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5.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4.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156.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2.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25.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4.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5.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1.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94.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5.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942D9" w14:textId="77777777" w:rsidR="009E25C6" w:rsidRPr="00314B0E" w:rsidRDefault="009E25C6" w:rsidP="009823F9">
      <w:pPr>
        <w:suppressAutoHyphens/>
        <w:spacing w:before="0"/>
        <w:contextualSpacing/>
        <w:jc w:val="center"/>
        <w:rPr>
          <w:rFonts w:eastAsia="Arial Unicode MS" w:cs="Arial"/>
          <w:b/>
          <w:color w:val="000000"/>
          <w:kern w:val="1"/>
          <w:sz w:val="24"/>
          <w:szCs w:val="24"/>
          <w:lang w:val="sr-Latn-RS" w:eastAsia="ar-SA"/>
        </w:rPr>
      </w:pPr>
      <w:bookmarkStart w:id="0" w:name="_Toc442559878"/>
      <w:bookmarkStart w:id="1" w:name="_Toc427817447"/>
      <w:bookmarkStart w:id="2" w:name="_Toc427817448"/>
    </w:p>
    <w:p w14:paraId="2D431641" w14:textId="77777777" w:rsidR="009E25C6" w:rsidRDefault="009E25C6" w:rsidP="009823F9">
      <w:pPr>
        <w:suppressAutoHyphens/>
        <w:spacing w:before="0"/>
        <w:contextualSpacing/>
        <w:jc w:val="center"/>
        <w:rPr>
          <w:rFonts w:eastAsia="Arial Unicode MS" w:cs="Arial"/>
          <w:b/>
          <w:color w:val="000000"/>
          <w:kern w:val="1"/>
          <w:sz w:val="24"/>
          <w:szCs w:val="24"/>
          <w:lang w:eastAsia="ar-SA"/>
        </w:rPr>
      </w:pPr>
    </w:p>
    <w:p w14:paraId="0416C364" w14:textId="1015BEBD" w:rsidR="009823F9" w:rsidRPr="009823F9" w:rsidRDefault="009823F9" w:rsidP="009823F9">
      <w:pPr>
        <w:suppressAutoHyphens/>
        <w:spacing w:before="0"/>
        <w:contextualSpacing/>
        <w:jc w:val="center"/>
        <w:rPr>
          <w:rFonts w:eastAsia="Arial Unicode MS" w:cs="Arial"/>
          <w:b/>
          <w:color w:val="000000"/>
          <w:kern w:val="1"/>
          <w:sz w:val="24"/>
          <w:szCs w:val="24"/>
          <w:lang w:val="sr-Cyrl-RS" w:eastAsia="ar-SA"/>
        </w:rPr>
      </w:pPr>
      <w:r w:rsidRPr="009823F9">
        <w:rPr>
          <w:rFonts w:eastAsia="Arial Unicode MS" w:cs="Arial"/>
          <w:b/>
          <w:color w:val="000000"/>
          <w:kern w:val="1"/>
          <w:sz w:val="24"/>
          <w:szCs w:val="24"/>
          <w:lang w:eastAsia="ar-SA"/>
        </w:rPr>
        <w:t>ЈАВНО ПРЕДУЗЕЋЕ «ЕЛЕКТРОПРИВРЕДА СРБИЈЕ»</w:t>
      </w:r>
      <w:r w:rsidRPr="009823F9">
        <w:rPr>
          <w:rFonts w:eastAsia="Arial Unicode MS" w:cs="Arial"/>
          <w:b/>
          <w:color w:val="000000"/>
          <w:kern w:val="1"/>
          <w:sz w:val="24"/>
          <w:szCs w:val="24"/>
          <w:lang w:val="sr-Cyrl-RS" w:eastAsia="ar-SA"/>
        </w:rPr>
        <w:t xml:space="preserve"> БЕОГРАД</w:t>
      </w:r>
    </w:p>
    <w:p w14:paraId="7852963D" w14:textId="77777777" w:rsidR="009823F9" w:rsidRPr="009823F9" w:rsidRDefault="009823F9" w:rsidP="009823F9">
      <w:pPr>
        <w:spacing w:before="0"/>
        <w:contextualSpacing/>
        <w:jc w:val="center"/>
        <w:rPr>
          <w:rFonts w:cs="Arial"/>
          <w:b/>
          <w:color w:val="00B0F0"/>
          <w:sz w:val="24"/>
          <w:szCs w:val="24"/>
          <w:lang w:val="sr-Cyrl-RS"/>
        </w:rPr>
      </w:pPr>
    </w:p>
    <w:p w14:paraId="135A9ADD" w14:textId="77777777" w:rsidR="009823F9" w:rsidRPr="009823F9" w:rsidRDefault="009823F9" w:rsidP="009823F9">
      <w:pPr>
        <w:spacing w:before="0"/>
        <w:contextualSpacing/>
        <w:jc w:val="center"/>
        <w:rPr>
          <w:rFonts w:cs="Arial"/>
          <w:b/>
          <w:color w:val="00B0F0"/>
          <w:sz w:val="24"/>
          <w:szCs w:val="24"/>
          <w:lang w:val="sr-Cyrl-RS"/>
        </w:rPr>
      </w:pPr>
    </w:p>
    <w:p w14:paraId="15F3CC75" w14:textId="77777777" w:rsidR="009823F9" w:rsidRPr="009823F9" w:rsidRDefault="009823F9" w:rsidP="009823F9">
      <w:pPr>
        <w:spacing w:before="0"/>
        <w:contextualSpacing/>
        <w:jc w:val="center"/>
        <w:rPr>
          <w:rFonts w:cs="Arial"/>
          <w:b/>
          <w:color w:val="00B0F0"/>
          <w:sz w:val="24"/>
          <w:szCs w:val="24"/>
          <w:lang w:val="sr-Cyrl-RS"/>
        </w:rPr>
      </w:pPr>
    </w:p>
    <w:p w14:paraId="44F75283" w14:textId="77777777" w:rsidR="009823F9" w:rsidRPr="009823F9" w:rsidRDefault="009823F9" w:rsidP="009823F9">
      <w:pPr>
        <w:spacing w:before="0"/>
        <w:contextualSpacing/>
        <w:jc w:val="center"/>
        <w:rPr>
          <w:rFonts w:cs="Arial"/>
          <w:sz w:val="24"/>
          <w:szCs w:val="24"/>
          <w:lang w:val="sr-Latn-CS"/>
        </w:rPr>
      </w:pPr>
    </w:p>
    <w:p w14:paraId="5F25334B" w14:textId="77777777" w:rsidR="009823F9" w:rsidRPr="009823F9" w:rsidRDefault="009823F9" w:rsidP="009823F9">
      <w:pPr>
        <w:spacing w:before="0"/>
        <w:contextualSpacing/>
        <w:jc w:val="center"/>
        <w:rPr>
          <w:rFonts w:cs="Arial"/>
          <w:sz w:val="24"/>
          <w:szCs w:val="24"/>
        </w:rPr>
      </w:pPr>
    </w:p>
    <w:p w14:paraId="312DBDEE" w14:textId="77777777" w:rsidR="009823F9" w:rsidRPr="009823F9" w:rsidRDefault="009823F9" w:rsidP="009823F9">
      <w:pPr>
        <w:spacing w:before="0"/>
        <w:contextualSpacing/>
        <w:jc w:val="center"/>
        <w:rPr>
          <w:rFonts w:cs="Arial"/>
          <w:sz w:val="24"/>
          <w:szCs w:val="24"/>
          <w:lang w:val="sr-Latn-CS"/>
        </w:rPr>
      </w:pPr>
      <w:r w:rsidRPr="009823F9">
        <w:rPr>
          <w:rFonts w:cs="Arial"/>
          <w:noProof/>
          <w:sz w:val="24"/>
          <w:szCs w:val="24"/>
        </w:rPr>
        <w:drawing>
          <wp:inline distT="0" distB="0" distL="0" distR="0" wp14:anchorId="6CA520B8" wp14:editId="15E51CCC">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2DC2CB3" w14:textId="77777777" w:rsidR="009823F9" w:rsidRPr="009823F9" w:rsidRDefault="009823F9" w:rsidP="009823F9">
      <w:pPr>
        <w:spacing w:before="0"/>
        <w:contextualSpacing/>
        <w:jc w:val="center"/>
        <w:rPr>
          <w:rFonts w:cs="Arial"/>
          <w:sz w:val="24"/>
          <w:szCs w:val="24"/>
          <w:lang w:val="sr-Latn-CS"/>
        </w:rPr>
      </w:pPr>
    </w:p>
    <w:p w14:paraId="13ABB5AF" w14:textId="77777777" w:rsidR="009823F9" w:rsidRPr="009823F9" w:rsidRDefault="009823F9" w:rsidP="009823F9">
      <w:pPr>
        <w:spacing w:before="0"/>
        <w:contextualSpacing/>
        <w:jc w:val="center"/>
        <w:rPr>
          <w:rFonts w:cs="Arial"/>
          <w:b/>
          <w:sz w:val="24"/>
          <w:szCs w:val="24"/>
          <w:lang w:val="sr-Latn-CS"/>
        </w:rPr>
      </w:pPr>
    </w:p>
    <w:p w14:paraId="3D65A835" w14:textId="77777777" w:rsidR="009823F9" w:rsidRPr="009823F9" w:rsidRDefault="009823F9" w:rsidP="009823F9">
      <w:pPr>
        <w:spacing w:before="0"/>
        <w:contextualSpacing/>
        <w:jc w:val="center"/>
        <w:rPr>
          <w:rFonts w:cs="Arial"/>
          <w:b/>
          <w:sz w:val="24"/>
          <w:szCs w:val="24"/>
        </w:rPr>
      </w:pPr>
      <w:bookmarkStart w:id="3" w:name="_Toc441215596"/>
      <w:bookmarkStart w:id="4" w:name="_Toc441651535"/>
      <w:bookmarkStart w:id="5" w:name="_Toc442559872"/>
      <w:r w:rsidRPr="009823F9">
        <w:rPr>
          <w:rFonts w:cs="Arial"/>
          <w:b/>
          <w:sz w:val="24"/>
          <w:szCs w:val="24"/>
        </w:rPr>
        <w:t>КОНКУРСНА ДОКУМЕНТАЦИЈА</w:t>
      </w:r>
      <w:bookmarkEnd w:id="3"/>
      <w:bookmarkEnd w:id="4"/>
      <w:bookmarkEnd w:id="5"/>
    </w:p>
    <w:p w14:paraId="7FF2C47A" w14:textId="77777777" w:rsidR="009823F9" w:rsidRPr="009823F9" w:rsidRDefault="009823F9" w:rsidP="009823F9">
      <w:pPr>
        <w:spacing w:before="0"/>
        <w:contextualSpacing/>
        <w:jc w:val="center"/>
        <w:rPr>
          <w:rFonts w:cs="Arial"/>
          <w:sz w:val="24"/>
          <w:szCs w:val="24"/>
          <w:lang w:val="sr-Cyrl-RS"/>
        </w:rPr>
      </w:pPr>
      <w:r w:rsidRPr="009823F9">
        <w:rPr>
          <w:rFonts w:cs="Arial"/>
          <w:sz w:val="24"/>
          <w:szCs w:val="24"/>
          <w:lang w:val="sr-Cyrl-CS"/>
        </w:rPr>
        <w:t xml:space="preserve">за подношење понуда </w:t>
      </w:r>
      <w:r w:rsidRPr="009823F9">
        <w:rPr>
          <w:rFonts w:cs="Arial"/>
          <w:sz w:val="24"/>
          <w:szCs w:val="24"/>
        </w:rPr>
        <w:t xml:space="preserve">у </w:t>
      </w:r>
      <w:r w:rsidRPr="009823F9">
        <w:rPr>
          <w:rFonts w:cs="Arial"/>
          <w:sz w:val="24"/>
          <w:szCs w:val="24"/>
          <w:lang w:val="sr-Cyrl-RS"/>
        </w:rPr>
        <w:t xml:space="preserve">отвореном </w:t>
      </w:r>
      <w:r w:rsidRPr="009823F9">
        <w:rPr>
          <w:rFonts w:cs="Arial"/>
          <w:sz w:val="24"/>
          <w:szCs w:val="24"/>
        </w:rPr>
        <w:t xml:space="preserve">поступку </w:t>
      </w:r>
      <w:r w:rsidRPr="009823F9">
        <w:rPr>
          <w:rFonts w:cs="Arial"/>
          <w:sz w:val="24"/>
          <w:szCs w:val="24"/>
          <w:lang w:val="sr-Cyrl-RS"/>
        </w:rPr>
        <w:t>ради закључења оквирног споразума са једним</w:t>
      </w:r>
      <w:r w:rsidRPr="009823F9">
        <w:rPr>
          <w:rFonts w:cs="Arial"/>
          <w:color w:val="00B0F0"/>
          <w:sz w:val="24"/>
          <w:szCs w:val="24"/>
          <w:lang w:val="sr-Cyrl-RS"/>
        </w:rPr>
        <w:t xml:space="preserve"> </w:t>
      </w:r>
      <w:r w:rsidRPr="009823F9">
        <w:rPr>
          <w:rFonts w:cs="Arial"/>
          <w:sz w:val="24"/>
          <w:szCs w:val="24"/>
          <w:lang w:val="sr-Cyrl-RS"/>
        </w:rPr>
        <w:t>понуђачем</w:t>
      </w:r>
      <w:r w:rsidRPr="009823F9">
        <w:rPr>
          <w:rFonts w:cs="Arial"/>
          <w:color w:val="00B0F0"/>
          <w:sz w:val="24"/>
          <w:szCs w:val="24"/>
          <w:lang w:val="sr-Cyrl-RS"/>
        </w:rPr>
        <w:t xml:space="preserve"> </w:t>
      </w:r>
      <w:r w:rsidRPr="009823F9">
        <w:rPr>
          <w:rFonts w:cs="Arial"/>
          <w:sz w:val="24"/>
          <w:szCs w:val="24"/>
          <w:lang w:val="sr-Cyrl-RS"/>
        </w:rPr>
        <w:t>на период од две</w:t>
      </w:r>
      <w:r w:rsidRPr="009823F9">
        <w:rPr>
          <w:rFonts w:cs="Arial"/>
          <w:color w:val="00B0F0"/>
          <w:sz w:val="24"/>
          <w:szCs w:val="24"/>
          <w:lang w:val="sr-Cyrl-RS"/>
        </w:rPr>
        <w:t xml:space="preserve"> </w:t>
      </w:r>
      <w:r w:rsidRPr="009823F9">
        <w:rPr>
          <w:rFonts w:cs="Arial"/>
          <w:sz w:val="24"/>
          <w:szCs w:val="24"/>
          <w:lang w:val="sr-Cyrl-RS"/>
        </w:rPr>
        <w:t>године</w:t>
      </w:r>
      <w:bookmarkStart w:id="6" w:name="_Toc441215597"/>
      <w:bookmarkStart w:id="7" w:name="_Toc441651536"/>
      <w:bookmarkStart w:id="8" w:name="_Toc442559873"/>
    </w:p>
    <w:p w14:paraId="1F688A9D" w14:textId="77777777" w:rsidR="009823F9" w:rsidRPr="009823F9" w:rsidRDefault="009823F9" w:rsidP="009823F9">
      <w:pPr>
        <w:spacing w:before="0"/>
        <w:contextualSpacing/>
        <w:jc w:val="center"/>
        <w:rPr>
          <w:rFonts w:cs="Arial"/>
          <w:sz w:val="24"/>
          <w:szCs w:val="24"/>
          <w:lang w:val="sr-Latn-RS"/>
        </w:rPr>
      </w:pPr>
      <w:r w:rsidRPr="009823F9">
        <w:rPr>
          <w:rFonts w:cs="Arial"/>
          <w:sz w:val="24"/>
          <w:szCs w:val="24"/>
        </w:rPr>
        <w:t xml:space="preserve">за јавну набавку </w:t>
      </w:r>
      <w:r w:rsidRPr="009823F9">
        <w:rPr>
          <w:rFonts w:cs="Arial"/>
          <w:sz w:val="24"/>
          <w:szCs w:val="24"/>
          <w:lang w:val="sr-Cyrl-RS"/>
        </w:rPr>
        <w:t>услуга бр</w:t>
      </w:r>
      <w:bookmarkEnd w:id="6"/>
      <w:bookmarkEnd w:id="7"/>
      <w:bookmarkEnd w:id="8"/>
      <w:r w:rsidRPr="009823F9">
        <w:rPr>
          <w:rFonts w:cs="Arial"/>
          <w:sz w:val="24"/>
          <w:szCs w:val="24"/>
          <w:lang w:val="sr-Cyrl-RS"/>
        </w:rPr>
        <w:t>. ЈНО/</w:t>
      </w:r>
      <w:r w:rsidR="00707A2F">
        <w:rPr>
          <w:rFonts w:cs="Arial"/>
          <w:sz w:val="24"/>
          <w:szCs w:val="24"/>
          <w:lang w:val="sr-Cyrl-RS"/>
        </w:rPr>
        <w:t>8000/0036/2019</w:t>
      </w:r>
      <w:r w:rsidRPr="009823F9">
        <w:rPr>
          <w:rFonts w:cs="Arial"/>
          <w:sz w:val="24"/>
          <w:szCs w:val="24"/>
          <w:lang w:val="sr-Cyrl-RS"/>
        </w:rPr>
        <w:t xml:space="preserve"> (</w:t>
      </w:r>
      <w:r w:rsidR="00707A2F">
        <w:rPr>
          <w:rFonts w:cs="Arial"/>
          <w:sz w:val="24"/>
          <w:szCs w:val="24"/>
          <w:lang w:val="sr-Cyrl-RS"/>
        </w:rPr>
        <w:t>106/2019</w:t>
      </w:r>
      <w:r w:rsidRPr="009823F9">
        <w:rPr>
          <w:rFonts w:cs="Arial"/>
          <w:sz w:val="24"/>
          <w:szCs w:val="24"/>
          <w:lang w:val="sr-Cyrl-RS"/>
        </w:rPr>
        <w:t>)</w:t>
      </w:r>
    </w:p>
    <w:p w14:paraId="089A5A1E" w14:textId="77777777" w:rsidR="009823F9" w:rsidRPr="009823F9" w:rsidRDefault="009823F9" w:rsidP="009823F9">
      <w:pPr>
        <w:spacing w:before="0"/>
        <w:contextualSpacing/>
        <w:rPr>
          <w:rFonts w:cs="Arial"/>
          <w:sz w:val="24"/>
          <w:szCs w:val="24"/>
        </w:rPr>
      </w:pPr>
    </w:p>
    <w:p w14:paraId="247FE367" w14:textId="77777777" w:rsidR="009823F9" w:rsidRDefault="00707A2F" w:rsidP="009823F9">
      <w:pPr>
        <w:pStyle w:val="Subtitle"/>
        <w:spacing w:before="0" w:after="0"/>
        <w:contextualSpacing/>
        <w:rPr>
          <w:rFonts w:eastAsia="Times New Roman" w:cs="Arial"/>
          <w:b/>
          <w:bCs/>
          <w:i w:val="0"/>
          <w:iCs w:val="0"/>
          <w:sz w:val="24"/>
          <w:szCs w:val="24"/>
          <w:lang w:val="sr-Cyrl-RS"/>
        </w:rPr>
      </w:pPr>
      <w:r w:rsidRPr="00707A2F">
        <w:rPr>
          <w:rFonts w:eastAsia="Times New Roman" w:cs="Arial"/>
          <w:b/>
          <w:bCs/>
          <w:i w:val="0"/>
          <w:iCs w:val="0"/>
          <w:sz w:val="24"/>
          <w:szCs w:val="24"/>
          <w:lang w:val="sr-Cyrl-RS"/>
        </w:rPr>
        <w:t>Одржавање мрежне опреме и сервиса</w:t>
      </w:r>
    </w:p>
    <w:p w14:paraId="5943AA3A" w14:textId="77777777" w:rsidR="00707A2F" w:rsidRPr="00707A2F" w:rsidRDefault="00707A2F" w:rsidP="00707A2F">
      <w:pPr>
        <w:pStyle w:val="BodyText"/>
        <w:rPr>
          <w:lang w:val="sr-Cyrl-RS"/>
        </w:rPr>
      </w:pPr>
    </w:p>
    <w:p w14:paraId="13E65BAC" w14:textId="77777777" w:rsidR="009823F9" w:rsidRPr="009823F9" w:rsidRDefault="009823F9" w:rsidP="00053912">
      <w:pPr>
        <w:spacing w:before="0"/>
        <w:contextualSpacing/>
        <w:jc w:val="center"/>
        <w:rPr>
          <w:rFonts w:cs="Arial"/>
          <w:b/>
          <w:sz w:val="24"/>
          <w:szCs w:val="24"/>
          <w:lang w:val="sr-Cyrl-RS"/>
        </w:rPr>
      </w:pPr>
      <w:r w:rsidRPr="009823F9">
        <w:rPr>
          <w:rFonts w:cs="Arial"/>
          <w:b/>
          <w:sz w:val="24"/>
          <w:szCs w:val="24"/>
          <w:lang w:val="sr-Cyrl-RS"/>
        </w:rPr>
        <w:t xml:space="preserve">Партија 1 - </w:t>
      </w:r>
      <w:r w:rsidR="00707A2F" w:rsidRPr="00707A2F">
        <w:rPr>
          <w:rFonts w:cs="Arial"/>
          <w:b/>
          <w:sz w:val="24"/>
          <w:szCs w:val="24"/>
          <w:lang w:val="sr-Cyrl-RS"/>
        </w:rPr>
        <w:t>Одржавање мрежне опреме и сервиса ТЦ Нови Сад</w:t>
      </w:r>
    </w:p>
    <w:p w14:paraId="07579ED8" w14:textId="77777777" w:rsidR="009823F9" w:rsidRPr="009823F9" w:rsidRDefault="009823F9" w:rsidP="00053912">
      <w:pPr>
        <w:spacing w:before="0"/>
        <w:contextualSpacing/>
        <w:jc w:val="center"/>
        <w:rPr>
          <w:rFonts w:cs="Arial"/>
          <w:b/>
          <w:sz w:val="24"/>
          <w:szCs w:val="24"/>
          <w:lang w:val="sr-Cyrl-RS"/>
        </w:rPr>
      </w:pPr>
      <w:r w:rsidRPr="009823F9">
        <w:rPr>
          <w:rFonts w:cs="Arial"/>
          <w:b/>
          <w:sz w:val="24"/>
          <w:szCs w:val="24"/>
          <w:lang w:val="sr-Cyrl-RS"/>
        </w:rPr>
        <w:t xml:space="preserve">Партија 2 - </w:t>
      </w:r>
      <w:r w:rsidR="00707A2F" w:rsidRPr="00707A2F">
        <w:rPr>
          <w:rFonts w:cs="Arial"/>
          <w:b/>
          <w:sz w:val="24"/>
          <w:szCs w:val="24"/>
          <w:lang w:val="sr-Cyrl-RS"/>
        </w:rPr>
        <w:t>Одржавање мрежне опреме и сервиса ТЦ Београд</w:t>
      </w:r>
    </w:p>
    <w:p w14:paraId="47757147" w14:textId="77777777" w:rsidR="00707A2F" w:rsidRDefault="009823F9" w:rsidP="00053912">
      <w:pPr>
        <w:spacing w:before="0"/>
        <w:contextualSpacing/>
        <w:jc w:val="center"/>
        <w:rPr>
          <w:rFonts w:cs="Arial"/>
          <w:b/>
          <w:sz w:val="24"/>
          <w:szCs w:val="24"/>
          <w:lang w:val="sr-Cyrl-RS"/>
        </w:rPr>
      </w:pPr>
      <w:r w:rsidRPr="009823F9">
        <w:rPr>
          <w:rFonts w:cs="Arial"/>
          <w:b/>
          <w:sz w:val="24"/>
          <w:szCs w:val="24"/>
          <w:lang w:val="sr-Cyrl-RS"/>
        </w:rPr>
        <w:t xml:space="preserve">Партија 3 - </w:t>
      </w:r>
      <w:r w:rsidR="00707A2F" w:rsidRPr="00707A2F">
        <w:rPr>
          <w:rFonts w:cs="Arial"/>
          <w:b/>
          <w:sz w:val="24"/>
          <w:szCs w:val="24"/>
          <w:lang w:val="sr-Cyrl-RS"/>
        </w:rPr>
        <w:t>Одржавање мрежне опреме и сервиса ТЦ Крагујевац</w:t>
      </w:r>
    </w:p>
    <w:p w14:paraId="7F877C18" w14:textId="77777777" w:rsidR="009823F9" w:rsidRPr="009823F9" w:rsidRDefault="009823F9" w:rsidP="009823F9">
      <w:pPr>
        <w:pStyle w:val="Title"/>
        <w:spacing w:before="0"/>
        <w:contextualSpacing/>
        <w:rPr>
          <w:rFonts w:cs="Arial"/>
          <w:szCs w:val="24"/>
        </w:rPr>
      </w:pPr>
    </w:p>
    <w:p w14:paraId="101BC149" w14:textId="77777777" w:rsidR="009823F9" w:rsidRPr="009823F9" w:rsidRDefault="009823F9" w:rsidP="009823F9">
      <w:pPr>
        <w:spacing w:before="0"/>
        <w:contextualSpacing/>
        <w:rPr>
          <w:rFonts w:eastAsia="Arial Unicode MS" w:cs="Arial"/>
          <w:b/>
          <w:kern w:val="2"/>
          <w:sz w:val="24"/>
          <w:szCs w:val="24"/>
          <w:lang w:val="ru-RU"/>
        </w:rPr>
      </w:pPr>
      <w:r w:rsidRPr="009823F9">
        <w:rPr>
          <w:rFonts w:eastAsia="Arial Unicode MS" w:cs="Arial"/>
          <w:b/>
          <w:kern w:val="2"/>
          <w:sz w:val="24"/>
          <w:szCs w:val="24"/>
          <w:lang w:val="ru-RU"/>
        </w:rPr>
        <w:t xml:space="preserve">                                                                                            К О М И С И Ј А</w:t>
      </w:r>
    </w:p>
    <w:p w14:paraId="13D2B96E" w14:textId="77777777" w:rsidR="009823F9" w:rsidRPr="009823F9" w:rsidRDefault="009823F9" w:rsidP="009823F9">
      <w:pPr>
        <w:spacing w:before="0"/>
        <w:contextualSpacing/>
        <w:rPr>
          <w:rFonts w:eastAsia="Arial Unicode MS" w:cs="Arial"/>
          <w:kern w:val="2"/>
          <w:sz w:val="24"/>
          <w:szCs w:val="24"/>
          <w:lang w:val="sr-Cyrl-RS"/>
        </w:rPr>
      </w:pPr>
      <w:r w:rsidRPr="009823F9">
        <w:rPr>
          <w:rFonts w:eastAsia="Arial Unicode MS" w:cs="Arial"/>
          <w:kern w:val="2"/>
          <w:sz w:val="24"/>
          <w:szCs w:val="24"/>
          <w:lang w:val="ru-RU"/>
        </w:rPr>
        <w:t xml:space="preserve">                                                      за спровођење ЈНО/</w:t>
      </w:r>
      <w:r w:rsidR="00707A2F">
        <w:rPr>
          <w:rFonts w:eastAsia="Arial Unicode MS" w:cs="Arial"/>
          <w:kern w:val="2"/>
          <w:sz w:val="24"/>
          <w:szCs w:val="24"/>
          <w:lang w:val="ru-RU"/>
        </w:rPr>
        <w:t>8000/0036/2019</w:t>
      </w:r>
      <w:r w:rsidRPr="009823F9">
        <w:rPr>
          <w:rFonts w:eastAsia="Arial Unicode MS" w:cs="Arial"/>
          <w:kern w:val="2"/>
          <w:sz w:val="24"/>
          <w:szCs w:val="24"/>
          <w:lang w:val="ru-RU"/>
        </w:rPr>
        <w:t xml:space="preserve"> (</w:t>
      </w:r>
      <w:r w:rsidR="00707A2F">
        <w:rPr>
          <w:rFonts w:eastAsia="Arial Unicode MS" w:cs="Arial"/>
          <w:kern w:val="2"/>
          <w:sz w:val="24"/>
          <w:szCs w:val="24"/>
          <w:lang w:val="ru-RU"/>
        </w:rPr>
        <w:t>106/2019</w:t>
      </w:r>
      <w:r w:rsidRPr="009823F9">
        <w:rPr>
          <w:rFonts w:eastAsia="Arial Unicode MS" w:cs="Arial"/>
          <w:kern w:val="2"/>
          <w:sz w:val="24"/>
          <w:szCs w:val="24"/>
          <w:lang w:val="ru-RU"/>
        </w:rPr>
        <w:t>)</w:t>
      </w:r>
    </w:p>
    <w:p w14:paraId="16207560" w14:textId="77777777" w:rsidR="009823F9" w:rsidRPr="009823F9" w:rsidRDefault="009823F9" w:rsidP="009823F9">
      <w:pPr>
        <w:spacing w:before="0"/>
        <w:contextualSpacing/>
        <w:jc w:val="right"/>
        <w:rPr>
          <w:rFonts w:eastAsia="Arial Unicode MS" w:cs="Arial"/>
          <w:kern w:val="2"/>
          <w:sz w:val="24"/>
          <w:szCs w:val="24"/>
          <w:lang w:val="ru-RU"/>
        </w:rPr>
      </w:pPr>
      <w:r w:rsidRPr="009823F9">
        <w:rPr>
          <w:rFonts w:eastAsia="Arial Unicode MS" w:cs="Arial"/>
          <w:kern w:val="2"/>
          <w:sz w:val="24"/>
          <w:szCs w:val="24"/>
          <w:lang w:val="ru-RU"/>
        </w:rPr>
        <w:t xml:space="preserve">              формирана Р</w:t>
      </w:r>
      <w:r w:rsidR="00707A2F">
        <w:rPr>
          <w:rFonts w:eastAsia="Arial Unicode MS" w:cs="Arial"/>
          <w:kern w:val="2"/>
          <w:sz w:val="24"/>
          <w:szCs w:val="24"/>
          <w:lang w:val="ru-RU"/>
        </w:rPr>
        <w:t>ешењем бр.12.01.120374/2-19 од 01.</w:t>
      </w:r>
      <w:r w:rsidRPr="009823F9">
        <w:rPr>
          <w:rFonts w:eastAsia="Arial Unicode MS" w:cs="Arial"/>
          <w:kern w:val="2"/>
          <w:sz w:val="24"/>
          <w:szCs w:val="24"/>
          <w:lang w:val="ru-RU"/>
        </w:rPr>
        <w:t>03.2019. године</w:t>
      </w:r>
    </w:p>
    <w:p w14:paraId="1923941B" w14:textId="29E96A83" w:rsidR="009823F9" w:rsidRPr="009823F9" w:rsidRDefault="009823F9" w:rsidP="009823F9">
      <w:pPr>
        <w:pStyle w:val="Title"/>
        <w:tabs>
          <w:tab w:val="left" w:pos="7035"/>
        </w:tabs>
        <w:spacing w:before="0"/>
        <w:contextualSpacing/>
        <w:jc w:val="left"/>
        <w:rPr>
          <w:rFonts w:cs="Arial"/>
          <w:b w:val="0"/>
          <w:szCs w:val="24"/>
        </w:rPr>
      </w:pPr>
    </w:p>
    <w:p w14:paraId="04F57FB1" w14:textId="77777777" w:rsidR="009823F9" w:rsidRPr="009823F9" w:rsidRDefault="009823F9" w:rsidP="009823F9">
      <w:pPr>
        <w:pStyle w:val="BodyText"/>
        <w:spacing w:before="0"/>
        <w:contextualSpacing/>
        <w:jc w:val="center"/>
        <w:rPr>
          <w:rFonts w:cs="Arial"/>
          <w:szCs w:val="24"/>
          <w:lang w:val="ru-RU"/>
        </w:rPr>
      </w:pPr>
    </w:p>
    <w:p w14:paraId="59305F66" w14:textId="3D3479FD" w:rsidR="009823F9" w:rsidRPr="009823F9" w:rsidRDefault="009823F9" w:rsidP="009823F9">
      <w:pPr>
        <w:spacing w:before="0"/>
        <w:contextualSpacing/>
        <w:jc w:val="center"/>
        <w:rPr>
          <w:rFonts w:eastAsia="Arial Unicode MS" w:cs="Arial"/>
          <w:kern w:val="2"/>
          <w:sz w:val="24"/>
          <w:szCs w:val="24"/>
          <w:lang w:val="ru-RU"/>
        </w:rPr>
      </w:pPr>
      <w:r w:rsidRPr="009823F9">
        <w:rPr>
          <w:rFonts w:eastAsia="Arial Unicode MS" w:cs="Arial"/>
          <w:kern w:val="2"/>
          <w:sz w:val="24"/>
          <w:szCs w:val="24"/>
          <w:lang w:val="ru-RU"/>
        </w:rPr>
        <w:t>(заведено у ЈП ЕПС број 12.01.</w:t>
      </w:r>
      <w:r w:rsidR="007F0585">
        <w:rPr>
          <w:rFonts w:eastAsia="Arial Unicode MS" w:cs="Arial"/>
          <w:kern w:val="2"/>
          <w:sz w:val="24"/>
          <w:szCs w:val="24"/>
        </w:rPr>
        <w:t>453460/6-2020</w:t>
      </w:r>
      <w:bookmarkStart w:id="9" w:name="_GoBack"/>
      <w:bookmarkEnd w:id="9"/>
      <w:r w:rsidR="00053912">
        <w:rPr>
          <w:rFonts w:eastAsia="Arial Unicode MS" w:cs="Arial"/>
          <w:kern w:val="2"/>
          <w:sz w:val="24"/>
          <w:szCs w:val="24"/>
          <w:lang w:val="ru-RU"/>
        </w:rPr>
        <w:t xml:space="preserve"> од </w:t>
      </w:r>
      <w:r w:rsidR="0056130D">
        <w:rPr>
          <w:rFonts w:eastAsia="Arial Unicode MS" w:cs="Arial"/>
          <w:kern w:val="2"/>
          <w:sz w:val="24"/>
          <w:szCs w:val="24"/>
        </w:rPr>
        <w:t>25.09.</w:t>
      </w:r>
      <w:r w:rsidR="00053912">
        <w:rPr>
          <w:rFonts w:eastAsia="Arial Unicode MS" w:cs="Arial"/>
          <w:kern w:val="2"/>
          <w:sz w:val="24"/>
          <w:szCs w:val="24"/>
          <w:lang w:val="ru-RU"/>
        </w:rPr>
        <w:t xml:space="preserve">2020. </w:t>
      </w:r>
      <w:r w:rsidRPr="009823F9">
        <w:rPr>
          <w:rFonts w:eastAsia="Arial Unicode MS" w:cs="Arial"/>
          <w:kern w:val="2"/>
          <w:sz w:val="24"/>
          <w:szCs w:val="24"/>
          <w:lang w:val="ru-RU"/>
        </w:rPr>
        <w:t>године)</w:t>
      </w:r>
    </w:p>
    <w:p w14:paraId="2FC8AB71" w14:textId="77777777" w:rsidR="009823F9" w:rsidRPr="009823F9" w:rsidRDefault="009823F9" w:rsidP="009823F9">
      <w:pPr>
        <w:spacing w:before="0"/>
        <w:contextualSpacing/>
        <w:jc w:val="center"/>
        <w:rPr>
          <w:rFonts w:eastAsia="Arial Unicode MS" w:cs="Arial"/>
          <w:kern w:val="2"/>
          <w:sz w:val="24"/>
          <w:szCs w:val="24"/>
          <w:lang w:val="ru-RU"/>
        </w:rPr>
      </w:pPr>
    </w:p>
    <w:p w14:paraId="4065CA4B" w14:textId="77777777" w:rsidR="009823F9" w:rsidRPr="009823F9" w:rsidRDefault="009823F9" w:rsidP="009823F9">
      <w:pPr>
        <w:pStyle w:val="BodyText"/>
        <w:spacing w:before="0"/>
        <w:contextualSpacing/>
        <w:jc w:val="center"/>
        <w:rPr>
          <w:rFonts w:cs="Arial"/>
          <w:szCs w:val="24"/>
          <w:lang w:val="en-US"/>
        </w:rPr>
      </w:pPr>
    </w:p>
    <w:p w14:paraId="1C0E7A96" w14:textId="77777777" w:rsidR="009823F9" w:rsidRPr="009823F9" w:rsidRDefault="009823F9" w:rsidP="009823F9">
      <w:pPr>
        <w:pStyle w:val="BodyText"/>
        <w:spacing w:before="0"/>
        <w:contextualSpacing/>
        <w:jc w:val="center"/>
        <w:rPr>
          <w:rFonts w:cs="Arial"/>
          <w:szCs w:val="24"/>
          <w:lang w:val="ru-RU"/>
        </w:rPr>
      </w:pPr>
    </w:p>
    <w:p w14:paraId="72819013" w14:textId="4F7F8AA4" w:rsidR="009823F9" w:rsidRPr="009823F9" w:rsidRDefault="009823F9" w:rsidP="009823F9">
      <w:pPr>
        <w:spacing w:before="0"/>
        <w:contextualSpacing/>
        <w:jc w:val="center"/>
        <w:rPr>
          <w:rFonts w:cs="Arial"/>
          <w:sz w:val="24"/>
          <w:szCs w:val="24"/>
          <w:lang w:val="ru-RU"/>
        </w:rPr>
      </w:pPr>
      <w:r w:rsidRPr="009823F9">
        <w:rPr>
          <w:rFonts w:cs="Arial"/>
          <w:sz w:val="24"/>
          <w:szCs w:val="24"/>
          <w:lang w:val="ru-RU"/>
        </w:rPr>
        <w:t xml:space="preserve">Београд, </w:t>
      </w:r>
      <w:r w:rsidR="0056130D">
        <w:rPr>
          <w:rFonts w:cs="Arial"/>
          <w:sz w:val="24"/>
          <w:szCs w:val="24"/>
          <w:lang w:val="sr-Cyrl-RS"/>
        </w:rPr>
        <w:t>септембар</w:t>
      </w:r>
      <w:r w:rsidR="00A71FAD">
        <w:rPr>
          <w:rFonts w:cs="Arial"/>
          <w:sz w:val="24"/>
          <w:szCs w:val="24"/>
          <w:lang w:val="sr-Cyrl-RS"/>
        </w:rPr>
        <w:t xml:space="preserve"> </w:t>
      </w:r>
      <w:r w:rsidR="00053912">
        <w:rPr>
          <w:rFonts w:cs="Arial"/>
          <w:sz w:val="24"/>
          <w:szCs w:val="24"/>
          <w:lang w:val="ru-RU"/>
        </w:rPr>
        <w:t>2020</w:t>
      </w:r>
      <w:r w:rsidRPr="009823F9">
        <w:rPr>
          <w:rFonts w:cs="Arial"/>
          <w:sz w:val="24"/>
          <w:szCs w:val="24"/>
          <w:lang w:val="ru-RU"/>
        </w:rPr>
        <w:t>. године</w:t>
      </w:r>
    </w:p>
    <w:p w14:paraId="6F8122F5" w14:textId="77777777" w:rsidR="009823F9" w:rsidRPr="009823F9" w:rsidRDefault="009823F9" w:rsidP="009823F9">
      <w:pPr>
        <w:spacing w:before="0"/>
        <w:contextualSpacing/>
        <w:jc w:val="center"/>
        <w:rPr>
          <w:rFonts w:cs="Arial"/>
          <w:b/>
          <w:sz w:val="24"/>
          <w:szCs w:val="24"/>
          <w:lang w:val="ru-RU"/>
        </w:rPr>
      </w:pPr>
    </w:p>
    <w:p w14:paraId="48270D29" w14:textId="77777777" w:rsidR="006E0F37" w:rsidRPr="009823F9" w:rsidRDefault="009823F9" w:rsidP="009823F9">
      <w:pPr>
        <w:spacing w:before="0"/>
        <w:contextualSpacing/>
        <w:jc w:val="center"/>
        <w:rPr>
          <w:rFonts w:cs="Arial"/>
          <w:b/>
          <w:sz w:val="24"/>
          <w:szCs w:val="24"/>
          <w:lang w:val="ru-RU"/>
        </w:rPr>
      </w:pPr>
      <w:r w:rsidRPr="009823F9">
        <w:rPr>
          <w:rFonts w:eastAsia="TimesNewRomanPSMT" w:cs="Arial"/>
          <w:color w:val="000000"/>
          <w:kern w:val="2"/>
          <w:sz w:val="24"/>
          <w:szCs w:val="24"/>
          <w:lang w:val="ru-RU"/>
        </w:rPr>
        <w:br w:type="page"/>
      </w:r>
    </w:p>
    <w:p w14:paraId="1D30B6FD" w14:textId="77777777" w:rsidR="009823F9" w:rsidRPr="009823F9" w:rsidRDefault="009823F9" w:rsidP="009823F9">
      <w:pPr>
        <w:spacing w:before="0"/>
        <w:contextualSpacing/>
        <w:rPr>
          <w:rFonts w:cs="Arial"/>
          <w:sz w:val="24"/>
          <w:szCs w:val="24"/>
          <w:lang w:val="ru-RU"/>
        </w:rPr>
      </w:pPr>
      <w:r w:rsidRPr="009823F9">
        <w:rPr>
          <w:rFonts w:cs="Arial"/>
          <w:sz w:val="24"/>
          <w:szCs w:val="24"/>
          <w:lang w:val="ru-RU"/>
        </w:rPr>
        <w:lastRenderedPageBreak/>
        <w:t xml:space="preserve">На основу чл. 32, 40 и 61. Закона о јавним набавкама („Сл. гласник РС” бр. 124/12, 14/15 и 68/15, у даљем тексту </w:t>
      </w:r>
      <w:r w:rsidRPr="009823F9">
        <w:rPr>
          <w:rFonts w:cs="Arial"/>
          <w:bCs/>
          <w:sz w:val="24"/>
          <w:szCs w:val="24"/>
          <w:lang w:val="ru-RU"/>
        </w:rPr>
        <w:t>Закон</w:t>
      </w:r>
      <w:r w:rsidRPr="009823F9">
        <w:rPr>
          <w:rFonts w:cs="Arial"/>
          <w:sz w:val="24"/>
          <w:szCs w:val="24"/>
          <w:lang w:val="ru-RU"/>
        </w:rPr>
        <w:t xml:space="preserve">), члана 2. 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707A2F" w:rsidRPr="00707A2F">
        <w:rPr>
          <w:rFonts w:eastAsia="Arial Unicode MS" w:cs="Arial"/>
          <w:kern w:val="2"/>
          <w:sz w:val="24"/>
          <w:szCs w:val="24"/>
          <w:lang w:val="ru-RU"/>
        </w:rPr>
        <w:t>12.01.120374/</w:t>
      </w:r>
      <w:r w:rsidR="00707A2F">
        <w:rPr>
          <w:rFonts w:eastAsia="Arial Unicode MS" w:cs="Arial"/>
          <w:kern w:val="2"/>
          <w:sz w:val="24"/>
          <w:szCs w:val="24"/>
          <w:lang w:val="ru-RU"/>
        </w:rPr>
        <w:t>1</w:t>
      </w:r>
      <w:r w:rsidR="00707A2F" w:rsidRPr="00707A2F">
        <w:rPr>
          <w:rFonts w:eastAsia="Arial Unicode MS" w:cs="Arial"/>
          <w:kern w:val="2"/>
          <w:sz w:val="24"/>
          <w:szCs w:val="24"/>
          <w:lang w:val="ru-RU"/>
        </w:rPr>
        <w:t>-19 од 01.03.2019</w:t>
      </w:r>
      <w:r w:rsidRPr="009823F9">
        <w:rPr>
          <w:rFonts w:cs="Arial"/>
          <w:sz w:val="24"/>
          <w:szCs w:val="24"/>
          <w:lang w:val="ru-RU"/>
        </w:rPr>
        <w:t xml:space="preserve">. године и Решења о образовању комисије за јавну набавку број </w:t>
      </w:r>
      <w:r w:rsidR="00707A2F" w:rsidRPr="00707A2F">
        <w:rPr>
          <w:rFonts w:eastAsia="Arial Unicode MS" w:cs="Arial"/>
          <w:kern w:val="2"/>
          <w:sz w:val="24"/>
          <w:szCs w:val="24"/>
          <w:lang w:val="ru-RU"/>
        </w:rPr>
        <w:t>12.01.120374/2-19 од 01.03.2019</w:t>
      </w:r>
      <w:r w:rsidRPr="009823F9">
        <w:rPr>
          <w:rFonts w:cs="Arial"/>
          <w:sz w:val="24"/>
          <w:szCs w:val="24"/>
          <w:lang w:val="ru-RU"/>
        </w:rPr>
        <w:t>. године припремљена је:</w:t>
      </w:r>
    </w:p>
    <w:p w14:paraId="70E8BA42" w14:textId="77777777" w:rsidR="009823F9" w:rsidRPr="009823F9" w:rsidRDefault="009823F9" w:rsidP="009823F9">
      <w:pPr>
        <w:spacing w:before="0"/>
        <w:contextualSpacing/>
        <w:rPr>
          <w:rFonts w:cs="Arial"/>
          <w:b/>
          <w:sz w:val="24"/>
          <w:szCs w:val="24"/>
          <w:lang w:val="ru-RU"/>
        </w:rPr>
      </w:pPr>
    </w:p>
    <w:p w14:paraId="2B3E7894" w14:textId="77777777" w:rsidR="009823F9" w:rsidRPr="009823F9" w:rsidRDefault="009823F9" w:rsidP="009823F9">
      <w:pPr>
        <w:spacing w:before="0"/>
        <w:contextualSpacing/>
        <w:rPr>
          <w:rFonts w:cs="Arial"/>
          <w:b/>
          <w:spacing w:val="80"/>
          <w:sz w:val="24"/>
          <w:szCs w:val="24"/>
          <w:lang w:val="ru-RU"/>
        </w:rPr>
      </w:pPr>
    </w:p>
    <w:p w14:paraId="16A49052" w14:textId="77777777" w:rsidR="009823F9" w:rsidRPr="009823F9" w:rsidRDefault="009823F9" w:rsidP="009823F9">
      <w:pPr>
        <w:spacing w:before="0"/>
        <w:contextualSpacing/>
        <w:jc w:val="center"/>
        <w:rPr>
          <w:rFonts w:cs="Arial"/>
          <w:b/>
          <w:sz w:val="24"/>
          <w:szCs w:val="24"/>
        </w:rPr>
      </w:pPr>
      <w:r w:rsidRPr="009823F9">
        <w:rPr>
          <w:rFonts w:cs="Arial"/>
          <w:b/>
          <w:sz w:val="24"/>
          <w:szCs w:val="24"/>
        </w:rPr>
        <w:t>КОНКУРСНА ДОКУМЕНТАЦИЈА</w:t>
      </w:r>
    </w:p>
    <w:p w14:paraId="4241695D" w14:textId="77777777" w:rsidR="009823F9" w:rsidRPr="009823F9" w:rsidRDefault="009823F9" w:rsidP="009823F9">
      <w:pPr>
        <w:spacing w:before="0"/>
        <w:contextualSpacing/>
        <w:jc w:val="center"/>
        <w:rPr>
          <w:rFonts w:cs="Arial"/>
          <w:sz w:val="24"/>
          <w:szCs w:val="24"/>
          <w:lang w:val="sr-Cyrl-CS"/>
        </w:rPr>
      </w:pPr>
      <w:r w:rsidRPr="009823F9">
        <w:rPr>
          <w:rFonts w:cs="Arial"/>
          <w:sz w:val="24"/>
          <w:szCs w:val="24"/>
          <w:lang w:val="sr-Cyrl-CS"/>
        </w:rPr>
        <w:t>за подношење понуда у отвореном поступку ради закључења оквирног споразума са једним</w:t>
      </w:r>
      <w:r w:rsidRPr="009823F9">
        <w:rPr>
          <w:rFonts w:cs="Arial"/>
          <w:color w:val="00B0F0"/>
          <w:sz w:val="24"/>
          <w:szCs w:val="24"/>
          <w:lang w:val="sr-Cyrl-CS"/>
        </w:rPr>
        <w:t xml:space="preserve"> </w:t>
      </w:r>
      <w:r w:rsidRPr="009823F9">
        <w:rPr>
          <w:rFonts w:cs="Arial"/>
          <w:sz w:val="24"/>
          <w:szCs w:val="24"/>
          <w:lang w:val="sr-Cyrl-CS"/>
        </w:rPr>
        <w:t>понуђачем</w:t>
      </w:r>
      <w:r w:rsidRPr="009823F9">
        <w:rPr>
          <w:rFonts w:cs="Arial"/>
          <w:color w:val="00B0F0"/>
          <w:sz w:val="24"/>
          <w:szCs w:val="24"/>
          <w:lang w:val="sr-Cyrl-CS"/>
        </w:rPr>
        <w:t xml:space="preserve"> </w:t>
      </w:r>
      <w:r w:rsidRPr="009823F9">
        <w:rPr>
          <w:rFonts w:cs="Arial"/>
          <w:sz w:val="24"/>
          <w:szCs w:val="24"/>
          <w:lang w:val="sr-Cyrl-CS"/>
        </w:rPr>
        <w:t>на период до две</w:t>
      </w:r>
      <w:r w:rsidRPr="009823F9">
        <w:rPr>
          <w:rFonts w:cs="Arial"/>
          <w:color w:val="00B0F0"/>
          <w:sz w:val="24"/>
          <w:szCs w:val="24"/>
          <w:lang w:val="sr-Cyrl-CS"/>
        </w:rPr>
        <w:t xml:space="preserve"> </w:t>
      </w:r>
      <w:r w:rsidRPr="009823F9">
        <w:rPr>
          <w:rFonts w:cs="Arial"/>
          <w:sz w:val="24"/>
          <w:szCs w:val="24"/>
          <w:lang w:val="sr-Cyrl-CS"/>
        </w:rPr>
        <w:t>године</w:t>
      </w:r>
    </w:p>
    <w:p w14:paraId="6273EAE0" w14:textId="77777777" w:rsidR="009823F9" w:rsidRPr="009823F9" w:rsidRDefault="009823F9" w:rsidP="009823F9">
      <w:pPr>
        <w:spacing w:before="0"/>
        <w:contextualSpacing/>
        <w:jc w:val="center"/>
        <w:rPr>
          <w:rFonts w:cs="Arial"/>
          <w:b/>
          <w:sz w:val="24"/>
          <w:szCs w:val="24"/>
          <w:lang w:val="sr-Cyrl-RS"/>
        </w:rPr>
      </w:pPr>
      <w:r w:rsidRPr="009823F9">
        <w:rPr>
          <w:rFonts w:cs="Arial"/>
          <w:b/>
          <w:sz w:val="24"/>
          <w:szCs w:val="24"/>
        </w:rPr>
        <w:t xml:space="preserve">за јавну набавку </w:t>
      </w:r>
      <w:r w:rsidRPr="009823F9">
        <w:rPr>
          <w:rFonts w:cs="Arial"/>
          <w:b/>
          <w:sz w:val="24"/>
          <w:szCs w:val="24"/>
          <w:lang w:val="sr-Cyrl-RS"/>
        </w:rPr>
        <w:t xml:space="preserve">услуга </w:t>
      </w:r>
      <w:r w:rsidRPr="009823F9">
        <w:rPr>
          <w:rFonts w:cs="Arial"/>
          <w:b/>
          <w:sz w:val="24"/>
          <w:szCs w:val="24"/>
        </w:rPr>
        <w:t>бр</w:t>
      </w:r>
      <w:r w:rsidRPr="009823F9">
        <w:rPr>
          <w:rFonts w:cs="Arial"/>
          <w:b/>
          <w:sz w:val="24"/>
          <w:szCs w:val="24"/>
          <w:lang w:val="sr-Cyrl-RS"/>
        </w:rPr>
        <w:t>ој ЈНО/</w:t>
      </w:r>
      <w:r w:rsidR="00707A2F">
        <w:rPr>
          <w:rFonts w:cs="Arial"/>
          <w:b/>
          <w:sz w:val="24"/>
          <w:szCs w:val="24"/>
          <w:lang w:val="sr-Cyrl-RS"/>
        </w:rPr>
        <w:t>8000/0036/2019</w:t>
      </w:r>
      <w:r w:rsidRPr="009823F9">
        <w:rPr>
          <w:rFonts w:cs="Arial"/>
          <w:b/>
          <w:sz w:val="24"/>
          <w:szCs w:val="24"/>
          <w:lang w:val="sr-Cyrl-RS"/>
        </w:rPr>
        <w:t xml:space="preserve"> (</w:t>
      </w:r>
      <w:r w:rsidR="00707A2F">
        <w:rPr>
          <w:rFonts w:cs="Arial"/>
          <w:b/>
          <w:sz w:val="24"/>
          <w:szCs w:val="24"/>
          <w:lang w:val="sr-Cyrl-RS"/>
        </w:rPr>
        <w:t>106/2019</w:t>
      </w:r>
      <w:r w:rsidRPr="009823F9">
        <w:rPr>
          <w:rFonts w:cs="Arial"/>
          <w:b/>
          <w:sz w:val="24"/>
          <w:szCs w:val="24"/>
          <w:lang w:val="sr-Cyrl-RS"/>
        </w:rPr>
        <w:t>)</w:t>
      </w:r>
    </w:p>
    <w:p w14:paraId="14068844" w14:textId="77777777" w:rsidR="009823F9" w:rsidRPr="009823F9" w:rsidRDefault="009823F9" w:rsidP="009823F9">
      <w:pPr>
        <w:pStyle w:val="BodyText"/>
        <w:spacing w:before="0"/>
        <w:contextualSpacing/>
        <w:rPr>
          <w:rFonts w:cs="Arial"/>
          <w:i/>
          <w:color w:val="00B0F0"/>
          <w:szCs w:val="24"/>
          <w:lang w:val="sr-Latn-CS"/>
        </w:rPr>
      </w:pPr>
    </w:p>
    <w:p w14:paraId="59A659F7" w14:textId="77777777" w:rsidR="009823F9" w:rsidRPr="009823F9" w:rsidRDefault="009823F9" w:rsidP="009823F9">
      <w:pPr>
        <w:pStyle w:val="BodyText"/>
        <w:spacing w:before="0"/>
        <w:contextualSpacing/>
        <w:rPr>
          <w:rFonts w:cs="Arial"/>
          <w:i/>
          <w:color w:val="00B0F0"/>
          <w:szCs w:val="24"/>
          <w:lang w:val="sr-Latn-CS"/>
        </w:rPr>
      </w:pPr>
    </w:p>
    <w:p w14:paraId="5DD63A96" w14:textId="77777777" w:rsidR="009823F9" w:rsidRPr="009823F9" w:rsidRDefault="009823F9" w:rsidP="009823F9">
      <w:pPr>
        <w:pStyle w:val="BodyText"/>
        <w:spacing w:before="0"/>
        <w:contextualSpacing/>
        <w:rPr>
          <w:rFonts w:cs="Arial"/>
          <w:i/>
          <w:color w:val="00B0F0"/>
          <w:szCs w:val="24"/>
          <w:lang w:val="sr-Latn-CS"/>
        </w:rPr>
      </w:pPr>
    </w:p>
    <w:p w14:paraId="7E926EDF" w14:textId="77777777" w:rsidR="009823F9" w:rsidRPr="009823F9" w:rsidRDefault="009823F9" w:rsidP="009823F9">
      <w:pPr>
        <w:pStyle w:val="Title"/>
        <w:spacing w:before="0"/>
        <w:contextualSpacing/>
        <w:rPr>
          <w:rFonts w:cs="Arial"/>
          <w:szCs w:val="24"/>
          <w:lang w:val="de-DE"/>
        </w:rPr>
      </w:pPr>
      <w:r w:rsidRPr="009823F9">
        <w:rPr>
          <w:rFonts w:cs="Arial"/>
          <w:szCs w:val="24"/>
          <w:lang w:val="de-DE"/>
        </w:rPr>
        <w:t>Садр</w:t>
      </w:r>
      <w:r w:rsidRPr="009823F9">
        <w:rPr>
          <w:rFonts w:cs="Arial"/>
          <w:szCs w:val="24"/>
          <w:lang w:val="ru-RU"/>
        </w:rPr>
        <w:t>ж</w:t>
      </w:r>
      <w:r w:rsidRPr="009823F9">
        <w:rPr>
          <w:rFonts w:cs="Arial"/>
          <w:szCs w:val="24"/>
          <w:lang w:val="de-DE"/>
        </w:rPr>
        <w:t>ај</w:t>
      </w:r>
      <w:r w:rsidRPr="009823F9">
        <w:rPr>
          <w:rFonts w:cs="Arial"/>
          <w:szCs w:val="24"/>
          <w:lang w:val="ru-RU"/>
        </w:rPr>
        <w:t xml:space="preserve"> к</w:t>
      </w:r>
      <w:r w:rsidRPr="009823F9">
        <w:rPr>
          <w:rFonts w:cs="Arial"/>
          <w:szCs w:val="24"/>
          <w:lang w:val="de-DE"/>
        </w:rPr>
        <w:t>онкурсне</w:t>
      </w:r>
      <w:r w:rsidRPr="009823F9">
        <w:rPr>
          <w:rFonts w:cs="Arial"/>
          <w:szCs w:val="24"/>
          <w:lang w:val="ru-RU"/>
        </w:rPr>
        <w:t xml:space="preserve"> </w:t>
      </w:r>
      <w:r w:rsidRPr="009823F9">
        <w:rPr>
          <w:rFonts w:cs="Arial"/>
          <w:szCs w:val="24"/>
          <w:lang w:val="de-DE"/>
        </w:rPr>
        <w:t>документације:</w:t>
      </w:r>
    </w:p>
    <w:p w14:paraId="52B44DCF" w14:textId="77777777" w:rsidR="009823F9" w:rsidRPr="009823F9" w:rsidRDefault="009823F9" w:rsidP="009823F9">
      <w:pPr>
        <w:pStyle w:val="Subtitle"/>
        <w:spacing w:before="0" w:after="0"/>
        <w:contextualSpacing/>
        <w:rPr>
          <w:rFonts w:cs="Arial"/>
          <w:i w:val="0"/>
          <w:sz w:val="24"/>
          <w:szCs w:val="24"/>
          <w:lang w:val="sr-Cyrl-RS"/>
        </w:rPr>
      </w:pPr>
      <w:r w:rsidRPr="009823F9">
        <w:rPr>
          <w:rFonts w:cs="Arial"/>
          <w:i w:val="0"/>
          <w:sz w:val="24"/>
          <w:szCs w:val="24"/>
          <w:lang w:val="sr-Cyrl-RS"/>
        </w:rPr>
        <w:t xml:space="preserve">                                                                                                                       Страна</w:t>
      </w:r>
    </w:p>
    <w:p w14:paraId="6A19CE25" w14:textId="77777777" w:rsidR="009823F9" w:rsidRPr="009823F9" w:rsidRDefault="009823F9" w:rsidP="009823F9">
      <w:pPr>
        <w:pStyle w:val="Title"/>
        <w:spacing w:before="0"/>
        <w:contextualSpacing/>
        <w:rPr>
          <w:rFonts w:cs="Arial"/>
          <w:b w:val="0"/>
          <w:szCs w:val="24"/>
          <w:lang w:val="ru-RU"/>
        </w:rPr>
      </w:pPr>
      <w:r w:rsidRPr="009823F9">
        <w:rPr>
          <w:rFonts w:cs="Arial"/>
          <w:szCs w:val="24"/>
          <w:lang w:val="ru-RU"/>
        </w:rPr>
        <w:tab/>
      </w:r>
      <w:r w:rsidRPr="009823F9">
        <w:rPr>
          <w:rFonts w:cs="Arial"/>
          <w:szCs w:val="24"/>
          <w:lang w:val="ru-RU"/>
        </w:rPr>
        <w:tab/>
      </w:r>
      <w:r w:rsidRPr="009823F9">
        <w:rPr>
          <w:rFonts w:cs="Arial"/>
          <w:szCs w:val="24"/>
          <w:lang w:val="ru-RU"/>
        </w:rPr>
        <w:tab/>
      </w:r>
      <w:r w:rsidRPr="009823F9">
        <w:rPr>
          <w:rFonts w:cs="Arial"/>
          <w:szCs w:val="24"/>
          <w:lang w:val="ru-RU"/>
        </w:rPr>
        <w:tab/>
      </w:r>
      <w:r w:rsidRPr="009823F9">
        <w:rPr>
          <w:rFonts w:cs="Arial"/>
          <w:szCs w:val="24"/>
          <w:lang w:val="ru-RU"/>
        </w:rPr>
        <w:tab/>
      </w:r>
      <w:r w:rsidRPr="009823F9">
        <w:rPr>
          <w:rFonts w:cs="Arial"/>
          <w:szCs w:val="24"/>
          <w:lang w:val="ru-RU"/>
        </w:rPr>
        <w:tab/>
      </w:r>
      <w:r w:rsidRPr="009823F9">
        <w:rPr>
          <w:rFonts w:cs="Arial"/>
          <w:szCs w:val="24"/>
          <w:lang w:val="ru-RU"/>
        </w:rPr>
        <w:tab/>
      </w:r>
      <w:r w:rsidRPr="009823F9">
        <w:rPr>
          <w:rFonts w:cs="Arial"/>
          <w:szCs w:val="24"/>
          <w:lang w:val="ru-RU"/>
        </w:rPr>
        <w:tab/>
      </w:r>
      <w:r w:rsidRPr="009823F9">
        <w:rPr>
          <w:rFonts w:cs="Arial"/>
          <w:szCs w:val="24"/>
          <w:lang w:val="ru-RU"/>
        </w:rPr>
        <w:tab/>
      </w:r>
      <w:r w:rsidRPr="009823F9">
        <w:rPr>
          <w:rFonts w:cs="Arial"/>
          <w:szCs w:val="24"/>
          <w:lang w:val="ru-RU"/>
        </w:rPr>
        <w:tab/>
      </w:r>
      <w:r w:rsidRPr="009823F9">
        <w:rPr>
          <w:rFonts w:cs="Arial"/>
          <w:szCs w:val="24"/>
          <w:lang w:val="ru-RU"/>
        </w:rPr>
        <w:tab/>
      </w:r>
      <w:r w:rsidRPr="009823F9">
        <w:rPr>
          <w:rFonts w:cs="Arial"/>
          <w:b w:val="0"/>
          <w:szCs w:val="24"/>
          <w:lang w:val="ru-RU"/>
        </w:rPr>
        <w:tab/>
        <w:t xml:space="preserve">                              </w:t>
      </w:r>
    </w:p>
    <w:tbl>
      <w:tblPr>
        <w:tblW w:w="5007"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9"/>
        <w:gridCol w:w="7802"/>
        <w:gridCol w:w="1042"/>
      </w:tblGrid>
      <w:tr w:rsidR="009823F9" w:rsidRPr="009823F9" w14:paraId="30AD8807" w14:textId="77777777" w:rsidTr="009823F9">
        <w:trPr>
          <w:trHeight w:val="439"/>
        </w:trPr>
        <w:tc>
          <w:tcPr>
            <w:tcW w:w="231" w:type="pct"/>
            <w:vAlign w:val="center"/>
          </w:tcPr>
          <w:p w14:paraId="7B065A5F" w14:textId="77777777" w:rsidR="009823F9" w:rsidRPr="009823F9" w:rsidRDefault="009823F9" w:rsidP="009823F9">
            <w:pPr>
              <w:tabs>
                <w:tab w:val="left" w:pos="360"/>
                <w:tab w:val="left" w:pos="567"/>
                <w:tab w:val="right" w:leader="dot" w:pos="9639"/>
              </w:tabs>
              <w:spacing w:before="0"/>
              <w:contextualSpacing/>
              <w:jc w:val="center"/>
              <w:rPr>
                <w:rFonts w:cs="Arial"/>
                <w:sz w:val="24"/>
                <w:szCs w:val="24"/>
              </w:rPr>
            </w:pPr>
            <w:r w:rsidRPr="009823F9">
              <w:rPr>
                <w:rFonts w:cs="Arial"/>
                <w:sz w:val="24"/>
                <w:szCs w:val="24"/>
              </w:rPr>
              <w:t>1.</w:t>
            </w:r>
          </w:p>
        </w:tc>
        <w:tc>
          <w:tcPr>
            <w:tcW w:w="4207" w:type="pct"/>
            <w:vAlign w:val="center"/>
          </w:tcPr>
          <w:p w14:paraId="3DC5F529" w14:textId="77777777" w:rsidR="009823F9" w:rsidRPr="009823F9" w:rsidRDefault="009823F9" w:rsidP="009823F9">
            <w:pPr>
              <w:tabs>
                <w:tab w:val="left" w:pos="360"/>
                <w:tab w:val="left" w:pos="567"/>
                <w:tab w:val="right" w:leader="dot" w:pos="9639"/>
              </w:tabs>
              <w:spacing w:before="0"/>
              <w:contextualSpacing/>
              <w:jc w:val="left"/>
              <w:rPr>
                <w:rFonts w:cs="Arial"/>
                <w:sz w:val="24"/>
                <w:szCs w:val="24"/>
                <w:lang w:val="sr-Cyrl-RS"/>
              </w:rPr>
            </w:pPr>
            <w:r w:rsidRPr="009823F9">
              <w:rPr>
                <w:rFonts w:cs="Arial"/>
                <w:sz w:val="24"/>
                <w:szCs w:val="24"/>
                <w:lang w:val="sr-Cyrl-RS"/>
              </w:rPr>
              <w:t>Општи подаци о јавној набавци</w:t>
            </w:r>
          </w:p>
        </w:tc>
        <w:tc>
          <w:tcPr>
            <w:tcW w:w="562" w:type="pct"/>
            <w:vAlign w:val="center"/>
          </w:tcPr>
          <w:p w14:paraId="6E5AE91A" w14:textId="77777777" w:rsidR="009823F9" w:rsidRPr="009823F9" w:rsidRDefault="009823F9" w:rsidP="009823F9">
            <w:pPr>
              <w:tabs>
                <w:tab w:val="left" w:pos="360"/>
                <w:tab w:val="left" w:pos="567"/>
                <w:tab w:val="right" w:leader="dot" w:pos="9639"/>
              </w:tabs>
              <w:spacing w:before="0"/>
              <w:contextualSpacing/>
              <w:jc w:val="center"/>
              <w:rPr>
                <w:rFonts w:cs="Arial"/>
                <w:sz w:val="24"/>
                <w:szCs w:val="24"/>
                <w:lang w:val="sr-Cyrl-RS"/>
              </w:rPr>
            </w:pPr>
            <w:r w:rsidRPr="009823F9">
              <w:rPr>
                <w:rFonts w:cs="Arial"/>
                <w:sz w:val="24"/>
                <w:szCs w:val="24"/>
                <w:lang w:val="sr-Cyrl-RS"/>
              </w:rPr>
              <w:t>3</w:t>
            </w:r>
          </w:p>
        </w:tc>
      </w:tr>
      <w:tr w:rsidR="009823F9" w:rsidRPr="009823F9" w14:paraId="008DD850" w14:textId="77777777" w:rsidTr="009823F9">
        <w:trPr>
          <w:trHeight w:val="439"/>
        </w:trPr>
        <w:tc>
          <w:tcPr>
            <w:tcW w:w="231" w:type="pct"/>
            <w:vAlign w:val="center"/>
          </w:tcPr>
          <w:p w14:paraId="0C483882" w14:textId="77777777" w:rsidR="009823F9" w:rsidRPr="009823F9" w:rsidRDefault="009823F9" w:rsidP="009823F9">
            <w:pPr>
              <w:tabs>
                <w:tab w:val="left" w:pos="360"/>
                <w:tab w:val="left" w:pos="567"/>
                <w:tab w:val="right" w:leader="dot" w:pos="9639"/>
              </w:tabs>
              <w:spacing w:before="0"/>
              <w:contextualSpacing/>
              <w:jc w:val="center"/>
              <w:rPr>
                <w:rFonts w:cs="Arial"/>
                <w:sz w:val="24"/>
                <w:szCs w:val="24"/>
                <w:lang w:val="sr-Cyrl-RS"/>
              </w:rPr>
            </w:pPr>
            <w:r w:rsidRPr="009823F9">
              <w:rPr>
                <w:rFonts w:cs="Arial"/>
                <w:sz w:val="24"/>
                <w:szCs w:val="24"/>
                <w:lang w:val="sr-Cyrl-RS"/>
              </w:rPr>
              <w:t>2.</w:t>
            </w:r>
          </w:p>
        </w:tc>
        <w:tc>
          <w:tcPr>
            <w:tcW w:w="4207" w:type="pct"/>
            <w:vAlign w:val="center"/>
          </w:tcPr>
          <w:p w14:paraId="49AC7D09" w14:textId="77777777" w:rsidR="009823F9" w:rsidRPr="009823F9" w:rsidRDefault="009823F9" w:rsidP="009823F9">
            <w:pPr>
              <w:tabs>
                <w:tab w:val="left" w:pos="317"/>
                <w:tab w:val="left" w:pos="360"/>
                <w:tab w:val="right" w:leader="dot" w:pos="9639"/>
              </w:tabs>
              <w:spacing w:before="0"/>
              <w:contextualSpacing/>
              <w:jc w:val="left"/>
              <w:rPr>
                <w:rFonts w:cs="Arial"/>
                <w:sz w:val="24"/>
                <w:szCs w:val="24"/>
                <w:lang w:val="sr-Cyrl-RS"/>
              </w:rPr>
            </w:pPr>
            <w:r w:rsidRPr="009823F9">
              <w:rPr>
                <w:rFonts w:cs="Arial"/>
                <w:sz w:val="24"/>
                <w:szCs w:val="24"/>
                <w:lang w:val="sr-Cyrl-RS"/>
              </w:rPr>
              <w:t>Подаци о предмету набавке</w:t>
            </w:r>
          </w:p>
        </w:tc>
        <w:tc>
          <w:tcPr>
            <w:tcW w:w="562" w:type="pct"/>
            <w:vAlign w:val="center"/>
          </w:tcPr>
          <w:p w14:paraId="7945A9BE" w14:textId="77777777" w:rsidR="009823F9" w:rsidRPr="009823F9" w:rsidRDefault="009823F9" w:rsidP="009823F9">
            <w:pPr>
              <w:tabs>
                <w:tab w:val="left" w:pos="317"/>
                <w:tab w:val="left" w:pos="360"/>
                <w:tab w:val="right" w:leader="dot" w:pos="9639"/>
              </w:tabs>
              <w:spacing w:before="0"/>
              <w:contextualSpacing/>
              <w:jc w:val="center"/>
              <w:rPr>
                <w:rFonts w:cs="Arial"/>
                <w:sz w:val="24"/>
                <w:szCs w:val="24"/>
                <w:lang w:val="sr-Cyrl-RS"/>
              </w:rPr>
            </w:pPr>
            <w:r w:rsidRPr="009823F9">
              <w:rPr>
                <w:rFonts w:cs="Arial"/>
                <w:sz w:val="24"/>
                <w:szCs w:val="24"/>
                <w:lang w:val="sr-Cyrl-RS"/>
              </w:rPr>
              <w:t>3</w:t>
            </w:r>
          </w:p>
        </w:tc>
      </w:tr>
      <w:tr w:rsidR="009823F9" w:rsidRPr="009823F9" w14:paraId="72E5681C" w14:textId="77777777" w:rsidTr="009823F9">
        <w:trPr>
          <w:trHeight w:val="904"/>
        </w:trPr>
        <w:tc>
          <w:tcPr>
            <w:tcW w:w="231" w:type="pct"/>
            <w:vAlign w:val="center"/>
          </w:tcPr>
          <w:p w14:paraId="5CB012F5" w14:textId="77777777" w:rsidR="009823F9" w:rsidRPr="009823F9" w:rsidRDefault="009823F9" w:rsidP="009823F9">
            <w:pPr>
              <w:tabs>
                <w:tab w:val="left" w:pos="360"/>
                <w:tab w:val="left" w:pos="567"/>
                <w:tab w:val="right" w:leader="dot" w:pos="9639"/>
              </w:tabs>
              <w:spacing w:before="0"/>
              <w:contextualSpacing/>
              <w:jc w:val="center"/>
              <w:rPr>
                <w:rFonts w:cs="Arial"/>
                <w:sz w:val="24"/>
                <w:szCs w:val="24"/>
                <w:lang w:val="sr-Cyrl-RS"/>
              </w:rPr>
            </w:pPr>
            <w:r w:rsidRPr="009823F9">
              <w:rPr>
                <w:rFonts w:cs="Arial"/>
                <w:sz w:val="24"/>
                <w:szCs w:val="24"/>
                <w:lang w:val="sr-Cyrl-RS"/>
              </w:rPr>
              <w:t>3.</w:t>
            </w:r>
          </w:p>
        </w:tc>
        <w:tc>
          <w:tcPr>
            <w:tcW w:w="4207" w:type="pct"/>
            <w:vAlign w:val="center"/>
          </w:tcPr>
          <w:p w14:paraId="69D42D0D" w14:textId="77777777" w:rsidR="009823F9" w:rsidRPr="009823F9" w:rsidRDefault="009823F9" w:rsidP="009823F9">
            <w:pPr>
              <w:tabs>
                <w:tab w:val="left" w:pos="317"/>
                <w:tab w:val="left" w:pos="360"/>
                <w:tab w:val="right" w:leader="dot" w:pos="9639"/>
              </w:tabs>
              <w:spacing w:before="0"/>
              <w:contextualSpacing/>
              <w:jc w:val="left"/>
              <w:rPr>
                <w:rFonts w:cs="Arial"/>
                <w:sz w:val="24"/>
                <w:szCs w:val="24"/>
                <w:lang w:val="sr-Cyrl-RS"/>
              </w:rPr>
            </w:pPr>
            <w:r w:rsidRPr="009823F9">
              <w:rPr>
                <w:rFonts w:cs="Arial"/>
                <w:sz w:val="24"/>
                <w:szCs w:val="24"/>
                <w:lang w:val="sr-Cyrl-RS"/>
              </w:rPr>
              <w:t>Техничка спецификација (врста, техничке карактеристике, квалитет, обим и опис услуга...)</w:t>
            </w:r>
          </w:p>
        </w:tc>
        <w:tc>
          <w:tcPr>
            <w:tcW w:w="562" w:type="pct"/>
            <w:vAlign w:val="center"/>
          </w:tcPr>
          <w:p w14:paraId="0BD12E2F" w14:textId="77777777" w:rsidR="009823F9" w:rsidRPr="009823F9" w:rsidRDefault="00AB4468" w:rsidP="009823F9">
            <w:pPr>
              <w:tabs>
                <w:tab w:val="left" w:pos="317"/>
                <w:tab w:val="left" w:pos="360"/>
                <w:tab w:val="right" w:leader="dot" w:pos="9639"/>
              </w:tabs>
              <w:spacing w:before="0"/>
              <w:contextualSpacing/>
              <w:jc w:val="center"/>
              <w:rPr>
                <w:rFonts w:cs="Arial"/>
                <w:sz w:val="24"/>
                <w:szCs w:val="24"/>
                <w:lang w:val="sr-Cyrl-RS"/>
              </w:rPr>
            </w:pPr>
            <w:r>
              <w:rPr>
                <w:rFonts w:cs="Arial"/>
                <w:sz w:val="24"/>
                <w:szCs w:val="24"/>
                <w:lang w:val="sr-Cyrl-RS"/>
              </w:rPr>
              <w:t>4</w:t>
            </w:r>
          </w:p>
        </w:tc>
      </w:tr>
      <w:tr w:rsidR="009823F9" w:rsidRPr="009823F9" w14:paraId="03618990" w14:textId="77777777" w:rsidTr="009823F9">
        <w:trPr>
          <w:trHeight w:val="879"/>
        </w:trPr>
        <w:tc>
          <w:tcPr>
            <w:tcW w:w="231" w:type="pct"/>
            <w:vAlign w:val="center"/>
          </w:tcPr>
          <w:p w14:paraId="65D7EC5C" w14:textId="77777777" w:rsidR="009823F9" w:rsidRPr="009823F9" w:rsidRDefault="009823F9" w:rsidP="009823F9">
            <w:pPr>
              <w:tabs>
                <w:tab w:val="left" w:pos="360"/>
                <w:tab w:val="left" w:pos="567"/>
                <w:tab w:val="right" w:leader="dot" w:pos="9639"/>
              </w:tabs>
              <w:spacing w:before="0"/>
              <w:contextualSpacing/>
              <w:jc w:val="center"/>
              <w:rPr>
                <w:rFonts w:cs="Arial"/>
                <w:sz w:val="24"/>
                <w:szCs w:val="24"/>
                <w:lang w:val="sr-Cyrl-RS"/>
              </w:rPr>
            </w:pPr>
            <w:r w:rsidRPr="009823F9">
              <w:rPr>
                <w:rFonts w:cs="Arial"/>
                <w:sz w:val="24"/>
                <w:szCs w:val="24"/>
              </w:rPr>
              <w:t>4</w:t>
            </w:r>
            <w:r w:rsidRPr="009823F9">
              <w:rPr>
                <w:rFonts w:cs="Arial"/>
                <w:sz w:val="24"/>
                <w:szCs w:val="24"/>
                <w:lang w:val="sr-Cyrl-RS"/>
              </w:rPr>
              <w:t>.</w:t>
            </w:r>
          </w:p>
        </w:tc>
        <w:tc>
          <w:tcPr>
            <w:tcW w:w="4207" w:type="pct"/>
            <w:vAlign w:val="center"/>
          </w:tcPr>
          <w:p w14:paraId="27937EBC" w14:textId="77777777" w:rsidR="009823F9" w:rsidRPr="009823F9" w:rsidRDefault="009823F9" w:rsidP="009823F9">
            <w:pPr>
              <w:tabs>
                <w:tab w:val="left" w:pos="317"/>
                <w:tab w:val="left" w:pos="360"/>
                <w:tab w:val="right" w:leader="dot" w:pos="9639"/>
              </w:tabs>
              <w:spacing w:before="0"/>
              <w:contextualSpacing/>
              <w:jc w:val="left"/>
              <w:rPr>
                <w:rFonts w:cs="Arial"/>
                <w:sz w:val="24"/>
                <w:szCs w:val="24"/>
              </w:rPr>
            </w:pPr>
            <w:r w:rsidRPr="009823F9">
              <w:rPr>
                <w:rFonts w:cs="Arial"/>
                <w:sz w:val="24"/>
                <w:szCs w:val="24"/>
                <w:lang w:val="sr-Cyrl-RS"/>
              </w:rPr>
              <w:t>Услови за учешће у поступку ЈН и упутство како се доказује испуњеност услова</w:t>
            </w:r>
          </w:p>
        </w:tc>
        <w:tc>
          <w:tcPr>
            <w:tcW w:w="562" w:type="pct"/>
            <w:vAlign w:val="center"/>
          </w:tcPr>
          <w:p w14:paraId="6071A8B1" w14:textId="742B2D29" w:rsidR="009823F9" w:rsidRPr="009823F9" w:rsidRDefault="00EA0B7C" w:rsidP="009823F9">
            <w:pPr>
              <w:tabs>
                <w:tab w:val="left" w:pos="317"/>
                <w:tab w:val="left" w:pos="360"/>
                <w:tab w:val="right" w:leader="dot" w:pos="9639"/>
              </w:tabs>
              <w:spacing w:before="0"/>
              <w:contextualSpacing/>
              <w:jc w:val="center"/>
              <w:rPr>
                <w:rFonts w:cs="Arial"/>
                <w:sz w:val="24"/>
                <w:szCs w:val="24"/>
                <w:lang w:val="sr-Cyrl-RS"/>
              </w:rPr>
            </w:pPr>
            <w:r>
              <w:rPr>
                <w:rFonts w:cs="Arial"/>
                <w:sz w:val="24"/>
                <w:szCs w:val="24"/>
                <w:lang w:val="sr-Cyrl-RS"/>
              </w:rPr>
              <w:t>2</w:t>
            </w:r>
            <w:r w:rsidR="00A25DF5">
              <w:rPr>
                <w:rFonts w:cs="Arial"/>
                <w:sz w:val="24"/>
                <w:szCs w:val="24"/>
                <w:lang w:val="sr-Cyrl-RS"/>
              </w:rPr>
              <w:t>6</w:t>
            </w:r>
          </w:p>
        </w:tc>
      </w:tr>
      <w:tr w:rsidR="009823F9" w:rsidRPr="009823F9" w14:paraId="167806D0" w14:textId="77777777" w:rsidTr="009823F9">
        <w:trPr>
          <w:trHeight w:val="439"/>
        </w:trPr>
        <w:tc>
          <w:tcPr>
            <w:tcW w:w="231" w:type="pct"/>
            <w:vAlign w:val="center"/>
          </w:tcPr>
          <w:p w14:paraId="4FE70512" w14:textId="77777777" w:rsidR="009823F9" w:rsidRPr="009823F9" w:rsidRDefault="009823F9" w:rsidP="009823F9">
            <w:pPr>
              <w:tabs>
                <w:tab w:val="left" w:pos="360"/>
                <w:tab w:val="left" w:pos="567"/>
                <w:tab w:val="right" w:leader="dot" w:pos="9639"/>
              </w:tabs>
              <w:spacing w:before="0"/>
              <w:contextualSpacing/>
              <w:jc w:val="center"/>
              <w:rPr>
                <w:rFonts w:cs="Arial"/>
                <w:sz w:val="24"/>
                <w:szCs w:val="24"/>
                <w:lang w:val="sr-Cyrl-RS"/>
              </w:rPr>
            </w:pPr>
            <w:r w:rsidRPr="009823F9">
              <w:rPr>
                <w:rFonts w:cs="Arial"/>
                <w:sz w:val="24"/>
                <w:szCs w:val="24"/>
                <w:lang w:val="sr-Cyrl-RS"/>
              </w:rPr>
              <w:t>5.</w:t>
            </w:r>
          </w:p>
        </w:tc>
        <w:tc>
          <w:tcPr>
            <w:tcW w:w="4207" w:type="pct"/>
            <w:vAlign w:val="center"/>
          </w:tcPr>
          <w:p w14:paraId="6CBA605F" w14:textId="77777777" w:rsidR="009823F9" w:rsidRPr="009823F9" w:rsidRDefault="009823F9" w:rsidP="009823F9">
            <w:pPr>
              <w:tabs>
                <w:tab w:val="left" w:pos="317"/>
                <w:tab w:val="left" w:pos="360"/>
                <w:tab w:val="right" w:leader="dot" w:pos="9639"/>
              </w:tabs>
              <w:spacing w:before="0"/>
              <w:contextualSpacing/>
              <w:jc w:val="left"/>
              <w:rPr>
                <w:rFonts w:cs="Arial"/>
                <w:sz w:val="24"/>
                <w:szCs w:val="24"/>
                <w:lang w:val="sr-Cyrl-RS"/>
              </w:rPr>
            </w:pPr>
            <w:r w:rsidRPr="009823F9">
              <w:rPr>
                <w:rFonts w:cs="Arial"/>
                <w:sz w:val="24"/>
                <w:szCs w:val="24"/>
                <w:lang w:val="sr-Cyrl-RS"/>
              </w:rPr>
              <w:t>Критеријум за доделу оквирног споразума</w:t>
            </w:r>
          </w:p>
        </w:tc>
        <w:tc>
          <w:tcPr>
            <w:tcW w:w="562" w:type="pct"/>
            <w:vAlign w:val="center"/>
          </w:tcPr>
          <w:p w14:paraId="45101EBD" w14:textId="0AD35823" w:rsidR="009823F9" w:rsidRPr="009823F9" w:rsidRDefault="00EA0B7C" w:rsidP="00A25DF5">
            <w:pPr>
              <w:tabs>
                <w:tab w:val="left" w:pos="317"/>
                <w:tab w:val="left" w:pos="360"/>
                <w:tab w:val="right" w:leader="dot" w:pos="9639"/>
              </w:tabs>
              <w:spacing w:before="0"/>
              <w:contextualSpacing/>
              <w:jc w:val="center"/>
              <w:rPr>
                <w:rFonts w:cs="Arial"/>
                <w:sz w:val="24"/>
                <w:szCs w:val="24"/>
                <w:lang w:val="sr-Cyrl-RS"/>
              </w:rPr>
            </w:pPr>
            <w:r>
              <w:rPr>
                <w:rFonts w:cs="Arial"/>
                <w:sz w:val="24"/>
                <w:szCs w:val="24"/>
                <w:lang w:val="sr-Cyrl-RS"/>
              </w:rPr>
              <w:t>3</w:t>
            </w:r>
            <w:r w:rsidR="00A25DF5">
              <w:rPr>
                <w:rFonts w:cs="Arial"/>
                <w:sz w:val="24"/>
                <w:szCs w:val="24"/>
                <w:lang w:val="sr-Cyrl-RS"/>
              </w:rPr>
              <w:t>3</w:t>
            </w:r>
          </w:p>
        </w:tc>
      </w:tr>
      <w:tr w:rsidR="009823F9" w:rsidRPr="009823F9" w14:paraId="4DC9ABA2" w14:textId="77777777" w:rsidTr="00EA0B7C">
        <w:trPr>
          <w:trHeight w:val="512"/>
        </w:trPr>
        <w:tc>
          <w:tcPr>
            <w:tcW w:w="231" w:type="pct"/>
            <w:vAlign w:val="center"/>
          </w:tcPr>
          <w:p w14:paraId="15AA1E59" w14:textId="77777777" w:rsidR="009823F9" w:rsidRPr="009823F9" w:rsidRDefault="009823F9" w:rsidP="009823F9">
            <w:pPr>
              <w:tabs>
                <w:tab w:val="left" w:pos="360"/>
                <w:tab w:val="left" w:pos="567"/>
                <w:tab w:val="right" w:leader="dot" w:pos="9639"/>
              </w:tabs>
              <w:spacing w:before="0"/>
              <w:contextualSpacing/>
              <w:jc w:val="center"/>
              <w:rPr>
                <w:rFonts w:cs="Arial"/>
                <w:sz w:val="24"/>
                <w:szCs w:val="24"/>
              </w:rPr>
            </w:pPr>
            <w:r w:rsidRPr="009823F9">
              <w:rPr>
                <w:rFonts w:cs="Arial"/>
                <w:sz w:val="24"/>
                <w:szCs w:val="24"/>
                <w:lang w:val="sr-Cyrl-RS"/>
              </w:rPr>
              <w:t>6</w:t>
            </w:r>
            <w:r w:rsidRPr="009823F9">
              <w:rPr>
                <w:rFonts w:cs="Arial"/>
                <w:sz w:val="24"/>
                <w:szCs w:val="24"/>
              </w:rPr>
              <w:t>.</w:t>
            </w:r>
          </w:p>
        </w:tc>
        <w:tc>
          <w:tcPr>
            <w:tcW w:w="4207" w:type="pct"/>
            <w:vAlign w:val="center"/>
          </w:tcPr>
          <w:p w14:paraId="3A5B0C6E" w14:textId="77777777" w:rsidR="009823F9" w:rsidRPr="009823F9" w:rsidRDefault="009823F9" w:rsidP="009823F9">
            <w:pPr>
              <w:tabs>
                <w:tab w:val="left" w:pos="360"/>
                <w:tab w:val="left" w:pos="567"/>
                <w:tab w:val="right" w:leader="dot" w:pos="9639"/>
              </w:tabs>
              <w:spacing w:before="0"/>
              <w:contextualSpacing/>
              <w:jc w:val="left"/>
              <w:rPr>
                <w:rFonts w:cs="Arial"/>
                <w:sz w:val="24"/>
                <w:szCs w:val="24"/>
                <w:lang w:val="sr-Cyrl-RS"/>
              </w:rPr>
            </w:pPr>
            <w:r w:rsidRPr="009823F9">
              <w:rPr>
                <w:rFonts w:cs="Arial"/>
                <w:sz w:val="24"/>
                <w:szCs w:val="24"/>
                <w:lang w:val="sr-Cyrl-RS"/>
              </w:rPr>
              <w:t>Упутство понуђачима како да сачине понуду</w:t>
            </w:r>
          </w:p>
        </w:tc>
        <w:tc>
          <w:tcPr>
            <w:tcW w:w="562" w:type="pct"/>
            <w:vAlign w:val="center"/>
          </w:tcPr>
          <w:p w14:paraId="51F8B878" w14:textId="00922ACD" w:rsidR="009823F9" w:rsidRPr="009823F9" w:rsidRDefault="00EA0B7C" w:rsidP="009823F9">
            <w:pPr>
              <w:tabs>
                <w:tab w:val="left" w:pos="360"/>
                <w:tab w:val="left" w:pos="567"/>
                <w:tab w:val="right" w:leader="dot" w:pos="9639"/>
              </w:tabs>
              <w:spacing w:before="0"/>
              <w:contextualSpacing/>
              <w:jc w:val="center"/>
              <w:rPr>
                <w:rFonts w:cs="Arial"/>
                <w:sz w:val="24"/>
                <w:szCs w:val="24"/>
                <w:lang w:val="sr-Cyrl-RS"/>
              </w:rPr>
            </w:pPr>
            <w:r>
              <w:rPr>
                <w:rFonts w:cs="Arial"/>
                <w:sz w:val="24"/>
                <w:szCs w:val="24"/>
                <w:lang w:val="sr-Cyrl-RS"/>
              </w:rPr>
              <w:t>3</w:t>
            </w:r>
            <w:r w:rsidR="00A25DF5">
              <w:rPr>
                <w:rFonts w:cs="Arial"/>
                <w:sz w:val="24"/>
                <w:szCs w:val="24"/>
                <w:lang w:val="sr-Cyrl-RS"/>
              </w:rPr>
              <w:t>4</w:t>
            </w:r>
          </w:p>
        </w:tc>
      </w:tr>
      <w:tr w:rsidR="009823F9" w:rsidRPr="009823F9" w14:paraId="750E5E76" w14:textId="77777777" w:rsidTr="009823F9">
        <w:trPr>
          <w:trHeight w:val="439"/>
        </w:trPr>
        <w:tc>
          <w:tcPr>
            <w:tcW w:w="231" w:type="pct"/>
            <w:vAlign w:val="center"/>
          </w:tcPr>
          <w:p w14:paraId="4CCA5019" w14:textId="77777777" w:rsidR="009823F9" w:rsidRPr="009823F9" w:rsidRDefault="009823F9" w:rsidP="009823F9">
            <w:pPr>
              <w:tabs>
                <w:tab w:val="left" w:pos="360"/>
                <w:tab w:val="left" w:pos="567"/>
                <w:tab w:val="right" w:leader="dot" w:pos="9639"/>
              </w:tabs>
              <w:spacing w:before="0"/>
              <w:contextualSpacing/>
              <w:jc w:val="center"/>
              <w:rPr>
                <w:rFonts w:cs="Arial"/>
                <w:sz w:val="24"/>
                <w:szCs w:val="24"/>
              </w:rPr>
            </w:pPr>
            <w:r w:rsidRPr="009823F9">
              <w:rPr>
                <w:rFonts w:cs="Arial"/>
                <w:sz w:val="24"/>
                <w:szCs w:val="24"/>
                <w:lang w:val="sr-Cyrl-RS"/>
              </w:rPr>
              <w:t>7</w:t>
            </w:r>
            <w:r w:rsidRPr="009823F9">
              <w:rPr>
                <w:rFonts w:cs="Arial"/>
                <w:sz w:val="24"/>
                <w:szCs w:val="24"/>
              </w:rPr>
              <w:t>.</w:t>
            </w:r>
          </w:p>
        </w:tc>
        <w:tc>
          <w:tcPr>
            <w:tcW w:w="4207" w:type="pct"/>
            <w:vAlign w:val="center"/>
          </w:tcPr>
          <w:p w14:paraId="086FBEA7" w14:textId="77777777" w:rsidR="009823F9" w:rsidRPr="009823F9" w:rsidRDefault="009823F9" w:rsidP="009823F9">
            <w:pPr>
              <w:tabs>
                <w:tab w:val="left" w:pos="360"/>
                <w:tab w:val="left" w:pos="567"/>
                <w:tab w:val="right" w:leader="dot" w:pos="9639"/>
              </w:tabs>
              <w:spacing w:before="0"/>
              <w:contextualSpacing/>
              <w:jc w:val="left"/>
              <w:rPr>
                <w:rFonts w:cs="Arial"/>
                <w:sz w:val="24"/>
                <w:szCs w:val="24"/>
                <w:lang w:val="sr-Cyrl-RS"/>
              </w:rPr>
            </w:pPr>
            <w:r w:rsidRPr="009823F9">
              <w:rPr>
                <w:rFonts w:cs="Arial"/>
                <w:sz w:val="24"/>
                <w:szCs w:val="24"/>
                <w:lang w:val="sr-Cyrl-RS"/>
              </w:rPr>
              <w:t>Обрасци и Прилози</w:t>
            </w:r>
          </w:p>
        </w:tc>
        <w:tc>
          <w:tcPr>
            <w:tcW w:w="562" w:type="pct"/>
            <w:vAlign w:val="center"/>
          </w:tcPr>
          <w:p w14:paraId="41F1D1E7" w14:textId="2238283D" w:rsidR="009823F9" w:rsidRPr="009823F9" w:rsidRDefault="00EA0B7C" w:rsidP="009823F9">
            <w:pPr>
              <w:tabs>
                <w:tab w:val="left" w:pos="360"/>
                <w:tab w:val="left" w:pos="567"/>
                <w:tab w:val="right" w:leader="dot" w:pos="9639"/>
              </w:tabs>
              <w:spacing w:before="0"/>
              <w:contextualSpacing/>
              <w:jc w:val="center"/>
              <w:rPr>
                <w:rFonts w:cs="Arial"/>
                <w:sz w:val="24"/>
                <w:szCs w:val="24"/>
                <w:lang w:val="sr-Cyrl-RS"/>
              </w:rPr>
            </w:pPr>
            <w:r>
              <w:rPr>
                <w:rFonts w:cs="Arial"/>
                <w:sz w:val="24"/>
                <w:szCs w:val="24"/>
                <w:lang w:val="sr-Cyrl-RS"/>
              </w:rPr>
              <w:t>5</w:t>
            </w:r>
            <w:r w:rsidR="00A25DF5">
              <w:rPr>
                <w:rFonts w:cs="Arial"/>
                <w:sz w:val="24"/>
                <w:szCs w:val="24"/>
                <w:lang w:val="sr-Cyrl-RS"/>
              </w:rPr>
              <w:t>2</w:t>
            </w:r>
          </w:p>
        </w:tc>
      </w:tr>
      <w:tr w:rsidR="009823F9" w:rsidRPr="009823F9" w14:paraId="54A4C7DE" w14:textId="77777777" w:rsidTr="009823F9">
        <w:trPr>
          <w:trHeight w:val="439"/>
        </w:trPr>
        <w:tc>
          <w:tcPr>
            <w:tcW w:w="231" w:type="pct"/>
            <w:vAlign w:val="center"/>
          </w:tcPr>
          <w:p w14:paraId="434AC303" w14:textId="77777777" w:rsidR="009823F9" w:rsidRPr="009823F9" w:rsidRDefault="009823F9" w:rsidP="009823F9">
            <w:pPr>
              <w:tabs>
                <w:tab w:val="left" w:pos="360"/>
                <w:tab w:val="left" w:pos="567"/>
                <w:tab w:val="right" w:leader="dot" w:pos="9639"/>
              </w:tabs>
              <w:spacing w:before="0"/>
              <w:contextualSpacing/>
              <w:jc w:val="center"/>
              <w:rPr>
                <w:rFonts w:cs="Arial"/>
                <w:sz w:val="24"/>
                <w:szCs w:val="24"/>
                <w:lang w:val="sr-Cyrl-RS"/>
              </w:rPr>
            </w:pPr>
            <w:r w:rsidRPr="009823F9">
              <w:rPr>
                <w:rFonts w:cs="Arial"/>
                <w:sz w:val="24"/>
                <w:szCs w:val="24"/>
                <w:lang w:val="sr-Cyrl-RS"/>
              </w:rPr>
              <w:t>8.</w:t>
            </w:r>
          </w:p>
        </w:tc>
        <w:tc>
          <w:tcPr>
            <w:tcW w:w="4207" w:type="pct"/>
            <w:vAlign w:val="center"/>
          </w:tcPr>
          <w:p w14:paraId="26282488" w14:textId="77777777" w:rsidR="009823F9" w:rsidRPr="009823F9" w:rsidRDefault="009823F9" w:rsidP="009823F9">
            <w:pPr>
              <w:tabs>
                <w:tab w:val="left" w:pos="360"/>
                <w:tab w:val="left" w:pos="567"/>
                <w:tab w:val="right" w:leader="dot" w:pos="9639"/>
              </w:tabs>
              <w:spacing w:before="0"/>
              <w:contextualSpacing/>
              <w:jc w:val="left"/>
              <w:rPr>
                <w:rFonts w:cs="Arial"/>
                <w:sz w:val="24"/>
                <w:szCs w:val="24"/>
                <w:lang w:val="sr-Cyrl-RS"/>
              </w:rPr>
            </w:pPr>
            <w:r w:rsidRPr="009823F9">
              <w:rPr>
                <w:rFonts w:cs="Arial"/>
                <w:sz w:val="24"/>
                <w:szCs w:val="24"/>
                <w:lang w:val="sr-Cyrl-RS"/>
              </w:rPr>
              <w:t>Модел оквирног споразума</w:t>
            </w:r>
          </w:p>
        </w:tc>
        <w:tc>
          <w:tcPr>
            <w:tcW w:w="562" w:type="pct"/>
            <w:vAlign w:val="center"/>
          </w:tcPr>
          <w:p w14:paraId="6D0E3219" w14:textId="721A3C29" w:rsidR="009823F9" w:rsidRPr="009823F9" w:rsidRDefault="00EA0B7C" w:rsidP="00A25DF5">
            <w:pPr>
              <w:tabs>
                <w:tab w:val="left" w:pos="360"/>
                <w:tab w:val="left" w:pos="567"/>
                <w:tab w:val="right" w:leader="dot" w:pos="9639"/>
              </w:tabs>
              <w:spacing w:before="0"/>
              <w:contextualSpacing/>
              <w:jc w:val="center"/>
              <w:rPr>
                <w:rFonts w:cs="Arial"/>
                <w:sz w:val="24"/>
                <w:szCs w:val="24"/>
                <w:lang w:val="sr-Cyrl-RS"/>
              </w:rPr>
            </w:pPr>
            <w:r>
              <w:rPr>
                <w:rFonts w:cs="Arial"/>
                <w:sz w:val="24"/>
                <w:szCs w:val="24"/>
                <w:lang w:val="sr-Cyrl-RS"/>
              </w:rPr>
              <w:t>1</w:t>
            </w:r>
            <w:r w:rsidR="00A25DF5">
              <w:rPr>
                <w:rFonts w:cs="Arial"/>
                <w:sz w:val="24"/>
                <w:szCs w:val="24"/>
                <w:lang w:val="sr-Cyrl-RS"/>
              </w:rPr>
              <w:t>13</w:t>
            </w:r>
          </w:p>
        </w:tc>
      </w:tr>
    </w:tbl>
    <w:p w14:paraId="526FD0AF" w14:textId="77777777" w:rsidR="009823F9" w:rsidRPr="009823F9" w:rsidRDefault="009823F9" w:rsidP="009823F9">
      <w:pPr>
        <w:pStyle w:val="BodyText"/>
        <w:spacing w:before="0"/>
        <w:contextualSpacing/>
        <w:rPr>
          <w:rFonts w:cs="Arial"/>
          <w:b/>
          <w:spacing w:val="80"/>
          <w:szCs w:val="24"/>
          <w:highlight w:val="yellow"/>
        </w:rPr>
      </w:pPr>
    </w:p>
    <w:p w14:paraId="26A59E65" w14:textId="4E383695" w:rsidR="009823F9" w:rsidRPr="009823F9" w:rsidRDefault="009823F9" w:rsidP="009823F9">
      <w:pPr>
        <w:spacing w:before="0"/>
        <w:contextualSpacing/>
        <w:jc w:val="right"/>
        <w:rPr>
          <w:rFonts w:cs="Arial"/>
          <w:color w:val="548DD4" w:themeColor="text2" w:themeTint="99"/>
          <w:sz w:val="24"/>
          <w:szCs w:val="24"/>
          <w:lang w:val="sr-Cyrl-CS"/>
        </w:rPr>
      </w:pPr>
      <w:r w:rsidRPr="009823F9">
        <w:rPr>
          <w:rFonts w:cs="Arial"/>
          <w:bCs/>
          <w:noProof/>
          <w:sz w:val="24"/>
          <w:szCs w:val="24"/>
          <w:lang w:val="sr-Cyrl-CS"/>
        </w:rPr>
        <w:t xml:space="preserve">Укупан број страна документације: </w:t>
      </w:r>
      <w:r w:rsidR="00EA0B7C">
        <w:rPr>
          <w:rFonts w:cs="Arial"/>
          <w:bCs/>
          <w:noProof/>
          <w:sz w:val="24"/>
          <w:szCs w:val="24"/>
          <w:lang w:val="sr-Cyrl-CS"/>
        </w:rPr>
        <w:t>12</w:t>
      </w:r>
      <w:r w:rsidR="00A25DF5">
        <w:rPr>
          <w:rFonts w:cs="Arial"/>
          <w:bCs/>
          <w:noProof/>
          <w:sz w:val="24"/>
          <w:szCs w:val="24"/>
          <w:lang w:val="sr-Cyrl-CS"/>
        </w:rPr>
        <w:t>5</w:t>
      </w:r>
    </w:p>
    <w:p w14:paraId="3ABA53D8" w14:textId="77777777" w:rsidR="009823F9" w:rsidRPr="009823F9" w:rsidRDefault="009823F9" w:rsidP="009823F9">
      <w:pPr>
        <w:pStyle w:val="BodyText"/>
        <w:spacing w:before="0"/>
        <w:contextualSpacing/>
        <w:rPr>
          <w:rFonts w:cs="Arial"/>
          <w:szCs w:val="24"/>
        </w:rPr>
      </w:pPr>
    </w:p>
    <w:p w14:paraId="192F666E" w14:textId="77777777" w:rsidR="009823F9" w:rsidRPr="009823F9" w:rsidRDefault="009823F9" w:rsidP="00187CDF">
      <w:pPr>
        <w:pStyle w:val="Heading10"/>
        <w:numPr>
          <w:ilvl w:val="0"/>
          <w:numId w:val="13"/>
        </w:numPr>
        <w:spacing w:before="0"/>
        <w:contextualSpacing/>
        <w:rPr>
          <w:rFonts w:cs="Arial"/>
          <w:sz w:val="24"/>
          <w:szCs w:val="24"/>
          <w:lang w:val="en-US"/>
        </w:rPr>
      </w:pPr>
      <w:r w:rsidRPr="009823F9">
        <w:rPr>
          <w:rFonts w:cs="Arial"/>
          <w:sz w:val="24"/>
          <w:szCs w:val="24"/>
          <w:lang w:val="ru-RU"/>
        </w:rPr>
        <w:br w:type="page"/>
      </w:r>
      <w:r w:rsidRPr="009823F9">
        <w:rPr>
          <w:rFonts w:cs="Arial"/>
          <w:sz w:val="24"/>
          <w:szCs w:val="24"/>
        </w:rPr>
        <w:lastRenderedPageBreak/>
        <w:t>ОПШТИ ПОДАЦИ О ЈАВНОЈ НАБАВЦИ</w:t>
      </w:r>
    </w:p>
    <w:p w14:paraId="4A793F16" w14:textId="77777777" w:rsidR="009823F9" w:rsidRPr="009823F9" w:rsidRDefault="009823F9" w:rsidP="009823F9">
      <w:pPr>
        <w:tabs>
          <w:tab w:val="left" w:pos="1134"/>
        </w:tabs>
        <w:spacing w:before="0"/>
        <w:contextualSpacing/>
        <w:rPr>
          <w:rFonts w:cs="Arial"/>
          <w:color w:val="FF0000"/>
          <w:sz w:val="24"/>
          <w:szCs w:val="24"/>
          <w:lang w:eastAsia="ar-SA"/>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6252"/>
      </w:tblGrid>
      <w:tr w:rsidR="009823F9" w:rsidRPr="009823F9" w14:paraId="43A1D5A2" w14:textId="77777777" w:rsidTr="009823F9">
        <w:trPr>
          <w:trHeight w:val="1138"/>
        </w:trPr>
        <w:tc>
          <w:tcPr>
            <w:tcW w:w="3036" w:type="dxa"/>
            <w:shd w:val="clear" w:color="auto" w:fill="F2F2F2" w:themeFill="background1" w:themeFillShade="F2"/>
            <w:vAlign w:val="center"/>
          </w:tcPr>
          <w:p w14:paraId="28760084" w14:textId="77777777" w:rsidR="009823F9" w:rsidRPr="009823F9" w:rsidRDefault="009823F9" w:rsidP="009823F9">
            <w:pPr>
              <w:autoSpaceDE w:val="0"/>
              <w:autoSpaceDN w:val="0"/>
              <w:adjustRightInd w:val="0"/>
              <w:spacing w:before="0"/>
              <w:contextualSpacing/>
              <w:jc w:val="center"/>
              <w:rPr>
                <w:rFonts w:eastAsia="TimesNewRomanPSMT" w:cs="Arial"/>
                <w:bCs/>
                <w:sz w:val="24"/>
                <w:szCs w:val="24"/>
              </w:rPr>
            </w:pPr>
          </w:p>
          <w:p w14:paraId="51FE9368" w14:textId="77777777" w:rsidR="009823F9" w:rsidRPr="009823F9" w:rsidRDefault="009823F9" w:rsidP="009823F9">
            <w:pPr>
              <w:autoSpaceDE w:val="0"/>
              <w:autoSpaceDN w:val="0"/>
              <w:adjustRightInd w:val="0"/>
              <w:spacing w:before="0"/>
              <w:contextualSpacing/>
              <w:jc w:val="center"/>
              <w:rPr>
                <w:rFonts w:eastAsia="TimesNewRomanPSMT" w:cs="Arial"/>
                <w:bCs/>
                <w:sz w:val="24"/>
                <w:szCs w:val="24"/>
                <w:lang w:val="sr-Cyrl-RS"/>
              </w:rPr>
            </w:pPr>
            <w:r w:rsidRPr="009823F9">
              <w:rPr>
                <w:rFonts w:eastAsia="TimesNewRomanPSMT" w:cs="Arial"/>
                <w:bCs/>
                <w:sz w:val="24"/>
                <w:szCs w:val="24"/>
              </w:rPr>
              <w:t xml:space="preserve">Назив и адреса </w:t>
            </w:r>
            <w:r w:rsidRPr="009823F9">
              <w:rPr>
                <w:rFonts w:eastAsia="TimesNewRomanPSMT" w:cs="Arial"/>
                <w:bCs/>
                <w:sz w:val="24"/>
                <w:szCs w:val="24"/>
                <w:lang w:val="sr-Cyrl-RS"/>
              </w:rPr>
              <w:t>Наручиоца</w:t>
            </w:r>
          </w:p>
        </w:tc>
        <w:tc>
          <w:tcPr>
            <w:tcW w:w="6252" w:type="dxa"/>
            <w:shd w:val="clear" w:color="auto" w:fill="auto"/>
            <w:vAlign w:val="center"/>
          </w:tcPr>
          <w:p w14:paraId="2E69D340" w14:textId="77777777" w:rsidR="009823F9" w:rsidRPr="009823F9" w:rsidRDefault="009823F9" w:rsidP="009823F9">
            <w:pPr>
              <w:suppressAutoHyphens/>
              <w:spacing w:before="0"/>
              <w:contextualSpacing/>
              <w:jc w:val="center"/>
              <w:rPr>
                <w:rFonts w:cs="Arial"/>
                <w:sz w:val="24"/>
                <w:szCs w:val="24"/>
              </w:rPr>
            </w:pPr>
            <w:r w:rsidRPr="009823F9">
              <w:rPr>
                <w:rFonts w:cs="Arial"/>
                <w:sz w:val="24"/>
                <w:szCs w:val="24"/>
              </w:rPr>
              <w:t>Јавно предузеће „Електропривреда Србије“ Београд,</w:t>
            </w:r>
          </w:p>
          <w:p w14:paraId="2CDA0941" w14:textId="77777777" w:rsidR="009823F9" w:rsidRPr="009823F9" w:rsidRDefault="009823F9" w:rsidP="009823F9">
            <w:pPr>
              <w:suppressAutoHyphens/>
              <w:spacing w:before="0"/>
              <w:contextualSpacing/>
              <w:jc w:val="center"/>
              <w:rPr>
                <w:rFonts w:cs="Arial"/>
                <w:color w:val="00B0F0"/>
                <w:sz w:val="24"/>
                <w:szCs w:val="24"/>
                <w:lang w:val="sr-Cyrl-RS"/>
              </w:rPr>
            </w:pPr>
            <w:r w:rsidRPr="009823F9">
              <w:rPr>
                <w:rFonts w:cs="Arial"/>
                <w:sz w:val="24"/>
                <w:szCs w:val="24"/>
                <w:lang w:val="sr-Cyrl-RS"/>
              </w:rPr>
              <w:t>Балканска број 13</w:t>
            </w:r>
            <w:r w:rsidRPr="009823F9">
              <w:rPr>
                <w:rFonts w:cs="Arial"/>
                <w:sz w:val="24"/>
                <w:szCs w:val="24"/>
              </w:rPr>
              <w:t>, 11000 Београд</w:t>
            </w:r>
          </w:p>
        </w:tc>
      </w:tr>
      <w:tr w:rsidR="009823F9" w:rsidRPr="009823F9" w14:paraId="140CA76B" w14:textId="77777777" w:rsidTr="009823F9">
        <w:trPr>
          <w:trHeight w:val="744"/>
        </w:trPr>
        <w:tc>
          <w:tcPr>
            <w:tcW w:w="3036" w:type="dxa"/>
            <w:shd w:val="clear" w:color="auto" w:fill="F2F2F2" w:themeFill="background1" w:themeFillShade="F2"/>
            <w:vAlign w:val="center"/>
          </w:tcPr>
          <w:p w14:paraId="328D8B95" w14:textId="77777777" w:rsidR="009823F9" w:rsidRPr="009823F9" w:rsidRDefault="009823F9" w:rsidP="009823F9">
            <w:pPr>
              <w:autoSpaceDE w:val="0"/>
              <w:autoSpaceDN w:val="0"/>
              <w:adjustRightInd w:val="0"/>
              <w:spacing w:before="0"/>
              <w:contextualSpacing/>
              <w:jc w:val="center"/>
              <w:rPr>
                <w:rFonts w:eastAsia="TimesNewRomanPSMT" w:cs="Arial"/>
                <w:bCs/>
                <w:sz w:val="24"/>
                <w:szCs w:val="24"/>
              </w:rPr>
            </w:pPr>
            <w:r w:rsidRPr="009823F9">
              <w:rPr>
                <w:rFonts w:eastAsia="TimesNewRomanPSMT" w:cs="Arial"/>
                <w:bCs/>
                <w:sz w:val="24"/>
                <w:szCs w:val="24"/>
              </w:rPr>
              <w:t>Интернет страница Наручиоца</w:t>
            </w:r>
          </w:p>
        </w:tc>
        <w:tc>
          <w:tcPr>
            <w:tcW w:w="6252" w:type="dxa"/>
            <w:shd w:val="clear" w:color="auto" w:fill="auto"/>
            <w:vAlign w:val="center"/>
          </w:tcPr>
          <w:p w14:paraId="7B30A3E6" w14:textId="77777777" w:rsidR="009823F9" w:rsidRPr="009823F9" w:rsidRDefault="00D31C6B" w:rsidP="009823F9">
            <w:pPr>
              <w:autoSpaceDE w:val="0"/>
              <w:autoSpaceDN w:val="0"/>
              <w:adjustRightInd w:val="0"/>
              <w:spacing w:before="0"/>
              <w:contextualSpacing/>
              <w:jc w:val="center"/>
              <w:rPr>
                <w:rFonts w:eastAsia="Arial Unicode MS" w:cs="Arial"/>
                <w:color w:val="00B0F0"/>
                <w:kern w:val="1"/>
                <w:sz w:val="24"/>
                <w:szCs w:val="24"/>
                <w:u w:val="single"/>
                <w:lang w:eastAsia="ar-SA"/>
              </w:rPr>
            </w:pPr>
            <w:hyperlink r:id="rId165" w:history="1">
              <w:r w:rsidR="009823F9" w:rsidRPr="009823F9">
                <w:rPr>
                  <w:rStyle w:val="Hyperlink"/>
                  <w:rFonts w:eastAsia="Arial Unicode MS" w:cs="Arial"/>
                  <w:color w:val="00B0F0"/>
                  <w:kern w:val="1"/>
                  <w:sz w:val="24"/>
                  <w:szCs w:val="24"/>
                  <w:lang w:eastAsia="ar-SA"/>
                </w:rPr>
                <w:t>www.eps.rs</w:t>
              </w:r>
            </w:hyperlink>
          </w:p>
        </w:tc>
      </w:tr>
      <w:tr w:rsidR="009823F9" w:rsidRPr="009823F9" w14:paraId="6FE9EB68" w14:textId="77777777" w:rsidTr="009823F9">
        <w:trPr>
          <w:trHeight w:val="1138"/>
        </w:trPr>
        <w:tc>
          <w:tcPr>
            <w:tcW w:w="3036" w:type="dxa"/>
            <w:shd w:val="clear" w:color="auto" w:fill="F2F2F2" w:themeFill="background1" w:themeFillShade="F2"/>
            <w:vAlign w:val="center"/>
          </w:tcPr>
          <w:p w14:paraId="447F66E6" w14:textId="77777777" w:rsidR="009823F9" w:rsidRPr="009823F9" w:rsidRDefault="009823F9" w:rsidP="009823F9">
            <w:pPr>
              <w:autoSpaceDE w:val="0"/>
              <w:autoSpaceDN w:val="0"/>
              <w:adjustRightInd w:val="0"/>
              <w:spacing w:before="0"/>
              <w:contextualSpacing/>
              <w:jc w:val="center"/>
              <w:rPr>
                <w:rFonts w:eastAsia="TimesNewRomanPSMT" w:cs="Arial"/>
                <w:bCs/>
                <w:sz w:val="24"/>
                <w:szCs w:val="24"/>
              </w:rPr>
            </w:pPr>
            <w:r w:rsidRPr="009823F9">
              <w:rPr>
                <w:rFonts w:eastAsia="TimesNewRomanPSMT" w:cs="Arial"/>
                <w:bCs/>
                <w:sz w:val="24"/>
                <w:szCs w:val="24"/>
              </w:rPr>
              <w:t>Врста поступка</w:t>
            </w:r>
          </w:p>
        </w:tc>
        <w:tc>
          <w:tcPr>
            <w:tcW w:w="6252" w:type="dxa"/>
            <w:shd w:val="clear" w:color="auto" w:fill="auto"/>
            <w:vAlign w:val="center"/>
          </w:tcPr>
          <w:p w14:paraId="669B53C7" w14:textId="77777777" w:rsidR="009823F9" w:rsidRPr="009823F9" w:rsidRDefault="009823F9" w:rsidP="009823F9">
            <w:pPr>
              <w:autoSpaceDE w:val="0"/>
              <w:autoSpaceDN w:val="0"/>
              <w:adjustRightInd w:val="0"/>
              <w:spacing w:before="0"/>
              <w:contextualSpacing/>
              <w:jc w:val="center"/>
              <w:rPr>
                <w:rFonts w:eastAsia="TimesNewRomanPSMT" w:cs="Arial"/>
                <w:bCs/>
                <w:sz w:val="24"/>
                <w:szCs w:val="24"/>
                <w:lang w:val="sr-Cyrl-RS"/>
              </w:rPr>
            </w:pPr>
            <w:r w:rsidRPr="009823F9">
              <w:rPr>
                <w:rFonts w:eastAsia="TimesNewRomanPSMT" w:cs="Arial"/>
                <w:bCs/>
                <w:sz w:val="24"/>
                <w:szCs w:val="24"/>
                <w:lang w:val="sr-Cyrl-RS"/>
              </w:rPr>
              <w:t>Отворени поступак ради закључења</w:t>
            </w:r>
            <w:r w:rsidRPr="009823F9">
              <w:rPr>
                <w:rFonts w:cs="Arial"/>
                <w:sz w:val="24"/>
                <w:szCs w:val="24"/>
                <w:lang w:val="sr-Cyrl-CS"/>
              </w:rPr>
              <w:t xml:space="preserve"> оквирног споразума са једним</w:t>
            </w:r>
            <w:r w:rsidRPr="009823F9">
              <w:rPr>
                <w:rFonts w:cs="Arial"/>
                <w:color w:val="00B0F0"/>
                <w:sz w:val="24"/>
                <w:szCs w:val="24"/>
                <w:lang w:val="sr-Cyrl-CS"/>
              </w:rPr>
              <w:t xml:space="preserve"> </w:t>
            </w:r>
            <w:r w:rsidRPr="009823F9">
              <w:rPr>
                <w:rFonts w:cs="Arial"/>
                <w:sz w:val="24"/>
                <w:szCs w:val="24"/>
                <w:lang w:val="sr-Cyrl-CS"/>
              </w:rPr>
              <w:t>понуђачем</w:t>
            </w:r>
            <w:r w:rsidRPr="009823F9">
              <w:rPr>
                <w:rFonts w:cs="Arial"/>
                <w:color w:val="00B0F0"/>
                <w:sz w:val="24"/>
                <w:szCs w:val="24"/>
                <w:lang w:val="sr-Cyrl-CS"/>
              </w:rPr>
              <w:t xml:space="preserve"> </w:t>
            </w:r>
            <w:r w:rsidRPr="009823F9">
              <w:rPr>
                <w:rFonts w:cs="Arial"/>
                <w:sz w:val="24"/>
                <w:szCs w:val="24"/>
                <w:lang w:val="sr-Cyrl-CS"/>
              </w:rPr>
              <w:t>на период до две</w:t>
            </w:r>
            <w:r w:rsidRPr="009823F9">
              <w:rPr>
                <w:rFonts w:cs="Arial"/>
                <w:color w:val="00B0F0"/>
                <w:sz w:val="24"/>
                <w:szCs w:val="24"/>
                <w:lang w:val="sr-Cyrl-CS"/>
              </w:rPr>
              <w:t xml:space="preserve"> </w:t>
            </w:r>
            <w:r w:rsidRPr="009823F9">
              <w:rPr>
                <w:rFonts w:cs="Arial"/>
                <w:sz w:val="24"/>
                <w:szCs w:val="24"/>
                <w:lang w:val="sr-Cyrl-CS"/>
              </w:rPr>
              <w:t>године</w:t>
            </w:r>
          </w:p>
        </w:tc>
      </w:tr>
      <w:tr w:rsidR="009823F9" w:rsidRPr="009823F9" w14:paraId="7C522CC6" w14:textId="77777777" w:rsidTr="009823F9">
        <w:trPr>
          <w:trHeight w:val="793"/>
        </w:trPr>
        <w:tc>
          <w:tcPr>
            <w:tcW w:w="3036" w:type="dxa"/>
            <w:shd w:val="clear" w:color="auto" w:fill="F2F2F2" w:themeFill="background1" w:themeFillShade="F2"/>
            <w:vAlign w:val="center"/>
          </w:tcPr>
          <w:p w14:paraId="7BF8E71E" w14:textId="77777777" w:rsidR="009823F9" w:rsidRPr="009823F9" w:rsidRDefault="009823F9" w:rsidP="009823F9">
            <w:pPr>
              <w:autoSpaceDE w:val="0"/>
              <w:autoSpaceDN w:val="0"/>
              <w:adjustRightInd w:val="0"/>
              <w:spacing w:before="0"/>
              <w:contextualSpacing/>
              <w:jc w:val="center"/>
              <w:rPr>
                <w:rFonts w:eastAsia="TimesNewRomanPSMT" w:cs="Arial"/>
                <w:bCs/>
                <w:sz w:val="24"/>
                <w:szCs w:val="24"/>
              </w:rPr>
            </w:pPr>
            <w:r w:rsidRPr="009823F9">
              <w:rPr>
                <w:rFonts w:eastAsia="TimesNewRomanPSMT" w:cs="Arial"/>
                <w:bCs/>
                <w:sz w:val="24"/>
                <w:szCs w:val="24"/>
              </w:rPr>
              <w:t>Предмет јавне набавке</w:t>
            </w:r>
          </w:p>
        </w:tc>
        <w:tc>
          <w:tcPr>
            <w:tcW w:w="6252" w:type="dxa"/>
            <w:shd w:val="clear" w:color="auto" w:fill="auto"/>
            <w:vAlign w:val="center"/>
          </w:tcPr>
          <w:p w14:paraId="16C7714C" w14:textId="77777777" w:rsidR="009823F9" w:rsidRPr="009823F9" w:rsidRDefault="009823F9" w:rsidP="009823F9">
            <w:pPr>
              <w:pStyle w:val="Heading10"/>
              <w:spacing w:before="0"/>
              <w:contextualSpacing/>
              <w:jc w:val="center"/>
              <w:rPr>
                <w:rFonts w:cs="Arial"/>
                <w:b w:val="0"/>
                <w:sz w:val="24"/>
                <w:szCs w:val="24"/>
              </w:rPr>
            </w:pPr>
            <w:r w:rsidRPr="009823F9">
              <w:rPr>
                <w:rFonts w:cs="Arial"/>
                <w:b w:val="0"/>
                <w:sz w:val="24"/>
                <w:szCs w:val="24"/>
              </w:rPr>
              <w:t xml:space="preserve">Набавка </w:t>
            </w:r>
            <w:r w:rsidRPr="009823F9">
              <w:rPr>
                <w:rFonts w:cs="Arial"/>
                <w:b w:val="0"/>
                <w:sz w:val="24"/>
                <w:szCs w:val="24"/>
                <w:lang w:val="sr-Cyrl-RS"/>
              </w:rPr>
              <w:t>услуга</w:t>
            </w:r>
            <w:r w:rsidRPr="009823F9">
              <w:rPr>
                <w:rFonts w:cs="Arial"/>
                <w:b w:val="0"/>
                <w:sz w:val="24"/>
                <w:szCs w:val="24"/>
              </w:rPr>
              <w:t xml:space="preserve">: </w:t>
            </w:r>
            <w:r w:rsidR="00707A2F" w:rsidRPr="00707A2F">
              <w:rPr>
                <w:rFonts w:cs="Arial"/>
                <w:b w:val="0"/>
                <w:sz w:val="24"/>
                <w:szCs w:val="24"/>
                <w:lang w:val="sr-Cyrl-RS"/>
              </w:rPr>
              <w:t>Одржавање мрежне опреме и сервиса</w:t>
            </w:r>
          </w:p>
        </w:tc>
      </w:tr>
      <w:tr w:rsidR="009823F9" w:rsidRPr="009823F9" w14:paraId="1157A57A" w14:textId="77777777" w:rsidTr="009823F9">
        <w:trPr>
          <w:trHeight w:val="1372"/>
        </w:trPr>
        <w:tc>
          <w:tcPr>
            <w:tcW w:w="3036" w:type="dxa"/>
            <w:shd w:val="clear" w:color="auto" w:fill="F2F2F2" w:themeFill="background1" w:themeFillShade="F2"/>
            <w:vAlign w:val="center"/>
          </w:tcPr>
          <w:p w14:paraId="778CA2A9" w14:textId="77777777" w:rsidR="009823F9" w:rsidRPr="00DC697C" w:rsidRDefault="009823F9" w:rsidP="009823F9">
            <w:pPr>
              <w:autoSpaceDE w:val="0"/>
              <w:autoSpaceDN w:val="0"/>
              <w:adjustRightInd w:val="0"/>
              <w:spacing w:before="0"/>
              <w:contextualSpacing/>
              <w:jc w:val="center"/>
              <w:rPr>
                <w:rFonts w:eastAsia="TimesNewRomanPSMT" w:cs="Arial"/>
                <w:bCs/>
                <w:sz w:val="24"/>
                <w:szCs w:val="24"/>
                <w:lang w:val="sr-Latn-RS"/>
              </w:rPr>
            </w:pPr>
          </w:p>
          <w:p w14:paraId="69491B9D" w14:textId="77777777" w:rsidR="009823F9" w:rsidRPr="009823F9" w:rsidRDefault="009823F9" w:rsidP="009823F9">
            <w:pPr>
              <w:autoSpaceDE w:val="0"/>
              <w:autoSpaceDN w:val="0"/>
              <w:adjustRightInd w:val="0"/>
              <w:spacing w:before="0"/>
              <w:contextualSpacing/>
              <w:jc w:val="center"/>
              <w:rPr>
                <w:rFonts w:eastAsia="TimesNewRomanPSMT" w:cs="Arial"/>
                <w:bCs/>
                <w:sz w:val="24"/>
                <w:szCs w:val="24"/>
              </w:rPr>
            </w:pPr>
            <w:r w:rsidRPr="009823F9">
              <w:rPr>
                <w:rFonts w:cs="Arial"/>
                <w:sz w:val="24"/>
                <w:szCs w:val="24"/>
              </w:rPr>
              <w:t>Опис сваке партије</w:t>
            </w:r>
          </w:p>
        </w:tc>
        <w:tc>
          <w:tcPr>
            <w:tcW w:w="6252" w:type="dxa"/>
            <w:shd w:val="clear" w:color="auto" w:fill="auto"/>
            <w:vAlign w:val="center"/>
          </w:tcPr>
          <w:p w14:paraId="34B5375E" w14:textId="5FA226EE" w:rsidR="009823F9" w:rsidRPr="009823F9" w:rsidRDefault="009823F9" w:rsidP="009823F9">
            <w:pPr>
              <w:autoSpaceDE w:val="0"/>
              <w:autoSpaceDN w:val="0"/>
              <w:adjustRightInd w:val="0"/>
              <w:spacing w:before="0"/>
              <w:ind w:left="252"/>
              <w:contextualSpacing/>
              <w:jc w:val="center"/>
              <w:rPr>
                <w:rFonts w:eastAsia="TimesNewRomanPSMT" w:cs="Arial"/>
                <w:bCs/>
                <w:sz w:val="24"/>
                <w:szCs w:val="24"/>
                <w:lang w:val="sr-Cyrl-RS"/>
              </w:rPr>
            </w:pPr>
            <w:r w:rsidRPr="009823F9">
              <w:rPr>
                <w:rFonts w:eastAsia="TimesNewRomanPSMT" w:cs="Arial"/>
                <w:bCs/>
                <w:sz w:val="24"/>
                <w:szCs w:val="24"/>
                <w:lang w:val="sr-Cyrl-RS"/>
              </w:rPr>
              <w:t xml:space="preserve">Јавна набавка је обликована у </w:t>
            </w:r>
            <w:r w:rsidR="00EF4E6D">
              <w:rPr>
                <w:rFonts w:eastAsia="TimesNewRomanPSMT" w:cs="Arial"/>
                <w:bCs/>
                <w:sz w:val="24"/>
                <w:szCs w:val="24"/>
                <w:lang w:val="sr-Cyrl-RS"/>
              </w:rPr>
              <w:t xml:space="preserve">три </w:t>
            </w:r>
            <w:r w:rsidRPr="009823F9">
              <w:rPr>
                <w:rFonts w:eastAsia="TimesNewRomanPSMT" w:cs="Arial"/>
                <w:bCs/>
                <w:sz w:val="24"/>
                <w:szCs w:val="24"/>
                <w:lang w:val="sr-Cyrl-RS"/>
              </w:rPr>
              <w:t>партиј</w:t>
            </w:r>
            <w:r w:rsidR="00EF4E6D">
              <w:rPr>
                <w:rFonts w:eastAsia="TimesNewRomanPSMT" w:cs="Arial"/>
                <w:bCs/>
                <w:sz w:val="24"/>
                <w:szCs w:val="24"/>
                <w:lang w:val="sr-Cyrl-RS"/>
              </w:rPr>
              <w:t>е</w:t>
            </w:r>
            <w:r w:rsidRPr="009823F9">
              <w:rPr>
                <w:rFonts w:eastAsia="TimesNewRomanPSMT" w:cs="Arial"/>
                <w:bCs/>
                <w:sz w:val="24"/>
                <w:szCs w:val="24"/>
                <w:lang w:val="sr-Cyrl-RS"/>
              </w:rPr>
              <w:t>:</w:t>
            </w:r>
          </w:p>
          <w:p w14:paraId="2719E91E" w14:textId="77777777" w:rsidR="00707A2F" w:rsidRPr="00707A2F" w:rsidRDefault="00707A2F" w:rsidP="00707A2F">
            <w:pPr>
              <w:autoSpaceDE w:val="0"/>
              <w:autoSpaceDN w:val="0"/>
              <w:adjustRightInd w:val="0"/>
              <w:spacing w:before="0"/>
              <w:contextualSpacing/>
              <w:rPr>
                <w:rFonts w:eastAsia="TimesNewRomanPSMT" w:cs="Arial"/>
                <w:bCs/>
                <w:sz w:val="24"/>
                <w:szCs w:val="24"/>
                <w:lang w:val="sr-Cyrl-RS"/>
              </w:rPr>
            </w:pPr>
            <w:r w:rsidRPr="00707A2F">
              <w:rPr>
                <w:rFonts w:eastAsia="TimesNewRomanPSMT" w:cs="Arial"/>
                <w:bCs/>
                <w:sz w:val="24"/>
                <w:szCs w:val="24"/>
                <w:lang w:val="sr-Cyrl-RS"/>
              </w:rPr>
              <w:t>Партија 1 - Одржавање мрежне опреме и сервиса ТЦ Нови Сад</w:t>
            </w:r>
          </w:p>
          <w:p w14:paraId="2810E0D1" w14:textId="77777777" w:rsidR="00707A2F" w:rsidRPr="00707A2F" w:rsidRDefault="00707A2F" w:rsidP="00707A2F">
            <w:pPr>
              <w:autoSpaceDE w:val="0"/>
              <w:autoSpaceDN w:val="0"/>
              <w:adjustRightInd w:val="0"/>
              <w:spacing w:before="0"/>
              <w:contextualSpacing/>
              <w:rPr>
                <w:rFonts w:eastAsia="TimesNewRomanPSMT" w:cs="Arial"/>
                <w:bCs/>
                <w:sz w:val="24"/>
                <w:szCs w:val="24"/>
                <w:lang w:val="sr-Cyrl-RS"/>
              </w:rPr>
            </w:pPr>
            <w:r w:rsidRPr="00707A2F">
              <w:rPr>
                <w:rFonts w:eastAsia="TimesNewRomanPSMT" w:cs="Arial"/>
                <w:bCs/>
                <w:sz w:val="24"/>
                <w:szCs w:val="24"/>
                <w:lang w:val="sr-Cyrl-RS"/>
              </w:rPr>
              <w:t>Партија 2 - Одржавање мрежне опреме и сервиса ТЦ Београд</w:t>
            </w:r>
          </w:p>
          <w:p w14:paraId="2A8D7F41" w14:textId="77777777" w:rsidR="009823F9" w:rsidRPr="009823F9" w:rsidRDefault="00707A2F" w:rsidP="00707A2F">
            <w:pPr>
              <w:autoSpaceDE w:val="0"/>
              <w:autoSpaceDN w:val="0"/>
              <w:adjustRightInd w:val="0"/>
              <w:spacing w:before="0"/>
              <w:contextualSpacing/>
              <w:rPr>
                <w:rFonts w:eastAsia="TimesNewRomanPSMT" w:cs="Arial"/>
                <w:b/>
                <w:bCs/>
                <w:sz w:val="24"/>
                <w:szCs w:val="24"/>
                <w:lang w:val="sr-Cyrl-RS"/>
              </w:rPr>
            </w:pPr>
            <w:r w:rsidRPr="00707A2F">
              <w:rPr>
                <w:rFonts w:eastAsia="TimesNewRomanPSMT" w:cs="Arial"/>
                <w:bCs/>
                <w:sz w:val="24"/>
                <w:szCs w:val="24"/>
                <w:lang w:val="sr-Cyrl-RS"/>
              </w:rPr>
              <w:t>Партија 3 - Одржавање мрежне опреме и сервиса ТЦ Крагујевац</w:t>
            </w:r>
          </w:p>
        </w:tc>
      </w:tr>
      <w:tr w:rsidR="009823F9" w:rsidRPr="009823F9" w14:paraId="38B2C718" w14:textId="77777777" w:rsidTr="009823F9">
        <w:trPr>
          <w:trHeight w:val="819"/>
        </w:trPr>
        <w:tc>
          <w:tcPr>
            <w:tcW w:w="3036" w:type="dxa"/>
            <w:shd w:val="clear" w:color="auto" w:fill="F2F2F2" w:themeFill="background1" w:themeFillShade="F2"/>
            <w:vAlign w:val="center"/>
          </w:tcPr>
          <w:p w14:paraId="6A73EA05" w14:textId="77777777" w:rsidR="009823F9" w:rsidRPr="009823F9" w:rsidRDefault="009823F9" w:rsidP="009823F9">
            <w:pPr>
              <w:autoSpaceDE w:val="0"/>
              <w:autoSpaceDN w:val="0"/>
              <w:adjustRightInd w:val="0"/>
              <w:spacing w:before="0"/>
              <w:contextualSpacing/>
              <w:jc w:val="center"/>
              <w:rPr>
                <w:rFonts w:eastAsia="TimesNewRomanPSMT" w:cs="Arial"/>
                <w:bCs/>
                <w:sz w:val="24"/>
                <w:szCs w:val="24"/>
              </w:rPr>
            </w:pPr>
            <w:r w:rsidRPr="009823F9">
              <w:rPr>
                <w:rFonts w:eastAsia="TimesNewRomanPSMT" w:cs="Arial"/>
                <w:bCs/>
                <w:sz w:val="24"/>
                <w:szCs w:val="24"/>
              </w:rPr>
              <w:t>Циљ поступка</w:t>
            </w:r>
          </w:p>
        </w:tc>
        <w:tc>
          <w:tcPr>
            <w:tcW w:w="6252" w:type="dxa"/>
            <w:shd w:val="clear" w:color="auto" w:fill="auto"/>
            <w:vAlign w:val="center"/>
          </w:tcPr>
          <w:p w14:paraId="7BE5C490" w14:textId="0B88ADCB" w:rsidR="009823F9" w:rsidRPr="009823F9" w:rsidRDefault="009823F9" w:rsidP="00EF4E6D">
            <w:pPr>
              <w:autoSpaceDE w:val="0"/>
              <w:autoSpaceDN w:val="0"/>
              <w:adjustRightInd w:val="0"/>
              <w:spacing w:before="0"/>
              <w:contextualSpacing/>
              <w:jc w:val="center"/>
              <w:rPr>
                <w:rFonts w:eastAsia="TimesNewRomanPSMT" w:cs="Arial"/>
                <w:bCs/>
                <w:sz w:val="24"/>
                <w:szCs w:val="24"/>
                <w:lang w:val="ru-RU"/>
              </w:rPr>
            </w:pPr>
            <w:r w:rsidRPr="009823F9">
              <w:rPr>
                <w:rFonts w:eastAsia="TimesNewRomanPSMT" w:cs="Arial"/>
                <w:bCs/>
                <w:sz w:val="24"/>
                <w:szCs w:val="24"/>
                <w:lang w:val="ru-RU"/>
              </w:rPr>
              <w:t xml:space="preserve">Закључење Оквирног споразума </w:t>
            </w:r>
            <w:r w:rsidR="004A7463" w:rsidRPr="004A7463">
              <w:rPr>
                <w:rFonts w:eastAsia="TimesNewRomanPSMT" w:cs="Arial"/>
                <w:bCs/>
                <w:sz w:val="24"/>
                <w:szCs w:val="24"/>
                <w:lang w:val="ru-RU"/>
              </w:rPr>
              <w:t>са једним понуђачем, на период од две године од дана закључења оквирног споразума, односно до реализације финансијских средстава планираних за предметну набавку (Партију)</w:t>
            </w:r>
          </w:p>
        </w:tc>
      </w:tr>
      <w:tr w:rsidR="009823F9" w:rsidRPr="009823F9" w14:paraId="323D9A34" w14:textId="77777777" w:rsidTr="00106A24">
        <w:trPr>
          <w:trHeight w:val="1268"/>
        </w:trPr>
        <w:tc>
          <w:tcPr>
            <w:tcW w:w="3036" w:type="dxa"/>
            <w:shd w:val="clear" w:color="auto" w:fill="F2F2F2" w:themeFill="background1" w:themeFillShade="F2"/>
            <w:vAlign w:val="center"/>
          </w:tcPr>
          <w:p w14:paraId="3D8CA415" w14:textId="77777777" w:rsidR="009823F9" w:rsidRPr="009823F9" w:rsidRDefault="009823F9" w:rsidP="009823F9">
            <w:pPr>
              <w:autoSpaceDE w:val="0"/>
              <w:autoSpaceDN w:val="0"/>
              <w:adjustRightInd w:val="0"/>
              <w:spacing w:before="0"/>
              <w:contextualSpacing/>
              <w:jc w:val="center"/>
              <w:rPr>
                <w:rFonts w:eastAsia="TimesNewRomanPSMT" w:cs="Arial"/>
                <w:bCs/>
                <w:sz w:val="24"/>
                <w:szCs w:val="24"/>
              </w:rPr>
            </w:pPr>
            <w:r w:rsidRPr="009823F9">
              <w:rPr>
                <w:rFonts w:eastAsia="TimesNewRomanPSMT" w:cs="Arial"/>
                <w:bCs/>
                <w:sz w:val="24"/>
                <w:szCs w:val="24"/>
              </w:rPr>
              <w:t>Контакт</w:t>
            </w:r>
          </w:p>
        </w:tc>
        <w:tc>
          <w:tcPr>
            <w:tcW w:w="6252" w:type="dxa"/>
            <w:shd w:val="clear" w:color="auto" w:fill="auto"/>
            <w:vAlign w:val="center"/>
          </w:tcPr>
          <w:p w14:paraId="0D872275" w14:textId="77777777" w:rsidR="00707A2F" w:rsidRPr="00707A2F" w:rsidRDefault="00707A2F" w:rsidP="009823F9">
            <w:pPr>
              <w:spacing w:before="0"/>
              <w:contextualSpacing/>
              <w:jc w:val="center"/>
              <w:rPr>
                <w:rStyle w:val="Hyperlink"/>
                <w:rFonts w:cs="Arial"/>
                <w:color w:val="auto"/>
                <w:sz w:val="24"/>
                <w:szCs w:val="24"/>
                <w:u w:val="none"/>
                <w:lang w:val="sr-Cyrl-RS"/>
              </w:rPr>
            </w:pPr>
            <w:r w:rsidRPr="00707A2F">
              <w:rPr>
                <w:rStyle w:val="Hyperlink"/>
                <w:rFonts w:cs="Arial"/>
                <w:color w:val="auto"/>
                <w:sz w:val="24"/>
                <w:szCs w:val="24"/>
                <w:u w:val="none"/>
                <w:lang w:val="sr-Cyrl-RS"/>
              </w:rPr>
              <w:t>Даница Влајић</w:t>
            </w:r>
          </w:p>
          <w:p w14:paraId="14418FFD" w14:textId="77777777" w:rsidR="00707A2F" w:rsidRPr="00707A2F" w:rsidRDefault="00707A2F" w:rsidP="009823F9">
            <w:pPr>
              <w:spacing w:before="0"/>
              <w:contextualSpacing/>
              <w:jc w:val="center"/>
              <w:rPr>
                <w:rFonts w:cs="Arial"/>
                <w:color w:val="00B0F0"/>
                <w:sz w:val="24"/>
                <w:szCs w:val="24"/>
                <w:u w:val="single"/>
                <w:lang w:val="sr-Latn-RS"/>
              </w:rPr>
            </w:pPr>
            <w:r w:rsidRPr="00DC697C">
              <w:rPr>
                <w:rStyle w:val="Hyperlink"/>
                <w:color w:val="auto"/>
                <w:sz w:val="24"/>
                <w:szCs w:val="24"/>
                <w:u w:val="none"/>
              </w:rPr>
              <w:t xml:space="preserve">e-mail: </w:t>
            </w:r>
            <w:r w:rsidRPr="00707A2F">
              <w:rPr>
                <w:rStyle w:val="Hyperlink"/>
                <w:sz w:val="24"/>
                <w:szCs w:val="24"/>
              </w:rPr>
              <w:t>danica.vlajic@eps.rs</w:t>
            </w:r>
            <w:r>
              <w:rPr>
                <w:rStyle w:val="Hyperlink"/>
              </w:rPr>
              <w:t xml:space="preserve"> </w:t>
            </w:r>
          </w:p>
        </w:tc>
      </w:tr>
    </w:tbl>
    <w:p w14:paraId="005186B3" w14:textId="77777777" w:rsidR="009823F9" w:rsidRPr="009823F9" w:rsidRDefault="009823F9" w:rsidP="009823F9">
      <w:pPr>
        <w:spacing w:before="0"/>
        <w:contextualSpacing/>
        <w:rPr>
          <w:rFonts w:cs="Arial"/>
          <w:sz w:val="24"/>
          <w:szCs w:val="24"/>
        </w:rPr>
      </w:pPr>
    </w:p>
    <w:p w14:paraId="52A93148" w14:textId="77777777" w:rsidR="009823F9" w:rsidRPr="009823F9" w:rsidRDefault="009823F9" w:rsidP="009823F9">
      <w:pPr>
        <w:spacing w:before="0"/>
        <w:contextualSpacing/>
        <w:jc w:val="left"/>
        <w:rPr>
          <w:rFonts w:cs="Arial"/>
          <w:sz w:val="24"/>
          <w:szCs w:val="24"/>
        </w:rPr>
      </w:pPr>
    </w:p>
    <w:p w14:paraId="3FD47019" w14:textId="77777777" w:rsidR="009823F9" w:rsidRPr="009823F9" w:rsidRDefault="009823F9" w:rsidP="00187CDF">
      <w:pPr>
        <w:pStyle w:val="Heading10"/>
        <w:numPr>
          <w:ilvl w:val="0"/>
          <w:numId w:val="13"/>
        </w:numPr>
        <w:spacing w:before="0"/>
        <w:contextualSpacing/>
        <w:jc w:val="both"/>
        <w:rPr>
          <w:rFonts w:cs="Arial"/>
          <w:sz w:val="24"/>
          <w:szCs w:val="24"/>
          <w:lang w:val="sr-Cyrl-RS"/>
        </w:rPr>
      </w:pPr>
      <w:r w:rsidRPr="009823F9">
        <w:rPr>
          <w:rFonts w:cs="Arial"/>
          <w:sz w:val="24"/>
          <w:szCs w:val="24"/>
          <w:lang w:val="sr-Cyrl-RS"/>
        </w:rPr>
        <w:t>ПОДАЦИ О ПРЕДМЕТУ ЈАВНЕ НАБАВКЕ</w:t>
      </w:r>
    </w:p>
    <w:p w14:paraId="53DD483F" w14:textId="77777777" w:rsidR="009823F9" w:rsidRPr="009823F9" w:rsidRDefault="009823F9" w:rsidP="009823F9">
      <w:pPr>
        <w:pStyle w:val="Heading10"/>
        <w:spacing w:before="0"/>
        <w:ind w:left="0" w:firstLine="0"/>
        <w:contextualSpacing/>
        <w:jc w:val="both"/>
        <w:rPr>
          <w:rFonts w:cs="Arial"/>
          <w:sz w:val="24"/>
          <w:szCs w:val="24"/>
          <w:lang w:val="sr-Cyrl-RS"/>
        </w:rPr>
      </w:pPr>
      <w:r w:rsidRPr="009823F9">
        <w:rPr>
          <w:rFonts w:cs="Arial"/>
          <w:sz w:val="24"/>
          <w:szCs w:val="24"/>
          <w:lang w:val="sr-Cyrl-RS"/>
        </w:rPr>
        <w:t>2.1 Опис предмета јавне набавке, назив и ознака из општег речника  набавке</w:t>
      </w:r>
    </w:p>
    <w:p w14:paraId="6B297891" w14:textId="77777777" w:rsidR="00AA5263" w:rsidRDefault="00AA5263" w:rsidP="009823F9">
      <w:pPr>
        <w:spacing w:before="0"/>
        <w:contextualSpacing/>
        <w:rPr>
          <w:rFonts w:cs="Arial"/>
          <w:sz w:val="24"/>
          <w:szCs w:val="24"/>
          <w:lang w:eastAsia="zh-CN"/>
        </w:rPr>
      </w:pPr>
    </w:p>
    <w:p w14:paraId="31035128" w14:textId="77777777" w:rsidR="009823F9" w:rsidRPr="009823F9" w:rsidRDefault="009823F9" w:rsidP="009823F9">
      <w:pPr>
        <w:spacing w:before="0"/>
        <w:contextualSpacing/>
        <w:rPr>
          <w:rFonts w:cs="Arial"/>
          <w:sz w:val="24"/>
          <w:szCs w:val="24"/>
          <w:lang w:val="sr-Cyrl-RS" w:eastAsia="zh-CN"/>
        </w:rPr>
      </w:pPr>
      <w:r w:rsidRPr="009823F9">
        <w:rPr>
          <w:rFonts w:cs="Arial"/>
          <w:sz w:val="24"/>
          <w:szCs w:val="24"/>
          <w:lang w:eastAsia="zh-CN"/>
        </w:rPr>
        <w:t xml:space="preserve">Опис предмета јавне набавке: </w:t>
      </w:r>
      <w:r w:rsidR="00707A2F" w:rsidRPr="00707A2F">
        <w:rPr>
          <w:rFonts w:cs="Arial"/>
          <w:sz w:val="24"/>
          <w:szCs w:val="24"/>
          <w:lang w:val="sr-Cyrl-RS" w:eastAsia="zh-CN"/>
        </w:rPr>
        <w:t>Одржавање мрежне опреме и сервиса</w:t>
      </w:r>
    </w:p>
    <w:p w14:paraId="674D3662" w14:textId="77777777" w:rsidR="00AA5263" w:rsidRDefault="00AA5263" w:rsidP="00707A2F">
      <w:pPr>
        <w:spacing w:before="0"/>
        <w:contextualSpacing/>
        <w:rPr>
          <w:rFonts w:eastAsia="TimesNewRomanPSMT" w:cs="Arial"/>
          <w:bCs/>
          <w:sz w:val="24"/>
          <w:szCs w:val="24"/>
          <w:lang w:val="sr-Cyrl-RS"/>
        </w:rPr>
      </w:pPr>
    </w:p>
    <w:p w14:paraId="182C390D" w14:textId="77777777" w:rsidR="00707A2F" w:rsidRPr="00707A2F" w:rsidRDefault="00707A2F" w:rsidP="00707A2F">
      <w:pPr>
        <w:spacing w:before="0"/>
        <w:contextualSpacing/>
        <w:rPr>
          <w:rFonts w:eastAsia="TimesNewRomanPSMT" w:cs="Arial"/>
          <w:bCs/>
          <w:sz w:val="24"/>
          <w:szCs w:val="24"/>
          <w:lang w:val="sr-Cyrl-RS"/>
        </w:rPr>
      </w:pPr>
      <w:r w:rsidRPr="00707A2F">
        <w:rPr>
          <w:rFonts w:eastAsia="TimesNewRomanPSMT" w:cs="Arial"/>
          <w:bCs/>
          <w:sz w:val="24"/>
          <w:szCs w:val="24"/>
          <w:lang w:val="sr-Cyrl-RS"/>
        </w:rPr>
        <w:t>Партија 1 - Одржавање мрежне опреме и сервиса ТЦ Нови Сад</w:t>
      </w:r>
    </w:p>
    <w:p w14:paraId="73956D54" w14:textId="77777777" w:rsidR="00707A2F" w:rsidRPr="00707A2F" w:rsidRDefault="00707A2F" w:rsidP="00707A2F">
      <w:pPr>
        <w:spacing w:before="0"/>
        <w:contextualSpacing/>
        <w:rPr>
          <w:rFonts w:eastAsia="TimesNewRomanPSMT" w:cs="Arial"/>
          <w:bCs/>
          <w:sz w:val="24"/>
          <w:szCs w:val="24"/>
          <w:lang w:val="sr-Cyrl-RS"/>
        </w:rPr>
      </w:pPr>
      <w:r w:rsidRPr="00707A2F">
        <w:rPr>
          <w:rFonts w:eastAsia="TimesNewRomanPSMT" w:cs="Arial"/>
          <w:bCs/>
          <w:sz w:val="24"/>
          <w:szCs w:val="24"/>
          <w:lang w:val="sr-Cyrl-RS"/>
        </w:rPr>
        <w:t>Партија 2 - Одржавање мрежне опреме и сервиса ТЦ Београд</w:t>
      </w:r>
    </w:p>
    <w:p w14:paraId="469025E7" w14:textId="77777777" w:rsidR="009823F9" w:rsidRDefault="00707A2F" w:rsidP="00707A2F">
      <w:pPr>
        <w:spacing w:before="0"/>
        <w:contextualSpacing/>
        <w:rPr>
          <w:rFonts w:eastAsia="TimesNewRomanPSMT" w:cs="Arial"/>
          <w:bCs/>
          <w:sz w:val="24"/>
          <w:szCs w:val="24"/>
          <w:lang w:val="sr-Cyrl-RS"/>
        </w:rPr>
      </w:pPr>
      <w:r w:rsidRPr="00707A2F">
        <w:rPr>
          <w:rFonts w:eastAsia="TimesNewRomanPSMT" w:cs="Arial"/>
          <w:bCs/>
          <w:sz w:val="24"/>
          <w:szCs w:val="24"/>
          <w:lang w:val="sr-Cyrl-RS"/>
        </w:rPr>
        <w:t>Партија 3 - Одржавање мрежне опреме и сервиса ТЦ Крагујевац</w:t>
      </w:r>
    </w:p>
    <w:p w14:paraId="230AE876" w14:textId="77777777" w:rsidR="00AA5263" w:rsidRPr="009823F9" w:rsidRDefault="00AA5263" w:rsidP="00707A2F">
      <w:pPr>
        <w:spacing w:before="0"/>
        <w:contextualSpacing/>
        <w:rPr>
          <w:rFonts w:cs="Arial"/>
          <w:sz w:val="24"/>
          <w:szCs w:val="24"/>
          <w:lang w:val="sr-Cyrl-RS" w:eastAsia="zh-CN"/>
        </w:rPr>
      </w:pPr>
    </w:p>
    <w:p w14:paraId="7484ACAA" w14:textId="77777777" w:rsidR="009823F9" w:rsidRPr="009823F9" w:rsidRDefault="009823F9" w:rsidP="009823F9">
      <w:pPr>
        <w:spacing w:before="0"/>
        <w:contextualSpacing/>
        <w:rPr>
          <w:rFonts w:cs="Arial"/>
          <w:sz w:val="24"/>
          <w:szCs w:val="24"/>
          <w:lang w:eastAsia="zh-CN"/>
        </w:rPr>
      </w:pPr>
      <w:r w:rsidRPr="009823F9">
        <w:rPr>
          <w:rFonts w:cs="Arial"/>
          <w:sz w:val="24"/>
          <w:szCs w:val="24"/>
          <w:lang w:eastAsia="zh-CN"/>
        </w:rPr>
        <w:t xml:space="preserve">Назив из општег речника набавке: </w:t>
      </w:r>
      <w:r w:rsidR="00AA5263" w:rsidRPr="00707A2F">
        <w:rPr>
          <w:rFonts w:cs="Arial"/>
          <w:sz w:val="24"/>
          <w:szCs w:val="24"/>
          <w:lang w:val="sr-Latn-RS" w:eastAsia="zh-CN"/>
        </w:rPr>
        <w:t>Одржава</w:t>
      </w:r>
      <w:r w:rsidR="00AA5263">
        <w:rPr>
          <w:rFonts w:cs="Arial"/>
          <w:sz w:val="24"/>
          <w:szCs w:val="24"/>
          <w:lang w:val="sr-Latn-RS" w:eastAsia="zh-CN"/>
        </w:rPr>
        <w:t>ње и поправка рачунарске опреме</w:t>
      </w:r>
    </w:p>
    <w:p w14:paraId="20E0DFA2" w14:textId="77777777" w:rsidR="009823F9" w:rsidRPr="009823F9" w:rsidRDefault="009823F9" w:rsidP="009823F9">
      <w:pPr>
        <w:spacing w:before="0"/>
        <w:contextualSpacing/>
        <w:rPr>
          <w:rFonts w:cs="Arial"/>
          <w:sz w:val="24"/>
          <w:szCs w:val="24"/>
          <w:lang w:val="sr-Latn-RS" w:eastAsia="zh-CN"/>
        </w:rPr>
      </w:pPr>
      <w:r w:rsidRPr="009823F9">
        <w:rPr>
          <w:rFonts w:cs="Arial"/>
          <w:sz w:val="24"/>
          <w:szCs w:val="24"/>
          <w:lang w:eastAsia="zh-CN"/>
        </w:rPr>
        <w:t xml:space="preserve">Ознака из општег речника набавке: </w:t>
      </w:r>
      <w:r w:rsidR="00707A2F" w:rsidRPr="00707A2F">
        <w:rPr>
          <w:rFonts w:cs="Arial"/>
          <w:sz w:val="24"/>
          <w:szCs w:val="24"/>
          <w:lang w:val="sr-Latn-RS" w:eastAsia="zh-CN"/>
        </w:rPr>
        <w:t>- 50312000</w:t>
      </w:r>
    </w:p>
    <w:p w14:paraId="6DF016A7" w14:textId="77777777" w:rsidR="009823F9" w:rsidRPr="009823F9" w:rsidRDefault="009823F9" w:rsidP="009823F9">
      <w:pPr>
        <w:spacing w:before="0"/>
        <w:contextualSpacing/>
        <w:rPr>
          <w:rFonts w:cs="Arial"/>
          <w:sz w:val="24"/>
          <w:szCs w:val="24"/>
          <w:lang w:val="sr-Cyrl-RS" w:eastAsia="zh-CN"/>
        </w:rPr>
      </w:pPr>
    </w:p>
    <w:p w14:paraId="2EA1E57A" w14:textId="77777777" w:rsidR="009823F9" w:rsidRPr="009823F9" w:rsidRDefault="009823F9" w:rsidP="009823F9">
      <w:pPr>
        <w:spacing w:before="0"/>
        <w:contextualSpacing/>
        <w:rPr>
          <w:rFonts w:cs="Arial"/>
          <w:sz w:val="24"/>
          <w:szCs w:val="24"/>
          <w:lang w:eastAsia="zh-CN"/>
        </w:rPr>
      </w:pPr>
      <w:r w:rsidRPr="009823F9">
        <w:rPr>
          <w:rFonts w:cs="Arial"/>
          <w:sz w:val="24"/>
          <w:szCs w:val="24"/>
          <w:lang w:eastAsia="zh-CN"/>
        </w:rPr>
        <w:t>Детаљни подаци о предмету набавке наведени су у техничкој спецификацији (поглавље 3. Конкурсне документације)</w:t>
      </w:r>
    </w:p>
    <w:p w14:paraId="13ED46E0" w14:textId="77777777" w:rsidR="009823F9" w:rsidRPr="009823F9" w:rsidRDefault="006E0F37" w:rsidP="00187CDF">
      <w:pPr>
        <w:pStyle w:val="Heading10"/>
        <w:numPr>
          <w:ilvl w:val="0"/>
          <w:numId w:val="13"/>
        </w:numPr>
        <w:spacing w:before="0"/>
        <w:contextualSpacing/>
        <w:jc w:val="both"/>
        <w:rPr>
          <w:rFonts w:cs="Arial"/>
          <w:sz w:val="24"/>
          <w:szCs w:val="24"/>
          <w:lang w:val="sr-Cyrl-RS"/>
        </w:rPr>
      </w:pPr>
      <w:r w:rsidRPr="009823F9">
        <w:rPr>
          <w:rFonts w:eastAsia="TimesNewRomanPSMT" w:cs="Arial"/>
          <w:color w:val="000000"/>
          <w:kern w:val="2"/>
          <w:sz w:val="24"/>
          <w:szCs w:val="24"/>
          <w:lang w:val="ru-RU"/>
        </w:rPr>
        <w:br w:type="page"/>
      </w:r>
      <w:bookmarkEnd w:id="0"/>
      <w:r w:rsidR="009823F9" w:rsidRPr="009823F9">
        <w:rPr>
          <w:rFonts w:cs="Arial"/>
          <w:sz w:val="24"/>
          <w:szCs w:val="24"/>
        </w:rPr>
        <w:lastRenderedPageBreak/>
        <w:t>ТЕХНИЧК</w:t>
      </w:r>
      <w:r w:rsidR="009823F9" w:rsidRPr="009823F9">
        <w:rPr>
          <w:rFonts w:cs="Arial"/>
          <w:sz w:val="24"/>
          <w:szCs w:val="24"/>
          <w:lang w:val="sr-Cyrl-RS"/>
        </w:rPr>
        <w:t>А</w:t>
      </w:r>
      <w:r w:rsidR="009823F9" w:rsidRPr="009823F9">
        <w:rPr>
          <w:rFonts w:cs="Arial"/>
          <w:sz w:val="24"/>
          <w:szCs w:val="24"/>
        </w:rPr>
        <w:t xml:space="preserve"> </w:t>
      </w:r>
      <w:r w:rsidR="009823F9" w:rsidRPr="009823F9">
        <w:rPr>
          <w:rFonts w:cs="Arial"/>
          <w:sz w:val="24"/>
          <w:szCs w:val="24"/>
          <w:lang w:val="sr-Cyrl-RS"/>
        </w:rPr>
        <w:t>СПЕЦИФИКАЦИЈА</w:t>
      </w:r>
      <w:r w:rsidR="009823F9" w:rsidRPr="009823F9">
        <w:rPr>
          <w:rFonts w:cs="Arial"/>
          <w:sz w:val="24"/>
          <w:szCs w:val="24"/>
        </w:rPr>
        <w:t xml:space="preserve"> </w:t>
      </w:r>
      <w:r w:rsidR="009823F9" w:rsidRPr="009823F9">
        <w:rPr>
          <w:rFonts w:cs="Arial"/>
          <w:sz w:val="24"/>
          <w:szCs w:val="24"/>
          <w:lang w:val="sr-Cyrl-RS"/>
        </w:rPr>
        <w:t>– односи се на све партије</w:t>
      </w:r>
    </w:p>
    <w:p w14:paraId="10C4B2C7" w14:textId="77777777" w:rsidR="009823F9" w:rsidRPr="009823F9" w:rsidRDefault="009823F9" w:rsidP="009823F9">
      <w:pPr>
        <w:spacing w:before="0"/>
        <w:contextualSpacing/>
        <w:rPr>
          <w:rFonts w:cs="Arial"/>
          <w:sz w:val="24"/>
          <w:szCs w:val="24"/>
          <w:lang w:val="sr-Cyrl-RS"/>
        </w:rPr>
      </w:pPr>
      <w:r w:rsidRPr="009823F9">
        <w:rPr>
          <w:rFonts w:cs="Arial"/>
          <w:sz w:val="24"/>
          <w:szCs w:val="24"/>
          <w:lang w:val="sr-Cyrl-RS"/>
        </w:rPr>
        <w:t>(Врста, техничке карактеристике, квалитет, обим и опис услуга,</w:t>
      </w:r>
      <w:r w:rsidRPr="009823F9">
        <w:rPr>
          <w:rFonts w:cs="Arial"/>
          <w:sz w:val="24"/>
          <w:szCs w:val="24"/>
        </w:rPr>
        <w:t xml:space="preserve"> </w:t>
      </w:r>
      <w:r w:rsidRPr="009823F9">
        <w:rPr>
          <w:rFonts w:cs="Arial"/>
          <w:sz w:val="24"/>
          <w:szCs w:val="24"/>
          <w:lang w:val="sr-Cyrl-RS"/>
        </w:rPr>
        <w:t>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14:paraId="650B46FF" w14:textId="77777777" w:rsidR="00DA48A6" w:rsidRPr="00AA5263" w:rsidRDefault="00DA48A6" w:rsidP="009823F9">
      <w:pPr>
        <w:spacing w:before="0"/>
        <w:contextualSpacing/>
        <w:rPr>
          <w:rFonts w:cs="Arial"/>
          <w:b/>
          <w:sz w:val="24"/>
          <w:szCs w:val="24"/>
        </w:rPr>
      </w:pPr>
    </w:p>
    <w:p w14:paraId="7CAF8225" w14:textId="77777777" w:rsidR="00AA5263" w:rsidRPr="00AA5263" w:rsidRDefault="0032186E" w:rsidP="006C2450">
      <w:pPr>
        <w:pStyle w:val="Heading10"/>
        <w:ind w:left="0" w:firstLine="0"/>
        <w:jc w:val="both"/>
        <w:rPr>
          <w:rFonts w:cs="Arial"/>
          <w:sz w:val="28"/>
          <w:szCs w:val="24"/>
        </w:rPr>
      </w:pPr>
      <w:bookmarkStart w:id="10" w:name="_Toc441651541"/>
      <w:bookmarkStart w:id="11" w:name="_Toc442559879"/>
      <w:r w:rsidRPr="00AA5263">
        <w:rPr>
          <w:rFonts w:cs="Arial"/>
          <w:sz w:val="28"/>
          <w:szCs w:val="24"/>
        </w:rPr>
        <w:t xml:space="preserve">3.1 </w:t>
      </w:r>
      <w:bookmarkEnd w:id="10"/>
      <w:bookmarkEnd w:id="11"/>
      <w:r w:rsidR="00AA5263" w:rsidRPr="00AA5263">
        <w:rPr>
          <w:rFonts w:cs="Arial"/>
          <w:sz w:val="28"/>
          <w:szCs w:val="24"/>
        </w:rPr>
        <w:t>Партија 1. Одржавање мрежне опреме, за потребе ТЦ Нови Сад</w:t>
      </w:r>
    </w:p>
    <w:p w14:paraId="7420B9A7" w14:textId="77777777" w:rsidR="00AA5263" w:rsidRPr="00AA5263" w:rsidRDefault="00AA5263" w:rsidP="00AA5263">
      <w:pPr>
        <w:rPr>
          <w:rFonts w:cs="Arial"/>
          <w:sz w:val="24"/>
          <w:szCs w:val="24"/>
          <w:lang w:val="sr-Cyrl-RS"/>
        </w:rPr>
      </w:pPr>
      <w:r w:rsidRPr="00AA5263">
        <w:rPr>
          <w:rFonts w:cs="Arial"/>
          <w:sz w:val="24"/>
          <w:szCs w:val="24"/>
          <w:lang w:val="sr-Cyrl-RS"/>
        </w:rPr>
        <w:t xml:space="preserve">Под одржавањем мрежне опреме (инфраструктуре) подразумева се отклањање кварова, поправка или замена неисправних делова, реконфигурација, модификација, репрограмирање и друге услуге одржавања на уграђеној активној IP мрежној опреми, на локацији корисника. Обухваћена постојећа мрежна IP опрема, која је уграђена код наручиоца, је произвођача Cisco, </w:t>
      </w:r>
      <w:r w:rsidRPr="00AA5263">
        <w:rPr>
          <w:rFonts w:cs="Arial"/>
          <w:sz w:val="24"/>
          <w:szCs w:val="24"/>
        </w:rPr>
        <w:t>HP</w:t>
      </w:r>
      <w:r w:rsidRPr="00AA5263">
        <w:rPr>
          <w:rFonts w:cs="Arial"/>
          <w:sz w:val="24"/>
          <w:szCs w:val="24"/>
          <w:lang w:val="sr-Cyrl-RS"/>
        </w:rPr>
        <w:t xml:space="preserve"> и Allied Telesis.</w:t>
      </w:r>
    </w:p>
    <w:p w14:paraId="267F3162" w14:textId="77777777" w:rsidR="00AA5263" w:rsidRPr="00AA5263" w:rsidRDefault="00AA5263" w:rsidP="00AA5263">
      <w:pPr>
        <w:pStyle w:val="ListParagraph"/>
        <w:ind w:left="0"/>
        <w:rPr>
          <w:rFonts w:ascii="Arial" w:hAnsi="Arial" w:cs="Arial"/>
          <w:sz w:val="24"/>
          <w:szCs w:val="24"/>
          <w:lang w:val="sr-Cyrl-RS"/>
        </w:rPr>
      </w:pPr>
      <w:r w:rsidRPr="00AA5263">
        <w:rPr>
          <w:rFonts w:ascii="Arial" w:hAnsi="Arial" w:cs="Arial"/>
          <w:sz w:val="24"/>
          <w:szCs w:val="24"/>
          <w:lang w:val="sr-Cyrl-RS"/>
        </w:rPr>
        <w:t>Подразумева се отклањање кварова, поправка или замена неисправних делова, модификација у складу са текућим потребама наручиоца и друге услуге одржавања уграђене пасивне мрежне опреме на локацији корисника.</w:t>
      </w:r>
    </w:p>
    <w:p w14:paraId="78963DDC" w14:textId="77777777" w:rsidR="00AA5263" w:rsidRPr="00AA5263" w:rsidRDefault="00AA5263" w:rsidP="00AA5263">
      <w:pPr>
        <w:rPr>
          <w:rFonts w:cs="Arial"/>
          <w:sz w:val="24"/>
          <w:szCs w:val="24"/>
          <w:lang w:val="sr-Cyrl-RS"/>
        </w:rPr>
      </w:pPr>
      <w:r w:rsidRPr="00AA5263">
        <w:rPr>
          <w:rFonts w:cs="Arial"/>
          <w:sz w:val="24"/>
          <w:szCs w:val="24"/>
          <w:lang w:val="sr-Cyrl-RS"/>
        </w:rPr>
        <w:t>Поред напред наведених послова на одржавању обухваћене мрежне опреме и софтвера, овом услугом се тражи и пружање техничке стручне помоћи Стручним лицима Наручиоца на пословима експлоатације и самосталног одржавања дела хардвера и/или софтвера на мрежној опреми наручиоца.</w:t>
      </w:r>
    </w:p>
    <w:p w14:paraId="36D02924" w14:textId="77777777" w:rsidR="00AA5263" w:rsidRPr="00AA5263" w:rsidRDefault="00AA5263" w:rsidP="00AA5263">
      <w:pPr>
        <w:rPr>
          <w:rFonts w:cs="Arial"/>
          <w:b/>
          <w:sz w:val="24"/>
          <w:szCs w:val="24"/>
          <w:lang w:val="sr-Cyrl-RS"/>
        </w:rPr>
      </w:pPr>
      <w:r w:rsidRPr="00AA5263">
        <w:rPr>
          <w:rFonts w:cs="Arial"/>
          <w:b/>
          <w:sz w:val="24"/>
          <w:szCs w:val="24"/>
        </w:rPr>
        <w:t>Табела бр.</w:t>
      </w:r>
      <w:r w:rsidRPr="00AA5263">
        <w:rPr>
          <w:rFonts w:cs="Arial"/>
          <w:b/>
          <w:sz w:val="24"/>
          <w:szCs w:val="24"/>
          <w:lang w:val="sr-Cyrl-RS"/>
        </w:rPr>
        <w:t xml:space="preserve"> </w:t>
      </w:r>
      <w:r w:rsidRPr="00AA5263">
        <w:rPr>
          <w:rFonts w:cs="Arial"/>
          <w:b/>
          <w:sz w:val="24"/>
          <w:szCs w:val="24"/>
        </w:rPr>
        <w:t>1 –</w:t>
      </w:r>
      <w:r w:rsidRPr="00AA5263">
        <w:rPr>
          <w:rFonts w:cs="Arial"/>
          <w:b/>
          <w:sz w:val="24"/>
          <w:szCs w:val="24"/>
          <w:lang w:val="sr-Cyrl-RS"/>
        </w:rPr>
        <w:t xml:space="preserve"> Резервни делови са уградњом</w:t>
      </w:r>
    </w:p>
    <w:p w14:paraId="3765B6B6" w14:textId="77777777" w:rsidR="00314B0E" w:rsidRPr="00AA5263" w:rsidRDefault="00314B0E" w:rsidP="00314B0E">
      <w:pPr>
        <w:autoSpaceDE w:val="0"/>
        <w:autoSpaceDN w:val="0"/>
        <w:adjustRightInd w:val="0"/>
        <w:spacing w:before="240"/>
        <w:rPr>
          <w:rFonts w:cs="Arial"/>
          <w:sz w:val="24"/>
          <w:szCs w:val="24"/>
          <w:lang w:val="sr-Cyrl-RS"/>
        </w:rPr>
      </w:pPr>
      <w:r w:rsidRPr="00AA5263">
        <w:rPr>
          <w:rFonts w:cs="Arial"/>
          <w:sz w:val="24"/>
          <w:szCs w:val="24"/>
          <w:lang w:val="sr-Cyrl-RS"/>
        </w:rPr>
        <w:t>Овом табелом се дају процењене потребне количине резервних делова. Стварно утрошене количине могу да варирају током периода важења Оквирног споразума.</w:t>
      </w:r>
    </w:p>
    <w:p w14:paraId="541F2C33" w14:textId="77777777" w:rsidR="00314B0E" w:rsidRPr="00AA5263" w:rsidRDefault="00314B0E" w:rsidP="00314B0E">
      <w:pPr>
        <w:rPr>
          <w:rFonts w:cs="Arial"/>
          <w:sz w:val="24"/>
          <w:szCs w:val="24"/>
          <w:lang w:val="sr-Cyrl-RS"/>
        </w:rPr>
      </w:pPr>
      <w:r w:rsidRPr="00AA5263">
        <w:rPr>
          <w:rFonts w:cs="Arial"/>
          <w:sz w:val="24"/>
          <w:szCs w:val="24"/>
          <w:lang w:val="sr-Cyrl-RS"/>
        </w:rPr>
        <w:t>Цена резервних делова и опреме се односи на саме резервне делове, њихову уградњу, конфигурацију, подешавање на потребној локацији корисника и свим зависним трошковима.</w:t>
      </w:r>
    </w:p>
    <w:p w14:paraId="4AEF7053" w14:textId="77777777" w:rsidR="00314B0E" w:rsidRPr="00AA5263" w:rsidRDefault="00314B0E" w:rsidP="00314B0E">
      <w:pPr>
        <w:rPr>
          <w:rFonts w:cs="Arial"/>
          <w:sz w:val="24"/>
          <w:szCs w:val="24"/>
          <w:lang w:val="sr-Cyrl-RS"/>
        </w:rPr>
      </w:pPr>
      <w:r w:rsidRPr="00AA5263">
        <w:rPr>
          <w:rFonts w:cs="Arial"/>
          <w:sz w:val="24"/>
          <w:szCs w:val="24"/>
          <w:lang w:val="sr-Cyrl-RS"/>
        </w:rPr>
        <w:t xml:space="preserve">Уколико је неки од резервних делова без подршке произвођача (End of Support Date) или се више не производи (End of Life), потребно је да Понуђач обезбеди заменски резервни део, који не мора бити идентичан оном који је предмет одржавања, али мора да има све захтеване функционалности и техничке карактеристике оног који је предмет одржавања.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400"/>
        <w:gridCol w:w="1890"/>
        <w:gridCol w:w="1346"/>
      </w:tblGrid>
      <w:tr w:rsidR="00314B0E" w:rsidRPr="005D701C" w14:paraId="3F4A40A4" w14:textId="77777777" w:rsidTr="00314B0E">
        <w:trPr>
          <w:trHeight w:val="377"/>
          <w:tblHeader/>
        </w:trPr>
        <w:tc>
          <w:tcPr>
            <w:tcW w:w="720" w:type="dxa"/>
            <w:shd w:val="clear" w:color="auto" w:fill="D9D9D9"/>
            <w:vAlign w:val="center"/>
          </w:tcPr>
          <w:p w14:paraId="5EB50B26" w14:textId="77777777" w:rsidR="00314B0E" w:rsidRPr="005D701C" w:rsidRDefault="00314B0E" w:rsidP="00314B0E">
            <w:pPr>
              <w:spacing w:before="0"/>
              <w:ind w:left="-113" w:right="-126"/>
              <w:jc w:val="center"/>
              <w:rPr>
                <w:rFonts w:cs="Arial"/>
                <w:b/>
                <w:sz w:val="24"/>
                <w:szCs w:val="24"/>
                <w:lang w:val="sr-Cyrl-RS"/>
              </w:rPr>
            </w:pPr>
            <w:r w:rsidRPr="005D701C">
              <w:rPr>
                <w:rFonts w:cs="Arial"/>
                <w:b/>
                <w:sz w:val="24"/>
                <w:szCs w:val="24"/>
                <w:lang w:val="sr-Cyrl-RS"/>
              </w:rPr>
              <w:t>Р. бр.</w:t>
            </w:r>
          </w:p>
        </w:tc>
        <w:tc>
          <w:tcPr>
            <w:tcW w:w="5400" w:type="dxa"/>
            <w:shd w:val="clear" w:color="auto" w:fill="D9D9D9"/>
            <w:vAlign w:val="center"/>
          </w:tcPr>
          <w:p w14:paraId="62799954" w14:textId="77777777" w:rsidR="00314B0E" w:rsidRPr="005D701C" w:rsidRDefault="00314B0E" w:rsidP="00314B0E">
            <w:pPr>
              <w:spacing w:before="0"/>
              <w:jc w:val="center"/>
              <w:rPr>
                <w:rFonts w:cs="Arial"/>
                <w:b/>
                <w:sz w:val="24"/>
                <w:szCs w:val="24"/>
                <w:lang w:val="sr-Cyrl-RS"/>
              </w:rPr>
            </w:pPr>
            <w:r w:rsidRPr="005D701C">
              <w:rPr>
                <w:rFonts w:cs="Arial"/>
                <w:b/>
                <w:sz w:val="24"/>
                <w:szCs w:val="24"/>
                <w:lang w:val="sr-Cyrl-RS"/>
              </w:rPr>
              <w:t>Опис резервних делова и опреме</w:t>
            </w:r>
          </w:p>
        </w:tc>
        <w:tc>
          <w:tcPr>
            <w:tcW w:w="1890" w:type="dxa"/>
            <w:shd w:val="clear" w:color="auto" w:fill="D9D9D9"/>
            <w:vAlign w:val="center"/>
          </w:tcPr>
          <w:p w14:paraId="6DFC1443" w14:textId="77777777" w:rsidR="00314B0E" w:rsidRPr="005D701C" w:rsidRDefault="00314B0E" w:rsidP="00314B0E">
            <w:pPr>
              <w:spacing w:before="0"/>
              <w:jc w:val="center"/>
              <w:rPr>
                <w:rFonts w:cs="Arial"/>
                <w:b/>
                <w:sz w:val="24"/>
                <w:szCs w:val="24"/>
                <w:lang w:val="sr-Cyrl-RS"/>
              </w:rPr>
            </w:pPr>
            <w:r w:rsidRPr="005D701C">
              <w:rPr>
                <w:rFonts w:cs="Arial"/>
                <w:b/>
                <w:sz w:val="24"/>
                <w:szCs w:val="24"/>
                <w:lang w:val="sr-Cyrl-RS"/>
              </w:rPr>
              <w:t>Јединица мере</w:t>
            </w:r>
          </w:p>
        </w:tc>
        <w:tc>
          <w:tcPr>
            <w:tcW w:w="1346" w:type="dxa"/>
            <w:shd w:val="clear" w:color="auto" w:fill="D9D9D9"/>
            <w:vAlign w:val="center"/>
          </w:tcPr>
          <w:p w14:paraId="7AA24BFE" w14:textId="77777777" w:rsidR="00314B0E" w:rsidRPr="005D701C" w:rsidRDefault="00314B0E" w:rsidP="00314B0E">
            <w:pPr>
              <w:spacing w:before="0"/>
              <w:ind w:right="-108"/>
              <w:jc w:val="center"/>
              <w:rPr>
                <w:rFonts w:cs="Arial"/>
                <w:b/>
                <w:sz w:val="24"/>
                <w:szCs w:val="24"/>
                <w:lang w:val="sr-Cyrl-RS"/>
              </w:rPr>
            </w:pPr>
            <w:r w:rsidRPr="005D701C">
              <w:rPr>
                <w:rFonts w:cs="Arial"/>
                <w:b/>
                <w:sz w:val="24"/>
                <w:szCs w:val="24"/>
                <w:lang w:val="sr-Cyrl-RS"/>
              </w:rPr>
              <w:t>Оквирна количина</w:t>
            </w:r>
          </w:p>
        </w:tc>
      </w:tr>
      <w:tr w:rsidR="00314B0E" w:rsidRPr="005D701C" w14:paraId="0DFA38D9" w14:textId="77777777" w:rsidTr="00314B0E">
        <w:trPr>
          <w:trHeight w:val="377"/>
        </w:trPr>
        <w:tc>
          <w:tcPr>
            <w:tcW w:w="720" w:type="dxa"/>
            <w:vAlign w:val="center"/>
          </w:tcPr>
          <w:p w14:paraId="1E9EA6AD"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vAlign w:val="center"/>
          </w:tcPr>
          <w:p w14:paraId="476CFF2F"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Cisco оптички SFP модул GLC-LH-SMD</w:t>
            </w:r>
          </w:p>
        </w:tc>
        <w:tc>
          <w:tcPr>
            <w:tcW w:w="1890" w:type="dxa"/>
            <w:vAlign w:val="center"/>
          </w:tcPr>
          <w:p w14:paraId="3B867ABA"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Комад</w:t>
            </w:r>
          </w:p>
        </w:tc>
        <w:tc>
          <w:tcPr>
            <w:tcW w:w="1346" w:type="dxa"/>
            <w:vAlign w:val="center"/>
          </w:tcPr>
          <w:p w14:paraId="311F0471" w14:textId="77777777" w:rsidR="00314B0E" w:rsidRPr="005D701C" w:rsidRDefault="00314B0E" w:rsidP="00314B0E">
            <w:pPr>
              <w:spacing w:before="0"/>
              <w:jc w:val="center"/>
              <w:rPr>
                <w:rFonts w:cs="Arial"/>
                <w:sz w:val="24"/>
                <w:szCs w:val="24"/>
                <w:lang w:val="sr-Latn-RS"/>
              </w:rPr>
            </w:pPr>
            <w:r w:rsidRPr="005D701C">
              <w:rPr>
                <w:rFonts w:cs="Arial"/>
                <w:sz w:val="24"/>
                <w:szCs w:val="24"/>
                <w:lang w:val="sr-Latn-RS"/>
              </w:rPr>
              <w:t>10</w:t>
            </w:r>
          </w:p>
        </w:tc>
      </w:tr>
      <w:tr w:rsidR="00314B0E" w:rsidRPr="005D701C" w14:paraId="1423A723" w14:textId="77777777" w:rsidTr="00314B0E">
        <w:trPr>
          <w:trHeight w:val="377"/>
        </w:trPr>
        <w:tc>
          <w:tcPr>
            <w:tcW w:w="720" w:type="dxa"/>
            <w:vAlign w:val="center"/>
          </w:tcPr>
          <w:p w14:paraId="53638F7C"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vAlign w:val="center"/>
          </w:tcPr>
          <w:p w14:paraId="2D8459CC"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Cisco оптички SFP модул GLC-EX-SMD</w:t>
            </w:r>
          </w:p>
        </w:tc>
        <w:tc>
          <w:tcPr>
            <w:tcW w:w="1890" w:type="dxa"/>
            <w:vAlign w:val="center"/>
          </w:tcPr>
          <w:p w14:paraId="4975A11B"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Комад</w:t>
            </w:r>
          </w:p>
        </w:tc>
        <w:tc>
          <w:tcPr>
            <w:tcW w:w="1346" w:type="dxa"/>
            <w:vAlign w:val="center"/>
          </w:tcPr>
          <w:p w14:paraId="40B252EA" w14:textId="77777777" w:rsidR="00314B0E" w:rsidRPr="005D701C" w:rsidRDefault="00314B0E" w:rsidP="00314B0E">
            <w:pPr>
              <w:spacing w:before="0"/>
              <w:jc w:val="center"/>
              <w:rPr>
                <w:rFonts w:cs="Arial"/>
                <w:sz w:val="24"/>
                <w:szCs w:val="24"/>
                <w:lang w:val="sr-Latn-RS"/>
              </w:rPr>
            </w:pPr>
            <w:r w:rsidRPr="005D701C">
              <w:rPr>
                <w:rFonts w:cs="Arial"/>
                <w:sz w:val="24"/>
                <w:szCs w:val="24"/>
                <w:lang w:val="sr-Latn-RS"/>
              </w:rPr>
              <w:t>6</w:t>
            </w:r>
          </w:p>
        </w:tc>
      </w:tr>
      <w:tr w:rsidR="00314B0E" w:rsidRPr="005D701C" w14:paraId="7E9DEA04" w14:textId="77777777" w:rsidTr="00314B0E">
        <w:trPr>
          <w:trHeight w:val="377"/>
        </w:trPr>
        <w:tc>
          <w:tcPr>
            <w:tcW w:w="720" w:type="dxa"/>
            <w:vAlign w:val="center"/>
          </w:tcPr>
          <w:p w14:paraId="36CFB22C"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vAlign w:val="center"/>
          </w:tcPr>
          <w:p w14:paraId="58F30E43"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Cisco оптички SFP модул GLC-T</w:t>
            </w:r>
          </w:p>
        </w:tc>
        <w:tc>
          <w:tcPr>
            <w:tcW w:w="1890" w:type="dxa"/>
            <w:vAlign w:val="center"/>
          </w:tcPr>
          <w:p w14:paraId="7F76F6BB"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Комад</w:t>
            </w:r>
          </w:p>
        </w:tc>
        <w:tc>
          <w:tcPr>
            <w:tcW w:w="1346" w:type="dxa"/>
            <w:vAlign w:val="center"/>
          </w:tcPr>
          <w:p w14:paraId="11E44E56"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5</w:t>
            </w:r>
          </w:p>
        </w:tc>
      </w:tr>
      <w:tr w:rsidR="00314B0E" w:rsidRPr="005D701C" w14:paraId="04AE7333" w14:textId="77777777" w:rsidTr="00314B0E">
        <w:trPr>
          <w:trHeight w:val="377"/>
        </w:trPr>
        <w:tc>
          <w:tcPr>
            <w:tcW w:w="720" w:type="dxa"/>
            <w:vAlign w:val="center"/>
          </w:tcPr>
          <w:p w14:paraId="0B27A52D"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vAlign w:val="center"/>
          </w:tcPr>
          <w:p w14:paraId="0AF85D6F"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Cisco оптички SFP модул GLC-SX-MMD</w:t>
            </w:r>
          </w:p>
        </w:tc>
        <w:tc>
          <w:tcPr>
            <w:tcW w:w="1890" w:type="dxa"/>
            <w:vAlign w:val="center"/>
          </w:tcPr>
          <w:p w14:paraId="752513A2"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Комад</w:t>
            </w:r>
          </w:p>
        </w:tc>
        <w:tc>
          <w:tcPr>
            <w:tcW w:w="1346" w:type="dxa"/>
            <w:vAlign w:val="center"/>
          </w:tcPr>
          <w:p w14:paraId="2A6F236A" w14:textId="77777777" w:rsidR="00314B0E" w:rsidRPr="005D701C" w:rsidRDefault="00314B0E" w:rsidP="00314B0E">
            <w:pPr>
              <w:spacing w:before="0"/>
              <w:jc w:val="center"/>
              <w:rPr>
                <w:rFonts w:cs="Arial"/>
                <w:sz w:val="24"/>
                <w:szCs w:val="24"/>
                <w:lang w:val="sr-Latn-RS"/>
              </w:rPr>
            </w:pPr>
            <w:r w:rsidRPr="005D701C">
              <w:rPr>
                <w:rFonts w:cs="Arial"/>
                <w:sz w:val="24"/>
                <w:szCs w:val="24"/>
                <w:lang w:val="sr-Latn-RS"/>
              </w:rPr>
              <w:t>6</w:t>
            </w:r>
          </w:p>
        </w:tc>
      </w:tr>
      <w:tr w:rsidR="00314B0E" w:rsidRPr="005D701C" w14:paraId="3E4394A9" w14:textId="77777777" w:rsidTr="00314B0E">
        <w:trPr>
          <w:trHeight w:val="398"/>
        </w:trPr>
        <w:tc>
          <w:tcPr>
            <w:tcW w:w="720" w:type="dxa"/>
            <w:vAlign w:val="center"/>
          </w:tcPr>
          <w:p w14:paraId="33862F43"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vAlign w:val="center"/>
          </w:tcPr>
          <w:p w14:paraId="3DCFFEF9"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Cisco мрежни модул C3850-NM-4-1G</w:t>
            </w:r>
          </w:p>
        </w:tc>
        <w:tc>
          <w:tcPr>
            <w:tcW w:w="1890" w:type="dxa"/>
            <w:vAlign w:val="center"/>
          </w:tcPr>
          <w:p w14:paraId="6F7563EE"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Комад</w:t>
            </w:r>
          </w:p>
        </w:tc>
        <w:tc>
          <w:tcPr>
            <w:tcW w:w="1346" w:type="dxa"/>
            <w:vAlign w:val="center"/>
          </w:tcPr>
          <w:p w14:paraId="05879AA0"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1</w:t>
            </w:r>
          </w:p>
        </w:tc>
      </w:tr>
      <w:tr w:rsidR="00314B0E" w:rsidRPr="005D701C" w14:paraId="7585A63B" w14:textId="77777777" w:rsidTr="00314B0E">
        <w:trPr>
          <w:trHeight w:val="377"/>
        </w:trPr>
        <w:tc>
          <w:tcPr>
            <w:tcW w:w="720" w:type="dxa"/>
            <w:vAlign w:val="center"/>
          </w:tcPr>
          <w:p w14:paraId="41AAFB80"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vAlign w:val="center"/>
          </w:tcPr>
          <w:p w14:paraId="577F2AC0"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Cisco модул за напајање PWR-C1-350WAC</w:t>
            </w:r>
          </w:p>
        </w:tc>
        <w:tc>
          <w:tcPr>
            <w:tcW w:w="1890" w:type="dxa"/>
            <w:vAlign w:val="center"/>
          </w:tcPr>
          <w:p w14:paraId="4497EC01"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Комад</w:t>
            </w:r>
          </w:p>
        </w:tc>
        <w:tc>
          <w:tcPr>
            <w:tcW w:w="1346" w:type="dxa"/>
            <w:vAlign w:val="center"/>
          </w:tcPr>
          <w:p w14:paraId="1345BD8E"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1</w:t>
            </w:r>
          </w:p>
        </w:tc>
      </w:tr>
      <w:tr w:rsidR="00314B0E" w:rsidRPr="005D701C" w14:paraId="18583C0D" w14:textId="77777777" w:rsidTr="00314B0E">
        <w:trPr>
          <w:trHeight w:val="398"/>
        </w:trPr>
        <w:tc>
          <w:tcPr>
            <w:tcW w:w="720" w:type="dxa"/>
            <w:vAlign w:val="center"/>
          </w:tcPr>
          <w:p w14:paraId="234727BC"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vAlign w:val="center"/>
          </w:tcPr>
          <w:p w14:paraId="7BCC2C56"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Allied Telesis оптички SFP модул AT-SPLX10</w:t>
            </w:r>
          </w:p>
        </w:tc>
        <w:tc>
          <w:tcPr>
            <w:tcW w:w="1890" w:type="dxa"/>
            <w:vAlign w:val="center"/>
          </w:tcPr>
          <w:p w14:paraId="62CDE5A9"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Комад</w:t>
            </w:r>
          </w:p>
        </w:tc>
        <w:tc>
          <w:tcPr>
            <w:tcW w:w="1346" w:type="dxa"/>
            <w:vAlign w:val="center"/>
          </w:tcPr>
          <w:p w14:paraId="0FF07F81" w14:textId="77777777" w:rsidR="00314B0E" w:rsidRPr="005D701C" w:rsidRDefault="00314B0E" w:rsidP="00314B0E">
            <w:pPr>
              <w:spacing w:before="0"/>
              <w:jc w:val="center"/>
              <w:rPr>
                <w:rFonts w:cs="Arial"/>
                <w:sz w:val="24"/>
                <w:szCs w:val="24"/>
                <w:lang w:val="sr-Latn-RS"/>
              </w:rPr>
            </w:pPr>
            <w:r w:rsidRPr="005D701C">
              <w:rPr>
                <w:rFonts w:cs="Arial"/>
                <w:sz w:val="24"/>
                <w:szCs w:val="24"/>
                <w:lang w:val="sr-Latn-RS"/>
              </w:rPr>
              <w:t>10</w:t>
            </w:r>
          </w:p>
        </w:tc>
      </w:tr>
      <w:tr w:rsidR="00314B0E" w:rsidRPr="005D701C" w14:paraId="440640AF" w14:textId="77777777" w:rsidTr="00314B0E">
        <w:trPr>
          <w:trHeight w:val="398"/>
        </w:trPr>
        <w:tc>
          <w:tcPr>
            <w:tcW w:w="720" w:type="dxa"/>
            <w:vAlign w:val="center"/>
          </w:tcPr>
          <w:p w14:paraId="0C047D71"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vAlign w:val="center"/>
          </w:tcPr>
          <w:p w14:paraId="234D0CCD"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Allied Telesis оптички SFP модул AT-SPLX40</w:t>
            </w:r>
          </w:p>
        </w:tc>
        <w:tc>
          <w:tcPr>
            <w:tcW w:w="1890" w:type="dxa"/>
            <w:vAlign w:val="center"/>
          </w:tcPr>
          <w:p w14:paraId="5DF0E984"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Комад</w:t>
            </w:r>
          </w:p>
        </w:tc>
        <w:tc>
          <w:tcPr>
            <w:tcW w:w="1346" w:type="dxa"/>
            <w:vAlign w:val="center"/>
          </w:tcPr>
          <w:p w14:paraId="7E3B4D02" w14:textId="77777777" w:rsidR="00314B0E" w:rsidRPr="005D701C" w:rsidRDefault="00314B0E" w:rsidP="00314B0E">
            <w:pPr>
              <w:spacing w:before="0"/>
              <w:jc w:val="center"/>
              <w:rPr>
                <w:rFonts w:cs="Arial"/>
                <w:sz w:val="24"/>
                <w:szCs w:val="24"/>
                <w:lang w:val="sr-Latn-RS"/>
              </w:rPr>
            </w:pPr>
            <w:r w:rsidRPr="005D701C">
              <w:rPr>
                <w:rFonts w:cs="Arial"/>
                <w:sz w:val="24"/>
                <w:szCs w:val="24"/>
                <w:lang w:val="sr-Latn-RS"/>
              </w:rPr>
              <w:t>6</w:t>
            </w:r>
          </w:p>
        </w:tc>
      </w:tr>
      <w:tr w:rsidR="00314B0E" w:rsidRPr="005D701C" w14:paraId="22F40643" w14:textId="77777777" w:rsidTr="00314B0E">
        <w:trPr>
          <w:trHeight w:val="377"/>
        </w:trPr>
        <w:tc>
          <w:tcPr>
            <w:tcW w:w="720" w:type="dxa"/>
            <w:vAlign w:val="center"/>
          </w:tcPr>
          <w:p w14:paraId="3EEC5643"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vAlign w:val="center"/>
          </w:tcPr>
          <w:p w14:paraId="0BB61645"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Allied Telesis оптички SFP модул AT-SPTX</w:t>
            </w:r>
          </w:p>
        </w:tc>
        <w:tc>
          <w:tcPr>
            <w:tcW w:w="1890" w:type="dxa"/>
            <w:vAlign w:val="center"/>
          </w:tcPr>
          <w:p w14:paraId="638104F2"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Комад</w:t>
            </w:r>
          </w:p>
        </w:tc>
        <w:tc>
          <w:tcPr>
            <w:tcW w:w="1346" w:type="dxa"/>
            <w:vAlign w:val="center"/>
          </w:tcPr>
          <w:p w14:paraId="67A79460" w14:textId="77777777" w:rsidR="00314B0E" w:rsidRPr="005D701C" w:rsidRDefault="00314B0E" w:rsidP="00314B0E">
            <w:pPr>
              <w:spacing w:before="0"/>
              <w:jc w:val="center"/>
              <w:rPr>
                <w:rFonts w:cs="Arial"/>
                <w:sz w:val="24"/>
                <w:szCs w:val="24"/>
                <w:lang w:val="sr-Latn-RS"/>
              </w:rPr>
            </w:pPr>
            <w:r w:rsidRPr="005D701C">
              <w:rPr>
                <w:rFonts w:cs="Arial"/>
                <w:sz w:val="24"/>
                <w:szCs w:val="24"/>
                <w:lang w:val="sr-Latn-RS"/>
              </w:rPr>
              <w:t>5</w:t>
            </w:r>
          </w:p>
        </w:tc>
      </w:tr>
      <w:tr w:rsidR="00314B0E" w:rsidRPr="005D701C" w14:paraId="4AB85980" w14:textId="77777777" w:rsidTr="00314B0E">
        <w:trPr>
          <w:trHeight w:val="377"/>
        </w:trPr>
        <w:tc>
          <w:tcPr>
            <w:tcW w:w="720" w:type="dxa"/>
            <w:vAlign w:val="center"/>
          </w:tcPr>
          <w:p w14:paraId="06A0F496"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vAlign w:val="center"/>
          </w:tcPr>
          <w:p w14:paraId="67D3D377"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Allied Telesis оптички SFP модул AT-SPSX</w:t>
            </w:r>
          </w:p>
        </w:tc>
        <w:tc>
          <w:tcPr>
            <w:tcW w:w="1890" w:type="dxa"/>
            <w:vAlign w:val="center"/>
          </w:tcPr>
          <w:p w14:paraId="4464662E"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Комад</w:t>
            </w:r>
          </w:p>
        </w:tc>
        <w:tc>
          <w:tcPr>
            <w:tcW w:w="1346" w:type="dxa"/>
            <w:vAlign w:val="center"/>
          </w:tcPr>
          <w:p w14:paraId="5AB0C668" w14:textId="77777777" w:rsidR="00314B0E" w:rsidRPr="005D701C" w:rsidRDefault="00314B0E" w:rsidP="00314B0E">
            <w:pPr>
              <w:spacing w:before="0"/>
              <w:jc w:val="center"/>
              <w:rPr>
                <w:rFonts w:cs="Arial"/>
                <w:sz w:val="24"/>
                <w:szCs w:val="24"/>
                <w:lang w:val="sr-Latn-RS"/>
              </w:rPr>
            </w:pPr>
            <w:r w:rsidRPr="005D701C">
              <w:rPr>
                <w:rFonts w:cs="Arial"/>
                <w:sz w:val="24"/>
                <w:szCs w:val="24"/>
                <w:lang w:val="sr-Latn-RS"/>
              </w:rPr>
              <w:t>6</w:t>
            </w:r>
          </w:p>
        </w:tc>
      </w:tr>
      <w:tr w:rsidR="00314B0E" w:rsidRPr="005D701C" w14:paraId="61E50559" w14:textId="77777777" w:rsidTr="00314B0E">
        <w:trPr>
          <w:trHeight w:val="377"/>
        </w:trPr>
        <w:tc>
          <w:tcPr>
            <w:tcW w:w="720" w:type="dxa"/>
            <w:vAlign w:val="center"/>
          </w:tcPr>
          <w:p w14:paraId="1D4E558D"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vAlign w:val="center"/>
          </w:tcPr>
          <w:p w14:paraId="6134B1BA"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Прикључна кутија назидна са две FTP утичнице категорије 6</w:t>
            </w:r>
          </w:p>
        </w:tc>
        <w:tc>
          <w:tcPr>
            <w:tcW w:w="1890" w:type="dxa"/>
            <w:vAlign w:val="center"/>
          </w:tcPr>
          <w:p w14:paraId="3D930C8E"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Комад</w:t>
            </w:r>
          </w:p>
        </w:tc>
        <w:tc>
          <w:tcPr>
            <w:tcW w:w="1346" w:type="dxa"/>
            <w:vAlign w:val="center"/>
          </w:tcPr>
          <w:p w14:paraId="4D557136"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50</w:t>
            </w:r>
          </w:p>
        </w:tc>
      </w:tr>
      <w:tr w:rsidR="00314B0E" w:rsidRPr="005D701C" w14:paraId="567F7EB6" w14:textId="77777777" w:rsidTr="00314B0E">
        <w:trPr>
          <w:trHeight w:val="377"/>
        </w:trPr>
        <w:tc>
          <w:tcPr>
            <w:tcW w:w="720" w:type="dxa"/>
            <w:vAlign w:val="center"/>
          </w:tcPr>
          <w:p w14:paraId="2A0B1448"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vAlign w:val="center"/>
          </w:tcPr>
          <w:p w14:paraId="0615C5AF"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 xml:space="preserve">U/UTP кабл категорија 6, HF-1 </w:t>
            </w:r>
          </w:p>
        </w:tc>
        <w:tc>
          <w:tcPr>
            <w:tcW w:w="1890" w:type="dxa"/>
            <w:vAlign w:val="center"/>
          </w:tcPr>
          <w:p w14:paraId="0C4D6E8B" w14:textId="77777777" w:rsidR="00314B0E" w:rsidRPr="005D701C" w:rsidRDefault="00314B0E" w:rsidP="00314B0E">
            <w:pPr>
              <w:spacing w:before="0"/>
              <w:jc w:val="center"/>
              <w:rPr>
                <w:rFonts w:cs="Arial"/>
                <w:sz w:val="24"/>
                <w:szCs w:val="24"/>
                <w:lang w:val="sr-Cyrl-CS"/>
              </w:rPr>
            </w:pPr>
            <w:r w:rsidRPr="005D701C">
              <w:rPr>
                <w:rFonts w:cs="Arial"/>
                <w:sz w:val="24"/>
                <w:szCs w:val="24"/>
                <w:lang w:val="sr-Cyrl-RS"/>
              </w:rPr>
              <w:t>м</w:t>
            </w:r>
          </w:p>
        </w:tc>
        <w:tc>
          <w:tcPr>
            <w:tcW w:w="1346" w:type="dxa"/>
            <w:vAlign w:val="center"/>
          </w:tcPr>
          <w:p w14:paraId="1196852B"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1000</w:t>
            </w:r>
          </w:p>
        </w:tc>
      </w:tr>
      <w:tr w:rsidR="00314B0E" w:rsidRPr="005D701C" w14:paraId="30079443" w14:textId="77777777" w:rsidTr="00314B0E">
        <w:trPr>
          <w:trHeight w:val="377"/>
        </w:trPr>
        <w:tc>
          <w:tcPr>
            <w:tcW w:w="720" w:type="dxa"/>
            <w:vAlign w:val="center"/>
          </w:tcPr>
          <w:p w14:paraId="742CFFE1"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vAlign w:val="center"/>
          </w:tcPr>
          <w:p w14:paraId="7D614CED"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 xml:space="preserve">F/FTP кабл категорија 6, HF-1 </w:t>
            </w:r>
          </w:p>
        </w:tc>
        <w:tc>
          <w:tcPr>
            <w:tcW w:w="1890" w:type="dxa"/>
            <w:vAlign w:val="center"/>
          </w:tcPr>
          <w:p w14:paraId="18D11969" w14:textId="77777777" w:rsidR="00314B0E" w:rsidRPr="005D701C" w:rsidRDefault="00314B0E" w:rsidP="00314B0E">
            <w:pPr>
              <w:spacing w:before="0"/>
              <w:jc w:val="center"/>
              <w:rPr>
                <w:rFonts w:cs="Arial"/>
                <w:sz w:val="24"/>
                <w:szCs w:val="24"/>
                <w:lang w:val="sr-Cyrl-CS"/>
              </w:rPr>
            </w:pPr>
            <w:r w:rsidRPr="005D701C">
              <w:rPr>
                <w:rFonts w:cs="Arial"/>
                <w:sz w:val="24"/>
                <w:szCs w:val="24"/>
                <w:lang w:val="sr-Cyrl-RS"/>
              </w:rPr>
              <w:t>м</w:t>
            </w:r>
          </w:p>
        </w:tc>
        <w:tc>
          <w:tcPr>
            <w:tcW w:w="1346" w:type="dxa"/>
            <w:vAlign w:val="center"/>
          </w:tcPr>
          <w:p w14:paraId="28C8879F"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1000</w:t>
            </w:r>
          </w:p>
        </w:tc>
      </w:tr>
      <w:tr w:rsidR="00314B0E" w:rsidRPr="005D701C" w14:paraId="69023219" w14:textId="77777777" w:rsidTr="00314B0E">
        <w:trPr>
          <w:trHeight w:val="377"/>
        </w:trPr>
        <w:tc>
          <w:tcPr>
            <w:tcW w:w="720" w:type="dxa"/>
            <w:vAlign w:val="center"/>
          </w:tcPr>
          <w:p w14:paraId="2DCF9C57"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vAlign w:val="center"/>
          </w:tcPr>
          <w:p w14:paraId="10AD92D2"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S/FTP Cat.5e екстерни, самоносећи кабл са челичном жицом, пун пресек</w:t>
            </w:r>
          </w:p>
        </w:tc>
        <w:tc>
          <w:tcPr>
            <w:tcW w:w="1890" w:type="dxa"/>
            <w:vAlign w:val="center"/>
          </w:tcPr>
          <w:p w14:paraId="6DE63444" w14:textId="77777777" w:rsidR="00314B0E" w:rsidRPr="005D701C" w:rsidRDefault="00314B0E" w:rsidP="00314B0E">
            <w:pPr>
              <w:spacing w:before="0"/>
              <w:jc w:val="center"/>
              <w:rPr>
                <w:rFonts w:cs="Arial"/>
                <w:sz w:val="24"/>
                <w:szCs w:val="24"/>
                <w:lang w:val="sr-Cyrl-CS"/>
              </w:rPr>
            </w:pPr>
            <w:r w:rsidRPr="005D701C">
              <w:rPr>
                <w:rFonts w:cs="Arial"/>
                <w:sz w:val="24"/>
                <w:szCs w:val="24"/>
                <w:lang w:val="sr-Cyrl-RS"/>
              </w:rPr>
              <w:t>м</w:t>
            </w:r>
          </w:p>
        </w:tc>
        <w:tc>
          <w:tcPr>
            <w:tcW w:w="1346" w:type="dxa"/>
            <w:vAlign w:val="center"/>
          </w:tcPr>
          <w:p w14:paraId="336FF476"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200</w:t>
            </w:r>
          </w:p>
        </w:tc>
      </w:tr>
      <w:tr w:rsidR="00314B0E" w:rsidRPr="005D701C" w14:paraId="61FD15D5" w14:textId="77777777" w:rsidTr="00314B0E">
        <w:trPr>
          <w:trHeight w:val="377"/>
        </w:trPr>
        <w:tc>
          <w:tcPr>
            <w:tcW w:w="720" w:type="dxa"/>
            <w:vAlign w:val="center"/>
          </w:tcPr>
          <w:p w14:paraId="1448E41E"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vAlign w:val="center"/>
          </w:tcPr>
          <w:p w14:paraId="4B64101D" w14:textId="77777777" w:rsidR="00314B0E" w:rsidRPr="005D701C" w:rsidRDefault="00314B0E" w:rsidP="00314B0E">
            <w:pPr>
              <w:spacing w:before="0"/>
              <w:jc w:val="left"/>
              <w:rPr>
                <w:rFonts w:eastAsia="Calibri" w:cs="Arial"/>
                <w:spacing w:val="-3"/>
                <w:position w:val="-3"/>
                <w:sz w:val="24"/>
                <w:szCs w:val="24"/>
                <w:lang w:val="sr-Cyrl-RS"/>
              </w:rPr>
            </w:pPr>
            <w:r w:rsidRPr="005D701C">
              <w:rPr>
                <w:rFonts w:eastAsia="Calibri" w:cs="Arial"/>
                <w:spacing w:val="-3"/>
                <w:position w:val="-3"/>
                <w:sz w:val="24"/>
                <w:szCs w:val="24"/>
                <w:lang w:val="sr-Cyrl-RS"/>
              </w:rPr>
              <w:t>Самоносећи оптички кабл 12 влакана 9/125 синглмодни, екстерни са челичном сајлом</w:t>
            </w:r>
          </w:p>
        </w:tc>
        <w:tc>
          <w:tcPr>
            <w:tcW w:w="1890" w:type="dxa"/>
            <w:vAlign w:val="center"/>
          </w:tcPr>
          <w:p w14:paraId="58CB11BC" w14:textId="77777777" w:rsidR="00314B0E" w:rsidRPr="005D701C" w:rsidRDefault="00314B0E" w:rsidP="00314B0E">
            <w:pPr>
              <w:spacing w:before="0"/>
              <w:jc w:val="center"/>
              <w:rPr>
                <w:rFonts w:cs="Arial"/>
                <w:sz w:val="24"/>
                <w:szCs w:val="24"/>
                <w:lang w:val="sr-Cyrl-CS"/>
              </w:rPr>
            </w:pPr>
            <w:r w:rsidRPr="005D701C">
              <w:rPr>
                <w:rFonts w:cs="Arial"/>
                <w:sz w:val="24"/>
                <w:szCs w:val="24"/>
                <w:lang w:val="sr-Cyrl-RS"/>
              </w:rPr>
              <w:t>м</w:t>
            </w:r>
          </w:p>
        </w:tc>
        <w:tc>
          <w:tcPr>
            <w:tcW w:w="1346" w:type="dxa"/>
            <w:vAlign w:val="center"/>
          </w:tcPr>
          <w:p w14:paraId="0174340A"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500</w:t>
            </w:r>
          </w:p>
        </w:tc>
      </w:tr>
      <w:tr w:rsidR="00314B0E" w:rsidRPr="005D701C" w14:paraId="6C7C678A" w14:textId="77777777" w:rsidTr="00314B0E">
        <w:trPr>
          <w:trHeight w:val="377"/>
        </w:trPr>
        <w:tc>
          <w:tcPr>
            <w:tcW w:w="720" w:type="dxa"/>
            <w:vAlign w:val="center"/>
          </w:tcPr>
          <w:p w14:paraId="453B810B"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vAlign w:val="center"/>
          </w:tcPr>
          <w:p w14:paraId="16D2612F"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Спојница за оптички кабл са носачем</w:t>
            </w:r>
          </w:p>
        </w:tc>
        <w:tc>
          <w:tcPr>
            <w:tcW w:w="1890" w:type="dxa"/>
            <w:vAlign w:val="center"/>
          </w:tcPr>
          <w:p w14:paraId="1FE707EA"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Комад</w:t>
            </w:r>
          </w:p>
        </w:tc>
        <w:tc>
          <w:tcPr>
            <w:tcW w:w="1346" w:type="dxa"/>
            <w:vAlign w:val="center"/>
          </w:tcPr>
          <w:p w14:paraId="7D276C8D"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2</w:t>
            </w:r>
          </w:p>
        </w:tc>
      </w:tr>
      <w:tr w:rsidR="00314B0E" w:rsidRPr="005D701C" w14:paraId="7AF2301D" w14:textId="77777777" w:rsidTr="00314B0E">
        <w:trPr>
          <w:trHeight w:val="377"/>
        </w:trPr>
        <w:tc>
          <w:tcPr>
            <w:tcW w:w="720" w:type="dxa"/>
            <w:vAlign w:val="center"/>
          </w:tcPr>
          <w:p w14:paraId="7B9CFEF5"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vAlign w:val="center"/>
          </w:tcPr>
          <w:p w14:paraId="50EDF783"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Splice касета за 12 оптичких влакана са цевчицама</w:t>
            </w:r>
          </w:p>
        </w:tc>
        <w:tc>
          <w:tcPr>
            <w:tcW w:w="1890" w:type="dxa"/>
            <w:vAlign w:val="center"/>
          </w:tcPr>
          <w:p w14:paraId="543D35D4"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Комад</w:t>
            </w:r>
          </w:p>
        </w:tc>
        <w:tc>
          <w:tcPr>
            <w:tcW w:w="1346" w:type="dxa"/>
            <w:vAlign w:val="center"/>
          </w:tcPr>
          <w:p w14:paraId="4B46ECAB"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2</w:t>
            </w:r>
          </w:p>
        </w:tc>
      </w:tr>
      <w:tr w:rsidR="00314B0E" w:rsidRPr="005D701C" w14:paraId="23442F1F" w14:textId="77777777" w:rsidTr="00314B0E">
        <w:trPr>
          <w:trHeight w:val="377"/>
        </w:trPr>
        <w:tc>
          <w:tcPr>
            <w:tcW w:w="720" w:type="dxa"/>
            <w:vAlign w:val="center"/>
          </w:tcPr>
          <w:p w14:paraId="382CBA21"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vAlign w:val="center"/>
          </w:tcPr>
          <w:p w14:paraId="26ED458D"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Pigtail са SC, или LC конектором, симплекс</w:t>
            </w:r>
          </w:p>
        </w:tc>
        <w:tc>
          <w:tcPr>
            <w:tcW w:w="1890" w:type="dxa"/>
            <w:vAlign w:val="center"/>
          </w:tcPr>
          <w:p w14:paraId="77920996"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Комад</w:t>
            </w:r>
          </w:p>
        </w:tc>
        <w:tc>
          <w:tcPr>
            <w:tcW w:w="1346" w:type="dxa"/>
            <w:vAlign w:val="center"/>
          </w:tcPr>
          <w:p w14:paraId="3886B7C1"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20</w:t>
            </w:r>
          </w:p>
        </w:tc>
      </w:tr>
      <w:tr w:rsidR="00314B0E" w:rsidRPr="005D701C" w14:paraId="6E051329" w14:textId="77777777" w:rsidTr="00314B0E">
        <w:trPr>
          <w:trHeight w:val="377"/>
        </w:trPr>
        <w:tc>
          <w:tcPr>
            <w:tcW w:w="720" w:type="dxa"/>
            <w:vAlign w:val="center"/>
          </w:tcPr>
          <w:p w14:paraId="09D08118"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vAlign w:val="center"/>
          </w:tcPr>
          <w:p w14:paraId="1EF53E7A"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Pigtail са E2000 конектором, симплекс</w:t>
            </w:r>
          </w:p>
        </w:tc>
        <w:tc>
          <w:tcPr>
            <w:tcW w:w="1890" w:type="dxa"/>
            <w:vAlign w:val="center"/>
          </w:tcPr>
          <w:p w14:paraId="416A901C"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Комад</w:t>
            </w:r>
          </w:p>
        </w:tc>
        <w:tc>
          <w:tcPr>
            <w:tcW w:w="1346" w:type="dxa"/>
            <w:vAlign w:val="center"/>
          </w:tcPr>
          <w:p w14:paraId="30274815"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20</w:t>
            </w:r>
          </w:p>
        </w:tc>
      </w:tr>
      <w:tr w:rsidR="00314B0E" w:rsidRPr="005D701C" w14:paraId="2BB91BA8" w14:textId="77777777" w:rsidTr="00314B0E">
        <w:trPr>
          <w:trHeight w:val="377"/>
        </w:trPr>
        <w:tc>
          <w:tcPr>
            <w:tcW w:w="720" w:type="dxa"/>
            <w:vAlign w:val="center"/>
          </w:tcPr>
          <w:p w14:paraId="53BCFB50"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vAlign w:val="center"/>
          </w:tcPr>
          <w:p w14:paraId="140209CD"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Завршна оптичка кутија назидна са касетом за 12 влакана</w:t>
            </w:r>
          </w:p>
        </w:tc>
        <w:tc>
          <w:tcPr>
            <w:tcW w:w="1890" w:type="dxa"/>
            <w:vAlign w:val="center"/>
          </w:tcPr>
          <w:p w14:paraId="2D3EB9DE"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Комад</w:t>
            </w:r>
          </w:p>
        </w:tc>
        <w:tc>
          <w:tcPr>
            <w:tcW w:w="1346" w:type="dxa"/>
            <w:vAlign w:val="center"/>
          </w:tcPr>
          <w:p w14:paraId="5A6D3C8F"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2</w:t>
            </w:r>
          </w:p>
        </w:tc>
      </w:tr>
      <w:tr w:rsidR="00314B0E" w:rsidRPr="005D701C" w14:paraId="0E05E3F9" w14:textId="77777777" w:rsidTr="00314B0E">
        <w:trPr>
          <w:trHeight w:val="377"/>
        </w:trPr>
        <w:tc>
          <w:tcPr>
            <w:tcW w:w="720" w:type="dxa"/>
            <w:vAlign w:val="center"/>
          </w:tcPr>
          <w:p w14:paraId="7766D079"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vAlign w:val="center"/>
          </w:tcPr>
          <w:p w14:paraId="3E58A6FF"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Адаптер SC/SC, симплекс</w:t>
            </w:r>
          </w:p>
        </w:tc>
        <w:tc>
          <w:tcPr>
            <w:tcW w:w="1890" w:type="dxa"/>
            <w:vAlign w:val="center"/>
          </w:tcPr>
          <w:p w14:paraId="6A0B53FC"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Комад</w:t>
            </w:r>
          </w:p>
        </w:tc>
        <w:tc>
          <w:tcPr>
            <w:tcW w:w="1346" w:type="dxa"/>
            <w:vAlign w:val="center"/>
          </w:tcPr>
          <w:p w14:paraId="4FA1D219"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10</w:t>
            </w:r>
          </w:p>
        </w:tc>
      </w:tr>
      <w:tr w:rsidR="00314B0E" w:rsidRPr="005D701C" w14:paraId="49740241" w14:textId="77777777" w:rsidTr="00314B0E">
        <w:trPr>
          <w:trHeight w:val="377"/>
        </w:trPr>
        <w:tc>
          <w:tcPr>
            <w:tcW w:w="720" w:type="dxa"/>
            <w:vAlign w:val="center"/>
          </w:tcPr>
          <w:p w14:paraId="13078799"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vAlign w:val="center"/>
          </w:tcPr>
          <w:p w14:paraId="22E9BEA4"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Адаптер Е2000/Е2000, симплекс</w:t>
            </w:r>
          </w:p>
        </w:tc>
        <w:tc>
          <w:tcPr>
            <w:tcW w:w="1890" w:type="dxa"/>
            <w:vAlign w:val="center"/>
          </w:tcPr>
          <w:p w14:paraId="7C436D0B"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Комад</w:t>
            </w:r>
          </w:p>
        </w:tc>
        <w:tc>
          <w:tcPr>
            <w:tcW w:w="1346" w:type="dxa"/>
            <w:vAlign w:val="center"/>
          </w:tcPr>
          <w:p w14:paraId="41BB4C89"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10</w:t>
            </w:r>
          </w:p>
        </w:tc>
      </w:tr>
      <w:tr w:rsidR="00314B0E" w:rsidRPr="005D701C" w14:paraId="143AFAED" w14:textId="77777777" w:rsidTr="00314B0E">
        <w:trPr>
          <w:trHeight w:val="377"/>
        </w:trPr>
        <w:tc>
          <w:tcPr>
            <w:tcW w:w="720" w:type="dxa"/>
            <w:vAlign w:val="center"/>
          </w:tcPr>
          <w:p w14:paraId="02875354"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vAlign w:val="center"/>
          </w:tcPr>
          <w:p w14:paraId="1C947D95"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Адаптер LC/LC, симплекс</w:t>
            </w:r>
          </w:p>
        </w:tc>
        <w:tc>
          <w:tcPr>
            <w:tcW w:w="1890" w:type="dxa"/>
            <w:vAlign w:val="center"/>
          </w:tcPr>
          <w:p w14:paraId="07A27C3A"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Комад</w:t>
            </w:r>
          </w:p>
        </w:tc>
        <w:tc>
          <w:tcPr>
            <w:tcW w:w="1346" w:type="dxa"/>
            <w:vAlign w:val="center"/>
          </w:tcPr>
          <w:p w14:paraId="7F845EEF"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10</w:t>
            </w:r>
          </w:p>
        </w:tc>
      </w:tr>
      <w:tr w:rsidR="00314B0E" w:rsidRPr="005D701C" w14:paraId="4E8438FD" w14:textId="77777777" w:rsidTr="00314B0E">
        <w:trPr>
          <w:trHeight w:val="377"/>
        </w:trPr>
        <w:tc>
          <w:tcPr>
            <w:tcW w:w="720" w:type="dxa"/>
            <w:vAlign w:val="center"/>
          </w:tcPr>
          <w:p w14:paraId="35B91291"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vAlign w:val="center"/>
          </w:tcPr>
          <w:p w14:paraId="180A0E8F"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Оптичка завршна кутија (Fiber patch panel) 19’’/1U са 12 слотова за дуплекс адаптере SC/ST/LC (max 24 оптичка влакна) са клизећим механизмом и сплајс касетама</w:t>
            </w:r>
          </w:p>
        </w:tc>
        <w:tc>
          <w:tcPr>
            <w:tcW w:w="1890" w:type="dxa"/>
            <w:vAlign w:val="center"/>
          </w:tcPr>
          <w:p w14:paraId="54DD3B2C"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Комад</w:t>
            </w:r>
          </w:p>
        </w:tc>
        <w:tc>
          <w:tcPr>
            <w:tcW w:w="1346" w:type="dxa"/>
            <w:vAlign w:val="center"/>
          </w:tcPr>
          <w:p w14:paraId="4633DBCE"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2</w:t>
            </w:r>
          </w:p>
        </w:tc>
      </w:tr>
      <w:tr w:rsidR="00314B0E" w:rsidRPr="005D701C" w14:paraId="68C02280" w14:textId="77777777" w:rsidTr="00314B0E">
        <w:trPr>
          <w:trHeight w:val="377"/>
        </w:trPr>
        <w:tc>
          <w:tcPr>
            <w:tcW w:w="720" w:type="dxa"/>
            <w:vAlign w:val="center"/>
          </w:tcPr>
          <w:p w14:paraId="418B22DE"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vAlign w:val="center"/>
          </w:tcPr>
          <w:p w14:paraId="11C57A24"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Оптичка завршна кутија (Fiber patch panel) 19’’/1U са 24 слотова за дуплекс адаптере SC/ST/LC (max 48 оптичка влакна) са клизећим механизмом и сплајс касетама</w:t>
            </w:r>
          </w:p>
        </w:tc>
        <w:tc>
          <w:tcPr>
            <w:tcW w:w="1890" w:type="dxa"/>
            <w:vAlign w:val="center"/>
          </w:tcPr>
          <w:p w14:paraId="5FEB623C"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Комад</w:t>
            </w:r>
          </w:p>
        </w:tc>
        <w:tc>
          <w:tcPr>
            <w:tcW w:w="1346" w:type="dxa"/>
            <w:vAlign w:val="center"/>
          </w:tcPr>
          <w:p w14:paraId="6424899C"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2</w:t>
            </w:r>
          </w:p>
        </w:tc>
      </w:tr>
      <w:tr w:rsidR="00314B0E" w:rsidRPr="005D701C" w14:paraId="5755C297" w14:textId="77777777" w:rsidTr="00314B0E">
        <w:trPr>
          <w:trHeight w:val="377"/>
        </w:trPr>
        <w:tc>
          <w:tcPr>
            <w:tcW w:w="720" w:type="dxa"/>
            <w:vAlign w:val="center"/>
          </w:tcPr>
          <w:p w14:paraId="2DF879DE"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vAlign w:val="center"/>
          </w:tcPr>
          <w:p w14:paraId="30680CAC"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Преспојни (patch) панел 24 - портни са модулима одговарајуће категорије 1U</w:t>
            </w:r>
          </w:p>
        </w:tc>
        <w:tc>
          <w:tcPr>
            <w:tcW w:w="1890" w:type="dxa"/>
            <w:vAlign w:val="center"/>
          </w:tcPr>
          <w:p w14:paraId="22BADFDA"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Комад</w:t>
            </w:r>
          </w:p>
        </w:tc>
        <w:tc>
          <w:tcPr>
            <w:tcW w:w="1346" w:type="dxa"/>
            <w:vAlign w:val="center"/>
          </w:tcPr>
          <w:p w14:paraId="762A7EF7"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2</w:t>
            </w:r>
          </w:p>
        </w:tc>
      </w:tr>
      <w:tr w:rsidR="00314B0E" w:rsidRPr="005D701C" w14:paraId="7700A5CD" w14:textId="77777777" w:rsidTr="00314B0E">
        <w:trPr>
          <w:trHeight w:val="377"/>
        </w:trPr>
        <w:tc>
          <w:tcPr>
            <w:tcW w:w="720" w:type="dxa"/>
            <w:vAlign w:val="center"/>
          </w:tcPr>
          <w:p w14:paraId="1016F440"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vAlign w:val="center"/>
          </w:tcPr>
          <w:p w14:paraId="5BA4E31C"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Вођице каблова за преспојни панел 1U</w:t>
            </w:r>
          </w:p>
        </w:tc>
        <w:tc>
          <w:tcPr>
            <w:tcW w:w="1890" w:type="dxa"/>
            <w:vAlign w:val="center"/>
          </w:tcPr>
          <w:p w14:paraId="5FA99B49"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Комад</w:t>
            </w:r>
          </w:p>
        </w:tc>
        <w:tc>
          <w:tcPr>
            <w:tcW w:w="1346" w:type="dxa"/>
            <w:vAlign w:val="center"/>
          </w:tcPr>
          <w:p w14:paraId="08B731DD"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2</w:t>
            </w:r>
          </w:p>
        </w:tc>
      </w:tr>
      <w:tr w:rsidR="00314B0E" w:rsidRPr="005D701C" w14:paraId="6CE5FE7F" w14:textId="77777777" w:rsidTr="00314B0E">
        <w:trPr>
          <w:trHeight w:val="377"/>
        </w:trPr>
        <w:tc>
          <w:tcPr>
            <w:tcW w:w="720" w:type="dxa"/>
            <w:vAlign w:val="center"/>
          </w:tcPr>
          <w:p w14:paraId="6EE5A45A"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vAlign w:val="center"/>
          </w:tcPr>
          <w:p w14:paraId="7ADF0CB3"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Оптички мултимодни кабл U- DQ(ZN)BH 4G50 или сличан</w:t>
            </w:r>
          </w:p>
        </w:tc>
        <w:tc>
          <w:tcPr>
            <w:tcW w:w="1890" w:type="dxa"/>
            <w:vAlign w:val="center"/>
          </w:tcPr>
          <w:p w14:paraId="59F7208B"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м</w:t>
            </w:r>
          </w:p>
        </w:tc>
        <w:tc>
          <w:tcPr>
            <w:tcW w:w="1346" w:type="dxa"/>
            <w:vAlign w:val="center"/>
          </w:tcPr>
          <w:p w14:paraId="78A85586"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500</w:t>
            </w:r>
          </w:p>
        </w:tc>
      </w:tr>
      <w:tr w:rsidR="00314B0E" w:rsidRPr="005D701C" w14:paraId="26EC9C6A" w14:textId="77777777" w:rsidTr="00314B0E">
        <w:trPr>
          <w:trHeight w:val="377"/>
        </w:trPr>
        <w:tc>
          <w:tcPr>
            <w:tcW w:w="720" w:type="dxa"/>
            <w:vAlign w:val="center"/>
          </w:tcPr>
          <w:p w14:paraId="4E61420D"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vAlign w:val="center"/>
          </w:tcPr>
          <w:p w14:paraId="042FC691"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Самоносећи оптички мултимодни кабл А-DQ2YT 12G50 или сличан</w:t>
            </w:r>
          </w:p>
        </w:tc>
        <w:tc>
          <w:tcPr>
            <w:tcW w:w="1890" w:type="dxa"/>
            <w:vAlign w:val="center"/>
          </w:tcPr>
          <w:p w14:paraId="37E153FC"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м</w:t>
            </w:r>
          </w:p>
        </w:tc>
        <w:tc>
          <w:tcPr>
            <w:tcW w:w="1346" w:type="dxa"/>
            <w:vAlign w:val="center"/>
          </w:tcPr>
          <w:p w14:paraId="5A5FC3EF"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500</w:t>
            </w:r>
          </w:p>
        </w:tc>
      </w:tr>
      <w:tr w:rsidR="00314B0E" w:rsidRPr="005D701C" w14:paraId="57B024FC" w14:textId="77777777" w:rsidTr="00314B0E">
        <w:trPr>
          <w:trHeight w:val="377"/>
        </w:trPr>
        <w:tc>
          <w:tcPr>
            <w:tcW w:w="720" w:type="dxa"/>
            <w:vAlign w:val="center"/>
          </w:tcPr>
          <w:p w14:paraId="5E395A42"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vAlign w:val="center"/>
          </w:tcPr>
          <w:p w14:paraId="59488851"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Вођице каблова за преспојни панел 2U</w:t>
            </w:r>
          </w:p>
        </w:tc>
        <w:tc>
          <w:tcPr>
            <w:tcW w:w="1890" w:type="dxa"/>
            <w:vAlign w:val="center"/>
          </w:tcPr>
          <w:p w14:paraId="4EA26C4F"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Комад</w:t>
            </w:r>
          </w:p>
        </w:tc>
        <w:tc>
          <w:tcPr>
            <w:tcW w:w="1346" w:type="dxa"/>
            <w:vAlign w:val="center"/>
          </w:tcPr>
          <w:p w14:paraId="4821E738"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2</w:t>
            </w:r>
          </w:p>
        </w:tc>
      </w:tr>
      <w:tr w:rsidR="00314B0E" w:rsidRPr="005D701C" w14:paraId="0043F6C3" w14:textId="77777777" w:rsidTr="00314B0E">
        <w:trPr>
          <w:trHeight w:val="377"/>
        </w:trPr>
        <w:tc>
          <w:tcPr>
            <w:tcW w:w="720" w:type="dxa"/>
            <w:vAlign w:val="center"/>
          </w:tcPr>
          <w:p w14:paraId="1B87C8FE"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vAlign w:val="center"/>
          </w:tcPr>
          <w:p w14:paraId="43366BE6"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Преспојни кабл дуплекс мултимодни или синглмодни са Е2000, SC или LC конекторима на крајевима дужине 2m</w:t>
            </w:r>
          </w:p>
        </w:tc>
        <w:tc>
          <w:tcPr>
            <w:tcW w:w="1890" w:type="dxa"/>
            <w:vAlign w:val="center"/>
          </w:tcPr>
          <w:p w14:paraId="19D6362A"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Комад</w:t>
            </w:r>
          </w:p>
        </w:tc>
        <w:tc>
          <w:tcPr>
            <w:tcW w:w="1346" w:type="dxa"/>
            <w:vAlign w:val="center"/>
          </w:tcPr>
          <w:p w14:paraId="49E8BA68"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10</w:t>
            </w:r>
          </w:p>
        </w:tc>
      </w:tr>
      <w:tr w:rsidR="00314B0E" w:rsidRPr="005D701C" w14:paraId="3977BEC7" w14:textId="77777777" w:rsidTr="00314B0E">
        <w:trPr>
          <w:trHeight w:val="377"/>
        </w:trPr>
        <w:tc>
          <w:tcPr>
            <w:tcW w:w="720" w:type="dxa"/>
            <w:vAlign w:val="center"/>
          </w:tcPr>
          <w:p w14:paraId="4A5E352F"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vAlign w:val="center"/>
          </w:tcPr>
          <w:p w14:paraId="1B2B3B92"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Преспојни кабл симплекс мултимодни или синглмодни са Е2000, SC или LC конекторима на крајевима дужине 2m</w:t>
            </w:r>
          </w:p>
        </w:tc>
        <w:tc>
          <w:tcPr>
            <w:tcW w:w="1890" w:type="dxa"/>
            <w:vAlign w:val="center"/>
          </w:tcPr>
          <w:p w14:paraId="64991CB0"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Комад</w:t>
            </w:r>
          </w:p>
        </w:tc>
        <w:tc>
          <w:tcPr>
            <w:tcW w:w="1346" w:type="dxa"/>
            <w:vAlign w:val="center"/>
          </w:tcPr>
          <w:p w14:paraId="60EE852B"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10</w:t>
            </w:r>
          </w:p>
        </w:tc>
      </w:tr>
      <w:tr w:rsidR="00314B0E" w:rsidRPr="005D701C" w14:paraId="3D262966" w14:textId="77777777" w:rsidTr="00314B0E">
        <w:trPr>
          <w:trHeight w:val="377"/>
        </w:trPr>
        <w:tc>
          <w:tcPr>
            <w:tcW w:w="720" w:type="dxa"/>
            <w:vAlign w:val="center"/>
          </w:tcPr>
          <w:p w14:paraId="41DEB14F"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vAlign w:val="center"/>
          </w:tcPr>
          <w:p w14:paraId="1744F573"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Oрмар за опрему назидни (рек 19 инча) 600x600 висине 9U</w:t>
            </w:r>
          </w:p>
        </w:tc>
        <w:tc>
          <w:tcPr>
            <w:tcW w:w="1890" w:type="dxa"/>
            <w:vAlign w:val="center"/>
          </w:tcPr>
          <w:p w14:paraId="4B88F6C5"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Комад</w:t>
            </w:r>
          </w:p>
        </w:tc>
        <w:tc>
          <w:tcPr>
            <w:tcW w:w="1346" w:type="dxa"/>
            <w:vAlign w:val="center"/>
          </w:tcPr>
          <w:p w14:paraId="606FD408"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2</w:t>
            </w:r>
          </w:p>
        </w:tc>
      </w:tr>
      <w:tr w:rsidR="00314B0E" w:rsidRPr="005D701C" w14:paraId="36B089D4" w14:textId="77777777" w:rsidTr="00314B0E">
        <w:trPr>
          <w:trHeight w:val="377"/>
        </w:trPr>
        <w:tc>
          <w:tcPr>
            <w:tcW w:w="720" w:type="dxa"/>
            <w:vAlign w:val="center"/>
          </w:tcPr>
          <w:p w14:paraId="7C0EF682"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vAlign w:val="center"/>
          </w:tcPr>
          <w:p w14:paraId="6513CBDD"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Рeк oрмaн стojeћи, 42U/19", димензије 800x800x2000 mm</w:t>
            </w:r>
          </w:p>
        </w:tc>
        <w:tc>
          <w:tcPr>
            <w:tcW w:w="1890" w:type="dxa"/>
            <w:vAlign w:val="center"/>
          </w:tcPr>
          <w:p w14:paraId="4380DA31"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Комад</w:t>
            </w:r>
          </w:p>
        </w:tc>
        <w:tc>
          <w:tcPr>
            <w:tcW w:w="1346" w:type="dxa"/>
            <w:vAlign w:val="center"/>
          </w:tcPr>
          <w:p w14:paraId="413F5BC6"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2</w:t>
            </w:r>
          </w:p>
        </w:tc>
      </w:tr>
      <w:tr w:rsidR="00314B0E" w:rsidRPr="005D701C" w14:paraId="04AA330C" w14:textId="77777777" w:rsidTr="00314B0E">
        <w:trPr>
          <w:trHeight w:val="377"/>
        </w:trPr>
        <w:tc>
          <w:tcPr>
            <w:tcW w:w="720" w:type="dxa"/>
            <w:vAlign w:val="center"/>
          </w:tcPr>
          <w:p w14:paraId="2DA46E1F"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vAlign w:val="center"/>
          </w:tcPr>
          <w:p w14:paraId="18216884"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Орман за спољну монтажу 400x300x210mm, IP66, од челика</w:t>
            </w:r>
          </w:p>
        </w:tc>
        <w:tc>
          <w:tcPr>
            <w:tcW w:w="1890" w:type="dxa"/>
            <w:vAlign w:val="center"/>
          </w:tcPr>
          <w:p w14:paraId="54B34DD8"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Комад</w:t>
            </w:r>
          </w:p>
        </w:tc>
        <w:tc>
          <w:tcPr>
            <w:tcW w:w="1346" w:type="dxa"/>
            <w:vAlign w:val="center"/>
          </w:tcPr>
          <w:p w14:paraId="7DBE32A7"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1</w:t>
            </w:r>
          </w:p>
        </w:tc>
      </w:tr>
      <w:tr w:rsidR="00314B0E" w:rsidRPr="005D701C" w14:paraId="34F96BB0" w14:textId="77777777" w:rsidTr="00314B0E">
        <w:trPr>
          <w:trHeight w:val="377"/>
        </w:trPr>
        <w:tc>
          <w:tcPr>
            <w:tcW w:w="720" w:type="dxa"/>
            <w:vAlign w:val="center"/>
          </w:tcPr>
          <w:p w14:paraId="107508F0"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vAlign w:val="center"/>
          </w:tcPr>
          <w:p w14:paraId="74E48DCA"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Кровни панел, 2 вентилатора+термостат, 19"</w:t>
            </w:r>
          </w:p>
        </w:tc>
        <w:tc>
          <w:tcPr>
            <w:tcW w:w="1890" w:type="dxa"/>
            <w:vAlign w:val="center"/>
          </w:tcPr>
          <w:p w14:paraId="7F207DD5"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Комад</w:t>
            </w:r>
          </w:p>
        </w:tc>
        <w:tc>
          <w:tcPr>
            <w:tcW w:w="1346" w:type="dxa"/>
            <w:vAlign w:val="center"/>
          </w:tcPr>
          <w:p w14:paraId="1C885389"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2</w:t>
            </w:r>
          </w:p>
        </w:tc>
      </w:tr>
      <w:tr w:rsidR="00314B0E" w:rsidRPr="005D701C" w14:paraId="74891B8A" w14:textId="77777777" w:rsidTr="00314B0E">
        <w:trPr>
          <w:trHeight w:val="377"/>
        </w:trPr>
        <w:tc>
          <w:tcPr>
            <w:tcW w:w="720" w:type="dxa"/>
            <w:vAlign w:val="center"/>
          </w:tcPr>
          <w:p w14:paraId="5FA50C43"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vAlign w:val="center"/>
          </w:tcPr>
          <w:p w14:paraId="59D45190"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Разводна летва за дистрибутивни орман, 19"</w:t>
            </w:r>
          </w:p>
        </w:tc>
        <w:tc>
          <w:tcPr>
            <w:tcW w:w="1890" w:type="dxa"/>
            <w:vAlign w:val="center"/>
          </w:tcPr>
          <w:p w14:paraId="4149D861"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Комад</w:t>
            </w:r>
          </w:p>
        </w:tc>
        <w:tc>
          <w:tcPr>
            <w:tcW w:w="1346" w:type="dxa"/>
            <w:vAlign w:val="center"/>
          </w:tcPr>
          <w:p w14:paraId="48FEDDA0"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2</w:t>
            </w:r>
          </w:p>
        </w:tc>
      </w:tr>
      <w:tr w:rsidR="00314B0E" w:rsidRPr="005D701C" w14:paraId="7C2882B9" w14:textId="77777777" w:rsidTr="00314B0E">
        <w:trPr>
          <w:trHeight w:val="377"/>
        </w:trPr>
        <w:tc>
          <w:tcPr>
            <w:tcW w:w="720" w:type="dxa"/>
            <w:vAlign w:val="center"/>
          </w:tcPr>
          <w:p w14:paraId="4AF263DC"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vAlign w:val="center"/>
          </w:tcPr>
          <w:p w14:paraId="4FEDC9F6"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UTP панел, 19", тип RJ-45, 24 порта, категорија 6, попуњен</w:t>
            </w:r>
          </w:p>
        </w:tc>
        <w:tc>
          <w:tcPr>
            <w:tcW w:w="1890" w:type="dxa"/>
            <w:vAlign w:val="center"/>
          </w:tcPr>
          <w:p w14:paraId="7069B071"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Комад</w:t>
            </w:r>
          </w:p>
        </w:tc>
        <w:tc>
          <w:tcPr>
            <w:tcW w:w="1346" w:type="dxa"/>
            <w:vAlign w:val="center"/>
          </w:tcPr>
          <w:p w14:paraId="21A2C33B"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10</w:t>
            </w:r>
          </w:p>
        </w:tc>
      </w:tr>
      <w:tr w:rsidR="00314B0E" w:rsidRPr="005D701C" w14:paraId="0AFA2EBC" w14:textId="77777777" w:rsidTr="00314B0E">
        <w:trPr>
          <w:trHeight w:val="377"/>
        </w:trPr>
        <w:tc>
          <w:tcPr>
            <w:tcW w:w="720" w:type="dxa"/>
            <w:vAlign w:val="center"/>
          </w:tcPr>
          <w:p w14:paraId="392C00AC"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vAlign w:val="center"/>
          </w:tcPr>
          <w:p w14:paraId="68229DEC"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FTP панел, 19", тип RJ-45, 24 порта, категорија 6, попуњен</w:t>
            </w:r>
          </w:p>
        </w:tc>
        <w:tc>
          <w:tcPr>
            <w:tcW w:w="1890" w:type="dxa"/>
            <w:vAlign w:val="center"/>
          </w:tcPr>
          <w:p w14:paraId="131165F7"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Комад</w:t>
            </w:r>
          </w:p>
        </w:tc>
        <w:tc>
          <w:tcPr>
            <w:tcW w:w="1346" w:type="dxa"/>
            <w:vAlign w:val="center"/>
          </w:tcPr>
          <w:p w14:paraId="1D81788B"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10</w:t>
            </w:r>
          </w:p>
        </w:tc>
      </w:tr>
      <w:tr w:rsidR="00314B0E" w:rsidRPr="005D701C" w14:paraId="6155E717" w14:textId="77777777" w:rsidTr="00314B0E">
        <w:trPr>
          <w:trHeight w:val="377"/>
        </w:trPr>
        <w:tc>
          <w:tcPr>
            <w:tcW w:w="720" w:type="dxa"/>
            <w:vAlign w:val="center"/>
          </w:tcPr>
          <w:p w14:paraId="3ADFABA7"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vAlign w:val="center"/>
          </w:tcPr>
          <w:p w14:paraId="31C8F8D7"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 xml:space="preserve">Хоризонтални организатор каблова, 19" </w:t>
            </w:r>
          </w:p>
        </w:tc>
        <w:tc>
          <w:tcPr>
            <w:tcW w:w="1890" w:type="dxa"/>
            <w:vAlign w:val="center"/>
          </w:tcPr>
          <w:p w14:paraId="05FF1B6A"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Комад</w:t>
            </w:r>
          </w:p>
        </w:tc>
        <w:tc>
          <w:tcPr>
            <w:tcW w:w="1346" w:type="dxa"/>
            <w:vAlign w:val="center"/>
          </w:tcPr>
          <w:p w14:paraId="26CB53AD"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10</w:t>
            </w:r>
          </w:p>
        </w:tc>
      </w:tr>
      <w:tr w:rsidR="00314B0E" w:rsidRPr="005D701C" w14:paraId="6EEF412C" w14:textId="77777777" w:rsidTr="00314B0E">
        <w:trPr>
          <w:trHeight w:val="377"/>
        </w:trPr>
        <w:tc>
          <w:tcPr>
            <w:tcW w:w="720" w:type="dxa"/>
            <w:vAlign w:val="center"/>
          </w:tcPr>
          <w:p w14:paraId="378F55FE"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vAlign w:val="center"/>
          </w:tcPr>
          <w:p w14:paraId="10E2B5B0"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 xml:space="preserve">UTP ранжирни кабл тип RJ45-RJ45, категорија 6, дужина 1m </w:t>
            </w:r>
          </w:p>
        </w:tc>
        <w:tc>
          <w:tcPr>
            <w:tcW w:w="1890" w:type="dxa"/>
            <w:vAlign w:val="center"/>
          </w:tcPr>
          <w:p w14:paraId="6460CE31"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Комад</w:t>
            </w:r>
          </w:p>
        </w:tc>
        <w:tc>
          <w:tcPr>
            <w:tcW w:w="1346" w:type="dxa"/>
            <w:vAlign w:val="center"/>
          </w:tcPr>
          <w:p w14:paraId="70D322E9" w14:textId="77777777" w:rsidR="00314B0E" w:rsidRPr="005D701C" w:rsidRDefault="00314B0E" w:rsidP="00314B0E">
            <w:pPr>
              <w:spacing w:before="0"/>
              <w:jc w:val="center"/>
              <w:rPr>
                <w:rFonts w:cs="Arial"/>
                <w:sz w:val="24"/>
                <w:szCs w:val="24"/>
                <w:lang w:val="sr-Cyrl-CS"/>
              </w:rPr>
            </w:pPr>
            <w:r w:rsidRPr="005D701C">
              <w:rPr>
                <w:rFonts w:cs="Arial"/>
                <w:sz w:val="24"/>
                <w:szCs w:val="24"/>
                <w:lang w:val="sr-Cyrl-CS"/>
              </w:rPr>
              <w:t>150</w:t>
            </w:r>
          </w:p>
        </w:tc>
      </w:tr>
      <w:tr w:rsidR="00314B0E" w:rsidRPr="005D701C" w14:paraId="4F2DA850" w14:textId="77777777" w:rsidTr="00314B0E">
        <w:trPr>
          <w:trHeight w:val="377"/>
        </w:trPr>
        <w:tc>
          <w:tcPr>
            <w:tcW w:w="720" w:type="dxa"/>
            <w:vAlign w:val="center"/>
          </w:tcPr>
          <w:p w14:paraId="6BA430FD"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vAlign w:val="center"/>
          </w:tcPr>
          <w:p w14:paraId="14F84B6E"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UTP ранжирни кабл тип RJ45-RJ45, категорија 6, дужина 2m</w:t>
            </w:r>
          </w:p>
        </w:tc>
        <w:tc>
          <w:tcPr>
            <w:tcW w:w="1890" w:type="dxa"/>
            <w:vAlign w:val="center"/>
          </w:tcPr>
          <w:p w14:paraId="147275A2"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Комад</w:t>
            </w:r>
          </w:p>
        </w:tc>
        <w:tc>
          <w:tcPr>
            <w:tcW w:w="1346" w:type="dxa"/>
            <w:vAlign w:val="center"/>
          </w:tcPr>
          <w:p w14:paraId="061783F3" w14:textId="77777777" w:rsidR="00314B0E" w:rsidRPr="005D701C" w:rsidRDefault="00314B0E" w:rsidP="00314B0E">
            <w:pPr>
              <w:spacing w:before="0"/>
              <w:jc w:val="center"/>
              <w:rPr>
                <w:rFonts w:cs="Arial"/>
                <w:sz w:val="24"/>
                <w:szCs w:val="24"/>
                <w:lang w:val="sr-Cyrl-CS"/>
              </w:rPr>
            </w:pPr>
            <w:r w:rsidRPr="005D701C">
              <w:rPr>
                <w:rFonts w:cs="Arial"/>
                <w:sz w:val="24"/>
                <w:szCs w:val="24"/>
                <w:lang w:val="sr-Cyrl-CS"/>
              </w:rPr>
              <w:t>150</w:t>
            </w:r>
          </w:p>
        </w:tc>
      </w:tr>
      <w:tr w:rsidR="00314B0E" w:rsidRPr="005D701C" w14:paraId="2548A54A" w14:textId="77777777" w:rsidTr="00314B0E">
        <w:trPr>
          <w:trHeight w:val="398"/>
        </w:trPr>
        <w:tc>
          <w:tcPr>
            <w:tcW w:w="720" w:type="dxa"/>
            <w:vAlign w:val="center"/>
          </w:tcPr>
          <w:p w14:paraId="259EF741"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vAlign w:val="center"/>
          </w:tcPr>
          <w:p w14:paraId="5E804B8F"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UTP ранжирни кабл тип RJ45-RJ45, категорија 6, дужина 3m</w:t>
            </w:r>
          </w:p>
        </w:tc>
        <w:tc>
          <w:tcPr>
            <w:tcW w:w="1890" w:type="dxa"/>
            <w:vAlign w:val="center"/>
          </w:tcPr>
          <w:p w14:paraId="7ADF89B5"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Комад</w:t>
            </w:r>
          </w:p>
        </w:tc>
        <w:tc>
          <w:tcPr>
            <w:tcW w:w="1346" w:type="dxa"/>
            <w:vAlign w:val="center"/>
          </w:tcPr>
          <w:p w14:paraId="6CB2E002" w14:textId="77777777" w:rsidR="00314B0E" w:rsidRPr="005D701C" w:rsidRDefault="00314B0E" w:rsidP="00314B0E">
            <w:pPr>
              <w:spacing w:before="0"/>
              <w:jc w:val="center"/>
              <w:rPr>
                <w:rFonts w:cs="Arial"/>
                <w:sz w:val="24"/>
                <w:szCs w:val="24"/>
                <w:lang w:val="sr-Cyrl-CS"/>
              </w:rPr>
            </w:pPr>
            <w:r w:rsidRPr="005D701C">
              <w:rPr>
                <w:rFonts w:cs="Arial"/>
                <w:sz w:val="24"/>
                <w:szCs w:val="24"/>
                <w:lang w:val="sr-Cyrl-CS"/>
              </w:rPr>
              <w:t>150</w:t>
            </w:r>
          </w:p>
        </w:tc>
      </w:tr>
      <w:tr w:rsidR="00314B0E" w:rsidRPr="005D701C" w14:paraId="664BE41F" w14:textId="77777777" w:rsidTr="00314B0E">
        <w:trPr>
          <w:trHeight w:val="398"/>
        </w:trPr>
        <w:tc>
          <w:tcPr>
            <w:tcW w:w="720" w:type="dxa"/>
            <w:vAlign w:val="center"/>
          </w:tcPr>
          <w:p w14:paraId="6EF9C565"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vAlign w:val="center"/>
          </w:tcPr>
          <w:p w14:paraId="7F16B8C3"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UTP ранжирни кабл тип RJ45-RJ45, категорија 6, дужина 5m</w:t>
            </w:r>
          </w:p>
        </w:tc>
        <w:tc>
          <w:tcPr>
            <w:tcW w:w="1890" w:type="dxa"/>
            <w:vAlign w:val="center"/>
          </w:tcPr>
          <w:p w14:paraId="25BB0176"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Комад</w:t>
            </w:r>
          </w:p>
        </w:tc>
        <w:tc>
          <w:tcPr>
            <w:tcW w:w="1346" w:type="dxa"/>
            <w:vAlign w:val="center"/>
          </w:tcPr>
          <w:p w14:paraId="1233BFA5" w14:textId="77777777" w:rsidR="00314B0E" w:rsidRPr="005D701C" w:rsidRDefault="00314B0E" w:rsidP="00314B0E">
            <w:pPr>
              <w:spacing w:before="0"/>
              <w:jc w:val="center"/>
              <w:rPr>
                <w:rFonts w:cs="Arial"/>
                <w:sz w:val="24"/>
                <w:szCs w:val="24"/>
              </w:rPr>
            </w:pPr>
            <w:r w:rsidRPr="005D701C">
              <w:rPr>
                <w:rFonts w:cs="Arial"/>
                <w:sz w:val="24"/>
                <w:szCs w:val="24"/>
              </w:rPr>
              <w:t>100</w:t>
            </w:r>
          </w:p>
        </w:tc>
      </w:tr>
      <w:tr w:rsidR="00314B0E" w:rsidRPr="005D701C" w14:paraId="736343EB" w14:textId="77777777" w:rsidTr="00314B0E">
        <w:trPr>
          <w:trHeight w:val="398"/>
        </w:trPr>
        <w:tc>
          <w:tcPr>
            <w:tcW w:w="720" w:type="dxa"/>
            <w:vAlign w:val="center"/>
          </w:tcPr>
          <w:p w14:paraId="087B6889"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vAlign w:val="center"/>
          </w:tcPr>
          <w:p w14:paraId="0165F922"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UTP ранжирни кабл тип RJ45-RJ45, категорија 6, дужина 10m</w:t>
            </w:r>
          </w:p>
        </w:tc>
        <w:tc>
          <w:tcPr>
            <w:tcW w:w="1890" w:type="dxa"/>
            <w:vAlign w:val="center"/>
          </w:tcPr>
          <w:p w14:paraId="40134B05"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Комад</w:t>
            </w:r>
          </w:p>
        </w:tc>
        <w:tc>
          <w:tcPr>
            <w:tcW w:w="1346" w:type="dxa"/>
            <w:vAlign w:val="center"/>
          </w:tcPr>
          <w:p w14:paraId="3F31C51A" w14:textId="77777777" w:rsidR="00314B0E" w:rsidRPr="005D701C" w:rsidRDefault="00314B0E" w:rsidP="00314B0E">
            <w:pPr>
              <w:spacing w:before="0"/>
              <w:jc w:val="center"/>
              <w:rPr>
                <w:rFonts w:cs="Arial"/>
                <w:sz w:val="24"/>
                <w:szCs w:val="24"/>
              </w:rPr>
            </w:pPr>
            <w:r w:rsidRPr="005D701C">
              <w:rPr>
                <w:rFonts w:cs="Arial"/>
                <w:sz w:val="24"/>
                <w:szCs w:val="24"/>
              </w:rPr>
              <w:t>100</w:t>
            </w:r>
          </w:p>
        </w:tc>
      </w:tr>
      <w:tr w:rsidR="00314B0E" w:rsidRPr="005D701C" w14:paraId="134420BB" w14:textId="77777777" w:rsidTr="00314B0E">
        <w:trPr>
          <w:trHeight w:val="398"/>
        </w:trPr>
        <w:tc>
          <w:tcPr>
            <w:tcW w:w="720" w:type="dxa"/>
            <w:vAlign w:val="center"/>
          </w:tcPr>
          <w:p w14:paraId="42318788"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vAlign w:val="center"/>
          </w:tcPr>
          <w:p w14:paraId="01293B4F"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Пластичне каналнице</w:t>
            </w:r>
          </w:p>
        </w:tc>
        <w:tc>
          <w:tcPr>
            <w:tcW w:w="1890" w:type="dxa"/>
            <w:vAlign w:val="center"/>
          </w:tcPr>
          <w:p w14:paraId="25D50371" w14:textId="77777777" w:rsidR="00314B0E" w:rsidRPr="005D701C" w:rsidRDefault="00314B0E" w:rsidP="00314B0E">
            <w:pPr>
              <w:spacing w:before="0"/>
              <w:jc w:val="center"/>
              <w:rPr>
                <w:rFonts w:cs="Arial"/>
                <w:sz w:val="24"/>
                <w:szCs w:val="24"/>
                <w:lang w:val="sr-Cyrl-CS"/>
              </w:rPr>
            </w:pPr>
            <w:r w:rsidRPr="005D701C">
              <w:rPr>
                <w:rFonts w:cs="Arial"/>
                <w:sz w:val="24"/>
                <w:szCs w:val="24"/>
                <w:lang w:val="sr-Cyrl-RS"/>
              </w:rPr>
              <w:t>м</w:t>
            </w:r>
          </w:p>
        </w:tc>
        <w:tc>
          <w:tcPr>
            <w:tcW w:w="1346" w:type="dxa"/>
            <w:vAlign w:val="center"/>
          </w:tcPr>
          <w:p w14:paraId="77F1D34D"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1000</w:t>
            </w:r>
          </w:p>
        </w:tc>
      </w:tr>
      <w:tr w:rsidR="00314B0E" w:rsidRPr="005D701C" w14:paraId="10D29564" w14:textId="77777777" w:rsidTr="00314B0E">
        <w:trPr>
          <w:trHeight w:val="398"/>
        </w:trPr>
        <w:tc>
          <w:tcPr>
            <w:tcW w:w="720" w:type="dxa"/>
            <w:vAlign w:val="center"/>
          </w:tcPr>
          <w:p w14:paraId="37A86972"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vAlign w:val="center"/>
          </w:tcPr>
          <w:p w14:paraId="52E20724"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Гибљиво PVC црево</w:t>
            </w:r>
          </w:p>
        </w:tc>
        <w:tc>
          <w:tcPr>
            <w:tcW w:w="1890" w:type="dxa"/>
            <w:vAlign w:val="center"/>
          </w:tcPr>
          <w:p w14:paraId="4438C9EB" w14:textId="77777777" w:rsidR="00314B0E" w:rsidRPr="005D701C" w:rsidRDefault="00314B0E" w:rsidP="00314B0E">
            <w:pPr>
              <w:spacing w:before="0"/>
              <w:jc w:val="center"/>
              <w:rPr>
                <w:rFonts w:cs="Arial"/>
                <w:sz w:val="24"/>
                <w:szCs w:val="24"/>
                <w:lang w:val="sr-Cyrl-CS"/>
              </w:rPr>
            </w:pPr>
            <w:r w:rsidRPr="005D701C">
              <w:rPr>
                <w:rFonts w:cs="Arial"/>
                <w:sz w:val="24"/>
                <w:szCs w:val="24"/>
                <w:lang w:val="sr-Cyrl-RS"/>
              </w:rPr>
              <w:t>м</w:t>
            </w:r>
          </w:p>
        </w:tc>
        <w:tc>
          <w:tcPr>
            <w:tcW w:w="1346" w:type="dxa"/>
            <w:vAlign w:val="center"/>
          </w:tcPr>
          <w:p w14:paraId="51A70E0B"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500</w:t>
            </w:r>
          </w:p>
        </w:tc>
      </w:tr>
      <w:tr w:rsidR="00314B0E" w:rsidRPr="005D701C" w14:paraId="7FAEAC92" w14:textId="77777777" w:rsidTr="00314B0E">
        <w:trPr>
          <w:trHeight w:val="398"/>
        </w:trPr>
        <w:tc>
          <w:tcPr>
            <w:tcW w:w="720" w:type="dxa"/>
            <w:vAlign w:val="center"/>
          </w:tcPr>
          <w:p w14:paraId="79B9C530"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vAlign w:val="center"/>
          </w:tcPr>
          <w:p w14:paraId="66CEB48D"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Модул RJ-45, UTP, cat5, unshielded</w:t>
            </w:r>
          </w:p>
        </w:tc>
        <w:tc>
          <w:tcPr>
            <w:tcW w:w="1890" w:type="dxa"/>
            <w:vAlign w:val="center"/>
          </w:tcPr>
          <w:p w14:paraId="22F177A4"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Комад</w:t>
            </w:r>
          </w:p>
        </w:tc>
        <w:tc>
          <w:tcPr>
            <w:tcW w:w="1346" w:type="dxa"/>
            <w:vAlign w:val="center"/>
          </w:tcPr>
          <w:p w14:paraId="24879011"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100</w:t>
            </w:r>
          </w:p>
        </w:tc>
      </w:tr>
      <w:tr w:rsidR="00314B0E" w:rsidRPr="005D701C" w14:paraId="666EE263" w14:textId="77777777" w:rsidTr="00314B0E">
        <w:trPr>
          <w:trHeight w:val="398"/>
        </w:trPr>
        <w:tc>
          <w:tcPr>
            <w:tcW w:w="720" w:type="dxa"/>
            <w:vAlign w:val="center"/>
          </w:tcPr>
          <w:p w14:paraId="6B1F596B"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vAlign w:val="center"/>
          </w:tcPr>
          <w:p w14:paraId="2CB64BCB"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Модул RJ-45, STP, cat5, shielded</w:t>
            </w:r>
          </w:p>
        </w:tc>
        <w:tc>
          <w:tcPr>
            <w:tcW w:w="1890" w:type="dxa"/>
            <w:vAlign w:val="center"/>
          </w:tcPr>
          <w:p w14:paraId="68867034"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Комад</w:t>
            </w:r>
          </w:p>
        </w:tc>
        <w:tc>
          <w:tcPr>
            <w:tcW w:w="1346" w:type="dxa"/>
            <w:vAlign w:val="center"/>
          </w:tcPr>
          <w:p w14:paraId="088B6358"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100</w:t>
            </w:r>
          </w:p>
        </w:tc>
      </w:tr>
      <w:tr w:rsidR="00314B0E" w:rsidRPr="005D701C" w14:paraId="00415C5F" w14:textId="77777777" w:rsidTr="00314B0E">
        <w:trPr>
          <w:trHeight w:val="398"/>
        </w:trPr>
        <w:tc>
          <w:tcPr>
            <w:tcW w:w="720" w:type="dxa"/>
            <w:vAlign w:val="center"/>
          </w:tcPr>
          <w:p w14:paraId="46EFCB61"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vAlign w:val="center"/>
          </w:tcPr>
          <w:p w14:paraId="785A12CA"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Адаптер - спојница RJ-45/RJ-45</w:t>
            </w:r>
          </w:p>
        </w:tc>
        <w:tc>
          <w:tcPr>
            <w:tcW w:w="1890" w:type="dxa"/>
            <w:vAlign w:val="center"/>
          </w:tcPr>
          <w:p w14:paraId="328FC552"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Комад</w:t>
            </w:r>
          </w:p>
        </w:tc>
        <w:tc>
          <w:tcPr>
            <w:tcW w:w="1346" w:type="dxa"/>
            <w:vAlign w:val="center"/>
          </w:tcPr>
          <w:p w14:paraId="5091B108"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20</w:t>
            </w:r>
          </w:p>
        </w:tc>
      </w:tr>
      <w:tr w:rsidR="00314B0E" w:rsidRPr="005D701C" w14:paraId="3160DF90" w14:textId="77777777" w:rsidTr="00314B0E">
        <w:trPr>
          <w:trHeight w:val="398"/>
        </w:trPr>
        <w:tc>
          <w:tcPr>
            <w:tcW w:w="720" w:type="dxa"/>
            <w:vAlign w:val="center"/>
          </w:tcPr>
          <w:p w14:paraId="66816188"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vAlign w:val="center"/>
          </w:tcPr>
          <w:p w14:paraId="0C878104"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Razdelnik (spliter) jednog UTP porta na dva UTP porta</w:t>
            </w:r>
          </w:p>
        </w:tc>
        <w:tc>
          <w:tcPr>
            <w:tcW w:w="1890" w:type="dxa"/>
            <w:vAlign w:val="center"/>
          </w:tcPr>
          <w:p w14:paraId="456D39D0"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Комад</w:t>
            </w:r>
          </w:p>
        </w:tc>
        <w:tc>
          <w:tcPr>
            <w:tcW w:w="1346" w:type="dxa"/>
            <w:vAlign w:val="center"/>
          </w:tcPr>
          <w:p w14:paraId="0A4FC5B8"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10</w:t>
            </w:r>
          </w:p>
        </w:tc>
      </w:tr>
      <w:tr w:rsidR="00314B0E" w:rsidRPr="005D701C" w14:paraId="6816AD84" w14:textId="77777777" w:rsidTr="00314B0E">
        <w:trPr>
          <w:trHeight w:val="398"/>
        </w:trPr>
        <w:tc>
          <w:tcPr>
            <w:tcW w:w="720" w:type="dxa"/>
            <w:vAlign w:val="center"/>
          </w:tcPr>
          <w:p w14:paraId="6C6D683C"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vAlign w:val="center"/>
          </w:tcPr>
          <w:p w14:paraId="3C44A63B" w14:textId="77777777" w:rsidR="00314B0E" w:rsidRPr="005D701C" w:rsidRDefault="00314B0E" w:rsidP="00314B0E">
            <w:pPr>
              <w:spacing w:before="0"/>
              <w:jc w:val="left"/>
              <w:rPr>
                <w:rFonts w:eastAsia="Calibri" w:cs="Arial"/>
                <w:spacing w:val="-3"/>
                <w:position w:val="-3"/>
                <w:sz w:val="24"/>
                <w:szCs w:val="24"/>
                <w:lang w:val="sr-Cyrl-RS"/>
              </w:rPr>
            </w:pPr>
            <w:r w:rsidRPr="005D701C">
              <w:rPr>
                <w:rFonts w:eastAsia="Calibri" w:cs="Arial"/>
                <w:spacing w:val="-3"/>
                <w:position w:val="-3"/>
                <w:sz w:val="24"/>
                <w:szCs w:val="24"/>
                <w:lang w:val="sr-Latn-CS"/>
              </w:rPr>
              <w:t>Aдаптер 220VAC/48VDC</w:t>
            </w:r>
            <w:r w:rsidRPr="005D701C">
              <w:rPr>
                <w:rFonts w:eastAsia="Calibri" w:cs="Arial"/>
                <w:color w:val="000000"/>
                <w:spacing w:val="-3"/>
                <w:position w:val="-3"/>
                <w:sz w:val="24"/>
                <w:szCs w:val="24"/>
                <w:lang w:val="sr-Cyrl-RS"/>
              </w:rPr>
              <w:t xml:space="preserve">, </w:t>
            </w:r>
            <w:r w:rsidRPr="005D701C">
              <w:rPr>
                <w:rFonts w:eastAsia="Calibri" w:cs="Arial"/>
                <w:color w:val="000000"/>
                <w:spacing w:val="-3"/>
                <w:position w:val="-3"/>
                <w:sz w:val="24"/>
                <w:szCs w:val="24"/>
              </w:rPr>
              <w:t>2</w:t>
            </w:r>
            <w:r w:rsidRPr="005D701C">
              <w:rPr>
                <w:rFonts w:eastAsia="Calibri" w:cs="Arial"/>
                <w:color w:val="000000"/>
                <w:spacing w:val="-3"/>
                <w:position w:val="-3"/>
                <w:sz w:val="24"/>
                <w:szCs w:val="24"/>
                <w:lang w:val="sr-Cyrl-RS"/>
              </w:rPr>
              <w:t>А</w:t>
            </w:r>
          </w:p>
        </w:tc>
        <w:tc>
          <w:tcPr>
            <w:tcW w:w="1890" w:type="dxa"/>
            <w:vAlign w:val="center"/>
          </w:tcPr>
          <w:p w14:paraId="30A9F695"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Комад</w:t>
            </w:r>
          </w:p>
        </w:tc>
        <w:tc>
          <w:tcPr>
            <w:tcW w:w="1346" w:type="dxa"/>
            <w:vAlign w:val="center"/>
          </w:tcPr>
          <w:p w14:paraId="0365811B" w14:textId="77777777" w:rsidR="00314B0E" w:rsidRPr="005D701C" w:rsidRDefault="00314B0E" w:rsidP="00314B0E">
            <w:pPr>
              <w:spacing w:before="0"/>
              <w:jc w:val="center"/>
              <w:rPr>
                <w:rFonts w:cs="Arial"/>
                <w:sz w:val="24"/>
                <w:szCs w:val="24"/>
              </w:rPr>
            </w:pPr>
            <w:r w:rsidRPr="005D701C">
              <w:rPr>
                <w:rFonts w:cs="Arial"/>
                <w:sz w:val="24"/>
                <w:szCs w:val="24"/>
              </w:rPr>
              <w:t>3</w:t>
            </w:r>
          </w:p>
        </w:tc>
      </w:tr>
      <w:tr w:rsidR="00314B0E" w:rsidRPr="005D701C" w14:paraId="238E5D12" w14:textId="77777777" w:rsidTr="00314B0E">
        <w:trPr>
          <w:trHeight w:val="398"/>
        </w:trPr>
        <w:tc>
          <w:tcPr>
            <w:tcW w:w="720" w:type="dxa"/>
            <w:vAlign w:val="center"/>
          </w:tcPr>
          <w:p w14:paraId="490B9072" w14:textId="77777777" w:rsidR="00314B0E" w:rsidRPr="005D701C" w:rsidRDefault="00314B0E" w:rsidP="00314B0E">
            <w:pPr>
              <w:numPr>
                <w:ilvl w:val="0"/>
                <w:numId w:val="28"/>
              </w:numPr>
              <w:spacing w:before="0"/>
              <w:ind w:left="357" w:hanging="357"/>
              <w:contextualSpacing/>
              <w:jc w:val="center"/>
              <w:rPr>
                <w:rFonts w:cs="Arial"/>
                <w:color w:val="000000"/>
                <w:sz w:val="24"/>
                <w:szCs w:val="24"/>
                <w:lang w:val="sr-Cyrl-RS"/>
              </w:rPr>
            </w:pPr>
          </w:p>
        </w:tc>
        <w:tc>
          <w:tcPr>
            <w:tcW w:w="5400" w:type="dxa"/>
            <w:vAlign w:val="center"/>
          </w:tcPr>
          <w:p w14:paraId="5BB14A0B" w14:textId="77777777" w:rsidR="00314B0E" w:rsidRPr="005D701C" w:rsidRDefault="00314B0E" w:rsidP="00314B0E">
            <w:pPr>
              <w:spacing w:before="0"/>
              <w:jc w:val="left"/>
              <w:rPr>
                <w:rFonts w:eastAsia="Calibri" w:cs="Arial"/>
                <w:color w:val="000000"/>
                <w:spacing w:val="-3"/>
                <w:position w:val="-3"/>
                <w:sz w:val="24"/>
                <w:szCs w:val="24"/>
                <w:lang w:val="sr-Cyrl-RS"/>
              </w:rPr>
            </w:pPr>
            <w:r w:rsidRPr="005D701C">
              <w:rPr>
                <w:rFonts w:eastAsia="Calibri" w:cs="Arial"/>
                <w:color w:val="000000"/>
                <w:spacing w:val="-3"/>
                <w:position w:val="-3"/>
                <w:sz w:val="24"/>
                <w:szCs w:val="24"/>
                <w:lang w:val="sr-Latn-CS"/>
              </w:rPr>
              <w:t>Aдаптер 220VAC/12VDC</w:t>
            </w:r>
            <w:r w:rsidRPr="005D701C">
              <w:rPr>
                <w:rFonts w:eastAsia="Calibri" w:cs="Arial"/>
                <w:color w:val="000000"/>
                <w:spacing w:val="-3"/>
                <w:position w:val="-3"/>
                <w:sz w:val="24"/>
                <w:szCs w:val="24"/>
                <w:lang w:val="sr-Cyrl-RS"/>
              </w:rPr>
              <w:t xml:space="preserve">, </w:t>
            </w:r>
            <w:r w:rsidRPr="005D701C">
              <w:rPr>
                <w:rFonts w:eastAsia="Calibri" w:cs="Arial"/>
                <w:color w:val="000000"/>
                <w:spacing w:val="-3"/>
                <w:position w:val="-3"/>
                <w:sz w:val="24"/>
                <w:szCs w:val="24"/>
              </w:rPr>
              <w:t>2</w:t>
            </w:r>
            <w:r w:rsidRPr="005D701C">
              <w:rPr>
                <w:rFonts w:eastAsia="Calibri" w:cs="Arial"/>
                <w:color w:val="000000"/>
                <w:spacing w:val="-3"/>
                <w:position w:val="-3"/>
                <w:sz w:val="24"/>
                <w:szCs w:val="24"/>
                <w:lang w:val="sr-Cyrl-RS"/>
              </w:rPr>
              <w:t>А</w:t>
            </w:r>
          </w:p>
        </w:tc>
        <w:tc>
          <w:tcPr>
            <w:tcW w:w="1890" w:type="dxa"/>
            <w:vAlign w:val="center"/>
          </w:tcPr>
          <w:p w14:paraId="3B725FAA" w14:textId="77777777" w:rsidR="00314B0E" w:rsidRPr="005D701C" w:rsidRDefault="00314B0E" w:rsidP="00314B0E">
            <w:pPr>
              <w:spacing w:before="0"/>
              <w:jc w:val="center"/>
              <w:rPr>
                <w:rFonts w:cs="Arial"/>
                <w:color w:val="000000"/>
                <w:sz w:val="24"/>
                <w:szCs w:val="24"/>
                <w:lang w:val="sr-Cyrl-RS"/>
              </w:rPr>
            </w:pPr>
            <w:r w:rsidRPr="005D701C">
              <w:rPr>
                <w:rFonts w:cs="Arial"/>
                <w:color w:val="000000"/>
                <w:sz w:val="24"/>
                <w:szCs w:val="24"/>
                <w:lang w:val="sr-Cyrl-RS"/>
              </w:rPr>
              <w:t>Комад</w:t>
            </w:r>
          </w:p>
        </w:tc>
        <w:tc>
          <w:tcPr>
            <w:tcW w:w="1346" w:type="dxa"/>
            <w:vAlign w:val="center"/>
          </w:tcPr>
          <w:p w14:paraId="2DCCC42A" w14:textId="77777777" w:rsidR="00314B0E" w:rsidRPr="005D701C" w:rsidRDefault="00314B0E" w:rsidP="00314B0E">
            <w:pPr>
              <w:spacing w:before="0"/>
              <w:jc w:val="center"/>
              <w:rPr>
                <w:rFonts w:cs="Arial"/>
                <w:color w:val="000000"/>
                <w:sz w:val="24"/>
                <w:szCs w:val="24"/>
                <w:lang w:val="sr-Cyrl-RS"/>
              </w:rPr>
            </w:pPr>
            <w:r w:rsidRPr="005D701C">
              <w:rPr>
                <w:rFonts w:cs="Arial"/>
                <w:color w:val="000000"/>
                <w:sz w:val="24"/>
                <w:szCs w:val="24"/>
                <w:lang w:val="sr-Cyrl-RS"/>
              </w:rPr>
              <w:t>5</w:t>
            </w:r>
          </w:p>
        </w:tc>
      </w:tr>
      <w:tr w:rsidR="00314B0E" w:rsidRPr="005D701C" w14:paraId="36BCA731" w14:textId="77777777" w:rsidTr="00314B0E">
        <w:trPr>
          <w:trHeight w:val="398"/>
        </w:trPr>
        <w:tc>
          <w:tcPr>
            <w:tcW w:w="720" w:type="dxa"/>
            <w:vAlign w:val="center"/>
          </w:tcPr>
          <w:p w14:paraId="27953EE7" w14:textId="77777777" w:rsidR="00314B0E" w:rsidRPr="005D701C" w:rsidRDefault="00314B0E" w:rsidP="00314B0E">
            <w:pPr>
              <w:numPr>
                <w:ilvl w:val="0"/>
                <w:numId w:val="28"/>
              </w:numPr>
              <w:spacing w:before="0"/>
              <w:ind w:left="357" w:hanging="357"/>
              <w:contextualSpacing/>
              <w:jc w:val="center"/>
              <w:rPr>
                <w:rFonts w:cs="Arial"/>
                <w:color w:val="000000"/>
                <w:sz w:val="24"/>
                <w:szCs w:val="24"/>
                <w:lang w:val="sr-Cyrl-RS"/>
              </w:rPr>
            </w:pPr>
          </w:p>
        </w:tc>
        <w:tc>
          <w:tcPr>
            <w:tcW w:w="5400" w:type="dxa"/>
            <w:vAlign w:val="center"/>
          </w:tcPr>
          <w:p w14:paraId="239AE2B6" w14:textId="77777777" w:rsidR="00314B0E" w:rsidRPr="005D701C" w:rsidRDefault="00314B0E" w:rsidP="00314B0E">
            <w:pPr>
              <w:spacing w:before="0"/>
              <w:jc w:val="left"/>
              <w:rPr>
                <w:rFonts w:eastAsia="Calibri" w:cs="Arial"/>
                <w:color w:val="000000"/>
                <w:spacing w:val="-3"/>
                <w:position w:val="-3"/>
                <w:sz w:val="24"/>
                <w:szCs w:val="24"/>
                <w:lang w:val="sr-Cyrl-RS"/>
              </w:rPr>
            </w:pPr>
            <w:r w:rsidRPr="005D701C">
              <w:rPr>
                <w:rFonts w:eastAsia="Calibri" w:cs="Arial"/>
                <w:color w:val="000000"/>
                <w:spacing w:val="-3"/>
                <w:position w:val="-3"/>
                <w:sz w:val="24"/>
                <w:szCs w:val="24"/>
                <w:lang w:val="sr-Latn-CS"/>
              </w:rPr>
              <w:t>Aдаптер 220VAC/5VDC</w:t>
            </w:r>
            <w:r w:rsidRPr="005D701C">
              <w:rPr>
                <w:rFonts w:eastAsia="Calibri" w:cs="Arial"/>
                <w:color w:val="000000"/>
                <w:spacing w:val="-3"/>
                <w:position w:val="-3"/>
                <w:sz w:val="24"/>
                <w:szCs w:val="24"/>
                <w:lang w:val="sr-Cyrl-RS"/>
              </w:rPr>
              <w:t>, 1А</w:t>
            </w:r>
          </w:p>
        </w:tc>
        <w:tc>
          <w:tcPr>
            <w:tcW w:w="1890" w:type="dxa"/>
            <w:vAlign w:val="center"/>
          </w:tcPr>
          <w:p w14:paraId="07F81BD7" w14:textId="77777777" w:rsidR="00314B0E" w:rsidRPr="005D701C" w:rsidRDefault="00314B0E" w:rsidP="00314B0E">
            <w:pPr>
              <w:spacing w:before="0"/>
              <w:jc w:val="center"/>
              <w:rPr>
                <w:rFonts w:cs="Arial"/>
                <w:color w:val="000000"/>
                <w:sz w:val="24"/>
                <w:szCs w:val="24"/>
                <w:lang w:val="sr-Cyrl-RS"/>
              </w:rPr>
            </w:pPr>
            <w:r w:rsidRPr="005D701C">
              <w:rPr>
                <w:rFonts w:cs="Arial"/>
                <w:color w:val="000000"/>
                <w:sz w:val="24"/>
                <w:szCs w:val="24"/>
                <w:lang w:val="sr-Cyrl-RS"/>
              </w:rPr>
              <w:t>Комад</w:t>
            </w:r>
          </w:p>
        </w:tc>
        <w:tc>
          <w:tcPr>
            <w:tcW w:w="1346" w:type="dxa"/>
            <w:vAlign w:val="center"/>
          </w:tcPr>
          <w:p w14:paraId="5450B1AA" w14:textId="77777777" w:rsidR="00314B0E" w:rsidRPr="005D701C" w:rsidRDefault="00314B0E" w:rsidP="00314B0E">
            <w:pPr>
              <w:spacing w:before="0"/>
              <w:jc w:val="center"/>
              <w:rPr>
                <w:rFonts w:cs="Arial"/>
                <w:color w:val="000000"/>
                <w:sz w:val="24"/>
                <w:szCs w:val="24"/>
                <w:lang w:val="sr-Cyrl-RS"/>
              </w:rPr>
            </w:pPr>
            <w:r w:rsidRPr="005D701C">
              <w:rPr>
                <w:rFonts w:cs="Arial"/>
                <w:color w:val="000000"/>
                <w:sz w:val="24"/>
                <w:szCs w:val="24"/>
                <w:lang w:val="sr-Cyrl-RS"/>
              </w:rPr>
              <w:t>5</w:t>
            </w:r>
          </w:p>
        </w:tc>
      </w:tr>
      <w:tr w:rsidR="00314B0E" w:rsidRPr="005D701C" w14:paraId="6258684E" w14:textId="77777777" w:rsidTr="00314B0E">
        <w:trPr>
          <w:trHeight w:val="398"/>
        </w:trPr>
        <w:tc>
          <w:tcPr>
            <w:tcW w:w="720" w:type="dxa"/>
            <w:vAlign w:val="center"/>
          </w:tcPr>
          <w:p w14:paraId="7E66D3DF"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vAlign w:val="center"/>
          </w:tcPr>
          <w:p w14:paraId="49DB0061"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APC Smart-UPS X 2200VA Rack/Tower LCD 200-240V</w:t>
            </w:r>
          </w:p>
        </w:tc>
        <w:tc>
          <w:tcPr>
            <w:tcW w:w="1890" w:type="dxa"/>
            <w:vAlign w:val="center"/>
          </w:tcPr>
          <w:p w14:paraId="71AA7881"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Комад</w:t>
            </w:r>
          </w:p>
        </w:tc>
        <w:tc>
          <w:tcPr>
            <w:tcW w:w="1346" w:type="dxa"/>
            <w:vAlign w:val="center"/>
          </w:tcPr>
          <w:p w14:paraId="33DDE2F4" w14:textId="77777777" w:rsidR="00314B0E" w:rsidRPr="005D701C" w:rsidRDefault="00314B0E" w:rsidP="00314B0E">
            <w:pPr>
              <w:spacing w:before="0"/>
              <w:jc w:val="center"/>
              <w:rPr>
                <w:rFonts w:cs="Arial"/>
                <w:sz w:val="24"/>
                <w:szCs w:val="24"/>
              </w:rPr>
            </w:pPr>
            <w:r w:rsidRPr="005D701C">
              <w:rPr>
                <w:rFonts w:cs="Arial"/>
                <w:sz w:val="24"/>
                <w:szCs w:val="24"/>
              </w:rPr>
              <w:t>1</w:t>
            </w:r>
          </w:p>
        </w:tc>
      </w:tr>
      <w:tr w:rsidR="00314B0E" w:rsidRPr="005D701C" w14:paraId="494713F2" w14:textId="77777777" w:rsidTr="00314B0E">
        <w:trPr>
          <w:trHeight w:val="398"/>
        </w:trPr>
        <w:tc>
          <w:tcPr>
            <w:tcW w:w="720" w:type="dxa"/>
            <w:vAlign w:val="center"/>
          </w:tcPr>
          <w:p w14:paraId="74A664FB"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vAlign w:val="center"/>
          </w:tcPr>
          <w:p w14:paraId="2E7CD98F"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APC Smart-UPS X 750VA Rack/Tower LCD 230V</w:t>
            </w:r>
          </w:p>
        </w:tc>
        <w:tc>
          <w:tcPr>
            <w:tcW w:w="1890" w:type="dxa"/>
            <w:vAlign w:val="center"/>
          </w:tcPr>
          <w:p w14:paraId="06B31DD7"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Комад</w:t>
            </w:r>
          </w:p>
        </w:tc>
        <w:tc>
          <w:tcPr>
            <w:tcW w:w="1346" w:type="dxa"/>
            <w:vAlign w:val="center"/>
          </w:tcPr>
          <w:p w14:paraId="208C813F" w14:textId="77777777" w:rsidR="00314B0E" w:rsidRPr="005D701C" w:rsidRDefault="00314B0E" w:rsidP="00314B0E">
            <w:pPr>
              <w:spacing w:before="0"/>
              <w:jc w:val="center"/>
              <w:rPr>
                <w:rFonts w:cs="Arial"/>
                <w:sz w:val="24"/>
                <w:szCs w:val="24"/>
              </w:rPr>
            </w:pPr>
            <w:r w:rsidRPr="005D701C">
              <w:rPr>
                <w:rFonts w:cs="Arial"/>
                <w:sz w:val="24"/>
                <w:szCs w:val="24"/>
              </w:rPr>
              <w:t>1</w:t>
            </w:r>
          </w:p>
        </w:tc>
      </w:tr>
      <w:tr w:rsidR="00314B0E" w:rsidRPr="005D701C" w14:paraId="065F54FA" w14:textId="77777777" w:rsidTr="00314B0E">
        <w:trPr>
          <w:trHeight w:val="398"/>
        </w:trPr>
        <w:tc>
          <w:tcPr>
            <w:tcW w:w="720" w:type="dxa"/>
            <w:vAlign w:val="center"/>
          </w:tcPr>
          <w:p w14:paraId="46D4FE62"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vAlign w:val="center"/>
          </w:tcPr>
          <w:p w14:paraId="742FDCC6"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APC Smart-UPS X 120V External Battery Pack Rack/Tower</w:t>
            </w:r>
          </w:p>
        </w:tc>
        <w:tc>
          <w:tcPr>
            <w:tcW w:w="1890" w:type="dxa"/>
            <w:vAlign w:val="center"/>
          </w:tcPr>
          <w:p w14:paraId="6B359CB3"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Комад</w:t>
            </w:r>
          </w:p>
        </w:tc>
        <w:tc>
          <w:tcPr>
            <w:tcW w:w="1346" w:type="dxa"/>
            <w:vAlign w:val="center"/>
          </w:tcPr>
          <w:p w14:paraId="02C97A23"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2</w:t>
            </w:r>
          </w:p>
        </w:tc>
      </w:tr>
      <w:tr w:rsidR="00314B0E" w:rsidRPr="005D701C" w14:paraId="0F4F7ECF" w14:textId="77777777" w:rsidTr="00314B0E">
        <w:trPr>
          <w:trHeight w:val="398"/>
        </w:trPr>
        <w:tc>
          <w:tcPr>
            <w:tcW w:w="720" w:type="dxa"/>
            <w:vAlign w:val="center"/>
          </w:tcPr>
          <w:p w14:paraId="124BC082"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vAlign w:val="center"/>
          </w:tcPr>
          <w:p w14:paraId="7F2502D8"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 xml:space="preserve">Типска </w:t>
            </w:r>
            <w:r w:rsidRPr="005D701C">
              <w:rPr>
                <w:rFonts w:eastAsia="Calibri" w:cs="Arial"/>
                <w:spacing w:val="-3"/>
                <w:position w:val="-3"/>
                <w:sz w:val="24"/>
                <w:szCs w:val="24"/>
                <w:lang w:val="sr-Cyrl-RS"/>
              </w:rPr>
              <w:t>аку-</w:t>
            </w:r>
            <w:r w:rsidRPr="005D701C">
              <w:rPr>
                <w:rFonts w:eastAsia="Calibri" w:cs="Arial"/>
                <w:spacing w:val="-3"/>
                <w:position w:val="-3"/>
                <w:sz w:val="24"/>
                <w:szCs w:val="24"/>
                <w:lang w:val="sr-Latn-CS"/>
              </w:rPr>
              <w:t>батерија за UPS 1</w:t>
            </w:r>
            <w:r w:rsidRPr="005D701C">
              <w:rPr>
                <w:rFonts w:eastAsia="Calibri" w:cs="Arial"/>
                <w:spacing w:val="-3"/>
                <w:position w:val="-3"/>
                <w:sz w:val="24"/>
                <w:szCs w:val="24"/>
                <w:lang w:val="sr-Cyrl-RS"/>
              </w:rPr>
              <w:t>2</w:t>
            </w:r>
            <w:r w:rsidRPr="005D701C">
              <w:rPr>
                <w:rFonts w:eastAsia="Calibri" w:cs="Arial"/>
                <w:spacing w:val="-3"/>
                <w:position w:val="-3"/>
                <w:sz w:val="24"/>
                <w:szCs w:val="24"/>
                <w:lang w:val="sr-Latn-CS"/>
              </w:rPr>
              <w:t xml:space="preserve">V </w:t>
            </w:r>
            <w:r w:rsidRPr="005D701C">
              <w:rPr>
                <w:rFonts w:eastAsia="Calibri" w:cs="Arial"/>
                <w:spacing w:val="-3"/>
                <w:position w:val="-3"/>
                <w:sz w:val="24"/>
                <w:szCs w:val="24"/>
                <w:lang w:val="sr-Cyrl-RS"/>
              </w:rPr>
              <w:t xml:space="preserve">18 </w:t>
            </w:r>
            <w:r w:rsidRPr="005D701C">
              <w:rPr>
                <w:rFonts w:eastAsia="Calibri" w:cs="Arial"/>
                <w:spacing w:val="-3"/>
                <w:position w:val="-3"/>
                <w:sz w:val="24"/>
                <w:szCs w:val="24"/>
                <w:lang w:val="sr-Latn-CS"/>
              </w:rPr>
              <w:t>Ah</w:t>
            </w:r>
          </w:p>
        </w:tc>
        <w:tc>
          <w:tcPr>
            <w:tcW w:w="1890" w:type="dxa"/>
            <w:vAlign w:val="center"/>
          </w:tcPr>
          <w:p w14:paraId="49EB224D"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Комад</w:t>
            </w:r>
          </w:p>
        </w:tc>
        <w:tc>
          <w:tcPr>
            <w:tcW w:w="1346" w:type="dxa"/>
            <w:vAlign w:val="center"/>
          </w:tcPr>
          <w:p w14:paraId="5C8FAF93"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4</w:t>
            </w:r>
          </w:p>
        </w:tc>
      </w:tr>
      <w:tr w:rsidR="00314B0E" w:rsidRPr="005D701C" w14:paraId="604BC7FE" w14:textId="77777777" w:rsidTr="00314B0E">
        <w:trPr>
          <w:trHeight w:val="398"/>
        </w:trPr>
        <w:tc>
          <w:tcPr>
            <w:tcW w:w="720" w:type="dxa"/>
            <w:vAlign w:val="center"/>
          </w:tcPr>
          <w:p w14:paraId="77C08DF5"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vAlign w:val="center"/>
          </w:tcPr>
          <w:p w14:paraId="3112EA23"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 xml:space="preserve">Типска </w:t>
            </w:r>
            <w:r w:rsidRPr="005D701C">
              <w:rPr>
                <w:rFonts w:eastAsia="Calibri" w:cs="Arial"/>
                <w:spacing w:val="-3"/>
                <w:position w:val="-3"/>
                <w:sz w:val="24"/>
                <w:szCs w:val="24"/>
                <w:lang w:val="sr-Cyrl-RS"/>
              </w:rPr>
              <w:t>аку-</w:t>
            </w:r>
            <w:r w:rsidRPr="005D701C">
              <w:rPr>
                <w:rFonts w:eastAsia="Calibri" w:cs="Arial"/>
                <w:spacing w:val="-3"/>
                <w:position w:val="-3"/>
                <w:sz w:val="24"/>
                <w:szCs w:val="24"/>
                <w:lang w:val="sr-Latn-CS"/>
              </w:rPr>
              <w:t>батерија за UPS 12V 7.2 Ah</w:t>
            </w:r>
          </w:p>
        </w:tc>
        <w:tc>
          <w:tcPr>
            <w:tcW w:w="1890" w:type="dxa"/>
            <w:vAlign w:val="center"/>
          </w:tcPr>
          <w:p w14:paraId="3DAD1D8D"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Комад</w:t>
            </w:r>
          </w:p>
        </w:tc>
        <w:tc>
          <w:tcPr>
            <w:tcW w:w="1346" w:type="dxa"/>
            <w:vAlign w:val="center"/>
          </w:tcPr>
          <w:p w14:paraId="35538616"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4</w:t>
            </w:r>
          </w:p>
        </w:tc>
      </w:tr>
      <w:tr w:rsidR="00314B0E" w:rsidRPr="005D701C" w14:paraId="13C831FC" w14:textId="77777777" w:rsidTr="00314B0E">
        <w:trPr>
          <w:trHeight w:val="398"/>
        </w:trPr>
        <w:tc>
          <w:tcPr>
            <w:tcW w:w="720" w:type="dxa"/>
            <w:vAlign w:val="center"/>
          </w:tcPr>
          <w:p w14:paraId="5644387C"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vAlign w:val="center"/>
          </w:tcPr>
          <w:p w14:paraId="1237C564"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 xml:space="preserve">Типска </w:t>
            </w:r>
            <w:r w:rsidRPr="005D701C">
              <w:rPr>
                <w:rFonts w:eastAsia="Calibri" w:cs="Arial"/>
                <w:spacing w:val="-3"/>
                <w:position w:val="-3"/>
                <w:sz w:val="24"/>
                <w:szCs w:val="24"/>
                <w:lang w:val="sr-Cyrl-RS"/>
              </w:rPr>
              <w:t>аку-</w:t>
            </w:r>
            <w:r w:rsidRPr="005D701C">
              <w:rPr>
                <w:rFonts w:eastAsia="Calibri" w:cs="Arial"/>
                <w:spacing w:val="-3"/>
                <w:position w:val="-3"/>
                <w:sz w:val="24"/>
                <w:szCs w:val="24"/>
                <w:lang w:val="sr-Latn-CS"/>
              </w:rPr>
              <w:t>батерија за UPS 12V 5 Ah</w:t>
            </w:r>
          </w:p>
        </w:tc>
        <w:tc>
          <w:tcPr>
            <w:tcW w:w="1890" w:type="dxa"/>
            <w:vAlign w:val="center"/>
          </w:tcPr>
          <w:p w14:paraId="009C46BA"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Комад</w:t>
            </w:r>
          </w:p>
        </w:tc>
        <w:tc>
          <w:tcPr>
            <w:tcW w:w="1346" w:type="dxa"/>
            <w:vAlign w:val="center"/>
          </w:tcPr>
          <w:p w14:paraId="0652064B"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4</w:t>
            </w:r>
          </w:p>
        </w:tc>
      </w:tr>
      <w:tr w:rsidR="00314B0E" w:rsidRPr="005D701C" w14:paraId="62467843" w14:textId="77777777" w:rsidTr="00314B0E">
        <w:trPr>
          <w:trHeight w:val="398"/>
        </w:trPr>
        <w:tc>
          <w:tcPr>
            <w:tcW w:w="720" w:type="dxa"/>
            <w:vAlign w:val="center"/>
          </w:tcPr>
          <w:p w14:paraId="02323B25"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vAlign w:val="center"/>
          </w:tcPr>
          <w:p w14:paraId="5C139D30"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PoE сплитер</w:t>
            </w:r>
          </w:p>
        </w:tc>
        <w:tc>
          <w:tcPr>
            <w:tcW w:w="1890" w:type="dxa"/>
            <w:vAlign w:val="center"/>
          </w:tcPr>
          <w:p w14:paraId="778226EA"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Комад</w:t>
            </w:r>
          </w:p>
        </w:tc>
        <w:tc>
          <w:tcPr>
            <w:tcW w:w="1346" w:type="dxa"/>
            <w:vAlign w:val="center"/>
          </w:tcPr>
          <w:p w14:paraId="571BD851"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10</w:t>
            </w:r>
          </w:p>
        </w:tc>
      </w:tr>
      <w:tr w:rsidR="00314B0E" w:rsidRPr="005D701C" w14:paraId="5EE6E937" w14:textId="77777777" w:rsidTr="00314B0E">
        <w:trPr>
          <w:trHeight w:val="398"/>
        </w:trPr>
        <w:tc>
          <w:tcPr>
            <w:tcW w:w="720" w:type="dxa"/>
            <w:vAlign w:val="center"/>
          </w:tcPr>
          <w:p w14:paraId="44807E34"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vAlign w:val="center"/>
          </w:tcPr>
          <w:p w14:paraId="10765EE5" w14:textId="77777777" w:rsidR="00314B0E" w:rsidRPr="005D701C" w:rsidRDefault="00314B0E" w:rsidP="00314B0E">
            <w:pPr>
              <w:spacing w:before="0"/>
              <w:jc w:val="left"/>
              <w:rPr>
                <w:rFonts w:eastAsia="Calibri" w:cs="Arial"/>
                <w:spacing w:val="-3"/>
                <w:position w:val="-3"/>
                <w:sz w:val="24"/>
                <w:szCs w:val="24"/>
                <w:lang w:val="sr-Latn-RS"/>
              </w:rPr>
            </w:pPr>
            <w:r w:rsidRPr="005D701C">
              <w:rPr>
                <w:rFonts w:eastAsia="Calibri" w:cs="Arial"/>
                <w:spacing w:val="-3"/>
                <w:position w:val="-3"/>
                <w:sz w:val="24"/>
                <w:szCs w:val="24"/>
                <w:lang w:val="sr-Latn-CS"/>
              </w:rPr>
              <w:t>PoE</w:t>
            </w:r>
            <w:r w:rsidRPr="005D701C">
              <w:rPr>
                <w:rFonts w:eastAsia="Calibri" w:cs="Arial"/>
                <w:spacing w:val="-3"/>
                <w:position w:val="-3"/>
                <w:sz w:val="24"/>
                <w:szCs w:val="24"/>
                <w:lang w:val="sr-Cyrl-RS"/>
              </w:rPr>
              <w:t xml:space="preserve"> </w:t>
            </w:r>
            <w:r w:rsidRPr="005D701C">
              <w:rPr>
                <w:rFonts w:eastAsia="Calibri" w:cs="Arial"/>
                <w:spacing w:val="-3"/>
                <w:position w:val="-3"/>
                <w:sz w:val="24"/>
                <w:szCs w:val="24"/>
                <w:lang w:val="sr-Latn-RS"/>
              </w:rPr>
              <w:t>injector</w:t>
            </w:r>
          </w:p>
        </w:tc>
        <w:tc>
          <w:tcPr>
            <w:tcW w:w="1890" w:type="dxa"/>
            <w:vAlign w:val="center"/>
          </w:tcPr>
          <w:p w14:paraId="28232E0A"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Комад</w:t>
            </w:r>
          </w:p>
        </w:tc>
        <w:tc>
          <w:tcPr>
            <w:tcW w:w="1346" w:type="dxa"/>
            <w:vAlign w:val="center"/>
          </w:tcPr>
          <w:p w14:paraId="68AA0DF9" w14:textId="77777777" w:rsidR="00314B0E" w:rsidRPr="005D701C" w:rsidRDefault="00314B0E" w:rsidP="00314B0E">
            <w:pPr>
              <w:spacing w:before="0"/>
              <w:jc w:val="center"/>
              <w:rPr>
                <w:rFonts w:cs="Arial"/>
                <w:sz w:val="24"/>
                <w:szCs w:val="24"/>
                <w:lang w:val="sr-Latn-RS"/>
              </w:rPr>
            </w:pPr>
            <w:r w:rsidRPr="005D701C">
              <w:rPr>
                <w:rFonts w:cs="Arial"/>
                <w:sz w:val="24"/>
                <w:szCs w:val="24"/>
                <w:lang w:val="sr-Latn-RS"/>
              </w:rPr>
              <w:t>20</w:t>
            </w:r>
          </w:p>
        </w:tc>
      </w:tr>
      <w:tr w:rsidR="00314B0E" w:rsidRPr="005D701C" w14:paraId="693ED81F" w14:textId="77777777" w:rsidTr="00314B0E">
        <w:trPr>
          <w:trHeight w:val="398"/>
        </w:trPr>
        <w:tc>
          <w:tcPr>
            <w:tcW w:w="720" w:type="dxa"/>
            <w:tcBorders>
              <w:top w:val="single" w:sz="4" w:space="0" w:color="auto"/>
              <w:left w:val="single" w:sz="4" w:space="0" w:color="auto"/>
              <w:bottom w:val="single" w:sz="4" w:space="0" w:color="auto"/>
              <w:right w:val="single" w:sz="4" w:space="0" w:color="auto"/>
            </w:tcBorders>
            <w:vAlign w:val="center"/>
          </w:tcPr>
          <w:p w14:paraId="5B8DC210"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tcBorders>
              <w:top w:val="single" w:sz="4" w:space="0" w:color="auto"/>
              <w:left w:val="single" w:sz="4" w:space="0" w:color="auto"/>
              <w:bottom w:val="single" w:sz="4" w:space="0" w:color="auto"/>
              <w:right w:val="single" w:sz="4" w:space="0" w:color="auto"/>
            </w:tcBorders>
            <w:vAlign w:val="center"/>
          </w:tcPr>
          <w:p w14:paraId="685ACCE8"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Cisco L3 свич WS-C3750-12S</w:t>
            </w:r>
          </w:p>
        </w:tc>
        <w:tc>
          <w:tcPr>
            <w:tcW w:w="1890" w:type="dxa"/>
            <w:tcBorders>
              <w:top w:val="single" w:sz="4" w:space="0" w:color="auto"/>
              <w:left w:val="single" w:sz="4" w:space="0" w:color="auto"/>
              <w:bottom w:val="single" w:sz="4" w:space="0" w:color="auto"/>
              <w:right w:val="single" w:sz="4" w:space="0" w:color="auto"/>
            </w:tcBorders>
            <w:vAlign w:val="center"/>
          </w:tcPr>
          <w:p w14:paraId="7E73CC19"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Комад</w:t>
            </w:r>
          </w:p>
        </w:tc>
        <w:tc>
          <w:tcPr>
            <w:tcW w:w="1346" w:type="dxa"/>
            <w:tcBorders>
              <w:top w:val="single" w:sz="4" w:space="0" w:color="auto"/>
              <w:left w:val="single" w:sz="4" w:space="0" w:color="auto"/>
              <w:bottom w:val="single" w:sz="4" w:space="0" w:color="auto"/>
              <w:right w:val="single" w:sz="4" w:space="0" w:color="auto"/>
            </w:tcBorders>
            <w:vAlign w:val="center"/>
          </w:tcPr>
          <w:p w14:paraId="3B69E9E5" w14:textId="77777777" w:rsidR="00314B0E" w:rsidRPr="005D701C" w:rsidRDefault="00314B0E" w:rsidP="00314B0E">
            <w:pPr>
              <w:spacing w:before="0"/>
              <w:jc w:val="center"/>
              <w:rPr>
                <w:rFonts w:cs="Arial"/>
                <w:sz w:val="24"/>
                <w:szCs w:val="24"/>
                <w:lang w:val="sr-Latn-RS"/>
              </w:rPr>
            </w:pPr>
            <w:r w:rsidRPr="005D701C">
              <w:rPr>
                <w:rFonts w:cs="Arial"/>
                <w:sz w:val="24"/>
                <w:szCs w:val="24"/>
                <w:lang w:val="sr-Latn-RS"/>
              </w:rPr>
              <w:t>1</w:t>
            </w:r>
          </w:p>
        </w:tc>
      </w:tr>
      <w:tr w:rsidR="00314B0E" w:rsidRPr="005D701C" w14:paraId="65DCA64E" w14:textId="77777777" w:rsidTr="00314B0E">
        <w:trPr>
          <w:trHeight w:val="398"/>
        </w:trPr>
        <w:tc>
          <w:tcPr>
            <w:tcW w:w="720" w:type="dxa"/>
            <w:tcBorders>
              <w:top w:val="single" w:sz="4" w:space="0" w:color="auto"/>
              <w:left w:val="single" w:sz="4" w:space="0" w:color="auto"/>
              <w:bottom w:val="single" w:sz="4" w:space="0" w:color="auto"/>
              <w:right w:val="single" w:sz="4" w:space="0" w:color="auto"/>
            </w:tcBorders>
            <w:vAlign w:val="center"/>
          </w:tcPr>
          <w:p w14:paraId="2AF6069D"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tcBorders>
              <w:top w:val="single" w:sz="4" w:space="0" w:color="auto"/>
              <w:left w:val="single" w:sz="4" w:space="0" w:color="auto"/>
              <w:bottom w:val="single" w:sz="4" w:space="0" w:color="auto"/>
              <w:right w:val="single" w:sz="4" w:space="0" w:color="auto"/>
            </w:tcBorders>
            <w:vAlign w:val="center"/>
          </w:tcPr>
          <w:p w14:paraId="3B687759"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Cisco рутер CISCO2911/K9</w:t>
            </w:r>
          </w:p>
        </w:tc>
        <w:tc>
          <w:tcPr>
            <w:tcW w:w="1890" w:type="dxa"/>
            <w:tcBorders>
              <w:top w:val="single" w:sz="4" w:space="0" w:color="auto"/>
              <w:left w:val="single" w:sz="4" w:space="0" w:color="auto"/>
              <w:bottom w:val="single" w:sz="4" w:space="0" w:color="auto"/>
              <w:right w:val="single" w:sz="4" w:space="0" w:color="auto"/>
            </w:tcBorders>
            <w:vAlign w:val="center"/>
          </w:tcPr>
          <w:p w14:paraId="31B761A8"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Комад</w:t>
            </w:r>
          </w:p>
        </w:tc>
        <w:tc>
          <w:tcPr>
            <w:tcW w:w="1346" w:type="dxa"/>
            <w:tcBorders>
              <w:top w:val="single" w:sz="4" w:space="0" w:color="auto"/>
              <w:left w:val="single" w:sz="4" w:space="0" w:color="auto"/>
              <w:bottom w:val="single" w:sz="4" w:space="0" w:color="auto"/>
              <w:right w:val="single" w:sz="4" w:space="0" w:color="auto"/>
            </w:tcBorders>
            <w:vAlign w:val="center"/>
          </w:tcPr>
          <w:p w14:paraId="632A3914" w14:textId="77777777" w:rsidR="00314B0E" w:rsidRPr="005D701C" w:rsidRDefault="00314B0E" w:rsidP="00314B0E">
            <w:pPr>
              <w:spacing w:before="0"/>
              <w:jc w:val="center"/>
              <w:rPr>
                <w:rFonts w:cs="Arial"/>
                <w:sz w:val="24"/>
                <w:szCs w:val="24"/>
                <w:lang w:val="sr-Latn-RS"/>
              </w:rPr>
            </w:pPr>
            <w:r w:rsidRPr="005D701C">
              <w:rPr>
                <w:rFonts w:cs="Arial"/>
                <w:sz w:val="24"/>
                <w:szCs w:val="24"/>
                <w:lang w:val="sr-Latn-RS"/>
              </w:rPr>
              <w:t>2</w:t>
            </w:r>
          </w:p>
        </w:tc>
      </w:tr>
      <w:tr w:rsidR="00314B0E" w:rsidRPr="005D701C" w14:paraId="6D47C2C7" w14:textId="77777777" w:rsidTr="00314B0E">
        <w:trPr>
          <w:trHeight w:val="398"/>
        </w:trPr>
        <w:tc>
          <w:tcPr>
            <w:tcW w:w="720" w:type="dxa"/>
            <w:tcBorders>
              <w:top w:val="single" w:sz="4" w:space="0" w:color="auto"/>
              <w:left w:val="single" w:sz="4" w:space="0" w:color="auto"/>
              <w:bottom w:val="single" w:sz="4" w:space="0" w:color="auto"/>
              <w:right w:val="single" w:sz="4" w:space="0" w:color="auto"/>
            </w:tcBorders>
            <w:vAlign w:val="center"/>
          </w:tcPr>
          <w:p w14:paraId="5CE4E9B5"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tcBorders>
              <w:top w:val="single" w:sz="4" w:space="0" w:color="auto"/>
              <w:left w:val="single" w:sz="4" w:space="0" w:color="auto"/>
              <w:bottom w:val="single" w:sz="4" w:space="0" w:color="auto"/>
              <w:right w:val="single" w:sz="4" w:space="0" w:color="auto"/>
            </w:tcBorders>
            <w:vAlign w:val="center"/>
          </w:tcPr>
          <w:p w14:paraId="54E6A9C2"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Cisco бежични AP AIR-CAP1602I-x-K9</w:t>
            </w:r>
          </w:p>
        </w:tc>
        <w:tc>
          <w:tcPr>
            <w:tcW w:w="1890" w:type="dxa"/>
            <w:tcBorders>
              <w:top w:val="single" w:sz="4" w:space="0" w:color="auto"/>
              <w:left w:val="single" w:sz="4" w:space="0" w:color="auto"/>
              <w:bottom w:val="single" w:sz="4" w:space="0" w:color="auto"/>
              <w:right w:val="single" w:sz="4" w:space="0" w:color="auto"/>
            </w:tcBorders>
            <w:vAlign w:val="center"/>
          </w:tcPr>
          <w:p w14:paraId="300B4B9F"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Комад</w:t>
            </w:r>
          </w:p>
        </w:tc>
        <w:tc>
          <w:tcPr>
            <w:tcW w:w="1346" w:type="dxa"/>
            <w:tcBorders>
              <w:top w:val="single" w:sz="4" w:space="0" w:color="auto"/>
              <w:left w:val="single" w:sz="4" w:space="0" w:color="auto"/>
              <w:bottom w:val="single" w:sz="4" w:space="0" w:color="auto"/>
              <w:right w:val="single" w:sz="4" w:space="0" w:color="auto"/>
            </w:tcBorders>
            <w:vAlign w:val="center"/>
          </w:tcPr>
          <w:p w14:paraId="3C60EBED" w14:textId="77777777" w:rsidR="00314B0E" w:rsidRPr="005D701C" w:rsidRDefault="00314B0E" w:rsidP="00314B0E">
            <w:pPr>
              <w:spacing w:before="0"/>
              <w:jc w:val="center"/>
              <w:rPr>
                <w:rFonts w:cs="Arial"/>
                <w:sz w:val="24"/>
                <w:szCs w:val="24"/>
                <w:lang w:val="sr-Latn-RS"/>
              </w:rPr>
            </w:pPr>
            <w:r w:rsidRPr="005D701C">
              <w:rPr>
                <w:rFonts w:cs="Arial"/>
                <w:sz w:val="24"/>
                <w:szCs w:val="24"/>
                <w:lang w:val="sr-Latn-RS"/>
              </w:rPr>
              <w:t>1</w:t>
            </w:r>
          </w:p>
        </w:tc>
      </w:tr>
      <w:tr w:rsidR="00314B0E" w:rsidRPr="005D701C" w14:paraId="1014EBF0" w14:textId="77777777" w:rsidTr="00314B0E">
        <w:trPr>
          <w:trHeight w:val="398"/>
        </w:trPr>
        <w:tc>
          <w:tcPr>
            <w:tcW w:w="720" w:type="dxa"/>
            <w:tcBorders>
              <w:top w:val="single" w:sz="4" w:space="0" w:color="auto"/>
              <w:left w:val="single" w:sz="4" w:space="0" w:color="auto"/>
              <w:bottom w:val="single" w:sz="4" w:space="0" w:color="auto"/>
              <w:right w:val="single" w:sz="4" w:space="0" w:color="auto"/>
            </w:tcBorders>
            <w:vAlign w:val="center"/>
          </w:tcPr>
          <w:p w14:paraId="75084AC5"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tcBorders>
              <w:top w:val="single" w:sz="4" w:space="0" w:color="auto"/>
              <w:left w:val="single" w:sz="4" w:space="0" w:color="auto"/>
              <w:bottom w:val="single" w:sz="4" w:space="0" w:color="auto"/>
              <w:right w:val="single" w:sz="4" w:space="0" w:color="auto"/>
            </w:tcBorders>
            <w:vAlign w:val="center"/>
          </w:tcPr>
          <w:p w14:paraId="5A2958C8"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Cisco бежични AP AIR-SAP1602I-x-K9</w:t>
            </w:r>
          </w:p>
        </w:tc>
        <w:tc>
          <w:tcPr>
            <w:tcW w:w="1890" w:type="dxa"/>
            <w:tcBorders>
              <w:top w:val="single" w:sz="4" w:space="0" w:color="auto"/>
              <w:left w:val="single" w:sz="4" w:space="0" w:color="auto"/>
              <w:bottom w:val="single" w:sz="4" w:space="0" w:color="auto"/>
              <w:right w:val="single" w:sz="4" w:space="0" w:color="auto"/>
            </w:tcBorders>
            <w:vAlign w:val="center"/>
          </w:tcPr>
          <w:p w14:paraId="7F3FDC2D"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Комад</w:t>
            </w:r>
          </w:p>
        </w:tc>
        <w:tc>
          <w:tcPr>
            <w:tcW w:w="1346" w:type="dxa"/>
            <w:tcBorders>
              <w:top w:val="single" w:sz="4" w:space="0" w:color="auto"/>
              <w:left w:val="single" w:sz="4" w:space="0" w:color="auto"/>
              <w:bottom w:val="single" w:sz="4" w:space="0" w:color="auto"/>
              <w:right w:val="single" w:sz="4" w:space="0" w:color="auto"/>
            </w:tcBorders>
            <w:vAlign w:val="center"/>
          </w:tcPr>
          <w:p w14:paraId="4FEE9D49" w14:textId="77777777" w:rsidR="00314B0E" w:rsidRPr="005D701C" w:rsidRDefault="00314B0E" w:rsidP="00314B0E">
            <w:pPr>
              <w:spacing w:before="0"/>
              <w:jc w:val="center"/>
              <w:rPr>
                <w:rFonts w:cs="Arial"/>
                <w:sz w:val="24"/>
                <w:szCs w:val="24"/>
                <w:lang w:val="sr-Latn-RS"/>
              </w:rPr>
            </w:pPr>
            <w:r w:rsidRPr="005D701C">
              <w:rPr>
                <w:rFonts w:cs="Arial"/>
                <w:sz w:val="24"/>
                <w:szCs w:val="24"/>
                <w:lang w:val="sr-Latn-RS"/>
              </w:rPr>
              <w:t>1</w:t>
            </w:r>
          </w:p>
        </w:tc>
      </w:tr>
      <w:tr w:rsidR="00314B0E" w:rsidRPr="005D701C" w14:paraId="5368EA7D" w14:textId="77777777" w:rsidTr="00314B0E">
        <w:trPr>
          <w:trHeight w:val="398"/>
        </w:trPr>
        <w:tc>
          <w:tcPr>
            <w:tcW w:w="720" w:type="dxa"/>
            <w:tcBorders>
              <w:top w:val="single" w:sz="4" w:space="0" w:color="auto"/>
              <w:left w:val="single" w:sz="4" w:space="0" w:color="auto"/>
              <w:bottom w:val="single" w:sz="4" w:space="0" w:color="auto"/>
              <w:right w:val="single" w:sz="4" w:space="0" w:color="auto"/>
            </w:tcBorders>
            <w:vAlign w:val="center"/>
          </w:tcPr>
          <w:p w14:paraId="0DAC17AE"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tcBorders>
              <w:top w:val="single" w:sz="4" w:space="0" w:color="auto"/>
              <w:left w:val="single" w:sz="4" w:space="0" w:color="auto"/>
              <w:bottom w:val="single" w:sz="4" w:space="0" w:color="auto"/>
              <w:right w:val="single" w:sz="4" w:space="0" w:color="auto"/>
            </w:tcBorders>
            <w:vAlign w:val="center"/>
          </w:tcPr>
          <w:p w14:paraId="1E151840"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Cisco Linksys бежични AP WRT54GL</w:t>
            </w:r>
          </w:p>
        </w:tc>
        <w:tc>
          <w:tcPr>
            <w:tcW w:w="1890" w:type="dxa"/>
            <w:tcBorders>
              <w:top w:val="single" w:sz="4" w:space="0" w:color="auto"/>
              <w:left w:val="single" w:sz="4" w:space="0" w:color="auto"/>
              <w:bottom w:val="single" w:sz="4" w:space="0" w:color="auto"/>
              <w:right w:val="single" w:sz="4" w:space="0" w:color="auto"/>
            </w:tcBorders>
            <w:vAlign w:val="center"/>
          </w:tcPr>
          <w:p w14:paraId="2A4FFEE8"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Комад</w:t>
            </w:r>
          </w:p>
        </w:tc>
        <w:tc>
          <w:tcPr>
            <w:tcW w:w="1346" w:type="dxa"/>
            <w:tcBorders>
              <w:top w:val="single" w:sz="4" w:space="0" w:color="auto"/>
              <w:left w:val="single" w:sz="4" w:space="0" w:color="auto"/>
              <w:bottom w:val="single" w:sz="4" w:space="0" w:color="auto"/>
              <w:right w:val="single" w:sz="4" w:space="0" w:color="auto"/>
            </w:tcBorders>
            <w:vAlign w:val="center"/>
          </w:tcPr>
          <w:p w14:paraId="59F2D1D6" w14:textId="77777777" w:rsidR="00314B0E" w:rsidRPr="005D701C" w:rsidRDefault="00314B0E" w:rsidP="00314B0E">
            <w:pPr>
              <w:spacing w:before="0"/>
              <w:jc w:val="center"/>
              <w:rPr>
                <w:rFonts w:cs="Arial"/>
                <w:sz w:val="24"/>
                <w:szCs w:val="24"/>
                <w:lang w:val="sr-Latn-RS"/>
              </w:rPr>
            </w:pPr>
            <w:r w:rsidRPr="005D701C">
              <w:rPr>
                <w:rFonts w:cs="Arial"/>
                <w:sz w:val="24"/>
                <w:szCs w:val="24"/>
                <w:lang w:val="sr-Latn-RS"/>
              </w:rPr>
              <w:t>3</w:t>
            </w:r>
          </w:p>
        </w:tc>
      </w:tr>
      <w:tr w:rsidR="00314B0E" w:rsidRPr="005D701C" w14:paraId="363859BC" w14:textId="77777777" w:rsidTr="00314B0E">
        <w:trPr>
          <w:trHeight w:val="398"/>
        </w:trPr>
        <w:tc>
          <w:tcPr>
            <w:tcW w:w="720" w:type="dxa"/>
            <w:tcBorders>
              <w:top w:val="single" w:sz="4" w:space="0" w:color="auto"/>
              <w:left w:val="single" w:sz="4" w:space="0" w:color="auto"/>
              <w:bottom w:val="single" w:sz="4" w:space="0" w:color="auto"/>
              <w:right w:val="single" w:sz="4" w:space="0" w:color="auto"/>
            </w:tcBorders>
            <w:vAlign w:val="center"/>
          </w:tcPr>
          <w:p w14:paraId="7AF89EE3"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tcBorders>
              <w:top w:val="single" w:sz="4" w:space="0" w:color="auto"/>
              <w:left w:val="single" w:sz="4" w:space="0" w:color="auto"/>
              <w:bottom w:val="single" w:sz="4" w:space="0" w:color="auto"/>
              <w:right w:val="single" w:sz="4" w:space="0" w:color="auto"/>
            </w:tcBorders>
            <w:vAlign w:val="center"/>
          </w:tcPr>
          <w:p w14:paraId="2EF476BB"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Allied Telesyn AT-MC103XL</w:t>
            </w:r>
          </w:p>
        </w:tc>
        <w:tc>
          <w:tcPr>
            <w:tcW w:w="1890" w:type="dxa"/>
            <w:tcBorders>
              <w:top w:val="single" w:sz="4" w:space="0" w:color="auto"/>
              <w:left w:val="single" w:sz="4" w:space="0" w:color="auto"/>
              <w:bottom w:val="single" w:sz="4" w:space="0" w:color="auto"/>
              <w:right w:val="single" w:sz="4" w:space="0" w:color="auto"/>
            </w:tcBorders>
            <w:vAlign w:val="center"/>
          </w:tcPr>
          <w:p w14:paraId="737BBEF8"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Комад</w:t>
            </w:r>
          </w:p>
        </w:tc>
        <w:tc>
          <w:tcPr>
            <w:tcW w:w="1346" w:type="dxa"/>
            <w:tcBorders>
              <w:top w:val="single" w:sz="4" w:space="0" w:color="auto"/>
              <w:left w:val="single" w:sz="4" w:space="0" w:color="auto"/>
              <w:bottom w:val="single" w:sz="4" w:space="0" w:color="auto"/>
              <w:right w:val="single" w:sz="4" w:space="0" w:color="auto"/>
            </w:tcBorders>
            <w:vAlign w:val="center"/>
          </w:tcPr>
          <w:p w14:paraId="6D5A2488" w14:textId="77777777" w:rsidR="00314B0E" w:rsidRPr="005D701C" w:rsidRDefault="00314B0E" w:rsidP="00314B0E">
            <w:pPr>
              <w:spacing w:before="0"/>
              <w:jc w:val="center"/>
              <w:rPr>
                <w:rFonts w:cs="Arial"/>
                <w:sz w:val="24"/>
                <w:szCs w:val="24"/>
                <w:lang w:val="sr-Latn-RS"/>
              </w:rPr>
            </w:pPr>
            <w:r w:rsidRPr="005D701C">
              <w:rPr>
                <w:rFonts w:cs="Arial"/>
                <w:sz w:val="24"/>
                <w:szCs w:val="24"/>
                <w:lang w:val="sr-Latn-RS"/>
              </w:rPr>
              <w:t>4</w:t>
            </w:r>
          </w:p>
        </w:tc>
      </w:tr>
      <w:tr w:rsidR="00314B0E" w:rsidRPr="005D701C" w14:paraId="640F0499" w14:textId="77777777" w:rsidTr="00314B0E">
        <w:trPr>
          <w:trHeight w:val="398"/>
        </w:trPr>
        <w:tc>
          <w:tcPr>
            <w:tcW w:w="720" w:type="dxa"/>
            <w:tcBorders>
              <w:top w:val="single" w:sz="4" w:space="0" w:color="auto"/>
              <w:left w:val="single" w:sz="4" w:space="0" w:color="auto"/>
              <w:bottom w:val="single" w:sz="4" w:space="0" w:color="auto"/>
              <w:right w:val="single" w:sz="4" w:space="0" w:color="auto"/>
            </w:tcBorders>
            <w:vAlign w:val="center"/>
          </w:tcPr>
          <w:p w14:paraId="2AD76388"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tcBorders>
              <w:top w:val="single" w:sz="4" w:space="0" w:color="auto"/>
              <w:left w:val="single" w:sz="4" w:space="0" w:color="auto"/>
              <w:bottom w:val="single" w:sz="4" w:space="0" w:color="auto"/>
              <w:right w:val="single" w:sz="4" w:space="0" w:color="auto"/>
            </w:tcBorders>
            <w:vAlign w:val="center"/>
          </w:tcPr>
          <w:p w14:paraId="241210E7"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Allied Telesyn AT-MC102XL</w:t>
            </w:r>
          </w:p>
        </w:tc>
        <w:tc>
          <w:tcPr>
            <w:tcW w:w="1890" w:type="dxa"/>
            <w:tcBorders>
              <w:top w:val="single" w:sz="4" w:space="0" w:color="auto"/>
              <w:left w:val="single" w:sz="4" w:space="0" w:color="auto"/>
              <w:bottom w:val="single" w:sz="4" w:space="0" w:color="auto"/>
              <w:right w:val="single" w:sz="4" w:space="0" w:color="auto"/>
            </w:tcBorders>
            <w:vAlign w:val="center"/>
          </w:tcPr>
          <w:p w14:paraId="641F461B"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Комад</w:t>
            </w:r>
          </w:p>
        </w:tc>
        <w:tc>
          <w:tcPr>
            <w:tcW w:w="1346" w:type="dxa"/>
            <w:tcBorders>
              <w:top w:val="single" w:sz="4" w:space="0" w:color="auto"/>
              <w:left w:val="single" w:sz="4" w:space="0" w:color="auto"/>
              <w:bottom w:val="single" w:sz="4" w:space="0" w:color="auto"/>
              <w:right w:val="single" w:sz="4" w:space="0" w:color="auto"/>
            </w:tcBorders>
            <w:vAlign w:val="center"/>
          </w:tcPr>
          <w:p w14:paraId="1ED171FF" w14:textId="77777777" w:rsidR="00314B0E" w:rsidRPr="005D701C" w:rsidRDefault="00314B0E" w:rsidP="00314B0E">
            <w:pPr>
              <w:spacing w:before="0"/>
              <w:jc w:val="center"/>
              <w:rPr>
                <w:rFonts w:cs="Arial"/>
                <w:sz w:val="24"/>
                <w:szCs w:val="24"/>
                <w:lang w:val="sr-Latn-RS"/>
              </w:rPr>
            </w:pPr>
            <w:r w:rsidRPr="005D701C">
              <w:rPr>
                <w:rFonts w:cs="Arial"/>
                <w:sz w:val="24"/>
                <w:szCs w:val="24"/>
                <w:lang w:val="sr-Latn-RS"/>
              </w:rPr>
              <w:t>4</w:t>
            </w:r>
          </w:p>
        </w:tc>
      </w:tr>
      <w:tr w:rsidR="00314B0E" w:rsidRPr="005D701C" w14:paraId="374D1203" w14:textId="77777777" w:rsidTr="00314B0E">
        <w:trPr>
          <w:trHeight w:val="398"/>
        </w:trPr>
        <w:tc>
          <w:tcPr>
            <w:tcW w:w="720" w:type="dxa"/>
            <w:tcBorders>
              <w:top w:val="single" w:sz="4" w:space="0" w:color="auto"/>
              <w:left w:val="single" w:sz="4" w:space="0" w:color="auto"/>
              <w:bottom w:val="single" w:sz="4" w:space="0" w:color="auto"/>
              <w:right w:val="single" w:sz="4" w:space="0" w:color="auto"/>
            </w:tcBorders>
            <w:vAlign w:val="center"/>
          </w:tcPr>
          <w:p w14:paraId="2F304DEE"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tcBorders>
              <w:top w:val="single" w:sz="4" w:space="0" w:color="auto"/>
              <w:left w:val="single" w:sz="4" w:space="0" w:color="auto"/>
              <w:bottom w:val="single" w:sz="4" w:space="0" w:color="auto"/>
              <w:right w:val="single" w:sz="4" w:space="0" w:color="auto"/>
            </w:tcBorders>
            <w:vAlign w:val="center"/>
          </w:tcPr>
          <w:p w14:paraId="6B2A6FF6"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Allied Telesis L2 свич AT-8000S/24</w:t>
            </w:r>
          </w:p>
        </w:tc>
        <w:tc>
          <w:tcPr>
            <w:tcW w:w="1890" w:type="dxa"/>
            <w:tcBorders>
              <w:top w:val="single" w:sz="4" w:space="0" w:color="auto"/>
              <w:left w:val="single" w:sz="4" w:space="0" w:color="auto"/>
              <w:bottom w:val="single" w:sz="4" w:space="0" w:color="auto"/>
              <w:right w:val="single" w:sz="4" w:space="0" w:color="auto"/>
            </w:tcBorders>
            <w:vAlign w:val="center"/>
          </w:tcPr>
          <w:p w14:paraId="56161BAA"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Комад</w:t>
            </w:r>
          </w:p>
        </w:tc>
        <w:tc>
          <w:tcPr>
            <w:tcW w:w="1346" w:type="dxa"/>
            <w:tcBorders>
              <w:top w:val="single" w:sz="4" w:space="0" w:color="auto"/>
              <w:left w:val="single" w:sz="4" w:space="0" w:color="auto"/>
              <w:bottom w:val="single" w:sz="4" w:space="0" w:color="auto"/>
              <w:right w:val="single" w:sz="4" w:space="0" w:color="auto"/>
            </w:tcBorders>
            <w:vAlign w:val="center"/>
          </w:tcPr>
          <w:p w14:paraId="293026CB" w14:textId="77777777" w:rsidR="00314B0E" w:rsidRPr="005D701C" w:rsidRDefault="00314B0E" w:rsidP="00314B0E">
            <w:pPr>
              <w:spacing w:before="0"/>
              <w:jc w:val="center"/>
              <w:rPr>
                <w:rFonts w:cs="Arial"/>
                <w:sz w:val="24"/>
                <w:szCs w:val="24"/>
                <w:lang w:val="sr-Latn-RS"/>
              </w:rPr>
            </w:pPr>
            <w:r w:rsidRPr="005D701C">
              <w:rPr>
                <w:rFonts w:cs="Arial"/>
                <w:sz w:val="24"/>
                <w:szCs w:val="24"/>
                <w:lang w:val="sr-Latn-RS"/>
              </w:rPr>
              <w:t>5</w:t>
            </w:r>
          </w:p>
        </w:tc>
      </w:tr>
      <w:tr w:rsidR="00314B0E" w:rsidRPr="005D701C" w14:paraId="1FA9C1D7" w14:textId="77777777" w:rsidTr="00314B0E">
        <w:trPr>
          <w:trHeight w:val="398"/>
        </w:trPr>
        <w:tc>
          <w:tcPr>
            <w:tcW w:w="720" w:type="dxa"/>
            <w:tcBorders>
              <w:top w:val="single" w:sz="4" w:space="0" w:color="auto"/>
              <w:left w:val="single" w:sz="4" w:space="0" w:color="auto"/>
              <w:bottom w:val="single" w:sz="4" w:space="0" w:color="auto"/>
              <w:right w:val="single" w:sz="4" w:space="0" w:color="auto"/>
            </w:tcBorders>
            <w:vAlign w:val="center"/>
          </w:tcPr>
          <w:p w14:paraId="22B8D5E2"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tcBorders>
              <w:top w:val="single" w:sz="4" w:space="0" w:color="auto"/>
              <w:left w:val="single" w:sz="4" w:space="0" w:color="auto"/>
              <w:bottom w:val="single" w:sz="4" w:space="0" w:color="auto"/>
              <w:right w:val="single" w:sz="4" w:space="0" w:color="auto"/>
            </w:tcBorders>
            <w:vAlign w:val="center"/>
          </w:tcPr>
          <w:p w14:paraId="27F1FBF2"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Allied Telesis L2 свич AT-GS950/8</w:t>
            </w:r>
          </w:p>
        </w:tc>
        <w:tc>
          <w:tcPr>
            <w:tcW w:w="1890" w:type="dxa"/>
            <w:tcBorders>
              <w:top w:val="single" w:sz="4" w:space="0" w:color="auto"/>
              <w:left w:val="single" w:sz="4" w:space="0" w:color="auto"/>
              <w:bottom w:val="single" w:sz="4" w:space="0" w:color="auto"/>
              <w:right w:val="single" w:sz="4" w:space="0" w:color="auto"/>
            </w:tcBorders>
            <w:vAlign w:val="center"/>
          </w:tcPr>
          <w:p w14:paraId="095B3947"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Комад</w:t>
            </w:r>
          </w:p>
        </w:tc>
        <w:tc>
          <w:tcPr>
            <w:tcW w:w="1346" w:type="dxa"/>
            <w:tcBorders>
              <w:top w:val="single" w:sz="4" w:space="0" w:color="auto"/>
              <w:left w:val="single" w:sz="4" w:space="0" w:color="auto"/>
              <w:bottom w:val="single" w:sz="4" w:space="0" w:color="auto"/>
              <w:right w:val="single" w:sz="4" w:space="0" w:color="auto"/>
            </w:tcBorders>
            <w:vAlign w:val="center"/>
          </w:tcPr>
          <w:p w14:paraId="0BB0FB6A" w14:textId="77777777" w:rsidR="00314B0E" w:rsidRPr="005D701C" w:rsidRDefault="00314B0E" w:rsidP="00314B0E">
            <w:pPr>
              <w:spacing w:before="0"/>
              <w:jc w:val="center"/>
              <w:rPr>
                <w:rFonts w:cs="Arial"/>
                <w:sz w:val="24"/>
                <w:szCs w:val="24"/>
                <w:lang w:val="sr-Latn-RS"/>
              </w:rPr>
            </w:pPr>
            <w:r w:rsidRPr="005D701C">
              <w:rPr>
                <w:rFonts w:cs="Arial"/>
                <w:sz w:val="24"/>
                <w:szCs w:val="24"/>
                <w:lang w:val="sr-Latn-RS"/>
              </w:rPr>
              <w:t>5</w:t>
            </w:r>
          </w:p>
        </w:tc>
      </w:tr>
      <w:tr w:rsidR="00314B0E" w:rsidRPr="005D701C" w14:paraId="58B1683B" w14:textId="77777777" w:rsidTr="00314B0E">
        <w:trPr>
          <w:trHeight w:val="398"/>
        </w:trPr>
        <w:tc>
          <w:tcPr>
            <w:tcW w:w="720" w:type="dxa"/>
            <w:tcBorders>
              <w:top w:val="single" w:sz="4" w:space="0" w:color="auto"/>
              <w:left w:val="single" w:sz="4" w:space="0" w:color="auto"/>
              <w:bottom w:val="single" w:sz="4" w:space="0" w:color="auto"/>
              <w:right w:val="single" w:sz="4" w:space="0" w:color="auto"/>
            </w:tcBorders>
            <w:vAlign w:val="center"/>
          </w:tcPr>
          <w:p w14:paraId="4E7E0EA6"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tcBorders>
              <w:top w:val="single" w:sz="4" w:space="0" w:color="auto"/>
              <w:left w:val="single" w:sz="4" w:space="0" w:color="auto"/>
              <w:bottom w:val="single" w:sz="4" w:space="0" w:color="auto"/>
              <w:right w:val="single" w:sz="4" w:space="0" w:color="auto"/>
            </w:tcBorders>
            <w:vAlign w:val="center"/>
          </w:tcPr>
          <w:p w14:paraId="5504E353"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HP вишенамески рутер MSR1003</w:t>
            </w:r>
          </w:p>
        </w:tc>
        <w:tc>
          <w:tcPr>
            <w:tcW w:w="1890" w:type="dxa"/>
            <w:tcBorders>
              <w:top w:val="single" w:sz="4" w:space="0" w:color="auto"/>
              <w:left w:val="single" w:sz="4" w:space="0" w:color="auto"/>
              <w:bottom w:val="single" w:sz="4" w:space="0" w:color="auto"/>
              <w:right w:val="single" w:sz="4" w:space="0" w:color="auto"/>
            </w:tcBorders>
            <w:vAlign w:val="center"/>
          </w:tcPr>
          <w:p w14:paraId="3791CC02"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Комад</w:t>
            </w:r>
          </w:p>
        </w:tc>
        <w:tc>
          <w:tcPr>
            <w:tcW w:w="1346" w:type="dxa"/>
            <w:tcBorders>
              <w:top w:val="single" w:sz="4" w:space="0" w:color="auto"/>
              <w:left w:val="single" w:sz="4" w:space="0" w:color="auto"/>
              <w:bottom w:val="single" w:sz="4" w:space="0" w:color="auto"/>
              <w:right w:val="single" w:sz="4" w:space="0" w:color="auto"/>
            </w:tcBorders>
            <w:vAlign w:val="center"/>
          </w:tcPr>
          <w:p w14:paraId="6F4C2EEF" w14:textId="77777777" w:rsidR="00314B0E" w:rsidRPr="005D701C" w:rsidRDefault="00314B0E" w:rsidP="00314B0E">
            <w:pPr>
              <w:spacing w:before="0"/>
              <w:jc w:val="center"/>
              <w:rPr>
                <w:rFonts w:cs="Arial"/>
                <w:sz w:val="24"/>
                <w:szCs w:val="24"/>
                <w:lang w:val="sr-Latn-RS"/>
              </w:rPr>
            </w:pPr>
            <w:r w:rsidRPr="005D701C">
              <w:rPr>
                <w:rFonts w:cs="Arial"/>
                <w:sz w:val="24"/>
                <w:szCs w:val="24"/>
                <w:lang w:val="sr-Latn-RS"/>
              </w:rPr>
              <w:t>1</w:t>
            </w:r>
          </w:p>
        </w:tc>
      </w:tr>
      <w:tr w:rsidR="00314B0E" w:rsidRPr="005D701C" w14:paraId="2A73AFF1" w14:textId="77777777" w:rsidTr="00314B0E">
        <w:trPr>
          <w:trHeight w:val="398"/>
        </w:trPr>
        <w:tc>
          <w:tcPr>
            <w:tcW w:w="720" w:type="dxa"/>
            <w:tcBorders>
              <w:top w:val="single" w:sz="4" w:space="0" w:color="auto"/>
              <w:left w:val="single" w:sz="4" w:space="0" w:color="auto"/>
              <w:bottom w:val="single" w:sz="4" w:space="0" w:color="auto"/>
              <w:right w:val="single" w:sz="4" w:space="0" w:color="auto"/>
            </w:tcBorders>
            <w:vAlign w:val="center"/>
          </w:tcPr>
          <w:p w14:paraId="28F87E5F"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tcBorders>
              <w:top w:val="single" w:sz="4" w:space="0" w:color="auto"/>
              <w:left w:val="single" w:sz="4" w:space="0" w:color="auto"/>
              <w:bottom w:val="single" w:sz="4" w:space="0" w:color="auto"/>
              <w:right w:val="single" w:sz="4" w:space="0" w:color="auto"/>
            </w:tcBorders>
            <w:vAlign w:val="center"/>
          </w:tcPr>
          <w:p w14:paraId="6014BB4E"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Cisco Catalyst 2960S-24PD-L</w:t>
            </w:r>
          </w:p>
        </w:tc>
        <w:tc>
          <w:tcPr>
            <w:tcW w:w="1890" w:type="dxa"/>
            <w:tcBorders>
              <w:top w:val="single" w:sz="4" w:space="0" w:color="auto"/>
              <w:left w:val="single" w:sz="4" w:space="0" w:color="auto"/>
              <w:bottom w:val="single" w:sz="4" w:space="0" w:color="auto"/>
              <w:right w:val="single" w:sz="4" w:space="0" w:color="auto"/>
            </w:tcBorders>
            <w:vAlign w:val="center"/>
          </w:tcPr>
          <w:p w14:paraId="16629367"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Комад</w:t>
            </w:r>
          </w:p>
        </w:tc>
        <w:tc>
          <w:tcPr>
            <w:tcW w:w="1346" w:type="dxa"/>
            <w:tcBorders>
              <w:top w:val="single" w:sz="4" w:space="0" w:color="auto"/>
              <w:left w:val="single" w:sz="4" w:space="0" w:color="auto"/>
              <w:bottom w:val="single" w:sz="4" w:space="0" w:color="auto"/>
              <w:right w:val="single" w:sz="4" w:space="0" w:color="auto"/>
            </w:tcBorders>
            <w:vAlign w:val="center"/>
          </w:tcPr>
          <w:p w14:paraId="5EBD97C1" w14:textId="77777777" w:rsidR="00314B0E" w:rsidRPr="005D701C" w:rsidRDefault="00314B0E" w:rsidP="00314B0E">
            <w:pPr>
              <w:spacing w:before="0"/>
              <w:jc w:val="center"/>
              <w:rPr>
                <w:rFonts w:cs="Arial"/>
                <w:sz w:val="24"/>
                <w:szCs w:val="24"/>
                <w:lang w:val="sr-Latn-RS"/>
              </w:rPr>
            </w:pPr>
            <w:r w:rsidRPr="005D701C">
              <w:rPr>
                <w:rFonts w:cs="Arial"/>
                <w:sz w:val="24"/>
                <w:szCs w:val="24"/>
                <w:lang w:val="sr-Latn-RS"/>
              </w:rPr>
              <w:t>5</w:t>
            </w:r>
          </w:p>
        </w:tc>
      </w:tr>
      <w:tr w:rsidR="00314B0E" w:rsidRPr="005D701C" w14:paraId="7E576C2E" w14:textId="77777777" w:rsidTr="00314B0E">
        <w:trPr>
          <w:trHeight w:val="398"/>
        </w:trPr>
        <w:tc>
          <w:tcPr>
            <w:tcW w:w="720" w:type="dxa"/>
            <w:tcBorders>
              <w:top w:val="single" w:sz="4" w:space="0" w:color="auto"/>
              <w:left w:val="single" w:sz="4" w:space="0" w:color="auto"/>
              <w:bottom w:val="single" w:sz="4" w:space="0" w:color="auto"/>
              <w:right w:val="single" w:sz="4" w:space="0" w:color="auto"/>
            </w:tcBorders>
            <w:vAlign w:val="center"/>
          </w:tcPr>
          <w:p w14:paraId="33316873" w14:textId="77777777" w:rsidR="00314B0E" w:rsidRPr="005D701C" w:rsidRDefault="00314B0E" w:rsidP="00314B0E">
            <w:pPr>
              <w:numPr>
                <w:ilvl w:val="0"/>
                <w:numId w:val="28"/>
              </w:numPr>
              <w:spacing w:before="0"/>
              <w:ind w:left="357" w:hanging="357"/>
              <w:contextualSpacing/>
              <w:jc w:val="center"/>
              <w:rPr>
                <w:rFonts w:cs="Arial"/>
                <w:sz w:val="24"/>
                <w:szCs w:val="24"/>
                <w:lang w:val="sr-Cyrl-RS"/>
              </w:rPr>
            </w:pPr>
          </w:p>
        </w:tc>
        <w:tc>
          <w:tcPr>
            <w:tcW w:w="5400" w:type="dxa"/>
            <w:tcBorders>
              <w:top w:val="single" w:sz="4" w:space="0" w:color="auto"/>
              <w:left w:val="single" w:sz="4" w:space="0" w:color="auto"/>
              <w:bottom w:val="single" w:sz="4" w:space="0" w:color="auto"/>
              <w:right w:val="single" w:sz="4" w:space="0" w:color="auto"/>
            </w:tcBorders>
            <w:vAlign w:val="center"/>
          </w:tcPr>
          <w:p w14:paraId="0980CA97" w14:textId="77777777" w:rsidR="00314B0E" w:rsidRPr="005D701C" w:rsidRDefault="00314B0E" w:rsidP="00314B0E">
            <w:pPr>
              <w:spacing w:before="0"/>
              <w:jc w:val="left"/>
              <w:rPr>
                <w:rFonts w:eastAsia="Calibri" w:cs="Arial"/>
                <w:spacing w:val="-3"/>
                <w:position w:val="-3"/>
                <w:sz w:val="24"/>
                <w:szCs w:val="24"/>
                <w:lang w:val="sr-Latn-CS"/>
              </w:rPr>
            </w:pPr>
            <w:r w:rsidRPr="005D701C">
              <w:rPr>
                <w:rFonts w:eastAsia="Calibri" w:cs="Arial"/>
                <w:spacing w:val="-3"/>
                <w:position w:val="-3"/>
                <w:sz w:val="24"/>
                <w:szCs w:val="24"/>
                <w:lang w:val="sr-Latn-CS"/>
              </w:rPr>
              <w:t>Cisco SF100D-05</w:t>
            </w:r>
          </w:p>
        </w:tc>
        <w:tc>
          <w:tcPr>
            <w:tcW w:w="1890" w:type="dxa"/>
            <w:tcBorders>
              <w:top w:val="single" w:sz="4" w:space="0" w:color="auto"/>
              <w:left w:val="single" w:sz="4" w:space="0" w:color="auto"/>
              <w:bottom w:val="single" w:sz="4" w:space="0" w:color="auto"/>
              <w:right w:val="single" w:sz="4" w:space="0" w:color="auto"/>
            </w:tcBorders>
            <w:vAlign w:val="center"/>
          </w:tcPr>
          <w:p w14:paraId="2CE8A8EC" w14:textId="77777777" w:rsidR="00314B0E" w:rsidRPr="005D701C" w:rsidRDefault="00314B0E" w:rsidP="00314B0E">
            <w:pPr>
              <w:spacing w:before="0"/>
              <w:jc w:val="center"/>
              <w:rPr>
                <w:rFonts w:cs="Arial"/>
                <w:sz w:val="24"/>
                <w:szCs w:val="24"/>
                <w:lang w:val="sr-Cyrl-RS"/>
              </w:rPr>
            </w:pPr>
            <w:r w:rsidRPr="005D701C">
              <w:rPr>
                <w:rFonts w:cs="Arial"/>
                <w:sz w:val="24"/>
                <w:szCs w:val="24"/>
                <w:lang w:val="sr-Cyrl-RS"/>
              </w:rPr>
              <w:t>Комад</w:t>
            </w:r>
          </w:p>
        </w:tc>
        <w:tc>
          <w:tcPr>
            <w:tcW w:w="1346" w:type="dxa"/>
            <w:tcBorders>
              <w:top w:val="single" w:sz="4" w:space="0" w:color="auto"/>
              <w:left w:val="single" w:sz="4" w:space="0" w:color="auto"/>
              <w:bottom w:val="single" w:sz="4" w:space="0" w:color="auto"/>
              <w:right w:val="single" w:sz="4" w:space="0" w:color="auto"/>
            </w:tcBorders>
            <w:vAlign w:val="center"/>
          </w:tcPr>
          <w:p w14:paraId="74A523B2" w14:textId="77777777" w:rsidR="00314B0E" w:rsidRPr="005D701C" w:rsidRDefault="00314B0E" w:rsidP="00314B0E">
            <w:pPr>
              <w:spacing w:before="0"/>
              <w:jc w:val="center"/>
              <w:rPr>
                <w:rFonts w:cs="Arial"/>
                <w:sz w:val="24"/>
                <w:szCs w:val="24"/>
                <w:lang w:val="sr-Latn-RS"/>
              </w:rPr>
            </w:pPr>
            <w:r w:rsidRPr="005D701C">
              <w:rPr>
                <w:rFonts w:cs="Arial"/>
                <w:sz w:val="24"/>
                <w:szCs w:val="24"/>
                <w:lang w:val="sr-Latn-RS"/>
              </w:rPr>
              <w:t>3</w:t>
            </w:r>
          </w:p>
        </w:tc>
      </w:tr>
    </w:tbl>
    <w:p w14:paraId="399E3025" w14:textId="77777777" w:rsidR="00AA5263" w:rsidRPr="00AA5263" w:rsidRDefault="00AA5263" w:rsidP="00AA5263">
      <w:pPr>
        <w:rPr>
          <w:rFonts w:cs="Arial"/>
          <w:sz w:val="24"/>
          <w:szCs w:val="24"/>
          <w:lang w:val="sr-Cyrl-RS"/>
        </w:rPr>
      </w:pPr>
    </w:p>
    <w:p w14:paraId="04A9C387" w14:textId="2E93EC10" w:rsidR="00AA5263" w:rsidRDefault="00AA5263" w:rsidP="00AA5263">
      <w:pPr>
        <w:rPr>
          <w:rFonts w:cs="Arial"/>
          <w:b/>
          <w:sz w:val="24"/>
          <w:szCs w:val="24"/>
          <w:lang w:val="sr-Cyrl-CS"/>
        </w:rPr>
      </w:pPr>
      <w:r w:rsidRPr="00AA5263">
        <w:rPr>
          <w:rFonts w:cs="Arial"/>
          <w:b/>
          <w:sz w:val="24"/>
          <w:szCs w:val="24"/>
          <w:lang w:val="sr-Cyrl-RS"/>
        </w:rPr>
        <w:t>НАПОМЕНА</w:t>
      </w:r>
      <w:r w:rsidR="00314B0E">
        <w:rPr>
          <w:rFonts w:cs="Arial"/>
          <w:b/>
          <w:sz w:val="24"/>
          <w:szCs w:val="24"/>
          <w:lang w:val="sr-Cyrl-RS"/>
        </w:rPr>
        <w:t>:</w:t>
      </w:r>
      <w:r w:rsidR="00314B0E" w:rsidRPr="00314B0E">
        <w:rPr>
          <w:rFonts w:cs="Arial"/>
          <w:sz w:val="24"/>
          <w:szCs w:val="24"/>
          <w:lang w:val="sr-Cyrl-RS"/>
        </w:rPr>
        <w:t xml:space="preserve"> У случају да је потребно извршити услуге одржавања са заменом делова или опреме који нису наведени у спецификацији (табела 1), због специфичности опреме, потенцијалних кварова и инцидентних ситуација, </w:t>
      </w:r>
      <w:r w:rsidR="00314B0E" w:rsidRPr="00314B0E">
        <w:rPr>
          <w:rFonts w:cs="Arial"/>
          <w:sz w:val="24"/>
          <w:szCs w:val="24"/>
          <w:lang w:val="sr-Cyrl-CS"/>
        </w:rPr>
        <w:t>релевантан је важећи ценовник резервних делова и уређаја категорије „активна мрежна опрема“, на дан објављивања позива за подношење понуда, оверен од стране одговорног лица понуђача, који понуђач, доставља као обавезни део понуде и који ће бити саставни део Оквирног споразума.</w:t>
      </w:r>
      <w:r w:rsidR="00314B0E" w:rsidRPr="00314B0E">
        <w:rPr>
          <w:rFonts w:cs="Arial"/>
          <w:b/>
          <w:sz w:val="24"/>
          <w:szCs w:val="24"/>
          <w:lang w:val="sr-Cyrl-CS"/>
        </w:rPr>
        <w:t xml:space="preserve"> </w:t>
      </w:r>
    </w:p>
    <w:p w14:paraId="7D4967D6" w14:textId="77777777" w:rsidR="00314B0E" w:rsidRPr="00AA5263" w:rsidRDefault="00314B0E" w:rsidP="00314B0E">
      <w:pPr>
        <w:rPr>
          <w:rFonts w:cs="Arial"/>
          <w:b/>
          <w:sz w:val="24"/>
          <w:szCs w:val="24"/>
          <w:lang w:val="sr-Cyrl-RS"/>
        </w:rPr>
      </w:pPr>
      <w:r w:rsidRPr="00AA5263">
        <w:rPr>
          <w:rFonts w:cs="Arial"/>
          <w:b/>
          <w:sz w:val="24"/>
          <w:szCs w:val="24"/>
        </w:rPr>
        <w:t>Табела бр.</w:t>
      </w:r>
      <w:r w:rsidRPr="00AA5263">
        <w:rPr>
          <w:rFonts w:cs="Arial"/>
          <w:b/>
          <w:sz w:val="24"/>
          <w:szCs w:val="24"/>
          <w:lang w:val="sr-Cyrl-RS"/>
        </w:rPr>
        <w:t xml:space="preserve"> </w:t>
      </w:r>
      <w:r>
        <w:rPr>
          <w:rFonts w:cs="Arial"/>
          <w:b/>
          <w:sz w:val="24"/>
          <w:szCs w:val="24"/>
          <w:lang w:val="sr-Cyrl-RS"/>
        </w:rPr>
        <w:t>2</w:t>
      </w:r>
      <w:r w:rsidRPr="00AA5263">
        <w:rPr>
          <w:rFonts w:cs="Arial"/>
          <w:b/>
          <w:sz w:val="24"/>
          <w:szCs w:val="24"/>
        </w:rPr>
        <w:t>–</w:t>
      </w:r>
      <w:r w:rsidRPr="00AA5263">
        <w:rPr>
          <w:rFonts w:cs="Arial"/>
          <w:b/>
          <w:sz w:val="24"/>
          <w:szCs w:val="24"/>
          <w:lang w:val="sr-Cyrl-RS"/>
        </w:rPr>
        <w:t xml:space="preserve"> Радни сати</w:t>
      </w:r>
    </w:p>
    <w:p w14:paraId="042174C8" w14:textId="77777777" w:rsidR="00314B0E" w:rsidRPr="00AA5263" w:rsidRDefault="00314B0E" w:rsidP="00314B0E">
      <w:pPr>
        <w:rPr>
          <w:rFonts w:cs="Arial"/>
          <w:sz w:val="24"/>
          <w:szCs w:val="24"/>
          <w:lang w:val="sr-Cyrl-RS"/>
        </w:rPr>
      </w:pPr>
      <w:r w:rsidRPr="00AA5263">
        <w:rPr>
          <w:rFonts w:cs="Arial"/>
          <w:sz w:val="24"/>
          <w:szCs w:val="24"/>
          <w:lang w:val="sr-Cyrl-RS"/>
        </w:rPr>
        <w:t>Овом табелом се дају процењене оквирне количине радних сати на основу којих се оцењује понуда. Стварно утрошене количине могу да варирају током периода одржавања.</w:t>
      </w:r>
    </w:p>
    <w:p w14:paraId="1289CFD6" w14:textId="77777777" w:rsidR="00314B0E" w:rsidRDefault="00314B0E" w:rsidP="00314B0E">
      <w:pPr>
        <w:rPr>
          <w:rFonts w:cs="Arial"/>
          <w:sz w:val="24"/>
          <w:szCs w:val="24"/>
          <w:lang w:val="sr-Cyrl-RS"/>
        </w:rPr>
      </w:pPr>
      <w:r w:rsidRPr="00AA5263">
        <w:rPr>
          <w:rFonts w:cs="Arial"/>
          <w:sz w:val="24"/>
          <w:szCs w:val="24"/>
          <w:lang w:val="sr-Cyrl-RS"/>
        </w:rPr>
        <w:t>У цену радног сата су укључени сви трошкови Пружаоца услуге (путни трошкови, време проведено на путу стручних лица Пружаоца услуге, пређена километража…).</w:t>
      </w:r>
    </w:p>
    <w:p w14:paraId="4BF6FA8A" w14:textId="77777777" w:rsidR="00314B0E" w:rsidRPr="00AA5263" w:rsidRDefault="00314B0E" w:rsidP="00314B0E">
      <w:pPr>
        <w:rPr>
          <w:rFonts w:cs="Arial"/>
          <w:sz w:val="24"/>
          <w:szCs w:val="24"/>
          <w:lang w:val="sr-Cyrl-RS"/>
        </w:rPr>
      </w:pPr>
    </w:p>
    <w:tbl>
      <w:tblPr>
        <w:tblW w:w="8892"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130"/>
        <w:gridCol w:w="1710"/>
        <w:gridCol w:w="1512"/>
      </w:tblGrid>
      <w:tr w:rsidR="00314B0E" w:rsidRPr="00D91890" w14:paraId="41BDDAD2" w14:textId="77777777" w:rsidTr="00314B0E">
        <w:trPr>
          <w:trHeight w:val="377"/>
          <w:tblHeader/>
        </w:trPr>
        <w:tc>
          <w:tcPr>
            <w:tcW w:w="540" w:type="dxa"/>
            <w:shd w:val="clear" w:color="auto" w:fill="D9D9D9"/>
            <w:vAlign w:val="center"/>
          </w:tcPr>
          <w:p w14:paraId="5CF66A01" w14:textId="77777777" w:rsidR="00314B0E" w:rsidRPr="00D91890" w:rsidRDefault="00314B0E" w:rsidP="00314B0E">
            <w:pPr>
              <w:spacing w:before="0"/>
              <w:ind w:left="-113" w:right="-126"/>
              <w:jc w:val="center"/>
              <w:rPr>
                <w:rFonts w:cs="Arial"/>
                <w:b/>
                <w:sz w:val="24"/>
                <w:szCs w:val="20"/>
                <w:lang w:val="sr-Cyrl-RS"/>
              </w:rPr>
            </w:pPr>
            <w:r w:rsidRPr="00D91890">
              <w:rPr>
                <w:rFonts w:cs="Arial"/>
                <w:b/>
                <w:sz w:val="24"/>
                <w:szCs w:val="20"/>
                <w:lang w:val="sr-Cyrl-RS"/>
              </w:rPr>
              <w:t>Р. бр.</w:t>
            </w:r>
          </w:p>
        </w:tc>
        <w:tc>
          <w:tcPr>
            <w:tcW w:w="5130" w:type="dxa"/>
            <w:shd w:val="clear" w:color="auto" w:fill="D9D9D9"/>
            <w:vAlign w:val="center"/>
          </w:tcPr>
          <w:p w14:paraId="744D9B73" w14:textId="77777777" w:rsidR="00314B0E" w:rsidRPr="00D91890" w:rsidRDefault="00314B0E" w:rsidP="00314B0E">
            <w:pPr>
              <w:spacing w:before="0"/>
              <w:jc w:val="center"/>
              <w:rPr>
                <w:rFonts w:cs="Arial"/>
                <w:b/>
                <w:sz w:val="24"/>
                <w:szCs w:val="20"/>
                <w:lang w:val="sr-Cyrl-CS"/>
              </w:rPr>
            </w:pPr>
            <w:r w:rsidRPr="00D91890">
              <w:rPr>
                <w:rFonts w:cs="Arial"/>
                <w:b/>
                <w:sz w:val="24"/>
                <w:szCs w:val="20"/>
                <w:lang w:val="sr-Cyrl-CS"/>
              </w:rPr>
              <w:t>ОПИС</w:t>
            </w:r>
          </w:p>
        </w:tc>
        <w:tc>
          <w:tcPr>
            <w:tcW w:w="1710" w:type="dxa"/>
            <w:shd w:val="clear" w:color="auto" w:fill="D9D9D9"/>
            <w:vAlign w:val="center"/>
          </w:tcPr>
          <w:p w14:paraId="60518AFA" w14:textId="77777777" w:rsidR="00314B0E" w:rsidRPr="00D91890" w:rsidRDefault="00314B0E" w:rsidP="00314B0E">
            <w:pPr>
              <w:spacing w:before="0"/>
              <w:jc w:val="center"/>
              <w:rPr>
                <w:rFonts w:cs="Arial"/>
                <w:b/>
                <w:sz w:val="24"/>
                <w:szCs w:val="20"/>
                <w:lang w:val="sr-Cyrl-RS"/>
              </w:rPr>
            </w:pPr>
            <w:r w:rsidRPr="00D91890">
              <w:rPr>
                <w:rFonts w:cs="Arial"/>
                <w:b/>
                <w:sz w:val="24"/>
                <w:szCs w:val="20"/>
                <w:lang w:val="sr-Cyrl-RS"/>
              </w:rPr>
              <w:t>Јединица мере</w:t>
            </w:r>
          </w:p>
        </w:tc>
        <w:tc>
          <w:tcPr>
            <w:tcW w:w="1512" w:type="dxa"/>
            <w:shd w:val="clear" w:color="auto" w:fill="D9D9D9"/>
            <w:vAlign w:val="center"/>
          </w:tcPr>
          <w:p w14:paraId="334D90EE" w14:textId="77777777" w:rsidR="00314B0E" w:rsidRPr="00D91890" w:rsidRDefault="00314B0E" w:rsidP="00314B0E">
            <w:pPr>
              <w:spacing w:before="0"/>
              <w:jc w:val="center"/>
              <w:rPr>
                <w:rFonts w:cs="Arial"/>
                <w:b/>
                <w:sz w:val="24"/>
                <w:szCs w:val="20"/>
                <w:lang w:val="sr-Cyrl-RS"/>
              </w:rPr>
            </w:pPr>
            <w:r w:rsidRPr="00D91890">
              <w:rPr>
                <w:rFonts w:cs="Arial"/>
                <w:b/>
                <w:sz w:val="24"/>
                <w:szCs w:val="20"/>
                <w:lang w:val="sr-Cyrl-RS"/>
              </w:rPr>
              <w:t>Оквирна количина</w:t>
            </w:r>
          </w:p>
        </w:tc>
      </w:tr>
      <w:tr w:rsidR="00314B0E" w:rsidRPr="00D91890" w14:paraId="161BA906" w14:textId="77777777" w:rsidTr="00314B0E">
        <w:trPr>
          <w:trHeight w:val="377"/>
        </w:trPr>
        <w:tc>
          <w:tcPr>
            <w:tcW w:w="540" w:type="dxa"/>
            <w:vAlign w:val="center"/>
          </w:tcPr>
          <w:p w14:paraId="2B807465" w14:textId="77777777" w:rsidR="00314B0E" w:rsidRPr="00D91890" w:rsidRDefault="00314B0E" w:rsidP="00314B0E">
            <w:pPr>
              <w:numPr>
                <w:ilvl w:val="0"/>
                <w:numId w:val="30"/>
              </w:numPr>
              <w:spacing w:before="0"/>
              <w:ind w:left="284" w:right="601" w:hanging="284"/>
              <w:contextualSpacing/>
              <w:jc w:val="center"/>
              <w:rPr>
                <w:rFonts w:cs="Arial"/>
                <w:sz w:val="24"/>
                <w:szCs w:val="20"/>
                <w:lang w:val="sr-Cyrl-RS"/>
              </w:rPr>
            </w:pPr>
          </w:p>
        </w:tc>
        <w:tc>
          <w:tcPr>
            <w:tcW w:w="5130" w:type="dxa"/>
            <w:vAlign w:val="center"/>
          </w:tcPr>
          <w:p w14:paraId="79FE12D1" w14:textId="77777777" w:rsidR="00314B0E" w:rsidRPr="00D91890" w:rsidRDefault="00314B0E" w:rsidP="00314B0E">
            <w:pPr>
              <w:spacing w:before="0"/>
              <w:jc w:val="left"/>
              <w:rPr>
                <w:rFonts w:cs="Arial"/>
                <w:sz w:val="24"/>
                <w:szCs w:val="20"/>
                <w:lang w:val="sr-Cyrl-CS"/>
              </w:rPr>
            </w:pPr>
            <w:r w:rsidRPr="00D91890">
              <w:rPr>
                <w:rFonts w:cs="Arial"/>
                <w:sz w:val="24"/>
                <w:szCs w:val="20"/>
                <w:lang w:val="sr-Cyrl-CS"/>
              </w:rPr>
              <w:t>Цена рада инжењера за радове по позиву</w:t>
            </w:r>
          </w:p>
        </w:tc>
        <w:tc>
          <w:tcPr>
            <w:tcW w:w="1710" w:type="dxa"/>
            <w:vAlign w:val="center"/>
          </w:tcPr>
          <w:p w14:paraId="2324CABF" w14:textId="77777777" w:rsidR="00314B0E" w:rsidRPr="00D91890" w:rsidRDefault="00314B0E" w:rsidP="00314B0E">
            <w:pPr>
              <w:spacing w:before="0"/>
              <w:jc w:val="center"/>
              <w:rPr>
                <w:rFonts w:cs="Arial"/>
                <w:sz w:val="24"/>
                <w:szCs w:val="20"/>
                <w:lang w:val="sr-Cyrl-RS"/>
              </w:rPr>
            </w:pPr>
            <w:r w:rsidRPr="00D91890">
              <w:rPr>
                <w:rFonts w:cs="Arial"/>
                <w:sz w:val="24"/>
                <w:szCs w:val="20"/>
                <w:lang w:val="sr-Cyrl-RS"/>
              </w:rPr>
              <w:t>Радни час</w:t>
            </w:r>
          </w:p>
        </w:tc>
        <w:tc>
          <w:tcPr>
            <w:tcW w:w="1512" w:type="dxa"/>
            <w:vAlign w:val="center"/>
          </w:tcPr>
          <w:p w14:paraId="5582CDBD" w14:textId="77777777" w:rsidR="00314B0E" w:rsidRPr="00D91890" w:rsidRDefault="00314B0E" w:rsidP="00314B0E">
            <w:pPr>
              <w:spacing w:before="0"/>
              <w:jc w:val="center"/>
              <w:rPr>
                <w:rFonts w:cs="Arial"/>
                <w:sz w:val="24"/>
                <w:szCs w:val="20"/>
                <w:lang w:val="sr-Cyrl-RS"/>
              </w:rPr>
            </w:pPr>
            <w:r w:rsidRPr="00D91890">
              <w:rPr>
                <w:rFonts w:cs="Arial"/>
                <w:sz w:val="24"/>
                <w:szCs w:val="20"/>
                <w:lang w:val="sr-Cyrl-RS"/>
              </w:rPr>
              <w:t>400</w:t>
            </w:r>
          </w:p>
        </w:tc>
      </w:tr>
      <w:tr w:rsidR="00314B0E" w:rsidRPr="00D91890" w14:paraId="6A44751B" w14:textId="77777777" w:rsidTr="00314B0E">
        <w:trPr>
          <w:trHeight w:val="377"/>
        </w:trPr>
        <w:tc>
          <w:tcPr>
            <w:tcW w:w="540" w:type="dxa"/>
            <w:vAlign w:val="center"/>
          </w:tcPr>
          <w:p w14:paraId="3E300B18" w14:textId="77777777" w:rsidR="00314B0E" w:rsidRPr="00D91890" w:rsidRDefault="00314B0E" w:rsidP="00314B0E">
            <w:pPr>
              <w:numPr>
                <w:ilvl w:val="0"/>
                <w:numId w:val="30"/>
              </w:numPr>
              <w:spacing w:before="0"/>
              <w:ind w:left="284" w:right="601" w:hanging="284"/>
              <w:contextualSpacing/>
              <w:jc w:val="center"/>
              <w:rPr>
                <w:rFonts w:cs="Arial"/>
                <w:sz w:val="24"/>
                <w:szCs w:val="20"/>
                <w:lang w:val="sr-Cyrl-RS"/>
              </w:rPr>
            </w:pPr>
          </w:p>
        </w:tc>
        <w:tc>
          <w:tcPr>
            <w:tcW w:w="5130" w:type="dxa"/>
            <w:vAlign w:val="center"/>
          </w:tcPr>
          <w:p w14:paraId="54266F3C" w14:textId="77777777" w:rsidR="00314B0E" w:rsidRPr="00D91890" w:rsidRDefault="00314B0E" w:rsidP="00314B0E">
            <w:pPr>
              <w:spacing w:before="0"/>
              <w:jc w:val="left"/>
              <w:rPr>
                <w:rFonts w:cs="Arial"/>
                <w:sz w:val="24"/>
                <w:szCs w:val="20"/>
                <w:lang w:val="sr-Cyrl-CS"/>
              </w:rPr>
            </w:pPr>
            <w:r w:rsidRPr="00D91890">
              <w:rPr>
                <w:rFonts w:cs="Arial"/>
                <w:sz w:val="24"/>
                <w:szCs w:val="20"/>
                <w:lang w:val="sr-Cyrl-CS"/>
              </w:rPr>
              <w:t>Цена рада техничара за радове по позиву</w:t>
            </w:r>
          </w:p>
        </w:tc>
        <w:tc>
          <w:tcPr>
            <w:tcW w:w="1710" w:type="dxa"/>
            <w:vAlign w:val="center"/>
          </w:tcPr>
          <w:p w14:paraId="618630A1" w14:textId="77777777" w:rsidR="00314B0E" w:rsidRPr="00D91890" w:rsidRDefault="00314B0E" w:rsidP="00314B0E">
            <w:pPr>
              <w:spacing w:before="0"/>
              <w:jc w:val="center"/>
              <w:rPr>
                <w:rFonts w:cs="Arial"/>
                <w:sz w:val="24"/>
                <w:szCs w:val="20"/>
                <w:lang w:val="sr-Cyrl-RS"/>
              </w:rPr>
            </w:pPr>
            <w:r w:rsidRPr="00D91890">
              <w:rPr>
                <w:rFonts w:cs="Arial"/>
                <w:sz w:val="24"/>
                <w:szCs w:val="20"/>
                <w:lang w:val="sr-Cyrl-RS"/>
              </w:rPr>
              <w:t>Радни час</w:t>
            </w:r>
          </w:p>
        </w:tc>
        <w:tc>
          <w:tcPr>
            <w:tcW w:w="1512" w:type="dxa"/>
            <w:vAlign w:val="center"/>
          </w:tcPr>
          <w:p w14:paraId="7404768A" w14:textId="77777777" w:rsidR="00314B0E" w:rsidRPr="00D91890" w:rsidRDefault="00314B0E" w:rsidP="00314B0E">
            <w:pPr>
              <w:spacing w:before="0"/>
              <w:jc w:val="center"/>
              <w:rPr>
                <w:rFonts w:cs="Arial"/>
                <w:sz w:val="24"/>
                <w:szCs w:val="20"/>
                <w:lang w:val="sr-Cyrl-RS"/>
              </w:rPr>
            </w:pPr>
            <w:r w:rsidRPr="00D91890">
              <w:rPr>
                <w:rFonts w:cs="Arial"/>
                <w:sz w:val="24"/>
                <w:szCs w:val="20"/>
              </w:rPr>
              <w:t>5</w:t>
            </w:r>
            <w:r w:rsidRPr="00D91890">
              <w:rPr>
                <w:rFonts w:cs="Arial"/>
                <w:sz w:val="24"/>
                <w:szCs w:val="20"/>
                <w:lang w:val="sr-Cyrl-RS"/>
              </w:rPr>
              <w:t>00</w:t>
            </w:r>
          </w:p>
        </w:tc>
      </w:tr>
    </w:tbl>
    <w:p w14:paraId="5F4D7914" w14:textId="77777777" w:rsidR="00314B0E" w:rsidRPr="00AA5263" w:rsidRDefault="00314B0E" w:rsidP="00314B0E">
      <w:pPr>
        <w:rPr>
          <w:rFonts w:cs="Arial"/>
          <w:sz w:val="24"/>
          <w:szCs w:val="24"/>
          <w:lang w:val="sr-Cyrl-RS"/>
        </w:rPr>
      </w:pPr>
    </w:p>
    <w:p w14:paraId="3A2AE02A" w14:textId="77777777" w:rsidR="00314B0E" w:rsidRPr="00AA5263" w:rsidRDefault="00314B0E" w:rsidP="00314B0E">
      <w:pPr>
        <w:rPr>
          <w:rFonts w:cs="Arial"/>
          <w:sz w:val="24"/>
          <w:szCs w:val="24"/>
          <w:lang w:val="sr-Latn-RS"/>
        </w:rPr>
      </w:pPr>
      <w:r w:rsidRPr="00AA5263">
        <w:rPr>
          <w:rFonts w:cs="Arial"/>
          <w:sz w:val="24"/>
          <w:szCs w:val="24"/>
          <w:lang w:val="sr-Cyrl-RS"/>
        </w:rPr>
        <w:t>Понуђена цена рада инжењера по позиву не мож</w:t>
      </w:r>
      <w:r>
        <w:rPr>
          <w:rFonts w:cs="Arial"/>
          <w:sz w:val="24"/>
          <w:szCs w:val="24"/>
          <w:lang w:val="sr-Cyrl-RS"/>
        </w:rPr>
        <w:t>е бити већа од 5.000,00 RSD без ПДВ</w:t>
      </w:r>
      <w:r w:rsidRPr="00AA5263">
        <w:rPr>
          <w:rFonts w:cs="Arial"/>
          <w:sz w:val="24"/>
          <w:szCs w:val="24"/>
          <w:lang w:val="sr-Cyrl-RS"/>
        </w:rPr>
        <w:t xml:space="preserve">, док цена рада техничара по позиву не може бити већа од 2.500,00 RSD без </w:t>
      </w:r>
      <w:r>
        <w:rPr>
          <w:rFonts w:cs="Arial"/>
          <w:sz w:val="24"/>
          <w:szCs w:val="24"/>
          <w:lang w:val="sr-Cyrl-RS"/>
        </w:rPr>
        <w:t>ПДВ</w:t>
      </w:r>
      <w:r w:rsidRPr="00AA5263">
        <w:rPr>
          <w:rFonts w:cs="Arial"/>
          <w:sz w:val="24"/>
          <w:szCs w:val="24"/>
          <w:lang w:val="sr-Latn-RS"/>
        </w:rPr>
        <w:t>.</w:t>
      </w:r>
    </w:p>
    <w:p w14:paraId="19E67451" w14:textId="77777777" w:rsidR="00314B0E" w:rsidRPr="00AA5263" w:rsidRDefault="00314B0E" w:rsidP="00314B0E">
      <w:pPr>
        <w:rPr>
          <w:rFonts w:cs="Arial"/>
          <w:sz w:val="24"/>
          <w:szCs w:val="24"/>
          <w:lang w:val="sr-Cyrl-RS"/>
        </w:rPr>
      </w:pPr>
      <w:r w:rsidRPr="00AA5263">
        <w:rPr>
          <w:rFonts w:cs="Arial"/>
          <w:sz w:val="24"/>
          <w:szCs w:val="24"/>
          <w:lang w:val="sr-Cyrl-RS"/>
        </w:rPr>
        <w:t>Услуге одржавања мрежне опреме и софтвера односе се на одржавање наведене опреме и система у Техничком Центру Нови Сад и Техничким Одсецима (ТО):</w:t>
      </w:r>
    </w:p>
    <w:p w14:paraId="3908FEB9" w14:textId="77777777" w:rsidR="00314B0E" w:rsidRPr="00AA5263" w:rsidRDefault="00314B0E" w:rsidP="00314B0E">
      <w:pPr>
        <w:numPr>
          <w:ilvl w:val="0"/>
          <w:numId w:val="29"/>
        </w:numPr>
        <w:ind w:left="0" w:firstLine="0"/>
        <w:rPr>
          <w:rFonts w:cs="Arial"/>
          <w:sz w:val="24"/>
          <w:szCs w:val="24"/>
          <w:lang w:val="sr-Cyrl-RS"/>
        </w:rPr>
      </w:pPr>
      <w:r w:rsidRPr="00AA5263">
        <w:rPr>
          <w:rFonts w:cs="Arial"/>
          <w:sz w:val="24"/>
          <w:szCs w:val="24"/>
          <w:lang w:val="sr-Cyrl-RS"/>
        </w:rPr>
        <w:t>ТЦ Нови Сад</w:t>
      </w:r>
    </w:p>
    <w:p w14:paraId="2920DAFF" w14:textId="77777777" w:rsidR="00314B0E" w:rsidRPr="00AA5263" w:rsidRDefault="00314B0E" w:rsidP="00314B0E">
      <w:pPr>
        <w:numPr>
          <w:ilvl w:val="0"/>
          <w:numId w:val="29"/>
        </w:numPr>
        <w:ind w:left="0" w:firstLine="0"/>
        <w:rPr>
          <w:rFonts w:cs="Arial"/>
          <w:sz w:val="24"/>
          <w:szCs w:val="24"/>
          <w:lang w:val="sr-Cyrl-RS"/>
        </w:rPr>
      </w:pPr>
      <w:r>
        <w:rPr>
          <w:rFonts w:cs="Arial"/>
          <w:sz w:val="24"/>
          <w:szCs w:val="24"/>
          <w:lang w:val="sr-Cyrl-RS"/>
        </w:rPr>
        <w:lastRenderedPageBreak/>
        <w:t>ОТУ</w:t>
      </w:r>
      <w:r w:rsidRPr="00AA5263">
        <w:rPr>
          <w:rFonts w:cs="Arial"/>
          <w:sz w:val="24"/>
          <w:szCs w:val="24"/>
          <w:lang w:val="sr-Cyrl-RS"/>
        </w:rPr>
        <w:t xml:space="preserve"> Нови Сад</w:t>
      </w:r>
    </w:p>
    <w:p w14:paraId="6C7E2FAB" w14:textId="77777777" w:rsidR="00314B0E" w:rsidRPr="00AA5263" w:rsidRDefault="00314B0E" w:rsidP="00314B0E">
      <w:pPr>
        <w:numPr>
          <w:ilvl w:val="0"/>
          <w:numId w:val="29"/>
        </w:numPr>
        <w:ind w:left="0" w:firstLine="0"/>
        <w:rPr>
          <w:rFonts w:cs="Arial"/>
          <w:sz w:val="24"/>
          <w:szCs w:val="24"/>
          <w:lang w:val="sr-Cyrl-RS"/>
        </w:rPr>
      </w:pPr>
      <w:r>
        <w:rPr>
          <w:rFonts w:cs="Arial"/>
          <w:sz w:val="24"/>
          <w:szCs w:val="24"/>
          <w:lang w:val="sr-Cyrl-RS"/>
        </w:rPr>
        <w:t>ОТУ</w:t>
      </w:r>
      <w:r w:rsidRPr="00AA5263">
        <w:rPr>
          <w:rFonts w:cs="Arial"/>
          <w:sz w:val="24"/>
          <w:szCs w:val="24"/>
          <w:lang w:val="sr-Cyrl-RS"/>
        </w:rPr>
        <w:t xml:space="preserve"> Суботица</w:t>
      </w:r>
    </w:p>
    <w:p w14:paraId="3FF79474" w14:textId="77777777" w:rsidR="00314B0E" w:rsidRPr="00AA5263" w:rsidRDefault="00314B0E" w:rsidP="00314B0E">
      <w:pPr>
        <w:numPr>
          <w:ilvl w:val="0"/>
          <w:numId w:val="29"/>
        </w:numPr>
        <w:ind w:left="0" w:firstLine="0"/>
        <w:rPr>
          <w:rFonts w:cs="Arial"/>
          <w:sz w:val="24"/>
          <w:szCs w:val="24"/>
          <w:lang w:val="sr-Cyrl-RS"/>
        </w:rPr>
      </w:pPr>
      <w:r>
        <w:rPr>
          <w:rFonts w:cs="Arial"/>
          <w:sz w:val="24"/>
          <w:szCs w:val="24"/>
          <w:lang w:val="sr-Cyrl-RS"/>
        </w:rPr>
        <w:t>ОТУ</w:t>
      </w:r>
      <w:r w:rsidRPr="00AA5263">
        <w:rPr>
          <w:rFonts w:cs="Arial"/>
          <w:sz w:val="24"/>
          <w:szCs w:val="24"/>
          <w:lang w:val="sr-Cyrl-RS"/>
        </w:rPr>
        <w:t xml:space="preserve"> Сомбор</w:t>
      </w:r>
    </w:p>
    <w:p w14:paraId="1806FE2F" w14:textId="77777777" w:rsidR="00314B0E" w:rsidRPr="00AA5263" w:rsidRDefault="00314B0E" w:rsidP="00314B0E">
      <w:pPr>
        <w:numPr>
          <w:ilvl w:val="0"/>
          <w:numId w:val="29"/>
        </w:numPr>
        <w:ind w:left="0" w:firstLine="0"/>
        <w:rPr>
          <w:rFonts w:cs="Arial"/>
          <w:sz w:val="24"/>
          <w:szCs w:val="24"/>
          <w:lang w:val="sr-Cyrl-RS"/>
        </w:rPr>
      </w:pPr>
      <w:r>
        <w:rPr>
          <w:rFonts w:cs="Arial"/>
          <w:sz w:val="24"/>
          <w:szCs w:val="24"/>
          <w:lang w:val="sr-Cyrl-RS"/>
        </w:rPr>
        <w:t>ОТУ</w:t>
      </w:r>
      <w:r w:rsidRPr="00AA5263">
        <w:rPr>
          <w:rFonts w:cs="Arial"/>
          <w:sz w:val="24"/>
          <w:szCs w:val="24"/>
          <w:lang w:val="sr-Cyrl-RS"/>
        </w:rPr>
        <w:t xml:space="preserve"> Зрењанин</w:t>
      </w:r>
    </w:p>
    <w:p w14:paraId="5F5214F5" w14:textId="77777777" w:rsidR="00314B0E" w:rsidRPr="00AA5263" w:rsidRDefault="00314B0E" w:rsidP="00314B0E">
      <w:pPr>
        <w:numPr>
          <w:ilvl w:val="0"/>
          <w:numId w:val="29"/>
        </w:numPr>
        <w:ind w:left="0" w:firstLine="0"/>
        <w:rPr>
          <w:rFonts w:cs="Arial"/>
          <w:sz w:val="24"/>
          <w:szCs w:val="24"/>
          <w:lang w:val="sr-Cyrl-RS"/>
        </w:rPr>
      </w:pPr>
      <w:r>
        <w:rPr>
          <w:rFonts w:cs="Arial"/>
          <w:sz w:val="24"/>
          <w:szCs w:val="24"/>
          <w:lang w:val="sr-Cyrl-RS"/>
        </w:rPr>
        <w:t>ОТУ</w:t>
      </w:r>
      <w:r w:rsidRPr="00AA5263">
        <w:rPr>
          <w:rFonts w:cs="Arial"/>
          <w:sz w:val="24"/>
          <w:szCs w:val="24"/>
          <w:lang w:val="sr-Cyrl-RS"/>
        </w:rPr>
        <w:t xml:space="preserve"> Панчево</w:t>
      </w:r>
    </w:p>
    <w:p w14:paraId="6AFAEA92" w14:textId="77777777" w:rsidR="00314B0E" w:rsidRPr="00AA5263" w:rsidRDefault="00314B0E" w:rsidP="00314B0E">
      <w:pPr>
        <w:numPr>
          <w:ilvl w:val="0"/>
          <w:numId w:val="29"/>
        </w:numPr>
        <w:ind w:left="0" w:firstLine="0"/>
        <w:rPr>
          <w:rFonts w:cs="Arial"/>
          <w:sz w:val="24"/>
          <w:szCs w:val="24"/>
          <w:lang w:val="sr-Cyrl-RS"/>
        </w:rPr>
      </w:pPr>
      <w:r>
        <w:rPr>
          <w:rFonts w:cs="Arial"/>
          <w:sz w:val="24"/>
          <w:szCs w:val="24"/>
          <w:lang w:val="sr-Cyrl-RS"/>
        </w:rPr>
        <w:t>ОТУ</w:t>
      </w:r>
      <w:r w:rsidRPr="00AA5263">
        <w:rPr>
          <w:rFonts w:cs="Arial"/>
          <w:sz w:val="24"/>
          <w:szCs w:val="24"/>
          <w:lang w:val="sr-Cyrl-RS"/>
        </w:rPr>
        <w:t xml:space="preserve"> Рума</w:t>
      </w:r>
    </w:p>
    <w:p w14:paraId="3705CEA3" w14:textId="77777777" w:rsidR="00314B0E" w:rsidRPr="00AA5263" w:rsidRDefault="00314B0E" w:rsidP="00314B0E">
      <w:pPr>
        <w:numPr>
          <w:ilvl w:val="0"/>
          <w:numId w:val="29"/>
        </w:numPr>
        <w:ind w:left="0" w:firstLine="0"/>
        <w:rPr>
          <w:rFonts w:cs="Arial"/>
          <w:sz w:val="24"/>
          <w:szCs w:val="24"/>
          <w:lang w:val="sr-Cyrl-RS"/>
        </w:rPr>
      </w:pPr>
      <w:r>
        <w:rPr>
          <w:rFonts w:cs="Arial"/>
          <w:sz w:val="24"/>
          <w:szCs w:val="24"/>
          <w:lang w:val="sr-Cyrl-RS"/>
        </w:rPr>
        <w:t>ОТУ</w:t>
      </w:r>
      <w:r w:rsidRPr="00AA5263">
        <w:rPr>
          <w:rFonts w:cs="Arial"/>
          <w:sz w:val="24"/>
          <w:szCs w:val="24"/>
          <w:lang w:val="sr-Cyrl-RS"/>
        </w:rPr>
        <w:t xml:space="preserve"> Сремска Митровица</w:t>
      </w:r>
    </w:p>
    <w:p w14:paraId="74D516C2" w14:textId="77777777" w:rsidR="00314B0E" w:rsidRPr="00AA5263" w:rsidRDefault="00314B0E" w:rsidP="00314B0E">
      <w:pPr>
        <w:tabs>
          <w:tab w:val="left" w:pos="720"/>
          <w:tab w:val="left" w:pos="927"/>
        </w:tabs>
        <w:suppressAutoHyphens/>
        <w:rPr>
          <w:rFonts w:cs="Arial"/>
          <w:sz w:val="24"/>
          <w:szCs w:val="24"/>
          <w:lang w:val="sr-Cyrl-RS" w:eastAsia="ar-SA"/>
        </w:rPr>
      </w:pPr>
      <w:r w:rsidRPr="00AA5263">
        <w:rPr>
          <w:rFonts w:cs="Arial"/>
          <w:sz w:val="24"/>
          <w:szCs w:val="24"/>
          <w:lang w:val="sr-Cyrl-RS"/>
        </w:rPr>
        <w:t xml:space="preserve">Услуге одржавања класичне (бакарне) и </w:t>
      </w:r>
      <w:r w:rsidRPr="00AA5263">
        <w:rPr>
          <w:rFonts w:cs="Arial"/>
          <w:sz w:val="24"/>
          <w:szCs w:val="24"/>
          <w:lang w:val="sr-Latn-RS"/>
        </w:rPr>
        <w:t>оптичке</w:t>
      </w:r>
      <w:r w:rsidRPr="00AA5263">
        <w:rPr>
          <w:rFonts w:cs="Arial"/>
          <w:sz w:val="24"/>
          <w:szCs w:val="24"/>
          <w:lang w:val="sr-Cyrl-RS"/>
        </w:rPr>
        <w:t xml:space="preserve"> Мрежне</w:t>
      </w:r>
      <w:r w:rsidRPr="00AA5263">
        <w:rPr>
          <w:rFonts w:cs="Arial"/>
          <w:sz w:val="24"/>
          <w:szCs w:val="24"/>
          <w:lang w:val="sr-Latn-RS"/>
        </w:rPr>
        <w:t xml:space="preserve"> Инфраструктуре</w:t>
      </w:r>
      <w:r w:rsidRPr="00AA5263">
        <w:rPr>
          <w:rFonts w:cs="Arial"/>
          <w:sz w:val="24"/>
          <w:szCs w:val="24"/>
          <w:lang w:val="sr-Cyrl-RS"/>
        </w:rPr>
        <w:t xml:space="preserve"> Наручиоца на подручју </w:t>
      </w:r>
      <w:r w:rsidRPr="00AA5263">
        <w:rPr>
          <w:rFonts w:cs="Arial"/>
          <w:sz w:val="24"/>
          <w:szCs w:val="24"/>
          <w:lang w:val="sr-Latn-RS"/>
        </w:rPr>
        <w:t>В</w:t>
      </w:r>
      <w:r w:rsidRPr="00AA5263">
        <w:rPr>
          <w:rFonts w:cs="Arial"/>
          <w:sz w:val="24"/>
          <w:szCs w:val="24"/>
          <w:lang w:val="sr-Cyrl-RS"/>
        </w:rPr>
        <w:t>ојводине (МИВ) односе се на све пословне и електроенергетске објекте Наручиоца на подручју Војводине као и на сву активну мрежну опрему на коју се прикључују приводни ТК преносни путеви до обухваћених објеката</w:t>
      </w:r>
      <w:r w:rsidRPr="00AA5263">
        <w:rPr>
          <w:rFonts w:cs="Arial"/>
          <w:sz w:val="24"/>
          <w:szCs w:val="24"/>
          <w:lang w:val="sr-Cyrl-RS" w:eastAsia="ar-SA"/>
        </w:rPr>
        <w:t>.</w:t>
      </w:r>
    </w:p>
    <w:p w14:paraId="3C21677E" w14:textId="77777777" w:rsidR="00314B0E" w:rsidRDefault="00314B0E" w:rsidP="00AA5263">
      <w:pPr>
        <w:tabs>
          <w:tab w:val="left" w:pos="720"/>
          <w:tab w:val="left" w:pos="927"/>
        </w:tabs>
        <w:suppressAutoHyphens/>
        <w:rPr>
          <w:rFonts w:cs="Arial"/>
          <w:b/>
          <w:sz w:val="24"/>
          <w:szCs w:val="24"/>
          <w:lang w:val="sr-Cyrl-RS"/>
        </w:rPr>
      </w:pPr>
    </w:p>
    <w:p w14:paraId="4314FB99" w14:textId="77777777" w:rsidR="00314B0E" w:rsidRPr="00AA5263" w:rsidRDefault="00314B0E" w:rsidP="00314B0E">
      <w:pPr>
        <w:tabs>
          <w:tab w:val="left" w:pos="270"/>
        </w:tabs>
        <w:spacing w:before="0"/>
        <w:rPr>
          <w:rFonts w:eastAsia="Calibri" w:cs="Arial"/>
          <w:b/>
          <w:iCs/>
          <w:sz w:val="24"/>
          <w:szCs w:val="24"/>
          <w:lang w:val="sr-Cyrl-CS"/>
        </w:rPr>
      </w:pPr>
      <w:r w:rsidRPr="00AA5263">
        <w:rPr>
          <w:rFonts w:eastAsia="Calibri" w:cs="Arial"/>
          <w:b/>
          <w:iCs/>
          <w:sz w:val="24"/>
          <w:szCs w:val="24"/>
          <w:lang w:val="sr-Cyrl-CS"/>
        </w:rPr>
        <w:t>ОБИМ И ВРСТА УСЛУГА</w:t>
      </w:r>
    </w:p>
    <w:p w14:paraId="1704EACF" w14:textId="77777777" w:rsidR="00314B0E" w:rsidRPr="00AA5263" w:rsidRDefault="00314B0E" w:rsidP="00314B0E">
      <w:pPr>
        <w:tabs>
          <w:tab w:val="left" w:pos="270"/>
        </w:tabs>
        <w:spacing w:before="0"/>
        <w:rPr>
          <w:rFonts w:eastAsia="Calibri" w:cs="Arial"/>
          <w:iCs/>
          <w:sz w:val="24"/>
          <w:szCs w:val="24"/>
          <w:lang w:val="sr-Latn-RS"/>
        </w:rPr>
      </w:pPr>
    </w:p>
    <w:p w14:paraId="32B0D2F4" w14:textId="77777777" w:rsidR="00314B0E" w:rsidRPr="00014F3C" w:rsidRDefault="00314B0E" w:rsidP="00314B0E">
      <w:pPr>
        <w:rPr>
          <w:rFonts w:cs="Arial"/>
          <w:sz w:val="24"/>
          <w:szCs w:val="24"/>
          <w:lang w:val="sr-Cyrl-RS"/>
        </w:rPr>
      </w:pPr>
      <w:r w:rsidRPr="00014F3C">
        <w:rPr>
          <w:rFonts w:cs="Arial"/>
          <w:sz w:val="24"/>
          <w:szCs w:val="24"/>
          <w:lang w:val="sr-Cyrl-RS"/>
        </w:rPr>
        <w:t xml:space="preserve">Одржавањем мрежне опреме обухваћено је </w:t>
      </w:r>
      <w:r w:rsidRPr="00014F3C">
        <w:rPr>
          <w:rFonts w:cs="Arial"/>
          <w:b/>
          <w:sz w:val="24"/>
          <w:szCs w:val="24"/>
          <w:lang w:val="sr-Cyrl-RS"/>
        </w:rPr>
        <w:t>интервентно</w:t>
      </w:r>
      <w:r w:rsidRPr="00014F3C">
        <w:rPr>
          <w:rFonts w:cs="Arial"/>
          <w:sz w:val="24"/>
          <w:szCs w:val="24"/>
          <w:lang w:val="sr-Cyrl-RS"/>
        </w:rPr>
        <w:t xml:space="preserve"> одржавање опреме и система обухваћених </w:t>
      </w:r>
      <w:r w:rsidRPr="00014F3C">
        <w:rPr>
          <w:rFonts w:cs="Arial"/>
          <w:sz w:val="24"/>
          <w:szCs w:val="24"/>
        </w:rPr>
        <w:t>IP</w:t>
      </w:r>
      <w:r w:rsidRPr="00014F3C">
        <w:rPr>
          <w:rFonts w:cs="Arial"/>
          <w:sz w:val="24"/>
          <w:szCs w:val="24"/>
          <w:lang w:val="sr-Cyrl-RS"/>
        </w:rPr>
        <w:t xml:space="preserve"> мрежном инфраструктуром (пасивном и активном) у пословним и ЕЕ објектима наведених техничких центара и одсека МИВ.</w:t>
      </w:r>
    </w:p>
    <w:p w14:paraId="4499A69E" w14:textId="77777777" w:rsidR="00314B0E" w:rsidRPr="00014F3C" w:rsidRDefault="00314B0E" w:rsidP="00314B0E">
      <w:pPr>
        <w:rPr>
          <w:rFonts w:cs="Arial"/>
          <w:b/>
          <w:sz w:val="24"/>
          <w:szCs w:val="24"/>
          <w:lang w:val="sr-Cyrl-RS"/>
        </w:rPr>
      </w:pPr>
      <w:r w:rsidRPr="00014F3C">
        <w:rPr>
          <w:rFonts w:cs="Arial"/>
          <w:b/>
          <w:sz w:val="24"/>
          <w:szCs w:val="24"/>
          <w:lang w:val="sr-Cyrl-RS"/>
        </w:rPr>
        <w:t>Интервентно одржавање система</w:t>
      </w:r>
    </w:p>
    <w:p w14:paraId="5599DC48" w14:textId="77777777" w:rsidR="00314B0E" w:rsidRPr="00014F3C" w:rsidRDefault="00314B0E" w:rsidP="00314B0E">
      <w:pPr>
        <w:rPr>
          <w:rFonts w:cs="Arial"/>
          <w:sz w:val="24"/>
          <w:szCs w:val="24"/>
          <w:lang w:val="sr-Cyrl-RS"/>
        </w:rPr>
      </w:pPr>
      <w:r w:rsidRPr="00014F3C">
        <w:rPr>
          <w:rFonts w:cs="Arial"/>
          <w:sz w:val="24"/>
          <w:szCs w:val="24"/>
          <w:lang w:val="sr-Cyrl-RS"/>
        </w:rPr>
        <w:t>Интервентно одржавање је скуп мера и активности које се предузимају а изнуђене су неочекиваним поремећајима у функционисању и отказима на опреми у системима који су предмет овог одржавања.</w:t>
      </w:r>
    </w:p>
    <w:p w14:paraId="0AA48AAE" w14:textId="77777777" w:rsidR="00314B0E" w:rsidRPr="00014F3C" w:rsidRDefault="00314B0E" w:rsidP="00314B0E">
      <w:pPr>
        <w:rPr>
          <w:rFonts w:cs="Arial"/>
          <w:sz w:val="24"/>
          <w:szCs w:val="24"/>
          <w:lang w:val="sr-Cyrl-RS"/>
        </w:rPr>
      </w:pPr>
      <w:r w:rsidRPr="00014F3C">
        <w:rPr>
          <w:rFonts w:cs="Arial"/>
          <w:sz w:val="24"/>
          <w:szCs w:val="24"/>
          <w:lang w:val="sr-Cyrl-RS"/>
        </w:rPr>
        <w:t xml:space="preserve">Мрежни уређаји који су предмет овог </w:t>
      </w:r>
      <w:r>
        <w:rPr>
          <w:rFonts w:cs="Arial"/>
          <w:sz w:val="24"/>
          <w:szCs w:val="24"/>
          <w:lang w:val="sr-Cyrl-RS"/>
        </w:rPr>
        <w:t>одржавања наведени су у табели 1</w:t>
      </w:r>
      <w:r w:rsidRPr="00014F3C">
        <w:rPr>
          <w:rFonts w:cs="Arial"/>
          <w:sz w:val="24"/>
          <w:szCs w:val="24"/>
          <w:lang w:val="sr-Cyrl-RS"/>
        </w:rPr>
        <w:t xml:space="preserve">. </w:t>
      </w:r>
    </w:p>
    <w:p w14:paraId="6568E47D" w14:textId="77777777" w:rsidR="00314B0E" w:rsidRPr="00014F3C" w:rsidRDefault="00314B0E" w:rsidP="00314B0E">
      <w:pPr>
        <w:rPr>
          <w:rFonts w:cs="Arial"/>
          <w:sz w:val="24"/>
          <w:szCs w:val="24"/>
          <w:lang w:val="sr-Cyrl-RS"/>
        </w:rPr>
      </w:pPr>
      <w:r w:rsidRPr="00014F3C">
        <w:rPr>
          <w:rFonts w:cs="Arial"/>
          <w:sz w:val="24"/>
          <w:szCs w:val="24"/>
          <w:lang w:val="sr-Cyrl-RS"/>
        </w:rPr>
        <w:t>Интервентно одржавање обухвата:</w:t>
      </w:r>
    </w:p>
    <w:p w14:paraId="041280DB" w14:textId="77777777" w:rsidR="00314B0E" w:rsidRPr="00014F3C" w:rsidRDefault="00314B0E" w:rsidP="00314B0E">
      <w:pPr>
        <w:numPr>
          <w:ilvl w:val="0"/>
          <w:numId w:val="31"/>
        </w:numPr>
        <w:tabs>
          <w:tab w:val="clear" w:pos="340"/>
          <w:tab w:val="num" w:pos="680"/>
          <w:tab w:val="num" w:pos="1020"/>
        </w:tabs>
        <w:ind w:left="0" w:firstLine="0"/>
        <w:rPr>
          <w:rFonts w:cs="Arial"/>
          <w:sz w:val="24"/>
          <w:szCs w:val="24"/>
          <w:lang w:val="sr-Cyrl-RS"/>
        </w:rPr>
      </w:pPr>
      <w:r w:rsidRPr="00014F3C">
        <w:rPr>
          <w:rFonts w:cs="Arial"/>
          <w:sz w:val="24"/>
          <w:szCs w:val="24"/>
          <w:lang w:val="sr-Cyrl-RS"/>
        </w:rPr>
        <w:t xml:space="preserve">Поправке и радови на </w:t>
      </w:r>
      <w:r w:rsidRPr="00014F3C">
        <w:rPr>
          <w:rFonts w:cs="Arial"/>
          <w:b/>
          <w:sz w:val="24"/>
          <w:szCs w:val="24"/>
          <w:lang w:val="sr-Cyrl-RS"/>
        </w:rPr>
        <w:t>активној</w:t>
      </w:r>
      <w:r w:rsidRPr="00014F3C">
        <w:rPr>
          <w:rFonts w:cs="Arial"/>
          <w:sz w:val="24"/>
          <w:szCs w:val="24"/>
          <w:lang w:val="sr-Cyrl-RS"/>
        </w:rPr>
        <w:t xml:space="preserve"> мрежној опреми и системима (на рутерима, свичевима, медија конверторима и другим активним мрежним уређајима):</w:t>
      </w:r>
    </w:p>
    <w:p w14:paraId="54E6052F" w14:textId="77777777" w:rsidR="00314B0E" w:rsidRPr="00014F3C" w:rsidRDefault="00314B0E" w:rsidP="00314B0E">
      <w:pPr>
        <w:numPr>
          <w:ilvl w:val="0"/>
          <w:numId w:val="32"/>
        </w:numPr>
        <w:tabs>
          <w:tab w:val="num" w:pos="1020"/>
        </w:tabs>
        <w:ind w:left="0" w:firstLine="0"/>
        <w:rPr>
          <w:rFonts w:cs="Arial"/>
          <w:sz w:val="24"/>
          <w:szCs w:val="24"/>
          <w:lang w:val="sr-Cyrl-RS"/>
        </w:rPr>
      </w:pPr>
      <w:r w:rsidRPr="00014F3C">
        <w:rPr>
          <w:rFonts w:cs="Arial"/>
          <w:sz w:val="24"/>
          <w:szCs w:val="24"/>
          <w:lang w:val="sr-Cyrl-RS"/>
        </w:rPr>
        <w:t>Поправка/замена модула, картица и других изменљивих делова на самом уређају/систему.</w:t>
      </w:r>
    </w:p>
    <w:p w14:paraId="1761BBAF" w14:textId="77777777" w:rsidR="00314B0E" w:rsidRPr="00014F3C" w:rsidRDefault="00314B0E" w:rsidP="00314B0E">
      <w:pPr>
        <w:numPr>
          <w:ilvl w:val="0"/>
          <w:numId w:val="32"/>
        </w:numPr>
        <w:tabs>
          <w:tab w:val="num" w:pos="1020"/>
        </w:tabs>
        <w:ind w:left="0" w:firstLine="0"/>
        <w:rPr>
          <w:rFonts w:cs="Arial"/>
          <w:sz w:val="24"/>
          <w:szCs w:val="24"/>
          <w:lang w:val="sr-Cyrl-RS"/>
        </w:rPr>
      </w:pPr>
      <w:r w:rsidRPr="00014F3C">
        <w:rPr>
          <w:rFonts w:cs="Arial"/>
          <w:sz w:val="24"/>
          <w:szCs w:val="24"/>
          <w:lang w:val="sr-Cyrl-RS"/>
        </w:rPr>
        <w:t>Поправка/замена комплетних мрежних уређаја/система</w:t>
      </w:r>
    </w:p>
    <w:p w14:paraId="1B69F9B9" w14:textId="77777777" w:rsidR="00314B0E" w:rsidRPr="00014F3C" w:rsidRDefault="00314B0E" w:rsidP="00314B0E">
      <w:pPr>
        <w:numPr>
          <w:ilvl w:val="0"/>
          <w:numId w:val="32"/>
        </w:numPr>
        <w:tabs>
          <w:tab w:val="num" w:pos="1020"/>
        </w:tabs>
        <w:ind w:left="0" w:firstLine="0"/>
        <w:rPr>
          <w:rFonts w:cs="Arial"/>
          <w:sz w:val="24"/>
          <w:szCs w:val="24"/>
          <w:lang w:val="sr-Cyrl-RS"/>
        </w:rPr>
      </w:pPr>
      <w:r w:rsidRPr="00014F3C">
        <w:rPr>
          <w:rFonts w:cs="Arial"/>
          <w:sz w:val="24"/>
          <w:szCs w:val="24"/>
          <w:lang w:val="sr-Cyrl-RS"/>
        </w:rPr>
        <w:t>Корекције или дораде на конфигурацији мрежне комуникационе опреме.</w:t>
      </w:r>
    </w:p>
    <w:p w14:paraId="4B9DFD2E" w14:textId="77777777" w:rsidR="00314B0E" w:rsidRPr="00014F3C" w:rsidRDefault="00314B0E" w:rsidP="00314B0E">
      <w:pPr>
        <w:numPr>
          <w:ilvl w:val="0"/>
          <w:numId w:val="32"/>
        </w:numPr>
        <w:tabs>
          <w:tab w:val="num" w:pos="1020"/>
        </w:tabs>
        <w:ind w:left="0" w:firstLine="0"/>
        <w:rPr>
          <w:rFonts w:cs="Arial"/>
          <w:sz w:val="24"/>
          <w:szCs w:val="24"/>
          <w:lang w:val="sr-Cyrl-RS"/>
        </w:rPr>
      </w:pPr>
      <w:r w:rsidRPr="00014F3C">
        <w:rPr>
          <w:rFonts w:cs="Arial"/>
          <w:sz w:val="24"/>
          <w:szCs w:val="24"/>
          <w:lang w:val="sr-Cyrl-RS"/>
        </w:rPr>
        <w:t>Упознавање стручних лица Наручиоца са свим изменама у конфигурацији система, новим верзијама софтвера током имплементације и/или по извршеној измени.</w:t>
      </w:r>
    </w:p>
    <w:p w14:paraId="0706B8CA" w14:textId="77777777" w:rsidR="00314B0E" w:rsidRPr="00014F3C" w:rsidRDefault="00314B0E" w:rsidP="00314B0E">
      <w:pPr>
        <w:numPr>
          <w:ilvl w:val="0"/>
          <w:numId w:val="31"/>
        </w:numPr>
        <w:tabs>
          <w:tab w:val="clear" w:pos="340"/>
          <w:tab w:val="num" w:pos="680"/>
          <w:tab w:val="num" w:pos="1020"/>
        </w:tabs>
        <w:ind w:left="0" w:firstLine="0"/>
        <w:rPr>
          <w:rFonts w:cs="Arial"/>
          <w:sz w:val="24"/>
          <w:szCs w:val="24"/>
          <w:lang w:val="sr-Cyrl-RS"/>
        </w:rPr>
      </w:pPr>
      <w:r w:rsidRPr="00014F3C">
        <w:rPr>
          <w:rFonts w:cs="Arial"/>
          <w:sz w:val="24"/>
          <w:szCs w:val="24"/>
          <w:lang w:val="sr-Cyrl-RS"/>
        </w:rPr>
        <w:t xml:space="preserve">Поправке и радови на </w:t>
      </w:r>
      <w:r w:rsidRPr="00014F3C">
        <w:rPr>
          <w:rFonts w:cs="Arial"/>
          <w:b/>
          <w:sz w:val="24"/>
          <w:szCs w:val="24"/>
          <w:lang w:val="sr-Cyrl-RS"/>
        </w:rPr>
        <w:t>пасивној</w:t>
      </w:r>
      <w:r w:rsidRPr="00014F3C">
        <w:rPr>
          <w:rFonts w:cs="Arial"/>
          <w:sz w:val="24"/>
          <w:szCs w:val="24"/>
          <w:lang w:val="sr-Cyrl-RS"/>
        </w:rPr>
        <w:t xml:space="preserve"> мрежној опреми и системима МИВ (у ТК / </w:t>
      </w:r>
      <w:r w:rsidRPr="00014F3C">
        <w:rPr>
          <w:rFonts w:cs="Arial"/>
          <w:sz w:val="24"/>
          <w:szCs w:val="24"/>
        </w:rPr>
        <w:t>LAN</w:t>
      </w:r>
      <w:r w:rsidRPr="00014F3C">
        <w:rPr>
          <w:rFonts w:cs="Arial"/>
          <w:sz w:val="24"/>
          <w:szCs w:val="24"/>
          <w:lang w:val="sr-Cyrl-RS"/>
        </w:rPr>
        <w:t xml:space="preserve"> орманима, на панелима и разделницима, инсталационим ТК / </w:t>
      </w:r>
      <w:r w:rsidRPr="00014F3C">
        <w:rPr>
          <w:rFonts w:cs="Arial"/>
          <w:sz w:val="24"/>
          <w:szCs w:val="24"/>
        </w:rPr>
        <w:t>LAN</w:t>
      </w:r>
      <w:r w:rsidRPr="00014F3C">
        <w:rPr>
          <w:rFonts w:cs="Arial"/>
          <w:sz w:val="24"/>
          <w:szCs w:val="24"/>
          <w:lang w:val="sr-Cyrl-RS"/>
        </w:rPr>
        <w:t xml:space="preserve"> кабловима, утичницама и другим елементима структурираног кабловског система):</w:t>
      </w:r>
    </w:p>
    <w:p w14:paraId="27EBC027" w14:textId="77777777" w:rsidR="00314B0E" w:rsidRPr="00014F3C" w:rsidRDefault="00314B0E" w:rsidP="00314B0E">
      <w:pPr>
        <w:numPr>
          <w:ilvl w:val="0"/>
          <w:numId w:val="32"/>
        </w:numPr>
        <w:tabs>
          <w:tab w:val="num" w:pos="1020"/>
        </w:tabs>
        <w:ind w:left="0" w:firstLine="0"/>
        <w:rPr>
          <w:rFonts w:cs="Arial"/>
          <w:sz w:val="24"/>
          <w:szCs w:val="24"/>
          <w:lang w:val="sr-Cyrl-RS"/>
        </w:rPr>
      </w:pPr>
      <w:r w:rsidRPr="00014F3C">
        <w:rPr>
          <w:rFonts w:cs="Arial"/>
          <w:sz w:val="24"/>
          <w:szCs w:val="24"/>
          <w:lang w:val="sr-Cyrl-RS"/>
        </w:rPr>
        <w:t xml:space="preserve">Поправка/замена </w:t>
      </w:r>
      <w:r w:rsidRPr="00014F3C">
        <w:rPr>
          <w:rFonts w:cs="Arial"/>
          <w:sz w:val="24"/>
          <w:szCs w:val="24"/>
        </w:rPr>
        <w:t xml:space="preserve">xTP </w:t>
      </w:r>
      <w:r w:rsidRPr="00014F3C">
        <w:rPr>
          <w:rFonts w:cs="Arial"/>
          <w:sz w:val="24"/>
          <w:szCs w:val="24"/>
          <w:lang w:val="sr-Cyrl-RS"/>
        </w:rPr>
        <w:t>утичница, каблова, ранжирних каблова, разделника, панела и друге пасивне мрежне опреме.</w:t>
      </w:r>
    </w:p>
    <w:p w14:paraId="1A375670" w14:textId="77777777" w:rsidR="00314B0E" w:rsidRPr="00014F3C" w:rsidRDefault="00314B0E" w:rsidP="00314B0E">
      <w:pPr>
        <w:numPr>
          <w:ilvl w:val="0"/>
          <w:numId w:val="32"/>
        </w:numPr>
        <w:tabs>
          <w:tab w:val="num" w:pos="1020"/>
        </w:tabs>
        <w:ind w:left="0" w:firstLine="0"/>
        <w:rPr>
          <w:rFonts w:cs="Arial"/>
          <w:sz w:val="24"/>
          <w:szCs w:val="24"/>
          <w:lang w:val="sr-Cyrl-RS"/>
        </w:rPr>
      </w:pPr>
      <w:r w:rsidRPr="00014F3C">
        <w:rPr>
          <w:rFonts w:cs="Arial"/>
          <w:sz w:val="24"/>
          <w:szCs w:val="24"/>
          <w:lang w:val="sr-Cyrl-RS"/>
        </w:rPr>
        <w:t>Поправка/замена оптичких каблова, оптичких ранжирних каблова и разделника и друге опреме оптичке инфраструктуре.</w:t>
      </w:r>
    </w:p>
    <w:p w14:paraId="57FBB7FD" w14:textId="77777777" w:rsidR="00314B0E" w:rsidRPr="00014F3C" w:rsidRDefault="00314B0E" w:rsidP="00314B0E">
      <w:pPr>
        <w:numPr>
          <w:ilvl w:val="0"/>
          <w:numId w:val="32"/>
        </w:numPr>
        <w:tabs>
          <w:tab w:val="num" w:pos="1020"/>
        </w:tabs>
        <w:ind w:left="0" w:firstLine="0"/>
        <w:rPr>
          <w:rFonts w:cs="Arial"/>
          <w:sz w:val="24"/>
          <w:szCs w:val="24"/>
          <w:lang w:val="sr-Cyrl-RS"/>
        </w:rPr>
      </w:pPr>
      <w:r w:rsidRPr="00014F3C">
        <w:rPr>
          <w:rFonts w:cs="Arial"/>
          <w:sz w:val="24"/>
          <w:szCs w:val="24"/>
          <w:lang w:val="sr-Cyrl-RS"/>
        </w:rPr>
        <w:t>Корекције или дораде на конфигурацији и повезивању мрежне комуникационе опреме.</w:t>
      </w:r>
    </w:p>
    <w:p w14:paraId="6ECE52AD" w14:textId="77777777" w:rsidR="00314B0E" w:rsidRPr="00AA5263" w:rsidRDefault="00314B0E" w:rsidP="00314B0E">
      <w:pPr>
        <w:tabs>
          <w:tab w:val="left" w:pos="270"/>
        </w:tabs>
        <w:spacing w:before="0"/>
        <w:rPr>
          <w:rFonts w:cs="Arial"/>
          <w:bCs/>
          <w:iCs/>
          <w:sz w:val="24"/>
          <w:szCs w:val="24"/>
          <w:lang w:val="sr-Cyrl-CS"/>
        </w:rPr>
      </w:pPr>
    </w:p>
    <w:p w14:paraId="7C46BB05" w14:textId="77777777" w:rsidR="00314B0E" w:rsidRPr="00AA5263" w:rsidRDefault="00314B0E" w:rsidP="00314B0E">
      <w:pPr>
        <w:tabs>
          <w:tab w:val="left" w:pos="270"/>
        </w:tabs>
        <w:spacing w:before="0"/>
        <w:rPr>
          <w:rFonts w:cs="Arial"/>
          <w:sz w:val="24"/>
          <w:szCs w:val="24"/>
          <w:lang w:val="sr-Cyrl-RS"/>
        </w:rPr>
      </w:pPr>
      <w:r w:rsidRPr="00AA5263">
        <w:rPr>
          <w:rFonts w:cs="Arial"/>
          <w:sz w:val="24"/>
          <w:szCs w:val="24"/>
          <w:lang w:val="sr-Cyrl-RS"/>
        </w:rPr>
        <w:t>Наручилац приликом пријаве квара, сагласно техничком нивоу проблема и/или утицају проблема на пословање</w:t>
      </w:r>
      <w:r w:rsidRPr="00AA5263">
        <w:rPr>
          <w:rFonts w:cs="Arial"/>
          <w:sz w:val="24"/>
          <w:szCs w:val="24"/>
        </w:rPr>
        <w:t xml:space="preserve">, </w:t>
      </w:r>
      <w:r w:rsidRPr="00AA5263">
        <w:rPr>
          <w:rFonts w:cs="Arial"/>
          <w:sz w:val="24"/>
          <w:szCs w:val="24"/>
          <w:lang w:val="sr-Cyrl-RS"/>
        </w:rPr>
        <w:t xml:space="preserve">дефинише следеће нивое критичности, односно приоритете инцидената: </w:t>
      </w:r>
    </w:p>
    <w:p w14:paraId="4081988A" w14:textId="77777777" w:rsidR="00314B0E" w:rsidRPr="00AA5263" w:rsidRDefault="00314B0E" w:rsidP="00314B0E">
      <w:pPr>
        <w:numPr>
          <w:ilvl w:val="0"/>
          <w:numId w:val="36"/>
        </w:numPr>
        <w:tabs>
          <w:tab w:val="left" w:pos="270"/>
        </w:tabs>
        <w:spacing w:before="0" w:line="276" w:lineRule="auto"/>
        <w:ind w:left="0" w:firstLine="0"/>
        <w:rPr>
          <w:rFonts w:cs="Arial"/>
          <w:sz w:val="24"/>
          <w:szCs w:val="24"/>
          <w:lang w:val="sr-Cyrl-RS"/>
        </w:rPr>
      </w:pPr>
      <w:r w:rsidRPr="00AA5263">
        <w:rPr>
          <w:rFonts w:cs="Arial"/>
          <w:b/>
          <w:sz w:val="24"/>
          <w:szCs w:val="24"/>
          <w:lang w:val="sr-Cyrl-RS"/>
        </w:rPr>
        <w:t>Ниво 1 - критичан.</w:t>
      </w:r>
      <w:r w:rsidRPr="00AA5263">
        <w:rPr>
          <w:rFonts w:cs="Arial"/>
          <w:sz w:val="24"/>
          <w:szCs w:val="24"/>
          <w:lang w:val="sr-Cyrl-RS"/>
        </w:rPr>
        <w:t xml:space="preserve"> Околности које доводе до неоперативности мреже или делова мреже које имају критичне последице по пословање Наручиоца (на пример, неоперативност главног комуникационог чвора, неоперативност великог дела мреже, итд).</w:t>
      </w:r>
    </w:p>
    <w:p w14:paraId="46C5CB5C" w14:textId="77777777" w:rsidR="00314B0E" w:rsidRPr="00AA5263" w:rsidRDefault="00314B0E" w:rsidP="00314B0E">
      <w:pPr>
        <w:numPr>
          <w:ilvl w:val="0"/>
          <w:numId w:val="36"/>
        </w:numPr>
        <w:tabs>
          <w:tab w:val="left" w:pos="270"/>
        </w:tabs>
        <w:spacing w:before="0" w:line="276" w:lineRule="auto"/>
        <w:ind w:left="0" w:firstLine="0"/>
        <w:rPr>
          <w:rFonts w:cs="Arial"/>
          <w:sz w:val="24"/>
          <w:szCs w:val="24"/>
          <w:lang w:val="sr-Cyrl-RS"/>
        </w:rPr>
      </w:pPr>
      <w:r w:rsidRPr="00AA5263">
        <w:rPr>
          <w:rFonts w:cs="Arial"/>
          <w:b/>
          <w:sz w:val="24"/>
          <w:szCs w:val="24"/>
          <w:lang w:val="sr-Cyrl-RS"/>
        </w:rPr>
        <w:t>Ниво 2 - озбиљан.</w:t>
      </w:r>
      <w:r w:rsidRPr="00AA5263">
        <w:rPr>
          <w:rFonts w:cs="Arial"/>
          <w:sz w:val="24"/>
          <w:szCs w:val="24"/>
          <w:lang w:val="sr-Cyrl-RS"/>
        </w:rPr>
        <w:t xml:space="preserve"> Околности које доводе до делимичне неоперативности мреже или делова мреже. Мрежа се може користити, али неоперативност делова представља значајан проблем за Наручиоца. Угроженост система је велика, али мања него у случају Нивоа 1.</w:t>
      </w:r>
    </w:p>
    <w:p w14:paraId="2D177179" w14:textId="77777777" w:rsidR="00314B0E" w:rsidRPr="00AA5263" w:rsidRDefault="00314B0E" w:rsidP="00314B0E">
      <w:pPr>
        <w:numPr>
          <w:ilvl w:val="0"/>
          <w:numId w:val="36"/>
        </w:numPr>
        <w:tabs>
          <w:tab w:val="left" w:pos="270"/>
        </w:tabs>
        <w:spacing w:before="0" w:line="276" w:lineRule="auto"/>
        <w:ind w:left="0" w:firstLine="0"/>
        <w:rPr>
          <w:rFonts w:cs="Arial"/>
          <w:sz w:val="24"/>
          <w:szCs w:val="24"/>
          <w:lang w:val="sr-Cyrl-RS"/>
        </w:rPr>
      </w:pPr>
      <w:r w:rsidRPr="00AA5263">
        <w:rPr>
          <w:rFonts w:cs="Arial"/>
          <w:b/>
          <w:sz w:val="24"/>
          <w:szCs w:val="24"/>
          <w:lang w:val="sr-Cyrl-RS"/>
        </w:rPr>
        <w:t>Ниво 3 - низак.</w:t>
      </w:r>
      <w:r w:rsidRPr="00AA5263">
        <w:rPr>
          <w:rFonts w:cs="Arial"/>
          <w:sz w:val="24"/>
          <w:szCs w:val="24"/>
          <w:lang w:val="sr-Cyrl-RS"/>
        </w:rPr>
        <w:t xml:space="preserve"> Околности које постоје у редовном оперативном раду мреже. Мрежа је оперативна, али мали проценат корисника има проблем. Проблем не угрожава озбиљно пословање Наручиоца.</w:t>
      </w:r>
    </w:p>
    <w:p w14:paraId="7768FBC1" w14:textId="77777777" w:rsidR="00314B0E" w:rsidRPr="00AA5263" w:rsidRDefault="00314B0E" w:rsidP="00314B0E">
      <w:pPr>
        <w:tabs>
          <w:tab w:val="left" w:pos="270"/>
        </w:tabs>
        <w:spacing w:before="0"/>
        <w:rPr>
          <w:rFonts w:cs="Arial"/>
          <w:bCs/>
          <w:iCs/>
          <w:sz w:val="24"/>
          <w:szCs w:val="24"/>
          <w:lang w:val="sr-Latn-RS"/>
        </w:rPr>
      </w:pPr>
      <w:r w:rsidRPr="00AA5263">
        <w:rPr>
          <w:rFonts w:cs="Arial"/>
          <w:bCs/>
          <w:iCs/>
          <w:sz w:val="24"/>
          <w:szCs w:val="24"/>
          <w:lang w:val="sr-Cyrl-RS"/>
        </w:rPr>
        <w:t>Понуђач</w:t>
      </w:r>
      <w:r w:rsidRPr="00AA5263">
        <w:rPr>
          <w:rFonts w:cs="Arial"/>
          <w:bCs/>
          <w:iCs/>
          <w:sz w:val="24"/>
          <w:szCs w:val="24"/>
          <w:lang w:val="sr-Cyrl-CS"/>
        </w:rPr>
        <w:t xml:space="preserve"> је дужан да у случају инцидента било ког наведеног </w:t>
      </w:r>
      <w:r w:rsidRPr="00AA5263">
        <w:rPr>
          <w:rFonts w:cs="Arial"/>
          <w:bCs/>
          <w:iCs/>
          <w:sz w:val="24"/>
          <w:szCs w:val="24"/>
          <w:lang w:val="sr-Cyrl-RS"/>
        </w:rPr>
        <w:t>нивоа,</w:t>
      </w:r>
      <w:r w:rsidRPr="00AA5263">
        <w:rPr>
          <w:rFonts w:cs="Arial"/>
          <w:bCs/>
          <w:iCs/>
          <w:sz w:val="24"/>
          <w:szCs w:val="24"/>
          <w:lang w:val="sr-Cyrl-CS"/>
        </w:rPr>
        <w:t xml:space="preserve"> изврши дијагностицирање и решавање проблема (хардверског или софтверског) у роковима дефинисаним табелом у наставку:</w:t>
      </w:r>
    </w:p>
    <w:p w14:paraId="118F2249" w14:textId="77777777" w:rsidR="00314B0E" w:rsidRPr="00AA5263" w:rsidRDefault="00314B0E" w:rsidP="00314B0E">
      <w:pPr>
        <w:tabs>
          <w:tab w:val="left" w:pos="180"/>
        </w:tabs>
        <w:spacing w:before="0"/>
        <w:rPr>
          <w:rFonts w:cs="Arial"/>
          <w:bCs/>
          <w:iCs/>
          <w:sz w:val="24"/>
          <w:szCs w:val="24"/>
        </w:rPr>
      </w:pPr>
    </w:p>
    <w:tbl>
      <w:tblPr>
        <w:tblW w:w="9252" w:type="dxa"/>
        <w:tblInd w:w="-4" w:type="dxa"/>
        <w:tblCellMar>
          <w:left w:w="98" w:type="dxa"/>
          <w:right w:w="115" w:type="dxa"/>
        </w:tblCellMar>
        <w:tblLook w:val="04A0" w:firstRow="1" w:lastRow="0" w:firstColumn="1" w:lastColumn="0" w:noHBand="0" w:noVBand="1"/>
      </w:tblPr>
      <w:tblGrid>
        <w:gridCol w:w="2250"/>
        <w:gridCol w:w="2070"/>
        <w:gridCol w:w="1980"/>
        <w:gridCol w:w="2952"/>
      </w:tblGrid>
      <w:tr w:rsidR="00314B0E" w:rsidRPr="00AA5263" w14:paraId="261C094B" w14:textId="77777777" w:rsidTr="00314B0E">
        <w:trPr>
          <w:trHeight w:val="502"/>
        </w:trPr>
        <w:tc>
          <w:tcPr>
            <w:tcW w:w="2250" w:type="dxa"/>
            <w:tcBorders>
              <w:top w:val="single" w:sz="4" w:space="0" w:color="000000"/>
              <w:left w:val="single" w:sz="3" w:space="0" w:color="000000"/>
              <w:bottom w:val="single" w:sz="4" w:space="0" w:color="000000"/>
              <w:right w:val="single" w:sz="4" w:space="0" w:color="000000"/>
            </w:tcBorders>
            <w:shd w:val="clear" w:color="auto" w:fill="auto"/>
            <w:vAlign w:val="center"/>
          </w:tcPr>
          <w:p w14:paraId="3B231812" w14:textId="77777777" w:rsidR="00314B0E" w:rsidRPr="00AA5263" w:rsidRDefault="00314B0E" w:rsidP="00314B0E">
            <w:pPr>
              <w:spacing w:before="0"/>
              <w:jc w:val="center"/>
              <w:rPr>
                <w:rFonts w:cs="Arial"/>
                <w:bCs/>
                <w:iCs/>
                <w:sz w:val="24"/>
                <w:szCs w:val="24"/>
                <w:lang w:val="sr-Cyrl-CS"/>
              </w:rPr>
            </w:pPr>
            <w:r w:rsidRPr="00AA5263">
              <w:rPr>
                <w:rFonts w:cs="Arial"/>
                <w:b/>
                <w:bCs/>
                <w:iCs/>
                <w:sz w:val="24"/>
                <w:szCs w:val="24"/>
                <w:lang w:val="sr-Cyrl-CS"/>
              </w:rPr>
              <w:t>Технички ниво квара</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F444D" w14:textId="77777777" w:rsidR="00314B0E" w:rsidRPr="00AA5263" w:rsidRDefault="00314B0E" w:rsidP="00314B0E">
            <w:pPr>
              <w:spacing w:before="0"/>
              <w:jc w:val="center"/>
              <w:rPr>
                <w:rFonts w:cs="Arial"/>
                <w:bCs/>
                <w:iCs/>
                <w:sz w:val="24"/>
                <w:szCs w:val="24"/>
                <w:lang w:val="sr-Cyrl-CS"/>
              </w:rPr>
            </w:pPr>
            <w:r w:rsidRPr="00AA5263">
              <w:rPr>
                <w:rFonts w:cs="Arial"/>
                <w:b/>
                <w:bCs/>
                <w:iCs/>
                <w:sz w:val="24"/>
                <w:szCs w:val="24"/>
                <w:lang w:val="sr-Cyrl-CS"/>
              </w:rPr>
              <w:t>Време одзива</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C2F09" w14:textId="77777777" w:rsidR="00314B0E" w:rsidRPr="00AA5263" w:rsidRDefault="00314B0E" w:rsidP="00314B0E">
            <w:pPr>
              <w:spacing w:before="0"/>
              <w:jc w:val="center"/>
              <w:rPr>
                <w:rFonts w:cs="Arial"/>
                <w:bCs/>
                <w:iCs/>
                <w:sz w:val="24"/>
                <w:szCs w:val="24"/>
                <w:lang w:val="sr-Cyrl-CS"/>
              </w:rPr>
            </w:pPr>
            <w:r w:rsidRPr="00AA5263">
              <w:rPr>
                <w:rFonts w:cs="Arial"/>
                <w:b/>
                <w:bCs/>
                <w:iCs/>
                <w:sz w:val="24"/>
                <w:szCs w:val="24"/>
                <w:lang w:val="sr-Cyrl-CS"/>
              </w:rPr>
              <w:t>Време опоравка</w:t>
            </w:r>
          </w:p>
        </w:tc>
        <w:tc>
          <w:tcPr>
            <w:tcW w:w="2952" w:type="dxa"/>
            <w:tcBorders>
              <w:top w:val="single" w:sz="4" w:space="0" w:color="000000"/>
              <w:left w:val="single" w:sz="4" w:space="0" w:color="000000"/>
              <w:bottom w:val="single" w:sz="4" w:space="0" w:color="000000"/>
              <w:right w:val="single" w:sz="4" w:space="0" w:color="000000"/>
            </w:tcBorders>
            <w:vAlign w:val="center"/>
          </w:tcPr>
          <w:p w14:paraId="1D357025" w14:textId="77777777" w:rsidR="00314B0E" w:rsidRPr="00AA5263" w:rsidRDefault="00314B0E" w:rsidP="00314B0E">
            <w:pPr>
              <w:spacing w:before="0"/>
              <w:jc w:val="center"/>
              <w:rPr>
                <w:rFonts w:cs="Arial"/>
                <w:b/>
                <w:bCs/>
                <w:iCs/>
                <w:sz w:val="24"/>
                <w:szCs w:val="24"/>
                <w:lang w:val="sr-Cyrl-CS"/>
              </w:rPr>
            </w:pPr>
            <w:r w:rsidRPr="00AA5263">
              <w:rPr>
                <w:rFonts w:cs="Arial"/>
                <w:b/>
                <w:sz w:val="24"/>
                <w:szCs w:val="24"/>
                <w:lang w:val="sr-Cyrl-RS"/>
              </w:rPr>
              <w:t>Време решавања</w:t>
            </w:r>
          </w:p>
        </w:tc>
      </w:tr>
      <w:tr w:rsidR="00314B0E" w:rsidRPr="00AA5263" w14:paraId="4402B7A1" w14:textId="77777777" w:rsidTr="00314B0E">
        <w:trPr>
          <w:trHeight w:val="256"/>
        </w:trPr>
        <w:tc>
          <w:tcPr>
            <w:tcW w:w="2250" w:type="dxa"/>
            <w:tcBorders>
              <w:top w:val="single" w:sz="4" w:space="0" w:color="000000"/>
              <w:left w:val="single" w:sz="3" w:space="0" w:color="000000"/>
              <w:bottom w:val="single" w:sz="4" w:space="0" w:color="000000"/>
              <w:right w:val="single" w:sz="4" w:space="0" w:color="000000"/>
            </w:tcBorders>
            <w:shd w:val="clear" w:color="auto" w:fill="auto"/>
            <w:vAlign w:val="center"/>
          </w:tcPr>
          <w:p w14:paraId="1C9D5186" w14:textId="77777777" w:rsidR="00314B0E" w:rsidRPr="00AA5263" w:rsidRDefault="00314B0E" w:rsidP="00314B0E">
            <w:pPr>
              <w:spacing w:before="0"/>
              <w:jc w:val="center"/>
              <w:rPr>
                <w:rFonts w:cs="Arial"/>
                <w:bCs/>
                <w:iCs/>
                <w:sz w:val="24"/>
                <w:szCs w:val="24"/>
                <w:lang w:val="sr-Cyrl-CS"/>
              </w:rPr>
            </w:pPr>
            <w:r w:rsidRPr="00AA5263">
              <w:rPr>
                <w:rFonts w:cs="Arial"/>
                <w:bCs/>
                <w:iCs/>
                <w:sz w:val="24"/>
                <w:szCs w:val="24"/>
                <w:lang w:val="sr-Cyrl-CS"/>
              </w:rPr>
              <w:t>Ниво 1 – критичан</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D3BE6" w14:textId="77777777" w:rsidR="00314B0E" w:rsidRPr="00AA5263" w:rsidRDefault="00314B0E" w:rsidP="00314B0E">
            <w:pPr>
              <w:spacing w:before="0"/>
              <w:jc w:val="center"/>
              <w:rPr>
                <w:rFonts w:cs="Arial"/>
                <w:bCs/>
                <w:iCs/>
                <w:sz w:val="24"/>
                <w:szCs w:val="24"/>
                <w:lang w:val="sr-Cyrl-CS"/>
              </w:rPr>
            </w:pPr>
            <w:r w:rsidRPr="00AA5263">
              <w:rPr>
                <w:rFonts w:cs="Arial"/>
                <w:bCs/>
                <w:iCs/>
                <w:sz w:val="24"/>
                <w:szCs w:val="24"/>
                <w:lang w:val="sr-Cyrl-CS"/>
              </w:rPr>
              <w:t>1 радни сат</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FC590" w14:textId="77777777" w:rsidR="00314B0E" w:rsidRPr="00AA5263" w:rsidRDefault="00314B0E" w:rsidP="00314B0E">
            <w:pPr>
              <w:spacing w:before="0"/>
              <w:jc w:val="center"/>
              <w:rPr>
                <w:rFonts w:cs="Arial"/>
                <w:bCs/>
                <w:iCs/>
                <w:sz w:val="24"/>
                <w:szCs w:val="24"/>
                <w:lang w:val="sr-Cyrl-CS"/>
              </w:rPr>
            </w:pPr>
            <w:r w:rsidRPr="00AA5263">
              <w:rPr>
                <w:rFonts w:cs="Arial"/>
                <w:bCs/>
                <w:iCs/>
                <w:sz w:val="24"/>
                <w:szCs w:val="24"/>
                <w:lang w:val="sr-Latn-RS"/>
              </w:rPr>
              <w:t>12</w:t>
            </w:r>
            <w:r w:rsidRPr="00AA5263">
              <w:rPr>
                <w:rFonts w:cs="Arial"/>
                <w:bCs/>
                <w:iCs/>
                <w:sz w:val="24"/>
                <w:szCs w:val="24"/>
                <w:lang w:val="sr-Cyrl-CS"/>
              </w:rPr>
              <w:t xml:space="preserve"> сати</w:t>
            </w:r>
          </w:p>
        </w:tc>
        <w:tc>
          <w:tcPr>
            <w:tcW w:w="2952" w:type="dxa"/>
            <w:tcBorders>
              <w:top w:val="single" w:sz="4" w:space="0" w:color="000000"/>
              <w:left w:val="single" w:sz="4" w:space="0" w:color="000000"/>
              <w:bottom w:val="single" w:sz="4" w:space="0" w:color="000000"/>
              <w:right w:val="single" w:sz="4" w:space="0" w:color="000000"/>
            </w:tcBorders>
            <w:vAlign w:val="center"/>
          </w:tcPr>
          <w:p w14:paraId="724B0B70" w14:textId="77777777" w:rsidR="00314B0E" w:rsidRPr="00AA5263" w:rsidRDefault="00314B0E" w:rsidP="00314B0E">
            <w:pPr>
              <w:spacing w:before="0"/>
              <w:jc w:val="center"/>
              <w:rPr>
                <w:rFonts w:cs="Arial"/>
                <w:sz w:val="24"/>
                <w:szCs w:val="24"/>
                <w:lang w:val="sr-Cyrl-RS"/>
              </w:rPr>
            </w:pPr>
            <w:r w:rsidRPr="00AA5263">
              <w:rPr>
                <w:rFonts w:cs="Arial"/>
                <w:sz w:val="24"/>
                <w:szCs w:val="24"/>
                <w:lang w:val="sr-Cyrl-RS"/>
              </w:rPr>
              <w:t>1</w:t>
            </w:r>
            <w:r w:rsidRPr="00AA5263">
              <w:rPr>
                <w:rFonts w:cs="Arial"/>
                <w:sz w:val="24"/>
                <w:szCs w:val="24"/>
                <w:lang w:val="sr-Latn-RS"/>
              </w:rPr>
              <w:t xml:space="preserve">5 </w:t>
            </w:r>
            <w:r w:rsidRPr="00AA5263">
              <w:rPr>
                <w:rFonts w:cs="Arial"/>
                <w:sz w:val="24"/>
                <w:szCs w:val="24"/>
                <w:lang w:val="sr-Cyrl-RS"/>
              </w:rPr>
              <w:t>радних дана</w:t>
            </w:r>
          </w:p>
        </w:tc>
      </w:tr>
      <w:tr w:rsidR="00314B0E" w:rsidRPr="00AA5263" w14:paraId="4E456B1F" w14:textId="77777777" w:rsidTr="00314B0E">
        <w:trPr>
          <w:trHeight w:val="256"/>
        </w:trPr>
        <w:tc>
          <w:tcPr>
            <w:tcW w:w="2250" w:type="dxa"/>
            <w:tcBorders>
              <w:top w:val="single" w:sz="4" w:space="0" w:color="000000"/>
              <w:left w:val="single" w:sz="3" w:space="0" w:color="000000"/>
              <w:bottom w:val="single" w:sz="4" w:space="0" w:color="000000"/>
              <w:right w:val="single" w:sz="4" w:space="0" w:color="000000"/>
            </w:tcBorders>
            <w:shd w:val="clear" w:color="auto" w:fill="auto"/>
            <w:vAlign w:val="center"/>
          </w:tcPr>
          <w:p w14:paraId="374B83B7" w14:textId="77777777" w:rsidR="00314B0E" w:rsidRPr="00AA5263" w:rsidRDefault="00314B0E" w:rsidP="00314B0E">
            <w:pPr>
              <w:spacing w:before="0"/>
              <w:jc w:val="center"/>
              <w:rPr>
                <w:rFonts w:cs="Arial"/>
                <w:bCs/>
                <w:iCs/>
                <w:sz w:val="24"/>
                <w:szCs w:val="24"/>
                <w:lang w:val="sr-Cyrl-CS"/>
              </w:rPr>
            </w:pPr>
            <w:r w:rsidRPr="00AA5263">
              <w:rPr>
                <w:rFonts w:cs="Arial"/>
                <w:bCs/>
                <w:iCs/>
                <w:sz w:val="24"/>
                <w:szCs w:val="24"/>
                <w:lang w:val="sr-Cyrl-CS"/>
              </w:rPr>
              <w:t>Ниво 2 – озбиљан</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8D05B" w14:textId="77777777" w:rsidR="00314B0E" w:rsidRPr="00AA5263" w:rsidRDefault="00314B0E" w:rsidP="00314B0E">
            <w:pPr>
              <w:spacing w:before="0"/>
              <w:jc w:val="center"/>
              <w:rPr>
                <w:rFonts w:cs="Arial"/>
                <w:bCs/>
                <w:iCs/>
                <w:sz w:val="24"/>
                <w:szCs w:val="24"/>
                <w:lang w:val="sr-Cyrl-CS"/>
              </w:rPr>
            </w:pPr>
            <w:r w:rsidRPr="00AA5263">
              <w:rPr>
                <w:rFonts w:cs="Arial"/>
                <w:bCs/>
                <w:iCs/>
                <w:sz w:val="24"/>
                <w:szCs w:val="24"/>
                <w:lang w:val="sr-Cyrl-CS"/>
              </w:rPr>
              <w:t>2 радна сата</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E1AD5" w14:textId="77777777" w:rsidR="00314B0E" w:rsidRPr="00AA5263" w:rsidRDefault="00314B0E" w:rsidP="00314B0E">
            <w:pPr>
              <w:spacing w:before="0"/>
              <w:jc w:val="center"/>
              <w:rPr>
                <w:rFonts w:cs="Arial"/>
                <w:bCs/>
                <w:iCs/>
                <w:sz w:val="24"/>
                <w:szCs w:val="24"/>
                <w:lang w:val="sr-Cyrl-CS"/>
              </w:rPr>
            </w:pPr>
            <w:r w:rsidRPr="00AA5263">
              <w:rPr>
                <w:rFonts w:cs="Arial"/>
                <w:sz w:val="24"/>
                <w:szCs w:val="24"/>
                <w:lang w:val="sr-Cyrl-RS"/>
              </w:rPr>
              <w:t>24 сата</w:t>
            </w:r>
          </w:p>
        </w:tc>
        <w:tc>
          <w:tcPr>
            <w:tcW w:w="2952" w:type="dxa"/>
            <w:tcBorders>
              <w:top w:val="single" w:sz="4" w:space="0" w:color="000000"/>
              <w:left w:val="single" w:sz="4" w:space="0" w:color="000000"/>
              <w:bottom w:val="single" w:sz="4" w:space="0" w:color="000000"/>
              <w:right w:val="single" w:sz="4" w:space="0" w:color="000000"/>
            </w:tcBorders>
            <w:vAlign w:val="center"/>
          </w:tcPr>
          <w:p w14:paraId="7BC84D2B" w14:textId="77777777" w:rsidR="00314B0E" w:rsidRPr="00AA5263" w:rsidRDefault="00314B0E" w:rsidP="00314B0E">
            <w:pPr>
              <w:spacing w:before="0"/>
              <w:jc w:val="center"/>
              <w:rPr>
                <w:rFonts w:cs="Arial"/>
                <w:sz w:val="24"/>
                <w:szCs w:val="24"/>
                <w:lang w:val="sr-Cyrl-RS"/>
              </w:rPr>
            </w:pPr>
            <w:r w:rsidRPr="00AA5263">
              <w:rPr>
                <w:rFonts w:cs="Arial"/>
                <w:sz w:val="24"/>
                <w:szCs w:val="24"/>
                <w:lang w:val="sr-Cyrl-RS"/>
              </w:rPr>
              <w:t>20 радних дана</w:t>
            </w:r>
          </w:p>
        </w:tc>
      </w:tr>
      <w:tr w:rsidR="00314B0E" w:rsidRPr="00AA5263" w14:paraId="24B6B157" w14:textId="77777777" w:rsidTr="00314B0E">
        <w:trPr>
          <w:trHeight w:val="257"/>
        </w:trPr>
        <w:tc>
          <w:tcPr>
            <w:tcW w:w="2250" w:type="dxa"/>
            <w:tcBorders>
              <w:top w:val="single" w:sz="4" w:space="0" w:color="000000"/>
              <w:left w:val="single" w:sz="3" w:space="0" w:color="000000"/>
              <w:bottom w:val="single" w:sz="3" w:space="0" w:color="000000"/>
              <w:right w:val="single" w:sz="4" w:space="0" w:color="000000"/>
            </w:tcBorders>
            <w:shd w:val="clear" w:color="auto" w:fill="auto"/>
            <w:vAlign w:val="center"/>
          </w:tcPr>
          <w:p w14:paraId="582B71E1" w14:textId="77777777" w:rsidR="00314B0E" w:rsidRPr="00AA5263" w:rsidRDefault="00314B0E" w:rsidP="00314B0E">
            <w:pPr>
              <w:spacing w:before="0"/>
              <w:jc w:val="center"/>
              <w:rPr>
                <w:rFonts w:cs="Arial"/>
                <w:bCs/>
                <w:iCs/>
                <w:sz w:val="24"/>
                <w:szCs w:val="24"/>
                <w:lang w:val="sr-Cyrl-CS"/>
              </w:rPr>
            </w:pPr>
            <w:r w:rsidRPr="00AA5263">
              <w:rPr>
                <w:rFonts w:cs="Arial"/>
                <w:bCs/>
                <w:iCs/>
                <w:sz w:val="24"/>
                <w:szCs w:val="24"/>
                <w:lang w:val="sr-Cyrl-CS"/>
              </w:rPr>
              <w:t>Ниво 3 – низак</w:t>
            </w:r>
          </w:p>
        </w:tc>
        <w:tc>
          <w:tcPr>
            <w:tcW w:w="2070" w:type="dxa"/>
            <w:tcBorders>
              <w:top w:val="single" w:sz="4" w:space="0" w:color="000000"/>
              <w:left w:val="single" w:sz="4" w:space="0" w:color="000000"/>
              <w:bottom w:val="single" w:sz="3" w:space="0" w:color="000000"/>
              <w:right w:val="single" w:sz="4" w:space="0" w:color="000000"/>
            </w:tcBorders>
            <w:shd w:val="clear" w:color="auto" w:fill="auto"/>
            <w:vAlign w:val="center"/>
          </w:tcPr>
          <w:p w14:paraId="15BCBAFA" w14:textId="77777777" w:rsidR="00314B0E" w:rsidRPr="00AA5263" w:rsidRDefault="00314B0E" w:rsidP="00314B0E">
            <w:pPr>
              <w:spacing w:before="0"/>
              <w:jc w:val="center"/>
              <w:rPr>
                <w:rFonts w:cs="Arial"/>
                <w:bCs/>
                <w:iCs/>
                <w:sz w:val="24"/>
                <w:szCs w:val="24"/>
                <w:lang w:val="sr-Cyrl-CS"/>
              </w:rPr>
            </w:pPr>
            <w:r w:rsidRPr="00AA5263">
              <w:rPr>
                <w:rFonts w:cs="Arial"/>
                <w:bCs/>
                <w:iCs/>
                <w:sz w:val="24"/>
                <w:szCs w:val="24"/>
                <w:lang w:val="sr-Cyrl-CS"/>
              </w:rPr>
              <w:t>12 радних сати</w:t>
            </w:r>
          </w:p>
        </w:tc>
        <w:tc>
          <w:tcPr>
            <w:tcW w:w="1980" w:type="dxa"/>
            <w:tcBorders>
              <w:top w:val="single" w:sz="4" w:space="0" w:color="000000"/>
              <w:left w:val="single" w:sz="4" w:space="0" w:color="000000"/>
              <w:bottom w:val="single" w:sz="3" w:space="0" w:color="000000"/>
              <w:right w:val="single" w:sz="4" w:space="0" w:color="000000"/>
            </w:tcBorders>
            <w:shd w:val="clear" w:color="auto" w:fill="auto"/>
            <w:vAlign w:val="center"/>
          </w:tcPr>
          <w:p w14:paraId="045DD46D" w14:textId="77777777" w:rsidR="00314B0E" w:rsidRPr="00AA5263" w:rsidRDefault="00314B0E" w:rsidP="00314B0E">
            <w:pPr>
              <w:spacing w:before="0"/>
              <w:jc w:val="center"/>
              <w:rPr>
                <w:rFonts w:cs="Arial"/>
                <w:bCs/>
                <w:iCs/>
                <w:sz w:val="24"/>
                <w:szCs w:val="24"/>
                <w:lang w:val="sr-Cyrl-CS"/>
              </w:rPr>
            </w:pPr>
            <w:r w:rsidRPr="00AA5263">
              <w:rPr>
                <w:rFonts w:cs="Arial"/>
                <w:bCs/>
                <w:iCs/>
                <w:sz w:val="24"/>
                <w:szCs w:val="24"/>
                <w:lang w:val="sr-Cyrl-CS"/>
              </w:rPr>
              <w:t>48 сати</w:t>
            </w:r>
          </w:p>
        </w:tc>
        <w:tc>
          <w:tcPr>
            <w:tcW w:w="2952" w:type="dxa"/>
            <w:tcBorders>
              <w:top w:val="single" w:sz="4" w:space="0" w:color="000000"/>
              <w:left w:val="single" w:sz="4" w:space="0" w:color="000000"/>
              <w:bottom w:val="single" w:sz="3" w:space="0" w:color="000000"/>
              <w:right w:val="single" w:sz="4" w:space="0" w:color="000000"/>
            </w:tcBorders>
            <w:vAlign w:val="center"/>
          </w:tcPr>
          <w:p w14:paraId="1EAB17A4" w14:textId="77777777" w:rsidR="00314B0E" w:rsidRPr="00AA5263" w:rsidRDefault="00314B0E" w:rsidP="00314B0E">
            <w:pPr>
              <w:spacing w:before="0"/>
              <w:jc w:val="center"/>
              <w:rPr>
                <w:rFonts w:cs="Arial"/>
                <w:sz w:val="24"/>
                <w:szCs w:val="24"/>
                <w:lang w:val="sr-Cyrl-RS"/>
              </w:rPr>
            </w:pPr>
            <w:r w:rsidRPr="00AA5263">
              <w:rPr>
                <w:rFonts w:cs="Arial"/>
                <w:sz w:val="24"/>
                <w:szCs w:val="24"/>
                <w:lang w:val="sr-Cyrl-RS"/>
              </w:rPr>
              <w:t>30 радних дана</w:t>
            </w:r>
          </w:p>
        </w:tc>
      </w:tr>
    </w:tbl>
    <w:p w14:paraId="0FBE2A61" w14:textId="77777777" w:rsidR="00314B0E" w:rsidRPr="00AA5263" w:rsidRDefault="00314B0E" w:rsidP="00314B0E">
      <w:pPr>
        <w:spacing w:before="0"/>
        <w:rPr>
          <w:rFonts w:cs="Arial"/>
          <w:sz w:val="24"/>
          <w:szCs w:val="24"/>
          <w:lang w:val="sr-Cyrl-RS"/>
        </w:rPr>
      </w:pPr>
    </w:p>
    <w:p w14:paraId="0D6C8191" w14:textId="77777777" w:rsidR="00314B0E" w:rsidRPr="00AA5263" w:rsidRDefault="00314B0E" w:rsidP="00314B0E">
      <w:pPr>
        <w:spacing w:before="0"/>
        <w:rPr>
          <w:rFonts w:cs="Arial"/>
          <w:sz w:val="24"/>
          <w:szCs w:val="24"/>
          <w:lang w:val="sr-Cyrl-RS"/>
        </w:rPr>
      </w:pPr>
      <w:r w:rsidRPr="00AA5263">
        <w:rPr>
          <w:rFonts w:cs="Arial"/>
          <w:sz w:val="24"/>
          <w:szCs w:val="24"/>
          <w:lang w:val="sr-Cyrl-RS"/>
        </w:rPr>
        <w:t xml:space="preserve">Захтева се расположивост стручног особља – сервисера током 24 </w:t>
      </w:r>
      <w:r>
        <w:rPr>
          <w:rFonts w:cs="Arial"/>
          <w:sz w:val="24"/>
          <w:szCs w:val="24"/>
          <w:lang w:val="sr-Cyrl-RS"/>
        </w:rPr>
        <w:t xml:space="preserve">часа, радним и нерадним данима </w:t>
      </w:r>
      <w:r w:rsidRPr="00AA5263">
        <w:rPr>
          <w:rFonts w:cs="Arial"/>
          <w:sz w:val="24"/>
          <w:szCs w:val="24"/>
          <w:lang w:val="sr-Cyrl-RS"/>
        </w:rPr>
        <w:t>(24/7/365)</w:t>
      </w:r>
    </w:p>
    <w:p w14:paraId="16B33F3E" w14:textId="77777777" w:rsidR="00314B0E" w:rsidRPr="00AA5263" w:rsidRDefault="00314B0E" w:rsidP="00314B0E">
      <w:pPr>
        <w:spacing w:before="0"/>
        <w:rPr>
          <w:rFonts w:cs="Arial"/>
          <w:sz w:val="24"/>
          <w:szCs w:val="24"/>
          <w:lang w:val="sr-Cyrl-RS"/>
        </w:rPr>
      </w:pPr>
    </w:p>
    <w:p w14:paraId="758DDD66" w14:textId="77777777" w:rsidR="00314B0E" w:rsidRPr="00AA5263" w:rsidRDefault="00314B0E" w:rsidP="00314B0E">
      <w:pPr>
        <w:spacing w:before="0"/>
        <w:rPr>
          <w:rFonts w:cs="Arial"/>
          <w:sz w:val="24"/>
          <w:szCs w:val="24"/>
          <w:lang w:val="sr-Cyrl-RS"/>
        </w:rPr>
      </w:pPr>
      <w:r w:rsidRPr="00AA5263">
        <w:rPr>
          <w:rFonts w:cs="Arial"/>
          <w:sz w:val="24"/>
          <w:szCs w:val="24"/>
          <w:lang w:val="sr-Cyrl-RS"/>
        </w:rPr>
        <w:t>Одзив понуђача, у односу на време пријаве инцидента, као и времена опоравка система и решавања насталог проблема дефинисани су на следећи начин:</w:t>
      </w:r>
    </w:p>
    <w:p w14:paraId="5E7394E1" w14:textId="77777777" w:rsidR="00314B0E" w:rsidRPr="00AA5263" w:rsidRDefault="00314B0E" w:rsidP="00314B0E">
      <w:pPr>
        <w:spacing w:before="0"/>
        <w:rPr>
          <w:rFonts w:cs="Arial"/>
          <w:sz w:val="24"/>
          <w:szCs w:val="24"/>
          <w:lang w:val="sr-Cyrl-RS"/>
        </w:rPr>
      </w:pPr>
      <w:r w:rsidRPr="00AA5263">
        <w:rPr>
          <w:rFonts w:cs="Arial"/>
          <w:sz w:val="24"/>
          <w:szCs w:val="24"/>
          <w:lang w:val="sr-Cyrl-RS"/>
        </w:rPr>
        <w:t xml:space="preserve">- </w:t>
      </w:r>
      <w:r>
        <w:rPr>
          <w:rFonts w:cs="Arial"/>
          <w:sz w:val="24"/>
          <w:szCs w:val="24"/>
          <w:lang w:val="sr-Latn-RS"/>
        </w:rPr>
        <w:t xml:space="preserve"> </w:t>
      </w:r>
      <w:r w:rsidRPr="00AA5263">
        <w:rPr>
          <w:rFonts w:cs="Arial"/>
          <w:b/>
          <w:sz w:val="24"/>
          <w:szCs w:val="24"/>
          <w:lang w:val="sr-Cyrl-RS"/>
        </w:rPr>
        <w:t>Време одзива</w:t>
      </w:r>
      <w:r w:rsidRPr="00AA5263">
        <w:rPr>
          <w:rFonts w:cs="Arial"/>
          <w:sz w:val="24"/>
          <w:szCs w:val="24"/>
          <w:lang w:val="sr-Cyrl-RS"/>
        </w:rPr>
        <w:t xml:space="preserve"> - временски интервал који почиње тренутком пријема захтева у Центру техничке подршке и завршава тренутком у коме квалификована особа, способна да пружи захтевану услугу, контактира представника Наручиоца. </w:t>
      </w:r>
    </w:p>
    <w:p w14:paraId="13235B46" w14:textId="77777777" w:rsidR="00314B0E" w:rsidRPr="00AA5263" w:rsidRDefault="00314B0E" w:rsidP="00314B0E">
      <w:pPr>
        <w:spacing w:before="0"/>
        <w:rPr>
          <w:rFonts w:cs="Arial"/>
          <w:sz w:val="24"/>
          <w:szCs w:val="24"/>
          <w:lang w:val="sr-Cyrl-RS"/>
        </w:rPr>
      </w:pPr>
      <w:r w:rsidRPr="00AA5263">
        <w:rPr>
          <w:rFonts w:cs="Arial"/>
          <w:sz w:val="24"/>
          <w:szCs w:val="24"/>
          <w:lang w:val="sr-Cyrl-RS"/>
        </w:rPr>
        <w:t>-</w:t>
      </w:r>
      <w:r>
        <w:rPr>
          <w:rFonts w:cs="Arial"/>
          <w:sz w:val="24"/>
          <w:szCs w:val="24"/>
          <w:lang w:val="sr-Latn-RS"/>
        </w:rPr>
        <w:t xml:space="preserve"> </w:t>
      </w:r>
      <w:r w:rsidRPr="00AA5263">
        <w:rPr>
          <w:rFonts w:cs="Arial"/>
          <w:b/>
          <w:sz w:val="24"/>
          <w:szCs w:val="24"/>
          <w:lang w:val="sr-Cyrl-RS"/>
        </w:rPr>
        <w:t>Време опоравка мреже</w:t>
      </w:r>
      <w:r w:rsidRPr="00AA5263">
        <w:rPr>
          <w:rFonts w:cs="Arial"/>
          <w:sz w:val="24"/>
          <w:szCs w:val="24"/>
          <w:lang w:val="sr-Cyrl-RS"/>
        </w:rPr>
        <w:t xml:space="preserve"> - временски период у коме се успоставља функционалност мреже, након пријаве квара/проблема. Уколико је за опоравак мреже неопходна услуга обезбеђивања резервних делова, онда се дозвољава коришћење адекватних делова, не нужно идентичних као делови чија се замена захтева. </w:t>
      </w:r>
    </w:p>
    <w:p w14:paraId="4E71569C" w14:textId="77777777" w:rsidR="00314B0E" w:rsidRPr="00AA5263" w:rsidRDefault="00314B0E" w:rsidP="00314B0E">
      <w:pPr>
        <w:spacing w:before="0"/>
        <w:rPr>
          <w:rFonts w:cs="Arial"/>
          <w:sz w:val="24"/>
          <w:szCs w:val="24"/>
          <w:lang w:val="sr-Cyrl-RS"/>
        </w:rPr>
      </w:pPr>
      <w:r w:rsidRPr="00AA5263">
        <w:rPr>
          <w:rFonts w:cs="Arial"/>
          <w:sz w:val="24"/>
          <w:szCs w:val="24"/>
          <w:lang w:val="sr-Cyrl-RS"/>
        </w:rPr>
        <w:t xml:space="preserve">- </w:t>
      </w:r>
      <w:r>
        <w:rPr>
          <w:rFonts w:cs="Arial"/>
          <w:sz w:val="24"/>
          <w:szCs w:val="24"/>
          <w:lang w:val="sr-Latn-RS"/>
        </w:rPr>
        <w:t xml:space="preserve"> </w:t>
      </w:r>
      <w:r w:rsidRPr="00AA5263">
        <w:rPr>
          <w:rFonts w:cs="Arial"/>
          <w:b/>
          <w:sz w:val="24"/>
          <w:szCs w:val="24"/>
          <w:lang w:val="sr-Cyrl-RS"/>
        </w:rPr>
        <w:t>Време решавања проблема</w:t>
      </w:r>
      <w:r w:rsidRPr="00AA5263">
        <w:rPr>
          <w:rFonts w:cs="Arial"/>
          <w:sz w:val="24"/>
          <w:szCs w:val="24"/>
          <w:lang w:val="sr-Cyrl-RS"/>
        </w:rPr>
        <w:t xml:space="preserve"> - временски период у коме се успоставља стање које се може сматрати коначним решењем квара/проблема у мрежи, након пријаве квара/проблема. Уколико се за решење користи услуга обезбеђивања резервних делова, онда се подразумева замена идентичним деловима или деловима за које Наручилац да сагласност да су прихватљиви. У случају услуге обезбеђивања резервних делова, односно замене неисправних модула/уређаја, под решавањем се подразумева да је резервни део, односно уређај/модул стављен на располагање Наручиоцу на начин предвиђен Оквирним споразумом. </w:t>
      </w:r>
    </w:p>
    <w:p w14:paraId="6D1471C4" w14:textId="77777777" w:rsidR="00314B0E" w:rsidRPr="00AA5263" w:rsidRDefault="00314B0E" w:rsidP="00314B0E">
      <w:pPr>
        <w:spacing w:before="0"/>
        <w:rPr>
          <w:rFonts w:cs="Arial"/>
          <w:sz w:val="24"/>
          <w:szCs w:val="24"/>
          <w:lang w:val="sr-Cyrl-RS"/>
        </w:rPr>
      </w:pPr>
    </w:p>
    <w:p w14:paraId="445D56E7" w14:textId="77777777" w:rsidR="00314B0E" w:rsidRPr="00AA5263" w:rsidRDefault="00314B0E" w:rsidP="00314B0E">
      <w:pPr>
        <w:spacing w:before="0"/>
        <w:rPr>
          <w:rFonts w:cs="Arial"/>
          <w:sz w:val="24"/>
          <w:szCs w:val="24"/>
          <w:lang w:val="sr-Cyrl-RS"/>
        </w:rPr>
      </w:pPr>
      <w:r w:rsidRPr="00AA5263">
        <w:rPr>
          <w:rFonts w:cs="Arial"/>
          <w:sz w:val="24"/>
          <w:szCs w:val="24"/>
          <w:lang w:val="sr-Cyrl-RS"/>
        </w:rPr>
        <w:lastRenderedPageBreak/>
        <w:t xml:space="preserve">Понуђач се обавезује да издаје месечни извештај одржавања уређаја рачунарске мреже, који ће обухватати стање и техничку исправност уређаја рачунарске мреже. </w:t>
      </w:r>
    </w:p>
    <w:p w14:paraId="4BDBA892" w14:textId="77777777" w:rsidR="00314B0E" w:rsidRPr="00AA5263" w:rsidRDefault="00314B0E" w:rsidP="00314B0E">
      <w:pPr>
        <w:spacing w:before="0"/>
        <w:rPr>
          <w:rFonts w:cs="Arial"/>
          <w:sz w:val="24"/>
          <w:szCs w:val="24"/>
          <w:lang w:val="sr-Cyrl-RS"/>
        </w:rPr>
      </w:pPr>
      <w:r w:rsidRPr="00AA5263">
        <w:rPr>
          <w:rFonts w:cs="Arial"/>
          <w:sz w:val="24"/>
          <w:szCs w:val="24"/>
          <w:lang w:val="sr-Cyrl-RS"/>
        </w:rPr>
        <w:t>Понуђач се обавезује да, уколико је дошло до квара уређаја рачунарске мреже, изда извештај на крају месеца у коме се десио квар, који ће обухватати стање и техничку исправност уређаја рачунарске мреже, затим статистику захтева за подршком, анализу броја захтева у том месецу, време одзива према степену озбиљности квара и време отклањања квара.</w:t>
      </w:r>
    </w:p>
    <w:p w14:paraId="44DEBBE9" w14:textId="77777777" w:rsidR="00314B0E" w:rsidRPr="00AA5263" w:rsidRDefault="00314B0E" w:rsidP="00314B0E">
      <w:pPr>
        <w:spacing w:before="0"/>
        <w:rPr>
          <w:rFonts w:cs="Arial"/>
          <w:sz w:val="24"/>
          <w:szCs w:val="24"/>
          <w:lang w:val="sr-Cyrl-RS"/>
        </w:rPr>
      </w:pPr>
    </w:p>
    <w:p w14:paraId="2FDBAF70" w14:textId="08850C58" w:rsidR="00314B0E" w:rsidRPr="00AA5263" w:rsidRDefault="00314B0E" w:rsidP="00314B0E">
      <w:pPr>
        <w:spacing w:before="0"/>
        <w:rPr>
          <w:rFonts w:cs="Arial"/>
          <w:bCs/>
          <w:iCs/>
          <w:sz w:val="24"/>
          <w:szCs w:val="24"/>
          <w:lang w:val="sr-Latn-RS"/>
        </w:rPr>
      </w:pPr>
      <w:r w:rsidRPr="00AA5263">
        <w:rPr>
          <w:rFonts w:cs="Arial"/>
          <w:bCs/>
          <w:iCs/>
          <w:sz w:val="24"/>
          <w:szCs w:val="24"/>
          <w:lang w:val="sr-Cyrl-CS"/>
        </w:rPr>
        <w:t xml:space="preserve">Услуга </w:t>
      </w:r>
      <w:r w:rsidRPr="00AA5263">
        <w:rPr>
          <w:rFonts w:cs="Arial"/>
          <w:b/>
          <w:bCs/>
          <w:iCs/>
          <w:sz w:val="24"/>
          <w:szCs w:val="24"/>
          <w:lang w:val="sr-Cyrl-RS"/>
        </w:rPr>
        <w:t xml:space="preserve">интервентног одржавања укључује </w:t>
      </w:r>
      <w:r w:rsidRPr="00CD4CF7">
        <w:rPr>
          <w:rFonts w:cs="Arial"/>
          <w:bCs/>
          <w:iCs/>
          <w:sz w:val="24"/>
          <w:szCs w:val="24"/>
          <w:lang w:val="sr-Cyrl-RS"/>
        </w:rPr>
        <w:t>н</w:t>
      </w:r>
      <w:r w:rsidRPr="00AA5263">
        <w:rPr>
          <w:rFonts w:cs="Arial"/>
          <w:bCs/>
          <w:iCs/>
          <w:sz w:val="24"/>
          <w:szCs w:val="24"/>
          <w:lang w:val="sr-Cyrl-CS"/>
        </w:rPr>
        <w:t>еограничену телефонск</w:t>
      </w:r>
      <w:r>
        <w:rPr>
          <w:rFonts w:cs="Arial"/>
          <w:bCs/>
          <w:iCs/>
          <w:sz w:val="24"/>
          <w:szCs w:val="24"/>
          <w:lang w:val="sr-Cyrl-RS"/>
        </w:rPr>
        <w:t>у</w:t>
      </w:r>
      <w:r w:rsidRPr="00AA5263">
        <w:rPr>
          <w:rFonts w:cs="Arial"/>
          <w:bCs/>
          <w:iCs/>
          <w:sz w:val="24"/>
          <w:szCs w:val="24"/>
          <w:lang w:val="sr-Cyrl-CS"/>
        </w:rPr>
        <w:t xml:space="preserve"> подршку </w:t>
      </w:r>
      <w:r w:rsidRPr="00AA5263">
        <w:rPr>
          <w:rFonts w:cs="Arial"/>
          <w:bCs/>
          <w:iCs/>
          <w:sz w:val="24"/>
          <w:szCs w:val="24"/>
          <w:lang w:val="sr-Cyrl-RS"/>
        </w:rPr>
        <w:t>Наручиоцу</w:t>
      </w:r>
      <w:r w:rsidRPr="00AA5263">
        <w:rPr>
          <w:rFonts w:cs="Arial"/>
          <w:bCs/>
          <w:iCs/>
          <w:sz w:val="24"/>
          <w:szCs w:val="24"/>
          <w:lang w:val="sr-Cyrl-CS"/>
        </w:rPr>
        <w:t xml:space="preserve"> у решавању евентуално насталих инцидената.</w:t>
      </w:r>
    </w:p>
    <w:p w14:paraId="1BD87B49" w14:textId="1C4B29EC" w:rsidR="00FE13C0" w:rsidRPr="00FE13C0" w:rsidRDefault="00FE13C0" w:rsidP="00AA5263">
      <w:pPr>
        <w:rPr>
          <w:rFonts w:cs="Arial"/>
          <w:b/>
          <w:sz w:val="24"/>
          <w:szCs w:val="24"/>
          <w:lang w:val="sr-Cyrl-RS"/>
        </w:rPr>
      </w:pPr>
      <w:r w:rsidRPr="00FE13C0">
        <w:rPr>
          <w:rFonts w:cs="Arial"/>
          <w:b/>
          <w:sz w:val="24"/>
          <w:szCs w:val="24"/>
          <w:lang w:val="sr-Cyrl-RS"/>
        </w:rPr>
        <w:t>ГАРАНТНИ РОК</w:t>
      </w:r>
    </w:p>
    <w:p w14:paraId="205FEF07" w14:textId="5481FD92" w:rsidR="005A7A71" w:rsidRPr="00CE4DF6" w:rsidRDefault="005A7A71" w:rsidP="005A7A71">
      <w:pPr>
        <w:spacing w:before="0"/>
        <w:rPr>
          <w:rFonts w:cs="Arial"/>
          <w:sz w:val="24"/>
          <w:szCs w:val="24"/>
          <w:lang w:val="sr-Cyrl-RS"/>
        </w:rPr>
      </w:pPr>
      <w:r w:rsidRPr="00CE4DF6">
        <w:rPr>
          <w:rFonts w:cs="Arial"/>
          <w:sz w:val="24"/>
          <w:szCs w:val="24"/>
        </w:rPr>
        <w:t xml:space="preserve">Гарантни период за испоручену резервну опрему је минимум 24 (словима: двадесетчетири) месеца и тече од дана потписивања Записника о квантитативно-квалитативном пријему </w:t>
      </w:r>
      <w:r w:rsidRPr="00CE4DF6">
        <w:rPr>
          <w:rFonts w:cs="Arial"/>
          <w:sz w:val="24"/>
          <w:szCs w:val="24"/>
          <w:lang w:val="sr-Cyrl-RS"/>
        </w:rPr>
        <w:t>добара</w:t>
      </w:r>
      <w:r w:rsidRPr="00CE4DF6">
        <w:rPr>
          <w:rFonts w:cs="Arial"/>
          <w:sz w:val="24"/>
          <w:szCs w:val="24"/>
        </w:rPr>
        <w:t xml:space="preserve"> од стране овлашћених представника Наручиоца и Понуђача (без примедби).</w:t>
      </w:r>
      <w:r w:rsidRPr="00CE4DF6">
        <w:rPr>
          <w:rFonts w:cs="Arial"/>
          <w:sz w:val="24"/>
          <w:szCs w:val="24"/>
          <w:lang w:val="sr-Cyrl-RS"/>
        </w:rPr>
        <w:t xml:space="preserve"> </w:t>
      </w:r>
    </w:p>
    <w:p w14:paraId="550ECE75" w14:textId="7B8D35FC" w:rsidR="00AA5263" w:rsidRPr="00AA5263" w:rsidRDefault="00AA5263" w:rsidP="00AA5263">
      <w:pPr>
        <w:rPr>
          <w:rFonts w:cs="Arial"/>
          <w:sz w:val="24"/>
          <w:szCs w:val="24"/>
          <w:lang w:val="sr-Cyrl-RS"/>
        </w:rPr>
      </w:pPr>
      <w:r w:rsidRPr="00AA5263">
        <w:rPr>
          <w:rFonts w:cs="Arial"/>
          <w:sz w:val="24"/>
          <w:szCs w:val="24"/>
          <w:lang w:val="sr-Cyrl-RS"/>
        </w:rPr>
        <w:t xml:space="preserve">Понуђач гарантује да ће </w:t>
      </w:r>
      <w:r w:rsidR="004B5B9F">
        <w:rPr>
          <w:rFonts w:cs="Arial"/>
          <w:sz w:val="24"/>
          <w:szCs w:val="24"/>
          <w:lang w:val="sr-Cyrl-RS"/>
        </w:rPr>
        <w:t xml:space="preserve">услуге </w:t>
      </w:r>
      <w:r w:rsidRPr="00AA5263">
        <w:rPr>
          <w:rFonts w:cs="Arial"/>
          <w:sz w:val="24"/>
          <w:szCs w:val="24"/>
          <w:lang w:val="sr-Cyrl-RS"/>
        </w:rPr>
        <w:t>на интервенцијама и поправкама, односно одржавању система у целини, бити високог квалитета и даје гаранцију за све поправљене делове, склопове или комплетне уређаје у трајању од минимално 12 (дванаест) месеци</w:t>
      </w:r>
      <w:r w:rsidR="004B5B9F" w:rsidRPr="004B5B9F">
        <w:t xml:space="preserve"> </w:t>
      </w:r>
      <w:r w:rsidR="004B5B9F" w:rsidRPr="004B5B9F">
        <w:rPr>
          <w:rFonts w:cs="Arial"/>
          <w:sz w:val="24"/>
          <w:szCs w:val="24"/>
          <w:lang w:val="sr-Cyrl-RS"/>
        </w:rPr>
        <w:t>од дана потписивања Записника о квантитативно-квалитативном пријему услуга од стране овлашћених представника Наручиоца и Понуђача (б</w:t>
      </w:r>
      <w:r w:rsidR="004B5B9F">
        <w:rPr>
          <w:rFonts w:cs="Arial"/>
          <w:sz w:val="24"/>
          <w:szCs w:val="24"/>
          <w:lang w:val="sr-Cyrl-RS"/>
        </w:rPr>
        <w:t>ез примедби).</w:t>
      </w:r>
      <w:r w:rsidRPr="00AA5263">
        <w:rPr>
          <w:rFonts w:cs="Arial"/>
          <w:color w:val="FF0000"/>
          <w:sz w:val="24"/>
          <w:szCs w:val="24"/>
          <w:lang w:val="sr-Cyrl-RS"/>
        </w:rPr>
        <w:t xml:space="preserve"> </w:t>
      </w:r>
    </w:p>
    <w:p w14:paraId="341346BB" w14:textId="77777777" w:rsidR="00AA5263" w:rsidRPr="00AA5263" w:rsidRDefault="00AA5263" w:rsidP="00AA5263">
      <w:pPr>
        <w:tabs>
          <w:tab w:val="num" w:pos="680"/>
        </w:tabs>
        <w:rPr>
          <w:rFonts w:cs="Arial"/>
          <w:sz w:val="24"/>
          <w:szCs w:val="24"/>
          <w:lang w:val="sr-Cyrl-RS"/>
        </w:rPr>
      </w:pPr>
      <w:r w:rsidRPr="00AA5263">
        <w:rPr>
          <w:rFonts w:cs="Arial"/>
          <w:sz w:val="24"/>
          <w:szCs w:val="24"/>
          <w:lang w:val="sr-Cyrl-RS"/>
        </w:rPr>
        <w:t xml:space="preserve">Наручилац ће именовати (до три) контакт особе, које могу да иницирају захтев за </w:t>
      </w:r>
      <w:r w:rsidRPr="00AA5263">
        <w:rPr>
          <w:rFonts w:cs="Arial"/>
          <w:b/>
          <w:sz w:val="24"/>
          <w:szCs w:val="24"/>
          <w:lang w:val="sr-Cyrl-RS"/>
        </w:rPr>
        <w:t>интервентно</w:t>
      </w:r>
      <w:r w:rsidRPr="00AA5263">
        <w:rPr>
          <w:rFonts w:cs="Arial"/>
          <w:sz w:val="24"/>
          <w:szCs w:val="24"/>
          <w:lang w:val="sr-Cyrl-RS"/>
        </w:rPr>
        <w:t xml:space="preserve"> одржавање мрежне опреме или за стручну помоћ / подршку стручним лицима Наручиоца и да оверавају записнике о реализованој сервисној интервенцији.</w:t>
      </w:r>
    </w:p>
    <w:p w14:paraId="628D40CF" w14:textId="1D1FAF60" w:rsidR="00AA5263" w:rsidRPr="00AA5263" w:rsidRDefault="00AA5263" w:rsidP="00AA5263">
      <w:pPr>
        <w:rPr>
          <w:rFonts w:cs="Arial"/>
          <w:sz w:val="24"/>
          <w:szCs w:val="24"/>
          <w:lang w:val="sr-Cyrl-RS"/>
        </w:rPr>
      </w:pPr>
      <w:r w:rsidRPr="00AA5263">
        <w:rPr>
          <w:rFonts w:cs="Arial"/>
          <w:sz w:val="24"/>
          <w:szCs w:val="24"/>
          <w:lang w:val="sr-Cyrl-RS"/>
        </w:rPr>
        <w:t xml:space="preserve">Сервисна интервенција се сматра завршеном када се потпише </w:t>
      </w:r>
      <w:r w:rsidR="00046EB0">
        <w:rPr>
          <w:rFonts w:cs="Arial"/>
          <w:sz w:val="24"/>
          <w:szCs w:val="24"/>
          <w:lang w:val="sr-Cyrl-RS"/>
        </w:rPr>
        <w:t>З</w:t>
      </w:r>
      <w:r w:rsidRPr="00AA5263">
        <w:rPr>
          <w:rFonts w:cs="Arial"/>
          <w:sz w:val="24"/>
          <w:szCs w:val="24"/>
          <w:lang w:val="sr-Cyrl-RS"/>
        </w:rPr>
        <w:t xml:space="preserve">аписник </w:t>
      </w:r>
      <w:r w:rsidR="00396630" w:rsidRPr="00396630">
        <w:rPr>
          <w:rFonts w:cs="Arial"/>
          <w:sz w:val="24"/>
          <w:szCs w:val="24"/>
          <w:lang w:val="sr-Cyrl-RS"/>
        </w:rPr>
        <w:t>о квантитативно-квалитативном пријему</w:t>
      </w:r>
      <w:r w:rsidR="00396630">
        <w:rPr>
          <w:rFonts w:cs="Arial"/>
          <w:sz w:val="24"/>
          <w:szCs w:val="24"/>
          <w:lang w:val="sr-Latn-RS"/>
        </w:rPr>
        <w:t xml:space="preserve"> </w:t>
      </w:r>
      <w:r w:rsidR="00396630">
        <w:rPr>
          <w:rFonts w:cs="Arial"/>
          <w:sz w:val="24"/>
          <w:szCs w:val="24"/>
          <w:lang w:val="sr-Cyrl-RS"/>
        </w:rPr>
        <w:t>услуга</w:t>
      </w:r>
      <w:r w:rsidRPr="00396630">
        <w:rPr>
          <w:rFonts w:cs="Arial"/>
          <w:sz w:val="24"/>
          <w:szCs w:val="24"/>
          <w:lang w:val="sr-Cyrl-RS"/>
        </w:rPr>
        <w:t>,</w:t>
      </w:r>
      <w:r w:rsidRPr="00AA5263">
        <w:rPr>
          <w:rFonts w:cs="Arial"/>
          <w:sz w:val="24"/>
          <w:szCs w:val="24"/>
          <w:lang w:val="sr-Cyrl-RS"/>
        </w:rPr>
        <w:t xml:space="preserve"> у коме се наводи спецификација ангажов</w:t>
      </w:r>
      <w:r w:rsidR="00314B0E">
        <w:rPr>
          <w:rFonts w:cs="Arial"/>
          <w:sz w:val="24"/>
          <w:szCs w:val="24"/>
          <w:lang w:val="sr-Cyrl-RS"/>
        </w:rPr>
        <w:t>аних радних сати</w:t>
      </w:r>
      <w:r w:rsidRPr="00AA5263">
        <w:rPr>
          <w:rFonts w:cs="Arial"/>
          <w:sz w:val="24"/>
          <w:szCs w:val="24"/>
          <w:lang w:val="sr-Cyrl-RS"/>
        </w:rPr>
        <w:t xml:space="preserve"> и спецификација уграђене опреме и материјала. Овај записник се доставља уз рачун који</w:t>
      </w:r>
      <w:r w:rsidR="00046EB0">
        <w:rPr>
          <w:rFonts w:cs="Arial"/>
          <w:sz w:val="24"/>
          <w:szCs w:val="24"/>
          <w:lang w:val="sr-Cyrl-RS"/>
        </w:rPr>
        <w:t xml:space="preserve"> се испоставља Кориснику услуга</w:t>
      </w:r>
      <w:r w:rsidRPr="00AA5263">
        <w:rPr>
          <w:rFonts w:cs="Arial"/>
          <w:sz w:val="24"/>
          <w:szCs w:val="24"/>
          <w:lang w:val="sr-Cyrl-RS"/>
        </w:rPr>
        <w:t>.</w:t>
      </w:r>
    </w:p>
    <w:p w14:paraId="68563C3F" w14:textId="77777777" w:rsidR="00AA5263" w:rsidRPr="00AA5263" w:rsidRDefault="00AA5263" w:rsidP="00AA5263">
      <w:pPr>
        <w:rPr>
          <w:rFonts w:cs="Arial"/>
          <w:sz w:val="24"/>
          <w:szCs w:val="24"/>
        </w:rPr>
      </w:pPr>
    </w:p>
    <w:p w14:paraId="3F303342" w14:textId="77777777" w:rsidR="00314B0E" w:rsidRDefault="00314B0E">
      <w:pPr>
        <w:spacing w:before="0"/>
        <w:jc w:val="left"/>
        <w:rPr>
          <w:rFonts w:cs="Arial"/>
          <w:b/>
          <w:sz w:val="28"/>
          <w:szCs w:val="24"/>
          <w:lang w:val="sr-Latn-RS" w:eastAsia="ar-SA"/>
        </w:rPr>
      </w:pPr>
      <w:r>
        <w:rPr>
          <w:rFonts w:cs="Arial"/>
          <w:sz w:val="28"/>
          <w:szCs w:val="24"/>
          <w:lang w:val="sr-Latn-RS"/>
        </w:rPr>
        <w:br w:type="page"/>
      </w:r>
    </w:p>
    <w:p w14:paraId="4F523D63" w14:textId="69355CA6" w:rsidR="00AA5263" w:rsidRPr="00AA5263" w:rsidRDefault="00AA5263" w:rsidP="006C2450">
      <w:pPr>
        <w:pStyle w:val="Heading10"/>
        <w:ind w:left="0" w:firstLine="0"/>
        <w:jc w:val="both"/>
        <w:rPr>
          <w:rFonts w:cs="Arial"/>
          <w:sz w:val="28"/>
          <w:szCs w:val="24"/>
          <w:lang w:val="sr-Cyrl-RS"/>
        </w:rPr>
      </w:pPr>
      <w:r w:rsidRPr="00AA5263">
        <w:rPr>
          <w:rFonts w:cs="Arial"/>
          <w:sz w:val="28"/>
          <w:szCs w:val="24"/>
          <w:lang w:val="sr-Latn-RS"/>
        </w:rPr>
        <w:lastRenderedPageBreak/>
        <w:t xml:space="preserve">3.2. </w:t>
      </w:r>
      <w:r w:rsidRPr="00AA5263">
        <w:rPr>
          <w:rFonts w:cs="Arial"/>
          <w:sz w:val="28"/>
          <w:szCs w:val="24"/>
          <w:lang w:val="sr-Cyrl-RS"/>
        </w:rPr>
        <w:t>Партија 2. Одржавање мрежне опреме и сервиси, за потребе ТЦ Београд</w:t>
      </w:r>
    </w:p>
    <w:p w14:paraId="2109EC83" w14:textId="77777777" w:rsidR="00AA5263" w:rsidRPr="00AA5263" w:rsidRDefault="00AA5263" w:rsidP="00AA5263">
      <w:pPr>
        <w:tabs>
          <w:tab w:val="left" w:pos="720"/>
        </w:tabs>
        <w:spacing w:before="0"/>
        <w:rPr>
          <w:rFonts w:cs="Arial"/>
          <w:b/>
          <w:sz w:val="24"/>
          <w:szCs w:val="24"/>
          <w:lang w:val="sr-Cyrl-RS"/>
        </w:rPr>
      </w:pPr>
    </w:p>
    <w:p w14:paraId="14C3267F" w14:textId="77777777" w:rsidR="00AA5263" w:rsidRPr="00AA5263" w:rsidRDefault="00AA5263" w:rsidP="00AA5263">
      <w:pPr>
        <w:spacing w:before="0"/>
        <w:rPr>
          <w:rFonts w:eastAsia="Calibri" w:cs="Arial"/>
          <w:iCs/>
          <w:sz w:val="24"/>
          <w:szCs w:val="24"/>
          <w:lang w:val="sr-Cyrl-CS"/>
        </w:rPr>
      </w:pPr>
      <w:r w:rsidRPr="00AA5263">
        <w:rPr>
          <w:rFonts w:eastAsia="Calibri" w:cs="Arial"/>
          <w:iCs/>
          <w:sz w:val="24"/>
          <w:szCs w:val="24"/>
          <w:lang w:val="sr-Cyrl-RS"/>
        </w:rPr>
        <w:t>Предмет набавке је у</w:t>
      </w:r>
      <w:r w:rsidRPr="00AA5263">
        <w:rPr>
          <w:rFonts w:eastAsia="Calibri" w:cs="Arial"/>
          <w:iCs/>
          <w:sz w:val="24"/>
          <w:szCs w:val="24"/>
          <w:lang w:val="sr-Cyrl-CS"/>
        </w:rPr>
        <w:t>слуга одржавања мрежне опреме</w:t>
      </w:r>
      <w:r w:rsidRPr="00AA5263">
        <w:rPr>
          <w:rFonts w:eastAsia="Calibri" w:cs="Arial"/>
          <w:iCs/>
          <w:sz w:val="24"/>
          <w:szCs w:val="24"/>
          <w:lang w:val="sr-Cyrl-RS"/>
        </w:rPr>
        <w:t xml:space="preserve"> </w:t>
      </w:r>
      <w:r w:rsidRPr="00AA5263">
        <w:rPr>
          <w:rFonts w:cs="Arial"/>
          <w:sz w:val="24"/>
          <w:szCs w:val="24"/>
          <w:lang w:val="sr-Cyrl-RS" w:eastAsia="zh-CN"/>
        </w:rPr>
        <w:t>на којој продукционо ради постојећи информациони систем Техничког центра Београд са седиштем у улици Масарикова 1-3, Београд.</w:t>
      </w:r>
      <w:r w:rsidRPr="00AA5263">
        <w:rPr>
          <w:rFonts w:eastAsia="Calibri" w:cs="Arial"/>
          <w:iCs/>
          <w:sz w:val="24"/>
          <w:szCs w:val="24"/>
          <w:lang w:val="sr-Cyrl-CS"/>
        </w:rPr>
        <w:t xml:space="preserve"> </w:t>
      </w:r>
    </w:p>
    <w:p w14:paraId="1DA8A5DD" w14:textId="77777777" w:rsidR="00AA5263" w:rsidRPr="00AA5263" w:rsidRDefault="00AA5263" w:rsidP="00AA5263">
      <w:pPr>
        <w:spacing w:before="0"/>
        <w:rPr>
          <w:rFonts w:cs="Arial"/>
          <w:b/>
          <w:sz w:val="24"/>
          <w:szCs w:val="24"/>
          <w:lang w:val="sr-Latn-RS"/>
        </w:rPr>
      </w:pPr>
    </w:p>
    <w:p w14:paraId="69EFCCF3" w14:textId="77777777" w:rsidR="00AA5263" w:rsidRPr="00AA5263" w:rsidRDefault="00AA5263" w:rsidP="00AA5263">
      <w:pPr>
        <w:spacing w:before="0"/>
        <w:rPr>
          <w:rFonts w:cs="Arial"/>
          <w:b/>
          <w:sz w:val="24"/>
          <w:szCs w:val="24"/>
          <w:lang w:val="sr-Cyrl-CS"/>
        </w:rPr>
      </w:pPr>
      <w:r w:rsidRPr="00AA5263">
        <w:rPr>
          <w:rFonts w:cs="Arial"/>
          <w:b/>
          <w:sz w:val="24"/>
          <w:szCs w:val="24"/>
          <w:lang w:val="sr-Cyrl-CS"/>
        </w:rPr>
        <w:t>Одржавање ак</w:t>
      </w:r>
      <w:r w:rsidRPr="00AA5263">
        <w:rPr>
          <w:rFonts w:cs="Arial"/>
          <w:b/>
          <w:sz w:val="24"/>
          <w:szCs w:val="24"/>
          <w:lang w:val="sr-Cyrl-RS"/>
        </w:rPr>
        <w:t>тивн</w:t>
      </w:r>
      <w:r w:rsidRPr="00AA5263">
        <w:rPr>
          <w:rFonts w:cs="Arial"/>
          <w:b/>
          <w:sz w:val="24"/>
          <w:szCs w:val="24"/>
          <w:lang w:val="sr-Cyrl-CS"/>
        </w:rPr>
        <w:t>е</w:t>
      </w:r>
      <w:r w:rsidRPr="00AA5263">
        <w:rPr>
          <w:rFonts w:cs="Arial"/>
          <w:b/>
          <w:sz w:val="24"/>
          <w:szCs w:val="24"/>
          <w:lang w:val="sr-Cyrl-RS"/>
        </w:rPr>
        <w:t xml:space="preserve"> опрем</w:t>
      </w:r>
      <w:r w:rsidRPr="00AA5263">
        <w:rPr>
          <w:rFonts w:cs="Arial"/>
          <w:b/>
          <w:sz w:val="24"/>
          <w:szCs w:val="24"/>
          <w:lang w:val="sr-Cyrl-CS"/>
        </w:rPr>
        <w:t>е</w:t>
      </w:r>
    </w:p>
    <w:p w14:paraId="2F9672ED" w14:textId="77777777" w:rsidR="00AA5263" w:rsidRPr="00AA5263" w:rsidRDefault="00AA5263" w:rsidP="00AA5263">
      <w:pPr>
        <w:spacing w:before="0"/>
        <w:rPr>
          <w:rFonts w:cs="Arial"/>
          <w:b/>
          <w:sz w:val="24"/>
          <w:szCs w:val="24"/>
          <w:lang w:val="sr-Cyrl-RS"/>
        </w:rPr>
      </w:pPr>
    </w:p>
    <w:p w14:paraId="39C3B01C" w14:textId="05853D1A" w:rsidR="00AA5263" w:rsidRPr="00AA5263" w:rsidRDefault="00AA5263" w:rsidP="00AA5263">
      <w:pPr>
        <w:spacing w:before="0"/>
        <w:rPr>
          <w:rFonts w:cs="Arial"/>
          <w:sz w:val="24"/>
          <w:szCs w:val="24"/>
          <w:lang w:val="sr-Cyrl-RS"/>
        </w:rPr>
      </w:pPr>
      <w:r w:rsidRPr="00AA5263">
        <w:rPr>
          <w:rFonts w:cs="Arial"/>
          <w:sz w:val="24"/>
          <w:szCs w:val="24"/>
          <w:lang w:val="sr-Cyrl-RS"/>
        </w:rPr>
        <w:t xml:space="preserve">Активна мрежна инфраструктура, </w:t>
      </w:r>
      <w:r w:rsidRPr="00AA5263">
        <w:rPr>
          <w:rFonts w:eastAsia="Calibri" w:cs="Arial"/>
          <w:i/>
          <w:sz w:val="24"/>
          <w:szCs w:val="24"/>
          <w:lang w:val="sr-Latn-RS"/>
        </w:rPr>
        <w:t>wireless</w:t>
      </w:r>
      <w:r w:rsidRPr="00AA5263">
        <w:rPr>
          <w:rFonts w:eastAsia="Calibri" w:cs="Arial"/>
          <w:sz w:val="24"/>
          <w:szCs w:val="24"/>
          <w:lang w:val="sr-Latn-RS"/>
        </w:rPr>
        <w:t xml:space="preserve"> и </w:t>
      </w:r>
      <w:r w:rsidRPr="00AA5263">
        <w:rPr>
          <w:rFonts w:eastAsia="Calibri" w:cs="Arial"/>
          <w:i/>
          <w:sz w:val="24"/>
          <w:szCs w:val="24"/>
          <w:lang w:val="sr-Latn-RS"/>
        </w:rPr>
        <w:t xml:space="preserve">voice </w:t>
      </w:r>
      <w:r w:rsidRPr="00AA5263">
        <w:rPr>
          <w:rFonts w:eastAsia="Calibri" w:cs="Arial"/>
          <w:sz w:val="24"/>
          <w:szCs w:val="24"/>
          <w:lang w:val="sr-Latn-RS"/>
        </w:rPr>
        <w:t>сервиси</w:t>
      </w:r>
      <w:r w:rsidRPr="00AA5263">
        <w:rPr>
          <w:rFonts w:cs="Arial"/>
          <w:sz w:val="24"/>
          <w:szCs w:val="24"/>
          <w:lang w:val="sr-Cyrl-RS"/>
        </w:rPr>
        <w:t>, и</w:t>
      </w:r>
      <w:r w:rsidR="007374FE">
        <w:rPr>
          <w:rFonts w:cs="Arial"/>
          <w:sz w:val="24"/>
          <w:szCs w:val="24"/>
          <w:lang w:val="sr-Cyrl-RS"/>
        </w:rPr>
        <w:t>м</w:t>
      </w:r>
      <w:r w:rsidRPr="00AA5263">
        <w:rPr>
          <w:rFonts w:cs="Arial"/>
          <w:sz w:val="24"/>
          <w:szCs w:val="24"/>
          <w:lang w:val="sr-Cyrl-RS"/>
        </w:rPr>
        <w:t xml:space="preserve">плементирани у </w:t>
      </w:r>
      <w:r w:rsidRPr="00AA5263">
        <w:rPr>
          <w:rFonts w:eastAsia="Calibri" w:cs="Arial"/>
          <w:iCs/>
          <w:sz w:val="24"/>
          <w:szCs w:val="24"/>
          <w:lang w:val="sr-Cyrl-CS"/>
        </w:rPr>
        <w:t>ТЦ Београд</w:t>
      </w:r>
      <w:r w:rsidRPr="00AA5263">
        <w:rPr>
          <w:rFonts w:cs="Arial"/>
          <w:sz w:val="24"/>
          <w:szCs w:val="24"/>
          <w:lang w:val="sr-Cyrl-RS"/>
        </w:rPr>
        <w:t xml:space="preserve">, базирани су претежно на </w:t>
      </w:r>
      <w:r w:rsidRPr="00AA5263">
        <w:rPr>
          <w:rFonts w:cs="Arial"/>
          <w:i/>
          <w:sz w:val="24"/>
          <w:szCs w:val="24"/>
          <w:lang w:val="sr-Cyrl-RS"/>
        </w:rPr>
        <w:t>Cisco</w:t>
      </w:r>
      <w:r w:rsidRPr="00AA5263">
        <w:rPr>
          <w:rFonts w:cs="Arial"/>
          <w:sz w:val="24"/>
          <w:szCs w:val="24"/>
          <w:lang w:val="sr-Cyrl-RS"/>
        </w:rPr>
        <w:t xml:space="preserve"> технологији. Примарна решења овако реализованог система су:</w:t>
      </w:r>
    </w:p>
    <w:p w14:paraId="2347FCFD" w14:textId="77777777" w:rsidR="00AA5263" w:rsidRPr="00AA5263" w:rsidRDefault="00AA5263" w:rsidP="00AA5263">
      <w:pPr>
        <w:spacing w:before="0"/>
        <w:rPr>
          <w:rFonts w:cs="Arial"/>
          <w:sz w:val="24"/>
          <w:szCs w:val="24"/>
          <w:lang w:val="sr-Cyrl-RS"/>
        </w:rPr>
      </w:pPr>
    </w:p>
    <w:p w14:paraId="1BC12F15" w14:textId="77777777" w:rsidR="00AA5263" w:rsidRPr="00AA5263" w:rsidRDefault="00AA5263" w:rsidP="00187CDF">
      <w:pPr>
        <w:numPr>
          <w:ilvl w:val="0"/>
          <w:numId w:val="34"/>
        </w:numPr>
        <w:tabs>
          <w:tab w:val="num" w:pos="450"/>
          <w:tab w:val="num" w:pos="1080"/>
          <w:tab w:val="num" w:pos="1440"/>
        </w:tabs>
        <w:spacing w:before="0" w:after="200"/>
        <w:ind w:left="0" w:firstLine="0"/>
        <w:rPr>
          <w:rFonts w:cs="Arial"/>
          <w:sz w:val="24"/>
          <w:szCs w:val="24"/>
          <w:lang w:val="sr-Cyrl-RS"/>
        </w:rPr>
      </w:pPr>
      <w:r w:rsidRPr="00AA5263">
        <w:rPr>
          <w:rFonts w:cs="Arial"/>
          <w:i/>
          <w:sz w:val="24"/>
          <w:szCs w:val="24"/>
          <w:lang w:val="sr-Cyrl-RS"/>
        </w:rPr>
        <w:t xml:space="preserve">MPLS </w:t>
      </w:r>
      <w:r w:rsidRPr="00AA5263">
        <w:rPr>
          <w:rFonts w:cs="Arial"/>
          <w:sz w:val="24"/>
          <w:szCs w:val="24"/>
          <w:lang w:val="sr-Cyrl-RS"/>
        </w:rPr>
        <w:t xml:space="preserve">мрежа базирана на </w:t>
      </w:r>
      <w:r w:rsidRPr="00AA5263">
        <w:rPr>
          <w:rFonts w:cs="Arial"/>
          <w:i/>
          <w:sz w:val="24"/>
          <w:szCs w:val="24"/>
          <w:lang w:val="sr-Cyrl-RS"/>
        </w:rPr>
        <w:t>Cisco</w:t>
      </w:r>
      <w:r w:rsidRPr="00AA5263">
        <w:rPr>
          <w:rFonts w:cs="Arial"/>
          <w:sz w:val="24"/>
          <w:szCs w:val="24"/>
          <w:lang w:val="sr-Cyrl-RS"/>
        </w:rPr>
        <w:t xml:space="preserve"> рутерима серија 7600</w:t>
      </w:r>
      <w:r w:rsidRPr="00AA5263">
        <w:rPr>
          <w:rFonts w:cs="Arial"/>
          <w:sz w:val="24"/>
          <w:szCs w:val="24"/>
        </w:rPr>
        <w:t xml:space="preserve">, </w:t>
      </w:r>
      <w:r w:rsidRPr="00AA5263">
        <w:rPr>
          <w:rFonts w:cs="Arial"/>
          <w:iCs/>
          <w:sz w:val="24"/>
          <w:szCs w:val="24"/>
        </w:rPr>
        <w:t>ASR 903</w:t>
      </w:r>
      <w:r w:rsidRPr="00AA5263">
        <w:rPr>
          <w:rFonts w:cs="Arial"/>
          <w:sz w:val="24"/>
          <w:szCs w:val="24"/>
          <w:lang w:val="sr-Cyrl-RS"/>
        </w:rPr>
        <w:t>,</w:t>
      </w:r>
      <w:r w:rsidRPr="00AA5263">
        <w:rPr>
          <w:rFonts w:cs="Arial"/>
          <w:sz w:val="24"/>
          <w:szCs w:val="24"/>
          <w:lang w:val="sr-Cyrl-CS"/>
        </w:rPr>
        <w:t xml:space="preserve"> </w:t>
      </w:r>
      <w:r w:rsidRPr="00AA5263">
        <w:rPr>
          <w:rFonts w:cs="Arial"/>
          <w:sz w:val="24"/>
          <w:szCs w:val="24"/>
          <w:lang w:val="sr-Latn-CS"/>
        </w:rPr>
        <w:t>ASR 920</w:t>
      </w:r>
      <w:r w:rsidRPr="00AA5263">
        <w:rPr>
          <w:rFonts w:cs="Arial"/>
          <w:sz w:val="24"/>
          <w:szCs w:val="24"/>
          <w:lang w:val="sr-Cyrl-RS"/>
        </w:rPr>
        <w:t xml:space="preserve"> и </w:t>
      </w:r>
      <w:r w:rsidRPr="00AA5263">
        <w:rPr>
          <w:rFonts w:cs="Arial"/>
          <w:sz w:val="24"/>
          <w:szCs w:val="24"/>
          <w:lang w:val="sr-Cyrl-CS"/>
        </w:rPr>
        <w:t>ISR</w:t>
      </w:r>
      <w:r w:rsidRPr="00AA5263">
        <w:rPr>
          <w:rFonts w:cs="Arial"/>
          <w:sz w:val="24"/>
          <w:szCs w:val="24"/>
          <w:lang w:val="sr-Cyrl-RS"/>
        </w:rPr>
        <w:t xml:space="preserve"> 4331</w:t>
      </w:r>
    </w:p>
    <w:p w14:paraId="5D3802CE" w14:textId="77777777" w:rsidR="00AA5263" w:rsidRPr="00AA5263" w:rsidRDefault="00AA5263" w:rsidP="00187CDF">
      <w:pPr>
        <w:numPr>
          <w:ilvl w:val="0"/>
          <w:numId w:val="34"/>
        </w:numPr>
        <w:tabs>
          <w:tab w:val="num" w:pos="450"/>
          <w:tab w:val="num" w:pos="1080"/>
          <w:tab w:val="num" w:pos="1440"/>
        </w:tabs>
        <w:spacing w:before="0" w:after="200"/>
        <w:ind w:left="0" w:firstLine="0"/>
        <w:rPr>
          <w:rFonts w:cs="Arial"/>
          <w:sz w:val="24"/>
          <w:szCs w:val="24"/>
          <w:lang w:val="sr-Cyrl-RS"/>
        </w:rPr>
      </w:pPr>
      <w:r w:rsidRPr="00AA5263">
        <w:rPr>
          <w:rFonts w:cs="Arial"/>
          <w:sz w:val="24"/>
          <w:szCs w:val="24"/>
          <w:lang w:val="sr-Cyrl-CS"/>
        </w:rPr>
        <w:t xml:space="preserve">локацијски </w:t>
      </w:r>
      <w:r w:rsidRPr="00AA5263">
        <w:rPr>
          <w:rFonts w:cs="Arial"/>
          <w:sz w:val="24"/>
          <w:szCs w:val="24"/>
          <w:lang w:val="sr-Latn-CS"/>
        </w:rPr>
        <w:t xml:space="preserve">ISR </w:t>
      </w:r>
      <w:r w:rsidRPr="00AA5263">
        <w:rPr>
          <w:rFonts w:cs="Arial"/>
          <w:sz w:val="24"/>
          <w:szCs w:val="24"/>
          <w:lang w:val="sr-Cyrl-CS"/>
        </w:rPr>
        <w:t>рутери</w:t>
      </w:r>
      <w:r w:rsidRPr="00AA5263">
        <w:rPr>
          <w:rFonts w:cs="Arial"/>
          <w:sz w:val="24"/>
          <w:szCs w:val="24"/>
          <w:lang w:val="sr-Cyrl-RS"/>
        </w:rPr>
        <w:t xml:space="preserve"> серија 2800</w:t>
      </w:r>
      <w:r w:rsidRPr="00AA5263">
        <w:rPr>
          <w:rFonts w:cs="Arial"/>
          <w:sz w:val="24"/>
          <w:szCs w:val="24"/>
          <w:lang w:val="sr-Latn-RS"/>
        </w:rPr>
        <w:t xml:space="preserve">, </w:t>
      </w:r>
      <w:r w:rsidRPr="00AA5263">
        <w:rPr>
          <w:rFonts w:cs="Arial"/>
          <w:sz w:val="24"/>
          <w:szCs w:val="24"/>
          <w:lang w:val="sr-Cyrl-RS"/>
        </w:rPr>
        <w:t>3800</w:t>
      </w:r>
      <w:r w:rsidRPr="00AA5263">
        <w:rPr>
          <w:rFonts w:cs="Arial"/>
          <w:sz w:val="24"/>
          <w:szCs w:val="24"/>
          <w:lang w:val="sr-Latn-RS"/>
        </w:rPr>
        <w:t xml:space="preserve">,3900 </w:t>
      </w:r>
      <w:r w:rsidRPr="00AA5263">
        <w:rPr>
          <w:rFonts w:cs="Arial"/>
          <w:sz w:val="24"/>
          <w:szCs w:val="24"/>
          <w:lang w:val="sr-Cyrl-RS"/>
        </w:rPr>
        <w:t>и 4300</w:t>
      </w:r>
    </w:p>
    <w:p w14:paraId="48D0924B" w14:textId="77777777" w:rsidR="00AA5263" w:rsidRPr="00AA5263" w:rsidRDefault="00AA5263" w:rsidP="00187CDF">
      <w:pPr>
        <w:numPr>
          <w:ilvl w:val="0"/>
          <w:numId w:val="34"/>
        </w:numPr>
        <w:tabs>
          <w:tab w:val="num" w:pos="450"/>
          <w:tab w:val="num" w:pos="1080"/>
          <w:tab w:val="num" w:pos="1440"/>
        </w:tabs>
        <w:spacing w:before="0" w:after="200"/>
        <w:ind w:left="0" w:firstLine="0"/>
        <w:rPr>
          <w:rFonts w:cs="Arial"/>
          <w:sz w:val="24"/>
          <w:szCs w:val="24"/>
          <w:lang w:val="sr-Cyrl-RS"/>
        </w:rPr>
      </w:pPr>
      <w:r w:rsidRPr="00AA5263">
        <w:rPr>
          <w:rFonts w:cs="Arial"/>
          <w:sz w:val="24"/>
          <w:szCs w:val="24"/>
          <w:lang w:val="sr-Cyrl-RS"/>
        </w:rPr>
        <w:t xml:space="preserve">Свичеви дистрибуционог слоја серија 6800 </w:t>
      </w:r>
    </w:p>
    <w:p w14:paraId="048931F3" w14:textId="77777777" w:rsidR="00AA5263" w:rsidRPr="00AA5263" w:rsidRDefault="00AA5263" w:rsidP="00187CDF">
      <w:pPr>
        <w:numPr>
          <w:ilvl w:val="0"/>
          <w:numId w:val="34"/>
        </w:numPr>
        <w:tabs>
          <w:tab w:val="left" w:pos="450"/>
          <w:tab w:val="num" w:pos="1080"/>
          <w:tab w:val="num" w:pos="1440"/>
        </w:tabs>
        <w:spacing w:before="0" w:after="200"/>
        <w:ind w:left="0" w:firstLine="0"/>
        <w:rPr>
          <w:rFonts w:cs="Arial"/>
          <w:sz w:val="24"/>
          <w:szCs w:val="24"/>
          <w:lang w:val="sr-Cyrl-RS"/>
        </w:rPr>
      </w:pPr>
      <w:r w:rsidRPr="00AA5263">
        <w:rPr>
          <w:rFonts w:cs="Arial"/>
          <w:sz w:val="24"/>
          <w:szCs w:val="24"/>
        </w:rPr>
        <w:t>Data Center c</w:t>
      </w:r>
      <w:r w:rsidRPr="00AA5263">
        <w:rPr>
          <w:rFonts w:cs="Arial"/>
          <w:sz w:val="24"/>
          <w:szCs w:val="24"/>
          <w:lang w:val="sr-Cyrl-RS"/>
        </w:rPr>
        <w:t xml:space="preserve">вичеви </w:t>
      </w:r>
      <w:r w:rsidRPr="00AA5263">
        <w:rPr>
          <w:rFonts w:cs="Arial"/>
          <w:sz w:val="24"/>
          <w:szCs w:val="24"/>
          <w:lang w:val="sr-Latn-RS"/>
        </w:rPr>
        <w:t xml:space="preserve">Nexus </w:t>
      </w:r>
      <w:r w:rsidRPr="00AA5263">
        <w:rPr>
          <w:rFonts w:cs="Arial"/>
          <w:sz w:val="24"/>
          <w:szCs w:val="24"/>
          <w:lang w:val="sr-Cyrl-RS"/>
        </w:rPr>
        <w:t>фамилије</w:t>
      </w:r>
    </w:p>
    <w:p w14:paraId="1E4DDD91" w14:textId="77777777" w:rsidR="00AA5263" w:rsidRPr="00AA5263" w:rsidRDefault="00AA5263" w:rsidP="00187CDF">
      <w:pPr>
        <w:numPr>
          <w:ilvl w:val="0"/>
          <w:numId w:val="34"/>
        </w:numPr>
        <w:tabs>
          <w:tab w:val="num" w:pos="450"/>
          <w:tab w:val="num" w:pos="1440"/>
        </w:tabs>
        <w:spacing w:before="0" w:after="200"/>
        <w:ind w:left="0" w:firstLine="0"/>
        <w:rPr>
          <w:rFonts w:cs="Arial"/>
          <w:sz w:val="24"/>
          <w:szCs w:val="24"/>
          <w:lang w:val="sr-Cyrl-RS"/>
        </w:rPr>
      </w:pPr>
      <w:r w:rsidRPr="00AA5263">
        <w:rPr>
          <w:rFonts w:cs="Arial"/>
          <w:sz w:val="24"/>
          <w:szCs w:val="24"/>
          <w:lang w:val="sr-Cyrl-RS"/>
        </w:rPr>
        <w:t xml:space="preserve">подсистем IP телефоније базиран на </w:t>
      </w:r>
      <w:r w:rsidRPr="00AA5263">
        <w:rPr>
          <w:rFonts w:cs="Arial"/>
          <w:i/>
          <w:sz w:val="24"/>
          <w:szCs w:val="24"/>
          <w:lang w:val="sr-Cyrl-RS"/>
        </w:rPr>
        <w:t>Cisco</w:t>
      </w:r>
      <w:r w:rsidRPr="00AA5263">
        <w:rPr>
          <w:rFonts w:cs="Arial"/>
          <w:sz w:val="24"/>
          <w:szCs w:val="24"/>
          <w:lang w:val="sr-Cyrl-RS"/>
        </w:rPr>
        <w:t xml:space="preserve"> </w:t>
      </w:r>
      <w:r w:rsidRPr="00AA5263">
        <w:rPr>
          <w:rFonts w:cs="Arial"/>
          <w:i/>
          <w:sz w:val="24"/>
          <w:szCs w:val="24"/>
          <w:lang w:val="sr-Cyrl-RS"/>
        </w:rPr>
        <w:t xml:space="preserve">Call Manager-у </w:t>
      </w:r>
      <w:r w:rsidRPr="00AA5263">
        <w:rPr>
          <w:rFonts w:cs="Arial"/>
          <w:sz w:val="24"/>
          <w:szCs w:val="24"/>
          <w:lang w:val="sr-Cyrl-CS"/>
        </w:rPr>
        <w:t xml:space="preserve">и </w:t>
      </w:r>
      <w:r w:rsidRPr="00AA5263">
        <w:rPr>
          <w:rFonts w:cs="Arial"/>
          <w:sz w:val="24"/>
          <w:szCs w:val="24"/>
          <w:lang w:val="sr-Latn-CS"/>
        </w:rPr>
        <w:t xml:space="preserve">Voice Gateway </w:t>
      </w:r>
      <w:r w:rsidRPr="00AA5263">
        <w:rPr>
          <w:rFonts w:cs="Arial"/>
          <w:sz w:val="24"/>
          <w:szCs w:val="24"/>
          <w:lang w:val="sr-Cyrl-CS"/>
        </w:rPr>
        <w:t>рутерима серија 2800</w:t>
      </w:r>
      <w:r w:rsidRPr="00AA5263">
        <w:rPr>
          <w:rFonts w:cs="Arial"/>
          <w:sz w:val="24"/>
          <w:szCs w:val="24"/>
          <w:lang w:val="sr-Cyrl-RS"/>
        </w:rPr>
        <w:t xml:space="preserve"> </w:t>
      </w:r>
      <w:r w:rsidRPr="00AA5263">
        <w:rPr>
          <w:rFonts w:cs="Arial"/>
          <w:sz w:val="24"/>
          <w:szCs w:val="24"/>
          <w:lang w:val="sr-Cyrl-CS"/>
        </w:rPr>
        <w:t xml:space="preserve">и 3900 </w:t>
      </w:r>
    </w:p>
    <w:p w14:paraId="2C39D68C" w14:textId="77777777" w:rsidR="00AA5263" w:rsidRPr="00AA5263" w:rsidRDefault="00AA5263" w:rsidP="00187CDF">
      <w:pPr>
        <w:numPr>
          <w:ilvl w:val="0"/>
          <w:numId w:val="34"/>
        </w:numPr>
        <w:tabs>
          <w:tab w:val="left" w:pos="450"/>
          <w:tab w:val="num" w:pos="1080"/>
          <w:tab w:val="num" w:pos="1440"/>
        </w:tabs>
        <w:spacing w:before="0" w:after="200"/>
        <w:ind w:left="0" w:firstLine="0"/>
        <w:rPr>
          <w:rFonts w:cs="Arial"/>
          <w:sz w:val="24"/>
          <w:szCs w:val="24"/>
          <w:lang w:val="sr-Cyrl-RS"/>
        </w:rPr>
      </w:pPr>
      <w:r w:rsidRPr="00AA5263">
        <w:rPr>
          <w:rFonts w:cs="Arial"/>
          <w:sz w:val="24"/>
          <w:szCs w:val="24"/>
          <w:lang w:val="sr-Cyrl-CS"/>
        </w:rPr>
        <w:t xml:space="preserve">интернет чвориште обезбеђено </w:t>
      </w:r>
      <w:r w:rsidRPr="00AA5263">
        <w:rPr>
          <w:rFonts w:cs="Arial"/>
          <w:sz w:val="24"/>
          <w:szCs w:val="24"/>
        </w:rPr>
        <w:t xml:space="preserve">Cisco Firewall </w:t>
      </w:r>
      <w:r w:rsidRPr="00AA5263">
        <w:rPr>
          <w:rFonts w:cs="Arial"/>
          <w:sz w:val="24"/>
          <w:szCs w:val="24"/>
          <w:lang w:val="sr-Cyrl-RS"/>
        </w:rPr>
        <w:t xml:space="preserve">уређајима серија </w:t>
      </w:r>
      <w:r w:rsidRPr="00AA5263">
        <w:rPr>
          <w:rFonts w:cs="Arial"/>
          <w:sz w:val="24"/>
          <w:szCs w:val="24"/>
        </w:rPr>
        <w:t xml:space="preserve">ASA </w:t>
      </w:r>
      <w:r w:rsidRPr="00AA5263">
        <w:rPr>
          <w:rFonts w:cs="Arial"/>
          <w:sz w:val="24"/>
          <w:szCs w:val="24"/>
          <w:lang w:val="sr-Cyrl-RS"/>
        </w:rPr>
        <w:t>5500</w:t>
      </w:r>
      <w:r w:rsidRPr="00AA5263">
        <w:rPr>
          <w:rFonts w:cs="Arial"/>
          <w:sz w:val="24"/>
          <w:szCs w:val="24"/>
        </w:rPr>
        <w:t xml:space="preserve"> I 5500-X</w:t>
      </w:r>
    </w:p>
    <w:p w14:paraId="41E88EA7" w14:textId="77777777" w:rsidR="00AA5263" w:rsidRPr="00AA5263" w:rsidRDefault="00AA5263" w:rsidP="00187CDF">
      <w:pPr>
        <w:numPr>
          <w:ilvl w:val="0"/>
          <w:numId w:val="34"/>
        </w:numPr>
        <w:tabs>
          <w:tab w:val="num" w:pos="450"/>
          <w:tab w:val="num" w:pos="1080"/>
          <w:tab w:val="num" w:pos="1440"/>
        </w:tabs>
        <w:spacing w:before="0" w:after="200"/>
        <w:ind w:left="0" w:firstLine="0"/>
        <w:rPr>
          <w:rFonts w:cs="Arial"/>
          <w:sz w:val="24"/>
          <w:szCs w:val="24"/>
          <w:lang w:val="sr-Cyrl-RS"/>
        </w:rPr>
      </w:pPr>
      <w:r w:rsidRPr="00AA5263">
        <w:rPr>
          <w:rFonts w:cs="Arial"/>
          <w:sz w:val="24"/>
          <w:szCs w:val="24"/>
          <w:lang w:val="sr-Cyrl-CS"/>
        </w:rPr>
        <w:t xml:space="preserve">приступни ниво реализован претежно </w:t>
      </w:r>
      <w:r w:rsidRPr="00AA5263">
        <w:rPr>
          <w:rFonts w:cs="Arial"/>
          <w:sz w:val="24"/>
          <w:szCs w:val="24"/>
          <w:lang w:val="sr-Cyrl-RS"/>
        </w:rPr>
        <w:t>PoE свичевима серија 29</w:t>
      </w:r>
      <w:r w:rsidRPr="00AA5263">
        <w:rPr>
          <w:rFonts w:cs="Arial"/>
          <w:sz w:val="24"/>
          <w:szCs w:val="24"/>
          <w:lang w:val="sr-Latn-RS"/>
        </w:rPr>
        <w:t>6</w:t>
      </w:r>
      <w:r w:rsidRPr="00AA5263">
        <w:rPr>
          <w:rFonts w:cs="Arial"/>
          <w:sz w:val="24"/>
          <w:szCs w:val="24"/>
          <w:lang w:val="sr-Cyrl-RS"/>
        </w:rPr>
        <w:t>0</w:t>
      </w:r>
      <w:r w:rsidRPr="00AA5263">
        <w:rPr>
          <w:rFonts w:cs="Arial"/>
          <w:sz w:val="24"/>
          <w:szCs w:val="24"/>
        </w:rPr>
        <w:t xml:space="preserve">, 3560 </w:t>
      </w:r>
      <w:r w:rsidRPr="00AA5263">
        <w:rPr>
          <w:rFonts w:cs="Arial"/>
          <w:sz w:val="24"/>
          <w:szCs w:val="24"/>
          <w:lang w:val="sr-Cyrl-RS"/>
        </w:rPr>
        <w:t>и 3850</w:t>
      </w:r>
    </w:p>
    <w:p w14:paraId="11B575B0" w14:textId="77777777" w:rsidR="00AA5263" w:rsidRPr="00AA5263" w:rsidRDefault="00AA5263" w:rsidP="00187CDF">
      <w:pPr>
        <w:numPr>
          <w:ilvl w:val="0"/>
          <w:numId w:val="34"/>
        </w:numPr>
        <w:tabs>
          <w:tab w:val="num" w:pos="450"/>
          <w:tab w:val="num" w:pos="1080"/>
          <w:tab w:val="num" w:pos="1440"/>
        </w:tabs>
        <w:spacing w:before="0" w:after="200"/>
        <w:ind w:left="0" w:firstLine="0"/>
        <w:rPr>
          <w:rFonts w:cs="Arial"/>
          <w:sz w:val="24"/>
          <w:szCs w:val="24"/>
          <w:lang w:val="sr-Cyrl-RS"/>
        </w:rPr>
      </w:pPr>
      <w:r w:rsidRPr="00AA5263">
        <w:rPr>
          <w:rFonts w:cs="Arial"/>
          <w:sz w:val="24"/>
          <w:szCs w:val="24"/>
          <w:lang w:val="sr-Cyrl-RS"/>
        </w:rPr>
        <w:t>подсистем централно конфигурисаних бежичних приступних уређаја (серије Cisco Aironet 124</w:t>
      </w:r>
      <w:r w:rsidRPr="00AA5263">
        <w:rPr>
          <w:rFonts w:cs="Arial"/>
          <w:sz w:val="24"/>
          <w:szCs w:val="24"/>
          <w:lang w:val="sr-Latn-RS"/>
        </w:rPr>
        <w:t>2,</w:t>
      </w:r>
      <w:r w:rsidRPr="00AA5263">
        <w:rPr>
          <w:rFonts w:cs="Arial"/>
          <w:sz w:val="24"/>
          <w:szCs w:val="24"/>
          <w:lang w:val="sr-Cyrl-RS"/>
        </w:rPr>
        <w:t xml:space="preserve"> 126</w:t>
      </w:r>
      <w:r w:rsidRPr="00AA5263">
        <w:rPr>
          <w:rFonts w:cs="Arial"/>
          <w:sz w:val="24"/>
          <w:szCs w:val="24"/>
          <w:lang w:val="sr-Latn-RS"/>
        </w:rPr>
        <w:t>2</w:t>
      </w:r>
      <w:r w:rsidRPr="00AA5263">
        <w:rPr>
          <w:rFonts w:cs="Arial"/>
          <w:sz w:val="24"/>
          <w:szCs w:val="24"/>
          <w:lang w:val="sr-Cyrl-RS"/>
        </w:rPr>
        <w:t>,</w:t>
      </w:r>
      <w:r w:rsidRPr="00AA5263">
        <w:rPr>
          <w:rFonts w:cs="Arial"/>
          <w:sz w:val="24"/>
          <w:szCs w:val="24"/>
          <w:lang w:val="sr-Latn-RS"/>
        </w:rPr>
        <w:t>1702</w:t>
      </w:r>
      <w:r w:rsidRPr="00AA5263">
        <w:rPr>
          <w:rFonts w:cs="Arial"/>
          <w:sz w:val="24"/>
          <w:szCs w:val="24"/>
          <w:lang w:val="sr-Cyrl-RS"/>
        </w:rPr>
        <w:t xml:space="preserve"> и 2802) контролисаних кроз </w:t>
      </w:r>
      <w:r w:rsidRPr="00AA5263">
        <w:rPr>
          <w:rFonts w:cs="Arial"/>
          <w:bCs/>
          <w:i/>
          <w:sz w:val="24"/>
          <w:szCs w:val="24"/>
          <w:lang w:val="sr-Cyrl-RS"/>
        </w:rPr>
        <w:t>Cisco 550</w:t>
      </w:r>
      <w:r w:rsidRPr="00AA5263">
        <w:rPr>
          <w:rFonts w:cs="Arial"/>
          <w:bCs/>
          <w:i/>
          <w:sz w:val="24"/>
          <w:szCs w:val="24"/>
          <w:lang w:val="sr-Latn-RS"/>
        </w:rPr>
        <w:t>8</w:t>
      </w:r>
      <w:r w:rsidRPr="00AA5263">
        <w:rPr>
          <w:rFonts w:cs="Arial"/>
          <w:bCs/>
          <w:i/>
          <w:sz w:val="24"/>
          <w:szCs w:val="24"/>
          <w:lang w:val="sr-Cyrl-RS"/>
        </w:rPr>
        <w:t xml:space="preserve"> Series Wireless Controller</w:t>
      </w:r>
    </w:p>
    <w:p w14:paraId="79708C51" w14:textId="77777777" w:rsidR="00AA5263" w:rsidRPr="00AA5263" w:rsidRDefault="00AA5263" w:rsidP="00AA5263">
      <w:pPr>
        <w:spacing w:before="0"/>
        <w:rPr>
          <w:rFonts w:cs="Arial"/>
          <w:sz w:val="24"/>
          <w:szCs w:val="24"/>
          <w:lang w:val="sr-Cyrl-RS"/>
        </w:rPr>
      </w:pPr>
    </w:p>
    <w:p w14:paraId="6DC40625" w14:textId="77777777" w:rsidR="00AA5263" w:rsidRPr="00AA5263" w:rsidRDefault="00AA5263" w:rsidP="00AA5263">
      <w:pPr>
        <w:spacing w:before="0"/>
        <w:rPr>
          <w:rFonts w:cs="Arial"/>
          <w:sz w:val="24"/>
          <w:szCs w:val="24"/>
          <w:lang w:val="sr-Cyrl-RS"/>
        </w:rPr>
      </w:pPr>
      <w:r w:rsidRPr="00AA5263">
        <w:rPr>
          <w:rFonts w:cs="Arial"/>
          <w:sz w:val="24"/>
          <w:szCs w:val="24"/>
          <w:lang w:val="sr-Cyrl-RS"/>
        </w:rPr>
        <w:t>У оквиру предметне јавне набавке, а у циљу унапређења перформанси система, предвиђене су следеће активности:</w:t>
      </w:r>
    </w:p>
    <w:p w14:paraId="142CAA10" w14:textId="77777777" w:rsidR="00AA5263" w:rsidRPr="00AA5263" w:rsidRDefault="00AA5263" w:rsidP="00AA5263">
      <w:pPr>
        <w:spacing w:before="0"/>
        <w:rPr>
          <w:rFonts w:cs="Arial"/>
          <w:sz w:val="24"/>
          <w:szCs w:val="24"/>
          <w:lang w:val="sr-Latn-RS"/>
        </w:rPr>
      </w:pPr>
    </w:p>
    <w:p w14:paraId="1084DB97" w14:textId="77777777" w:rsidR="00AA5263" w:rsidRPr="00AA5263" w:rsidRDefault="00AA5263" w:rsidP="00187CDF">
      <w:pPr>
        <w:numPr>
          <w:ilvl w:val="0"/>
          <w:numId w:val="35"/>
        </w:numPr>
        <w:spacing w:before="0" w:after="200" w:line="276" w:lineRule="auto"/>
        <w:ind w:left="0" w:firstLine="0"/>
        <w:rPr>
          <w:rFonts w:cs="Arial"/>
          <w:sz w:val="24"/>
          <w:szCs w:val="24"/>
          <w:lang w:val="sr-Cyrl-RS"/>
        </w:rPr>
      </w:pPr>
      <w:r w:rsidRPr="00AA5263">
        <w:rPr>
          <w:rFonts w:cs="Arial"/>
          <w:sz w:val="24"/>
          <w:szCs w:val="24"/>
          <w:lang w:val="sr-Cyrl-CS"/>
        </w:rPr>
        <w:t>Одржавање</w:t>
      </w:r>
      <w:r w:rsidRPr="00AA5263">
        <w:rPr>
          <w:rFonts w:cs="Arial"/>
          <w:sz w:val="24"/>
          <w:szCs w:val="24"/>
          <w:lang w:val="sr-Cyrl-RS"/>
        </w:rPr>
        <w:t xml:space="preserve"> мрежне опреме са укљученим произвођачк</w:t>
      </w:r>
      <w:r w:rsidRPr="00AA5263">
        <w:rPr>
          <w:rFonts w:cs="Arial"/>
          <w:sz w:val="24"/>
          <w:szCs w:val="24"/>
          <w:lang w:val="sr-Cyrl-CS"/>
        </w:rPr>
        <w:t xml:space="preserve">им </w:t>
      </w:r>
      <w:r w:rsidRPr="00AA5263">
        <w:rPr>
          <w:rFonts w:cs="Arial"/>
          <w:sz w:val="24"/>
          <w:szCs w:val="24"/>
          <w:lang w:val="sr-Cyrl-RS"/>
        </w:rPr>
        <w:t>сервис</w:t>
      </w:r>
      <w:r w:rsidRPr="00AA5263">
        <w:rPr>
          <w:rFonts w:cs="Arial"/>
          <w:sz w:val="24"/>
          <w:szCs w:val="24"/>
          <w:lang w:val="sr-Cyrl-CS"/>
        </w:rPr>
        <w:t>има</w:t>
      </w:r>
      <w:r w:rsidRPr="00AA5263">
        <w:rPr>
          <w:rFonts w:cs="Arial"/>
          <w:sz w:val="24"/>
          <w:szCs w:val="24"/>
          <w:lang w:val="sr-Cyrl-RS"/>
        </w:rPr>
        <w:t xml:space="preserve"> </w:t>
      </w:r>
      <w:r w:rsidRPr="00AA5263">
        <w:rPr>
          <w:rFonts w:cs="Arial"/>
          <w:b/>
          <w:sz w:val="24"/>
          <w:szCs w:val="24"/>
        </w:rPr>
        <w:t xml:space="preserve">- </w:t>
      </w:r>
      <w:r w:rsidRPr="00AA5263">
        <w:rPr>
          <w:rFonts w:cs="Arial"/>
          <w:sz w:val="24"/>
          <w:szCs w:val="24"/>
          <w:lang w:val="sr-Cyrl-CS"/>
        </w:rPr>
        <w:t>превентивно и интервентно одржавање</w:t>
      </w:r>
      <w:r w:rsidRPr="00AA5263">
        <w:rPr>
          <w:rFonts w:cs="Arial"/>
          <w:sz w:val="24"/>
          <w:szCs w:val="24"/>
          <w:lang w:val="sr-Cyrl-RS"/>
        </w:rPr>
        <w:t xml:space="preserve"> мрежне опреме </w:t>
      </w:r>
      <w:r w:rsidRPr="00AA5263">
        <w:rPr>
          <w:rFonts w:cs="Arial"/>
          <w:sz w:val="24"/>
          <w:szCs w:val="24"/>
          <w:lang w:val="sr-Cyrl-CS"/>
        </w:rPr>
        <w:t>на бази</w:t>
      </w:r>
      <w:r w:rsidRPr="00AA5263">
        <w:rPr>
          <w:rFonts w:cs="Arial"/>
          <w:sz w:val="24"/>
          <w:szCs w:val="24"/>
          <w:lang w:val="sr-Cyrl-RS"/>
        </w:rPr>
        <w:t xml:space="preserve"> произвођачк</w:t>
      </w:r>
      <w:r w:rsidRPr="00AA5263">
        <w:rPr>
          <w:rFonts w:cs="Arial"/>
          <w:sz w:val="24"/>
          <w:szCs w:val="24"/>
          <w:lang w:val="sr-Cyrl-CS"/>
        </w:rPr>
        <w:t xml:space="preserve">их </w:t>
      </w:r>
      <w:r w:rsidRPr="00AA5263">
        <w:rPr>
          <w:rFonts w:cs="Arial"/>
          <w:sz w:val="24"/>
          <w:szCs w:val="24"/>
          <w:lang w:val="sr-Cyrl-RS"/>
        </w:rPr>
        <w:t>сервис</w:t>
      </w:r>
      <w:r w:rsidRPr="00AA5263">
        <w:rPr>
          <w:rFonts w:cs="Arial"/>
          <w:sz w:val="24"/>
          <w:szCs w:val="24"/>
          <w:lang w:val="sr-Cyrl-CS"/>
        </w:rPr>
        <w:t>а,</w:t>
      </w:r>
      <w:r w:rsidRPr="00AA5263">
        <w:rPr>
          <w:rFonts w:cs="Arial"/>
          <w:sz w:val="24"/>
          <w:szCs w:val="24"/>
          <w:lang w:val="sr-Cyrl-RS"/>
        </w:rPr>
        <w:t xml:space="preserve"> у складу са дефинисаним захтевима. </w:t>
      </w:r>
    </w:p>
    <w:p w14:paraId="53E8F709" w14:textId="77777777" w:rsidR="00AA5263" w:rsidRPr="00AA5263" w:rsidRDefault="00AA5263" w:rsidP="00187CDF">
      <w:pPr>
        <w:numPr>
          <w:ilvl w:val="0"/>
          <w:numId w:val="35"/>
        </w:numPr>
        <w:spacing w:before="0" w:after="200" w:line="276" w:lineRule="auto"/>
        <w:ind w:left="0" w:firstLine="0"/>
        <w:rPr>
          <w:rFonts w:cs="Arial"/>
          <w:sz w:val="24"/>
          <w:szCs w:val="24"/>
          <w:lang w:val="sr-Cyrl-RS"/>
        </w:rPr>
      </w:pPr>
      <w:r w:rsidRPr="00AA5263">
        <w:rPr>
          <w:rFonts w:cs="Arial"/>
          <w:sz w:val="24"/>
          <w:szCs w:val="24"/>
          <w:lang w:val="sr-Cyrl-CS"/>
        </w:rPr>
        <w:t>Одржавање</w:t>
      </w:r>
      <w:r w:rsidRPr="00AA5263">
        <w:rPr>
          <w:rFonts w:cs="Arial"/>
          <w:sz w:val="24"/>
          <w:szCs w:val="24"/>
          <w:lang w:val="sr-Cyrl-RS"/>
        </w:rPr>
        <w:t xml:space="preserve"> мрежне опреме</w:t>
      </w:r>
      <w:r w:rsidRPr="00AA5263">
        <w:rPr>
          <w:rFonts w:cs="Arial"/>
          <w:sz w:val="24"/>
          <w:szCs w:val="24"/>
        </w:rPr>
        <w:t xml:space="preserve"> </w:t>
      </w:r>
      <w:r w:rsidRPr="00AA5263">
        <w:rPr>
          <w:rFonts w:cs="Arial"/>
          <w:sz w:val="24"/>
          <w:szCs w:val="24"/>
          <w:lang w:val="sr-Cyrl-RS"/>
        </w:rPr>
        <w:t>без укључених произвођачк</w:t>
      </w:r>
      <w:r w:rsidRPr="00AA5263">
        <w:rPr>
          <w:rFonts w:cs="Arial"/>
          <w:sz w:val="24"/>
          <w:szCs w:val="24"/>
          <w:lang w:val="sr-Cyrl-CS"/>
        </w:rPr>
        <w:t xml:space="preserve">их </w:t>
      </w:r>
      <w:r w:rsidRPr="00AA5263">
        <w:rPr>
          <w:rFonts w:cs="Arial"/>
          <w:sz w:val="24"/>
          <w:szCs w:val="24"/>
          <w:lang w:val="sr-Cyrl-RS"/>
        </w:rPr>
        <w:t>сервис</w:t>
      </w:r>
      <w:r w:rsidRPr="00AA5263">
        <w:rPr>
          <w:rFonts w:cs="Arial"/>
          <w:sz w:val="24"/>
          <w:szCs w:val="24"/>
          <w:lang w:val="sr-Cyrl-CS"/>
        </w:rPr>
        <w:t xml:space="preserve">а </w:t>
      </w:r>
      <w:r w:rsidRPr="00AA5263">
        <w:rPr>
          <w:rFonts w:cs="Arial"/>
          <w:sz w:val="24"/>
          <w:szCs w:val="24"/>
        </w:rPr>
        <w:t xml:space="preserve">- </w:t>
      </w:r>
      <w:r w:rsidRPr="00AA5263">
        <w:rPr>
          <w:rFonts w:cs="Arial"/>
          <w:sz w:val="24"/>
          <w:szCs w:val="24"/>
          <w:lang w:val="sr-Cyrl-CS"/>
        </w:rPr>
        <w:t>превентивно и интервентно одржавање</w:t>
      </w:r>
      <w:r w:rsidRPr="00AA5263">
        <w:rPr>
          <w:rFonts w:cs="Arial"/>
          <w:sz w:val="24"/>
          <w:szCs w:val="24"/>
          <w:lang w:val="sr-Cyrl-RS"/>
        </w:rPr>
        <w:t xml:space="preserve"> мрежне опреме у складу са дефинисаним захтевима </w:t>
      </w:r>
    </w:p>
    <w:p w14:paraId="2B5A038A" w14:textId="77777777" w:rsidR="00AA5263" w:rsidRPr="00AA5263" w:rsidRDefault="00AA5263" w:rsidP="00187CDF">
      <w:pPr>
        <w:numPr>
          <w:ilvl w:val="0"/>
          <w:numId w:val="35"/>
        </w:numPr>
        <w:spacing w:before="0" w:after="200" w:line="276" w:lineRule="auto"/>
        <w:ind w:left="0" w:firstLine="0"/>
        <w:rPr>
          <w:rFonts w:cs="Arial"/>
          <w:sz w:val="24"/>
          <w:szCs w:val="24"/>
          <w:lang w:val="sr-Cyrl-RS"/>
        </w:rPr>
      </w:pPr>
      <w:r w:rsidRPr="00AA5263">
        <w:rPr>
          <w:rFonts w:cs="Arial"/>
          <w:sz w:val="24"/>
          <w:szCs w:val="24"/>
          <w:lang w:val="sr-Cyrl-CS"/>
        </w:rPr>
        <w:t>набавка и уградња резервних делова или заменских уређаја</w:t>
      </w:r>
    </w:p>
    <w:p w14:paraId="374694DB" w14:textId="77777777" w:rsidR="00AA5263" w:rsidRPr="00AA5263" w:rsidRDefault="00AA5263" w:rsidP="00187CDF">
      <w:pPr>
        <w:numPr>
          <w:ilvl w:val="0"/>
          <w:numId w:val="35"/>
        </w:numPr>
        <w:spacing w:before="0" w:after="200" w:line="276" w:lineRule="auto"/>
        <w:ind w:left="0" w:firstLine="0"/>
        <w:rPr>
          <w:rFonts w:cs="Arial"/>
          <w:sz w:val="24"/>
          <w:szCs w:val="24"/>
          <w:lang w:val="sr-Cyrl-RS"/>
        </w:rPr>
      </w:pPr>
      <w:r w:rsidRPr="00AA5263">
        <w:rPr>
          <w:rFonts w:cs="Arial"/>
          <w:sz w:val="24"/>
          <w:szCs w:val="24"/>
          <w:lang w:val="sr-Cyrl-CS"/>
        </w:rPr>
        <w:t>стручне консултације и услуге реконфигурације или редизајна инфраструктуре</w:t>
      </w:r>
    </w:p>
    <w:p w14:paraId="29C97997" w14:textId="6587E76C" w:rsidR="00AA5263" w:rsidRPr="00AA5263" w:rsidRDefault="00AA5263" w:rsidP="00187CDF">
      <w:pPr>
        <w:numPr>
          <w:ilvl w:val="0"/>
          <w:numId w:val="35"/>
        </w:numPr>
        <w:spacing w:before="0" w:after="200" w:line="276" w:lineRule="auto"/>
        <w:ind w:left="0" w:firstLine="0"/>
        <w:rPr>
          <w:rFonts w:cs="Arial"/>
          <w:sz w:val="24"/>
          <w:szCs w:val="24"/>
          <w:lang w:val="sr-Cyrl-RS"/>
        </w:rPr>
      </w:pPr>
      <w:r w:rsidRPr="00AA5263">
        <w:rPr>
          <w:rFonts w:cs="Arial"/>
          <w:sz w:val="24"/>
          <w:szCs w:val="24"/>
          <w:lang w:val="sr-Cyrl-RS"/>
        </w:rPr>
        <w:t>ангажова</w:t>
      </w:r>
      <w:r w:rsidR="00FE43DA">
        <w:rPr>
          <w:rFonts w:cs="Arial"/>
          <w:sz w:val="24"/>
          <w:szCs w:val="24"/>
          <w:lang w:val="sr-Cyrl-RS"/>
        </w:rPr>
        <w:t xml:space="preserve">ње сертификованих техничара за </w:t>
      </w:r>
      <w:r w:rsidRPr="00AA5263">
        <w:rPr>
          <w:rFonts w:cs="Arial"/>
          <w:sz w:val="24"/>
          <w:szCs w:val="24"/>
          <w:lang w:val="sr-Cyrl-RS"/>
        </w:rPr>
        <w:t>услуге одржавања и надоградње рачунарско мрежних инсталација</w:t>
      </w:r>
    </w:p>
    <w:p w14:paraId="314A5C24" w14:textId="77777777" w:rsidR="00AA5263" w:rsidRPr="00AA5263" w:rsidRDefault="00AA5263" w:rsidP="00AA5263">
      <w:pPr>
        <w:spacing w:before="0"/>
        <w:rPr>
          <w:rFonts w:cs="Arial"/>
          <w:b/>
          <w:sz w:val="24"/>
          <w:szCs w:val="24"/>
          <w:lang w:val="sr-Latn-CS"/>
        </w:rPr>
      </w:pPr>
      <w:r w:rsidRPr="00AA5263">
        <w:rPr>
          <w:rFonts w:cs="Arial"/>
          <w:b/>
          <w:sz w:val="24"/>
          <w:szCs w:val="24"/>
          <w:lang w:val="sr-Cyrl-CS"/>
        </w:rPr>
        <w:lastRenderedPageBreak/>
        <w:t>1. Одржавање</w:t>
      </w:r>
      <w:r w:rsidRPr="00AA5263">
        <w:rPr>
          <w:rFonts w:cs="Arial"/>
          <w:b/>
          <w:sz w:val="24"/>
          <w:szCs w:val="24"/>
          <w:lang w:val="sr-Cyrl-RS"/>
        </w:rPr>
        <w:t xml:space="preserve"> мрежне опреме са укљученим произвођачк</w:t>
      </w:r>
      <w:r w:rsidRPr="00AA5263">
        <w:rPr>
          <w:rFonts w:cs="Arial"/>
          <w:b/>
          <w:sz w:val="24"/>
          <w:szCs w:val="24"/>
          <w:lang w:val="sr-Cyrl-CS"/>
        </w:rPr>
        <w:t xml:space="preserve">им </w:t>
      </w:r>
      <w:r w:rsidRPr="00AA5263">
        <w:rPr>
          <w:rFonts w:cs="Arial"/>
          <w:b/>
          <w:sz w:val="24"/>
          <w:szCs w:val="24"/>
          <w:lang w:val="sr-Cyrl-RS"/>
        </w:rPr>
        <w:t>сервис</w:t>
      </w:r>
      <w:r w:rsidRPr="00AA5263">
        <w:rPr>
          <w:rFonts w:cs="Arial"/>
          <w:b/>
          <w:sz w:val="24"/>
          <w:szCs w:val="24"/>
          <w:lang w:val="sr-Cyrl-CS"/>
        </w:rPr>
        <w:t>има</w:t>
      </w:r>
    </w:p>
    <w:p w14:paraId="0CBD9318" w14:textId="77777777" w:rsidR="00AA5263" w:rsidRPr="00AA5263" w:rsidRDefault="00AA5263" w:rsidP="00AA5263">
      <w:pPr>
        <w:spacing w:before="0"/>
        <w:rPr>
          <w:rFonts w:cs="Arial"/>
          <w:sz w:val="24"/>
          <w:szCs w:val="24"/>
          <w:lang w:val="sr-Cyrl-RS"/>
        </w:rPr>
      </w:pPr>
      <w:r w:rsidRPr="00AA5263">
        <w:rPr>
          <w:rFonts w:cs="Arial"/>
          <w:sz w:val="24"/>
          <w:szCs w:val="24"/>
          <w:lang w:val="sr-Cyrl-RS"/>
        </w:rPr>
        <w:t xml:space="preserve">Овакав модел одржавања укључује храдверско – софтверску екстензију гарантног периода од стране самог произвођача у складу са врстом и трајањем активираних </w:t>
      </w:r>
      <w:r w:rsidRPr="00AA5263">
        <w:rPr>
          <w:rFonts w:cs="Arial"/>
          <w:b/>
          <w:sz w:val="24"/>
          <w:szCs w:val="24"/>
          <w:lang w:val="sr-Cyrl-RS"/>
        </w:rPr>
        <w:t>произвођачких сервиса</w:t>
      </w:r>
      <w:r w:rsidRPr="00AA5263">
        <w:rPr>
          <w:rFonts w:cs="Arial"/>
          <w:sz w:val="24"/>
          <w:szCs w:val="24"/>
          <w:lang w:val="sr-Cyrl-RS"/>
        </w:rPr>
        <w:t xml:space="preserve"> (сервисни пакети). Поред тога, овакав модел укључује и одржавање опреме - </w:t>
      </w:r>
      <w:r w:rsidRPr="00AA5263">
        <w:rPr>
          <w:rFonts w:cs="Arial"/>
          <w:b/>
          <w:sz w:val="24"/>
          <w:szCs w:val="24"/>
          <w:lang w:val="sr-Cyrl-RS"/>
        </w:rPr>
        <w:t>превентивно и интервентно</w:t>
      </w:r>
      <w:r w:rsidRPr="00AA5263">
        <w:rPr>
          <w:rFonts w:cs="Arial"/>
          <w:sz w:val="24"/>
          <w:szCs w:val="24"/>
          <w:lang w:val="sr-Cyrl-RS"/>
        </w:rPr>
        <w:t xml:space="preserve"> - понуђача под условима дефинисаним за сваки од типова одржавања (одељак ОБИМ И ВРСТА УСЛУГА).</w:t>
      </w:r>
    </w:p>
    <w:p w14:paraId="5FC0B42B" w14:textId="70EBA296" w:rsidR="00AA5263" w:rsidRPr="00AA5263" w:rsidRDefault="00AA5263" w:rsidP="00AA5263">
      <w:pPr>
        <w:spacing w:before="0"/>
        <w:rPr>
          <w:rFonts w:cs="Arial"/>
          <w:sz w:val="24"/>
          <w:szCs w:val="24"/>
          <w:lang w:val="sr-Latn-CS"/>
        </w:rPr>
      </w:pPr>
      <w:r w:rsidRPr="00AA5263">
        <w:rPr>
          <w:rFonts w:cs="Arial"/>
          <w:sz w:val="24"/>
          <w:szCs w:val="24"/>
          <w:lang w:val="sr-Cyrl-RS"/>
        </w:rPr>
        <w:t>Типови уређаја који се кандидују за одржавање по овом моделу наведени су у табели Т1. Минимални период, за који је потребно обезбедити произвођачки сервис и услугу одржавањ</w:t>
      </w:r>
      <w:r w:rsidR="00FE43DA">
        <w:rPr>
          <w:rFonts w:cs="Arial"/>
          <w:sz w:val="24"/>
          <w:szCs w:val="24"/>
          <w:lang w:val="sr-Cyrl-RS"/>
        </w:rPr>
        <w:t>а, превентивног и интервентног,</w:t>
      </w:r>
      <w:r w:rsidRPr="00AA5263">
        <w:rPr>
          <w:rFonts w:cs="Arial"/>
          <w:sz w:val="24"/>
          <w:szCs w:val="24"/>
          <w:lang w:val="sr-Cyrl-RS"/>
        </w:rPr>
        <w:t xml:space="preserve"> је 12 месеци</w:t>
      </w:r>
      <w:r w:rsidRPr="00AA5263">
        <w:rPr>
          <w:rFonts w:cs="Arial"/>
          <w:sz w:val="24"/>
          <w:szCs w:val="24"/>
          <w:lang w:val="sr-Latn-CS"/>
        </w:rPr>
        <w:t xml:space="preserve">. </w:t>
      </w:r>
      <w:r w:rsidRPr="00AA5263">
        <w:rPr>
          <w:rFonts w:cs="Arial"/>
          <w:sz w:val="24"/>
          <w:szCs w:val="24"/>
          <w:lang w:val="sr-Cyrl-RS"/>
        </w:rPr>
        <w:t>Количине у табели Т1 су оквирне.</w:t>
      </w:r>
    </w:p>
    <w:p w14:paraId="7ECCB527" w14:textId="77777777" w:rsidR="00AA5263" w:rsidRPr="00AA5263" w:rsidRDefault="00AA5263" w:rsidP="00AA5263">
      <w:pPr>
        <w:spacing w:before="0"/>
        <w:rPr>
          <w:rFonts w:cs="Arial"/>
          <w:b/>
          <w:sz w:val="24"/>
          <w:szCs w:val="24"/>
          <w:lang w:val="sr-Cyrl-CS"/>
        </w:rPr>
      </w:pPr>
    </w:p>
    <w:p w14:paraId="0E4E89B7" w14:textId="77777777" w:rsidR="00AA5263" w:rsidRPr="00AA5263" w:rsidRDefault="00AA5263" w:rsidP="00AA5263">
      <w:pPr>
        <w:spacing w:before="0"/>
        <w:rPr>
          <w:rFonts w:cs="Arial"/>
          <w:b/>
          <w:sz w:val="24"/>
          <w:szCs w:val="24"/>
          <w:lang w:val="sr-Cyrl-CS"/>
        </w:rPr>
      </w:pPr>
      <w:r w:rsidRPr="00AA5263">
        <w:rPr>
          <w:rFonts w:cs="Arial"/>
          <w:b/>
          <w:sz w:val="24"/>
          <w:szCs w:val="24"/>
          <w:lang w:val="sr-Cyrl-CS"/>
        </w:rPr>
        <w:t>Табела Т1</w:t>
      </w:r>
    </w:p>
    <w:tbl>
      <w:tblPr>
        <w:tblW w:w="9270" w:type="dxa"/>
        <w:tblInd w:w="-10" w:type="dxa"/>
        <w:tblLayout w:type="fixed"/>
        <w:tblLook w:val="0000" w:firstRow="0" w:lastRow="0" w:firstColumn="0" w:lastColumn="0" w:noHBand="0" w:noVBand="0"/>
      </w:tblPr>
      <w:tblGrid>
        <w:gridCol w:w="630"/>
        <w:gridCol w:w="7470"/>
        <w:gridCol w:w="1170"/>
      </w:tblGrid>
      <w:tr w:rsidR="00D91890" w:rsidRPr="005D701C" w14:paraId="00A59908" w14:textId="77777777" w:rsidTr="00D91890">
        <w:tc>
          <w:tcPr>
            <w:tcW w:w="630" w:type="dxa"/>
            <w:tcBorders>
              <w:top w:val="single" w:sz="8" w:space="0" w:color="auto"/>
              <w:left w:val="single" w:sz="8" w:space="0" w:color="auto"/>
              <w:bottom w:val="single" w:sz="8" w:space="0" w:color="auto"/>
              <w:right w:val="single" w:sz="8" w:space="0" w:color="auto"/>
            </w:tcBorders>
            <w:shd w:val="clear" w:color="auto" w:fill="D9D9D9"/>
            <w:vAlign w:val="center"/>
          </w:tcPr>
          <w:p w14:paraId="7605DE5C" w14:textId="77777777" w:rsidR="00D91890" w:rsidRPr="005D701C" w:rsidRDefault="00D91890" w:rsidP="00D91890">
            <w:pPr>
              <w:spacing w:before="0"/>
              <w:jc w:val="center"/>
              <w:rPr>
                <w:rFonts w:cs="Arial"/>
                <w:b/>
                <w:bCs/>
                <w:iCs/>
                <w:sz w:val="24"/>
                <w:szCs w:val="24"/>
                <w:lang w:val="sr-Cyrl-RS"/>
              </w:rPr>
            </w:pPr>
            <w:r w:rsidRPr="005D701C">
              <w:rPr>
                <w:rFonts w:cs="Arial"/>
                <w:b/>
                <w:bCs/>
                <w:iCs/>
                <w:sz w:val="24"/>
                <w:szCs w:val="24"/>
                <w:lang w:val="sr-Cyrl-RS"/>
              </w:rPr>
              <w:t>Р.бр.</w:t>
            </w:r>
          </w:p>
        </w:tc>
        <w:tc>
          <w:tcPr>
            <w:tcW w:w="7470" w:type="dxa"/>
            <w:tcBorders>
              <w:top w:val="single" w:sz="8" w:space="0" w:color="auto"/>
              <w:left w:val="nil"/>
              <w:bottom w:val="single" w:sz="8" w:space="0" w:color="auto"/>
              <w:right w:val="single" w:sz="8" w:space="0" w:color="auto"/>
            </w:tcBorders>
            <w:shd w:val="clear" w:color="auto" w:fill="D9D9D9"/>
            <w:noWrap/>
            <w:vAlign w:val="center"/>
          </w:tcPr>
          <w:p w14:paraId="5A30680E" w14:textId="77777777" w:rsidR="00D91890" w:rsidRPr="005D701C" w:rsidRDefault="00D91890" w:rsidP="00D91890">
            <w:pPr>
              <w:spacing w:before="0"/>
              <w:jc w:val="center"/>
              <w:rPr>
                <w:rFonts w:cs="Arial"/>
                <w:b/>
                <w:bCs/>
                <w:iCs/>
                <w:sz w:val="24"/>
                <w:szCs w:val="24"/>
                <w:lang w:val="sr-Cyrl-RS"/>
              </w:rPr>
            </w:pPr>
            <w:r w:rsidRPr="005D701C">
              <w:rPr>
                <w:rFonts w:cs="Arial"/>
                <w:b/>
                <w:bCs/>
                <w:iCs/>
                <w:sz w:val="24"/>
                <w:szCs w:val="24"/>
                <w:lang w:val="sr-Cyrl-RS"/>
              </w:rPr>
              <w:t xml:space="preserve">Одржавање мрежне опреме са произвођачким </w:t>
            </w:r>
            <w:r w:rsidRPr="005D701C">
              <w:rPr>
                <w:rFonts w:cs="Arial"/>
                <w:b/>
                <w:bCs/>
                <w:iCs/>
                <w:sz w:val="24"/>
                <w:szCs w:val="24"/>
                <w:lang w:val="sr-Cyrl-RS"/>
              </w:rPr>
              <w:br/>
              <w:t>сервисима за период од 12 месеци</w:t>
            </w: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14:paraId="0E14CC03" w14:textId="77777777" w:rsidR="00D91890" w:rsidRPr="005D701C" w:rsidRDefault="00D91890" w:rsidP="00D91890">
            <w:pPr>
              <w:spacing w:before="0"/>
              <w:jc w:val="center"/>
              <w:rPr>
                <w:rFonts w:cs="Arial"/>
                <w:b/>
                <w:sz w:val="24"/>
                <w:szCs w:val="24"/>
                <w:lang w:val="ru-RU"/>
              </w:rPr>
            </w:pPr>
            <w:r w:rsidRPr="005D701C">
              <w:rPr>
                <w:rFonts w:cs="Arial"/>
                <w:b/>
                <w:sz w:val="24"/>
                <w:szCs w:val="24"/>
                <w:lang w:val="ru-RU"/>
              </w:rPr>
              <w:t>Оквирна количина</w:t>
            </w:r>
          </w:p>
          <w:p w14:paraId="4EE34A48" w14:textId="77777777" w:rsidR="00D91890" w:rsidRPr="005D701C" w:rsidRDefault="00D91890" w:rsidP="00D91890">
            <w:pPr>
              <w:spacing w:before="0"/>
              <w:jc w:val="center"/>
              <w:rPr>
                <w:rFonts w:cs="Arial"/>
                <w:b/>
                <w:bCs/>
                <w:iCs/>
                <w:sz w:val="24"/>
                <w:szCs w:val="24"/>
              </w:rPr>
            </w:pPr>
            <w:r w:rsidRPr="005D701C">
              <w:rPr>
                <w:rFonts w:cs="Arial"/>
                <w:b/>
                <w:sz w:val="24"/>
                <w:szCs w:val="24"/>
                <w:lang w:val="ru-RU"/>
              </w:rPr>
              <w:t>(ком)</w:t>
            </w:r>
          </w:p>
        </w:tc>
      </w:tr>
      <w:tr w:rsidR="005D03AC" w:rsidRPr="005D701C" w14:paraId="7D13888F" w14:textId="77777777" w:rsidTr="005D03AC">
        <w:tc>
          <w:tcPr>
            <w:tcW w:w="630" w:type="dxa"/>
            <w:tcBorders>
              <w:top w:val="nil"/>
              <w:left w:val="single" w:sz="4" w:space="0" w:color="auto"/>
              <w:bottom w:val="single" w:sz="4" w:space="0" w:color="auto"/>
              <w:right w:val="single" w:sz="4" w:space="0" w:color="auto"/>
            </w:tcBorders>
            <w:shd w:val="clear" w:color="auto" w:fill="auto"/>
            <w:vAlign w:val="center"/>
          </w:tcPr>
          <w:p w14:paraId="6BEC7875" w14:textId="18D58CE7" w:rsidR="005D03AC" w:rsidRPr="005D701C" w:rsidRDefault="005D03AC" w:rsidP="005D03AC">
            <w:pPr>
              <w:spacing w:before="0"/>
              <w:rPr>
                <w:rFonts w:cs="Arial"/>
                <w:iCs/>
                <w:sz w:val="24"/>
                <w:szCs w:val="24"/>
                <w:lang w:val="sr-Latn-CS"/>
              </w:rPr>
            </w:pPr>
            <w:r w:rsidRPr="005D701C">
              <w:rPr>
                <w:rFonts w:cs="Arial"/>
                <w:color w:val="000000"/>
                <w:sz w:val="24"/>
                <w:szCs w:val="24"/>
              </w:rPr>
              <w:t>1</w:t>
            </w:r>
          </w:p>
        </w:tc>
        <w:tc>
          <w:tcPr>
            <w:tcW w:w="7470" w:type="dxa"/>
            <w:tcBorders>
              <w:top w:val="nil"/>
              <w:left w:val="nil"/>
              <w:bottom w:val="single" w:sz="4" w:space="0" w:color="auto"/>
              <w:right w:val="single" w:sz="4" w:space="0" w:color="auto"/>
            </w:tcBorders>
            <w:shd w:val="clear" w:color="auto" w:fill="auto"/>
            <w:noWrap/>
            <w:vAlign w:val="center"/>
          </w:tcPr>
          <w:p w14:paraId="69D61551" w14:textId="1D424E66" w:rsidR="005D03AC" w:rsidRPr="005D701C" w:rsidRDefault="005D03AC" w:rsidP="005D03AC">
            <w:pPr>
              <w:spacing w:before="0"/>
              <w:jc w:val="left"/>
              <w:rPr>
                <w:rFonts w:cs="Arial"/>
                <w:iCs/>
                <w:color w:val="FF0000"/>
                <w:sz w:val="24"/>
                <w:szCs w:val="24"/>
                <w:lang w:val="sr-Latn-RS"/>
              </w:rPr>
            </w:pPr>
            <w:r w:rsidRPr="005D701C">
              <w:rPr>
                <w:rFonts w:cs="Arial"/>
                <w:color w:val="000000"/>
                <w:sz w:val="24"/>
                <w:szCs w:val="24"/>
              </w:rPr>
              <w:t>Cisco 7606S Chassis, 6-slot, 2xRSP720-3C, 2xPower Supply, Cisco 7600-RSP720 IOS ADVANCED IP SERVICES SSH</w:t>
            </w:r>
          </w:p>
        </w:tc>
        <w:tc>
          <w:tcPr>
            <w:tcW w:w="1170" w:type="dxa"/>
            <w:tcBorders>
              <w:top w:val="nil"/>
              <w:left w:val="nil"/>
              <w:bottom w:val="single" w:sz="4" w:space="0" w:color="auto"/>
              <w:right w:val="single" w:sz="4" w:space="0" w:color="auto"/>
            </w:tcBorders>
            <w:shd w:val="clear" w:color="auto" w:fill="auto"/>
            <w:vAlign w:val="center"/>
          </w:tcPr>
          <w:p w14:paraId="54FCB0B2" w14:textId="3F3884F3" w:rsidR="005D03AC" w:rsidRPr="005D701C" w:rsidRDefault="005D03AC" w:rsidP="005D03AC">
            <w:pPr>
              <w:spacing w:before="0"/>
              <w:jc w:val="center"/>
              <w:rPr>
                <w:rFonts w:eastAsia="Calibri" w:cs="Arial"/>
                <w:sz w:val="24"/>
                <w:szCs w:val="24"/>
                <w:lang w:val="sr-Latn-RS"/>
              </w:rPr>
            </w:pPr>
            <w:r w:rsidRPr="005D701C">
              <w:rPr>
                <w:rFonts w:cs="Arial"/>
                <w:color w:val="000000"/>
                <w:sz w:val="24"/>
                <w:szCs w:val="24"/>
              </w:rPr>
              <w:t>2</w:t>
            </w:r>
          </w:p>
        </w:tc>
      </w:tr>
      <w:tr w:rsidR="005D03AC" w:rsidRPr="005D701C" w14:paraId="6639FEB4" w14:textId="77777777" w:rsidTr="005D03AC">
        <w:tc>
          <w:tcPr>
            <w:tcW w:w="630" w:type="dxa"/>
            <w:tcBorders>
              <w:top w:val="nil"/>
              <w:left w:val="single" w:sz="4" w:space="0" w:color="auto"/>
              <w:bottom w:val="single" w:sz="4" w:space="0" w:color="auto"/>
              <w:right w:val="single" w:sz="4" w:space="0" w:color="auto"/>
            </w:tcBorders>
            <w:shd w:val="clear" w:color="auto" w:fill="auto"/>
            <w:vAlign w:val="center"/>
          </w:tcPr>
          <w:p w14:paraId="716AC55D" w14:textId="26FF1042" w:rsidR="005D03AC" w:rsidRPr="005D701C" w:rsidRDefault="005D03AC" w:rsidP="005D03AC">
            <w:pPr>
              <w:spacing w:before="0"/>
              <w:rPr>
                <w:rFonts w:cs="Arial"/>
                <w:iCs/>
                <w:sz w:val="24"/>
                <w:szCs w:val="24"/>
                <w:lang w:val="sr-Latn-CS"/>
              </w:rPr>
            </w:pPr>
            <w:r w:rsidRPr="005D701C">
              <w:rPr>
                <w:rFonts w:cs="Arial"/>
                <w:color w:val="000000"/>
                <w:sz w:val="24"/>
                <w:szCs w:val="24"/>
              </w:rPr>
              <w:t>2</w:t>
            </w:r>
          </w:p>
        </w:tc>
        <w:tc>
          <w:tcPr>
            <w:tcW w:w="7470" w:type="dxa"/>
            <w:tcBorders>
              <w:top w:val="nil"/>
              <w:left w:val="nil"/>
              <w:bottom w:val="single" w:sz="4" w:space="0" w:color="auto"/>
              <w:right w:val="single" w:sz="4" w:space="0" w:color="auto"/>
            </w:tcBorders>
            <w:shd w:val="clear" w:color="auto" w:fill="auto"/>
            <w:noWrap/>
            <w:vAlign w:val="center"/>
          </w:tcPr>
          <w:p w14:paraId="282284E3" w14:textId="2E656A0D" w:rsidR="005D03AC" w:rsidRPr="005D701C" w:rsidRDefault="005D03AC" w:rsidP="005D03AC">
            <w:pPr>
              <w:spacing w:before="0"/>
              <w:jc w:val="left"/>
              <w:rPr>
                <w:rFonts w:cs="Arial"/>
                <w:iCs/>
                <w:sz w:val="24"/>
                <w:szCs w:val="24"/>
              </w:rPr>
            </w:pPr>
            <w:r w:rsidRPr="005D701C">
              <w:rPr>
                <w:rFonts w:cs="Arial"/>
                <w:color w:val="000000"/>
                <w:sz w:val="24"/>
                <w:szCs w:val="24"/>
              </w:rPr>
              <w:t>AIR-AP2802I-E-K9, 802.11ac W2 AP w/CA; 4x4:3; Int Ant; 2xGbE E</w:t>
            </w:r>
          </w:p>
        </w:tc>
        <w:tc>
          <w:tcPr>
            <w:tcW w:w="1170" w:type="dxa"/>
            <w:tcBorders>
              <w:top w:val="nil"/>
              <w:left w:val="nil"/>
              <w:bottom w:val="single" w:sz="4" w:space="0" w:color="auto"/>
              <w:right w:val="single" w:sz="4" w:space="0" w:color="auto"/>
            </w:tcBorders>
            <w:shd w:val="clear" w:color="auto" w:fill="auto"/>
            <w:vAlign w:val="center"/>
          </w:tcPr>
          <w:p w14:paraId="4F50B4EE" w14:textId="7FD8B397" w:rsidR="005D03AC" w:rsidRPr="005D701C" w:rsidRDefault="005D03AC" w:rsidP="005D03AC">
            <w:pPr>
              <w:spacing w:before="0"/>
              <w:jc w:val="center"/>
              <w:rPr>
                <w:rFonts w:eastAsia="Calibri" w:cs="Arial"/>
                <w:sz w:val="24"/>
                <w:szCs w:val="24"/>
                <w:lang w:val="sr-Latn-RS"/>
              </w:rPr>
            </w:pPr>
            <w:r w:rsidRPr="005D701C">
              <w:rPr>
                <w:rFonts w:cs="Arial"/>
                <w:color w:val="000000"/>
                <w:sz w:val="24"/>
                <w:szCs w:val="24"/>
              </w:rPr>
              <w:t>10</w:t>
            </w:r>
          </w:p>
        </w:tc>
      </w:tr>
      <w:tr w:rsidR="005D03AC" w:rsidRPr="005D701C" w14:paraId="080D7BF8" w14:textId="77777777" w:rsidTr="005D03AC">
        <w:tc>
          <w:tcPr>
            <w:tcW w:w="630" w:type="dxa"/>
            <w:tcBorders>
              <w:top w:val="nil"/>
              <w:left w:val="single" w:sz="4" w:space="0" w:color="auto"/>
              <w:bottom w:val="single" w:sz="4" w:space="0" w:color="auto"/>
              <w:right w:val="single" w:sz="4" w:space="0" w:color="auto"/>
            </w:tcBorders>
            <w:shd w:val="clear" w:color="auto" w:fill="auto"/>
            <w:vAlign w:val="center"/>
          </w:tcPr>
          <w:p w14:paraId="59ED1CFA" w14:textId="2C3A8D4D" w:rsidR="005D03AC" w:rsidRPr="005D701C" w:rsidRDefault="005D03AC" w:rsidP="005D03AC">
            <w:pPr>
              <w:spacing w:before="0"/>
              <w:rPr>
                <w:rFonts w:cs="Arial"/>
                <w:iCs/>
                <w:sz w:val="24"/>
                <w:szCs w:val="24"/>
                <w:lang w:val="sr-Latn-CS"/>
              </w:rPr>
            </w:pPr>
            <w:r w:rsidRPr="005D701C">
              <w:rPr>
                <w:rFonts w:cs="Arial"/>
                <w:color w:val="000000"/>
                <w:sz w:val="24"/>
                <w:szCs w:val="24"/>
              </w:rPr>
              <w:t>3</w:t>
            </w:r>
          </w:p>
        </w:tc>
        <w:tc>
          <w:tcPr>
            <w:tcW w:w="7470" w:type="dxa"/>
            <w:tcBorders>
              <w:top w:val="nil"/>
              <w:left w:val="nil"/>
              <w:bottom w:val="single" w:sz="4" w:space="0" w:color="auto"/>
              <w:right w:val="single" w:sz="4" w:space="0" w:color="auto"/>
            </w:tcBorders>
            <w:shd w:val="clear" w:color="auto" w:fill="auto"/>
            <w:noWrap/>
            <w:vAlign w:val="center"/>
          </w:tcPr>
          <w:p w14:paraId="787D77A3" w14:textId="34B27870" w:rsidR="005D03AC" w:rsidRPr="005D701C" w:rsidRDefault="005D03AC" w:rsidP="005D03AC">
            <w:pPr>
              <w:spacing w:before="0"/>
              <w:jc w:val="left"/>
              <w:rPr>
                <w:rFonts w:cs="Arial"/>
                <w:iCs/>
                <w:sz w:val="24"/>
                <w:szCs w:val="24"/>
              </w:rPr>
            </w:pPr>
            <w:r w:rsidRPr="005D701C">
              <w:rPr>
                <w:rFonts w:cs="Arial"/>
                <w:color w:val="000000"/>
                <w:sz w:val="24"/>
                <w:szCs w:val="24"/>
              </w:rPr>
              <w:t>N5K-C5672UP, Nexus 5672UP 1RU, 32x10G SFP+, 16pxUP SFP+,  6x40G QSFP+</w:t>
            </w:r>
          </w:p>
        </w:tc>
        <w:tc>
          <w:tcPr>
            <w:tcW w:w="1170" w:type="dxa"/>
            <w:tcBorders>
              <w:top w:val="nil"/>
              <w:left w:val="nil"/>
              <w:bottom w:val="single" w:sz="4" w:space="0" w:color="auto"/>
              <w:right w:val="single" w:sz="4" w:space="0" w:color="auto"/>
            </w:tcBorders>
            <w:shd w:val="clear" w:color="auto" w:fill="auto"/>
            <w:vAlign w:val="center"/>
          </w:tcPr>
          <w:p w14:paraId="006399BC" w14:textId="06CB71A8" w:rsidR="005D03AC" w:rsidRPr="005D701C" w:rsidRDefault="005D03AC" w:rsidP="005D03AC">
            <w:pPr>
              <w:spacing w:before="0"/>
              <w:jc w:val="center"/>
              <w:rPr>
                <w:rFonts w:eastAsia="Calibri" w:cs="Arial"/>
                <w:sz w:val="24"/>
                <w:szCs w:val="24"/>
                <w:lang w:val="sr-Latn-RS"/>
              </w:rPr>
            </w:pPr>
            <w:r w:rsidRPr="005D701C">
              <w:rPr>
                <w:rFonts w:cs="Arial"/>
                <w:color w:val="000000"/>
                <w:sz w:val="24"/>
                <w:szCs w:val="24"/>
              </w:rPr>
              <w:t>1</w:t>
            </w:r>
          </w:p>
        </w:tc>
      </w:tr>
      <w:tr w:rsidR="005D03AC" w:rsidRPr="005D701C" w14:paraId="4C63AFA0" w14:textId="77777777" w:rsidTr="005D03AC">
        <w:tc>
          <w:tcPr>
            <w:tcW w:w="630" w:type="dxa"/>
            <w:tcBorders>
              <w:top w:val="nil"/>
              <w:left w:val="single" w:sz="4" w:space="0" w:color="auto"/>
              <w:bottom w:val="single" w:sz="4" w:space="0" w:color="auto"/>
              <w:right w:val="single" w:sz="4" w:space="0" w:color="auto"/>
            </w:tcBorders>
            <w:shd w:val="clear" w:color="auto" w:fill="auto"/>
            <w:vAlign w:val="center"/>
          </w:tcPr>
          <w:p w14:paraId="08599531" w14:textId="6F177CB7" w:rsidR="005D03AC" w:rsidRPr="005D701C" w:rsidRDefault="005D03AC" w:rsidP="005D03AC">
            <w:pPr>
              <w:spacing w:before="0"/>
              <w:rPr>
                <w:rFonts w:cs="Arial"/>
                <w:iCs/>
                <w:sz w:val="24"/>
                <w:szCs w:val="24"/>
                <w:lang w:val="sr-Latn-CS"/>
              </w:rPr>
            </w:pPr>
            <w:r w:rsidRPr="005D701C">
              <w:rPr>
                <w:rFonts w:cs="Arial"/>
                <w:color w:val="000000"/>
                <w:sz w:val="24"/>
                <w:szCs w:val="24"/>
              </w:rPr>
              <w:t>4</w:t>
            </w:r>
          </w:p>
        </w:tc>
        <w:tc>
          <w:tcPr>
            <w:tcW w:w="7470" w:type="dxa"/>
            <w:tcBorders>
              <w:top w:val="nil"/>
              <w:left w:val="nil"/>
              <w:bottom w:val="single" w:sz="4" w:space="0" w:color="auto"/>
              <w:right w:val="single" w:sz="4" w:space="0" w:color="auto"/>
            </w:tcBorders>
            <w:shd w:val="clear" w:color="auto" w:fill="auto"/>
            <w:noWrap/>
            <w:vAlign w:val="center"/>
          </w:tcPr>
          <w:p w14:paraId="6FBD2E36" w14:textId="092EAD8A" w:rsidR="005D03AC" w:rsidRPr="005D701C" w:rsidRDefault="005D03AC" w:rsidP="005D03AC">
            <w:pPr>
              <w:spacing w:before="0"/>
              <w:jc w:val="left"/>
              <w:rPr>
                <w:rFonts w:cs="Arial"/>
                <w:iCs/>
                <w:sz w:val="24"/>
                <w:szCs w:val="24"/>
                <w:lang w:val="sr-Cyrl-RS"/>
              </w:rPr>
            </w:pPr>
            <w:r w:rsidRPr="005D701C">
              <w:rPr>
                <w:rFonts w:cs="Arial"/>
                <w:color w:val="000000"/>
                <w:sz w:val="24"/>
                <w:szCs w:val="24"/>
              </w:rPr>
              <w:t>N3K-C3172TQ-10GT, Nexus 3172T 48 x 1/10GBase-T and 6 QSFP+ ports</w:t>
            </w:r>
          </w:p>
        </w:tc>
        <w:tc>
          <w:tcPr>
            <w:tcW w:w="1170" w:type="dxa"/>
            <w:tcBorders>
              <w:top w:val="nil"/>
              <w:left w:val="nil"/>
              <w:bottom w:val="single" w:sz="4" w:space="0" w:color="auto"/>
              <w:right w:val="single" w:sz="4" w:space="0" w:color="auto"/>
            </w:tcBorders>
            <w:shd w:val="clear" w:color="auto" w:fill="auto"/>
            <w:vAlign w:val="center"/>
          </w:tcPr>
          <w:p w14:paraId="47A2D21E" w14:textId="29B5BC96" w:rsidR="005D03AC" w:rsidRPr="005D701C" w:rsidRDefault="005D03AC" w:rsidP="005D03AC">
            <w:pPr>
              <w:spacing w:before="0"/>
              <w:jc w:val="center"/>
              <w:rPr>
                <w:rFonts w:eastAsia="Calibri" w:cs="Arial"/>
                <w:sz w:val="24"/>
                <w:szCs w:val="24"/>
                <w:lang w:val="sr-Latn-RS"/>
              </w:rPr>
            </w:pPr>
            <w:r w:rsidRPr="005D701C">
              <w:rPr>
                <w:rFonts w:cs="Arial"/>
                <w:color w:val="000000"/>
                <w:sz w:val="24"/>
                <w:szCs w:val="24"/>
              </w:rPr>
              <w:t>3</w:t>
            </w:r>
          </w:p>
        </w:tc>
      </w:tr>
      <w:tr w:rsidR="005D03AC" w:rsidRPr="005D701C" w14:paraId="7656E976" w14:textId="77777777" w:rsidTr="005D03AC">
        <w:tc>
          <w:tcPr>
            <w:tcW w:w="630" w:type="dxa"/>
            <w:tcBorders>
              <w:top w:val="nil"/>
              <w:left w:val="single" w:sz="4" w:space="0" w:color="auto"/>
              <w:bottom w:val="single" w:sz="4" w:space="0" w:color="auto"/>
              <w:right w:val="single" w:sz="4" w:space="0" w:color="auto"/>
            </w:tcBorders>
            <w:shd w:val="clear" w:color="auto" w:fill="auto"/>
            <w:vAlign w:val="center"/>
          </w:tcPr>
          <w:p w14:paraId="27556817" w14:textId="62430CD0" w:rsidR="005D03AC" w:rsidRPr="005D701C" w:rsidRDefault="005D03AC" w:rsidP="005D03AC">
            <w:pPr>
              <w:spacing w:before="0"/>
              <w:rPr>
                <w:rFonts w:cs="Arial"/>
                <w:iCs/>
                <w:sz w:val="24"/>
                <w:szCs w:val="24"/>
                <w:lang w:val="sr-Latn-CS"/>
              </w:rPr>
            </w:pPr>
            <w:r w:rsidRPr="005D701C">
              <w:rPr>
                <w:rFonts w:cs="Arial"/>
                <w:color w:val="000000"/>
                <w:sz w:val="24"/>
                <w:szCs w:val="24"/>
              </w:rPr>
              <w:t>5</w:t>
            </w:r>
          </w:p>
        </w:tc>
        <w:tc>
          <w:tcPr>
            <w:tcW w:w="7470" w:type="dxa"/>
            <w:tcBorders>
              <w:top w:val="nil"/>
              <w:left w:val="nil"/>
              <w:bottom w:val="single" w:sz="4" w:space="0" w:color="auto"/>
              <w:right w:val="single" w:sz="4" w:space="0" w:color="auto"/>
            </w:tcBorders>
            <w:shd w:val="clear" w:color="auto" w:fill="auto"/>
            <w:noWrap/>
            <w:vAlign w:val="center"/>
          </w:tcPr>
          <w:p w14:paraId="12870177" w14:textId="1E1075D1" w:rsidR="005D03AC" w:rsidRPr="005D701C" w:rsidRDefault="005D03AC" w:rsidP="005D03AC">
            <w:pPr>
              <w:spacing w:before="0"/>
              <w:jc w:val="left"/>
              <w:rPr>
                <w:rFonts w:cs="Arial"/>
                <w:iCs/>
                <w:sz w:val="24"/>
                <w:szCs w:val="24"/>
                <w:lang w:val="sr-Cyrl-RS"/>
              </w:rPr>
            </w:pPr>
            <w:r w:rsidRPr="005D701C">
              <w:rPr>
                <w:rFonts w:cs="Arial"/>
                <w:color w:val="000000"/>
                <w:sz w:val="24"/>
                <w:szCs w:val="24"/>
              </w:rPr>
              <w:t>C6807-XL-S2T-BUN, Chassis+Fan Tray+ Sup2T+2xPower Supply; IP Services ONLY</w:t>
            </w:r>
          </w:p>
        </w:tc>
        <w:tc>
          <w:tcPr>
            <w:tcW w:w="1170" w:type="dxa"/>
            <w:tcBorders>
              <w:top w:val="nil"/>
              <w:left w:val="nil"/>
              <w:bottom w:val="single" w:sz="4" w:space="0" w:color="auto"/>
              <w:right w:val="single" w:sz="4" w:space="0" w:color="auto"/>
            </w:tcBorders>
            <w:shd w:val="clear" w:color="auto" w:fill="auto"/>
            <w:vAlign w:val="center"/>
          </w:tcPr>
          <w:p w14:paraId="604FF42A" w14:textId="0FCBA798" w:rsidR="005D03AC" w:rsidRPr="005D701C" w:rsidRDefault="005D03AC" w:rsidP="005D03AC">
            <w:pPr>
              <w:spacing w:before="0"/>
              <w:jc w:val="center"/>
              <w:rPr>
                <w:rFonts w:eastAsia="Calibri" w:cs="Arial"/>
                <w:sz w:val="24"/>
                <w:szCs w:val="24"/>
                <w:lang w:val="sr-Latn-RS"/>
              </w:rPr>
            </w:pPr>
            <w:r w:rsidRPr="005D701C">
              <w:rPr>
                <w:rFonts w:cs="Arial"/>
                <w:color w:val="000000"/>
                <w:sz w:val="24"/>
                <w:szCs w:val="24"/>
              </w:rPr>
              <w:t>1</w:t>
            </w:r>
          </w:p>
        </w:tc>
      </w:tr>
      <w:tr w:rsidR="005D03AC" w:rsidRPr="005D701C" w14:paraId="3BB2AE3E" w14:textId="77777777" w:rsidTr="005D03AC">
        <w:tc>
          <w:tcPr>
            <w:tcW w:w="630" w:type="dxa"/>
            <w:tcBorders>
              <w:top w:val="nil"/>
              <w:left w:val="single" w:sz="4" w:space="0" w:color="auto"/>
              <w:bottom w:val="single" w:sz="4" w:space="0" w:color="auto"/>
              <w:right w:val="single" w:sz="4" w:space="0" w:color="auto"/>
            </w:tcBorders>
            <w:shd w:val="clear" w:color="auto" w:fill="auto"/>
            <w:vAlign w:val="center"/>
          </w:tcPr>
          <w:p w14:paraId="7F475DE2" w14:textId="13F37F60" w:rsidR="005D03AC" w:rsidRPr="005D701C" w:rsidRDefault="005D03AC" w:rsidP="005D03AC">
            <w:pPr>
              <w:spacing w:before="0"/>
              <w:rPr>
                <w:rFonts w:cs="Arial"/>
                <w:iCs/>
                <w:sz w:val="24"/>
                <w:szCs w:val="24"/>
                <w:lang w:val="sr-Latn-CS"/>
              </w:rPr>
            </w:pPr>
            <w:r w:rsidRPr="005D701C">
              <w:rPr>
                <w:rFonts w:cs="Arial"/>
                <w:color w:val="000000"/>
                <w:sz w:val="24"/>
                <w:szCs w:val="24"/>
              </w:rPr>
              <w:t>6</w:t>
            </w:r>
          </w:p>
        </w:tc>
        <w:tc>
          <w:tcPr>
            <w:tcW w:w="7470" w:type="dxa"/>
            <w:tcBorders>
              <w:top w:val="nil"/>
              <w:left w:val="nil"/>
              <w:bottom w:val="single" w:sz="4" w:space="0" w:color="auto"/>
              <w:right w:val="single" w:sz="4" w:space="0" w:color="auto"/>
            </w:tcBorders>
            <w:shd w:val="clear" w:color="auto" w:fill="auto"/>
            <w:noWrap/>
            <w:vAlign w:val="center"/>
          </w:tcPr>
          <w:p w14:paraId="6FE9976B" w14:textId="2AED2EEF" w:rsidR="005D03AC" w:rsidRPr="005D701C" w:rsidRDefault="005D03AC" w:rsidP="005D03AC">
            <w:pPr>
              <w:spacing w:before="0"/>
              <w:jc w:val="left"/>
              <w:rPr>
                <w:rFonts w:cs="Arial"/>
                <w:iCs/>
                <w:sz w:val="24"/>
                <w:szCs w:val="24"/>
                <w:lang w:val="sr-Cyrl-RS"/>
              </w:rPr>
            </w:pPr>
            <w:r w:rsidRPr="005D701C">
              <w:rPr>
                <w:rFonts w:cs="Arial"/>
                <w:color w:val="000000"/>
                <w:sz w:val="24"/>
                <w:szCs w:val="24"/>
              </w:rPr>
              <w:t>ASR-920-12CZ-A, Cisco ASR920 Series - 12GE and 2-10GE - AC model, са следећом лиценцом и модулом: ASR920-S-A и ASR920-12G-2-10G</w:t>
            </w:r>
          </w:p>
        </w:tc>
        <w:tc>
          <w:tcPr>
            <w:tcW w:w="1170" w:type="dxa"/>
            <w:tcBorders>
              <w:top w:val="nil"/>
              <w:left w:val="nil"/>
              <w:bottom w:val="single" w:sz="4" w:space="0" w:color="auto"/>
              <w:right w:val="single" w:sz="4" w:space="0" w:color="auto"/>
            </w:tcBorders>
            <w:shd w:val="clear" w:color="auto" w:fill="auto"/>
            <w:vAlign w:val="center"/>
          </w:tcPr>
          <w:p w14:paraId="6F62C87F" w14:textId="56562A65" w:rsidR="005D03AC" w:rsidRPr="005D701C" w:rsidRDefault="005D03AC" w:rsidP="005D03AC">
            <w:pPr>
              <w:spacing w:before="0"/>
              <w:jc w:val="center"/>
              <w:rPr>
                <w:rFonts w:eastAsia="Calibri" w:cs="Arial"/>
                <w:sz w:val="24"/>
                <w:szCs w:val="24"/>
                <w:lang w:val="sr-Latn-RS"/>
              </w:rPr>
            </w:pPr>
            <w:r w:rsidRPr="005D701C">
              <w:rPr>
                <w:rFonts w:cs="Arial"/>
                <w:color w:val="000000"/>
                <w:sz w:val="24"/>
                <w:szCs w:val="24"/>
              </w:rPr>
              <w:t>3</w:t>
            </w:r>
          </w:p>
        </w:tc>
      </w:tr>
      <w:tr w:rsidR="005D03AC" w:rsidRPr="005D701C" w14:paraId="6A3E0898" w14:textId="77777777" w:rsidTr="005D03AC">
        <w:tc>
          <w:tcPr>
            <w:tcW w:w="630" w:type="dxa"/>
            <w:tcBorders>
              <w:top w:val="nil"/>
              <w:left w:val="single" w:sz="4" w:space="0" w:color="auto"/>
              <w:bottom w:val="single" w:sz="4" w:space="0" w:color="auto"/>
              <w:right w:val="single" w:sz="4" w:space="0" w:color="auto"/>
            </w:tcBorders>
            <w:shd w:val="clear" w:color="auto" w:fill="auto"/>
            <w:vAlign w:val="center"/>
          </w:tcPr>
          <w:p w14:paraId="50D34EF9" w14:textId="591A708B" w:rsidR="005D03AC" w:rsidRPr="005D701C" w:rsidRDefault="005D03AC" w:rsidP="005D03AC">
            <w:pPr>
              <w:spacing w:before="0"/>
              <w:rPr>
                <w:rFonts w:cs="Arial"/>
                <w:iCs/>
                <w:sz w:val="24"/>
                <w:szCs w:val="24"/>
                <w:lang w:val="sr-Cyrl-CS"/>
              </w:rPr>
            </w:pPr>
            <w:r w:rsidRPr="005D701C">
              <w:rPr>
                <w:rFonts w:cs="Arial"/>
                <w:color w:val="000000"/>
                <w:sz w:val="24"/>
                <w:szCs w:val="24"/>
              </w:rPr>
              <w:t>7</w:t>
            </w:r>
          </w:p>
        </w:tc>
        <w:tc>
          <w:tcPr>
            <w:tcW w:w="7470" w:type="dxa"/>
            <w:tcBorders>
              <w:top w:val="nil"/>
              <w:left w:val="nil"/>
              <w:bottom w:val="single" w:sz="4" w:space="0" w:color="auto"/>
              <w:right w:val="single" w:sz="4" w:space="0" w:color="auto"/>
            </w:tcBorders>
            <w:shd w:val="clear" w:color="auto" w:fill="auto"/>
            <w:noWrap/>
            <w:vAlign w:val="center"/>
          </w:tcPr>
          <w:p w14:paraId="5589871D" w14:textId="000661A5" w:rsidR="005D03AC" w:rsidRPr="005D701C" w:rsidRDefault="005D03AC" w:rsidP="005D03AC">
            <w:pPr>
              <w:spacing w:before="0"/>
              <w:jc w:val="left"/>
              <w:rPr>
                <w:rFonts w:cs="Arial"/>
                <w:iCs/>
                <w:sz w:val="24"/>
                <w:szCs w:val="24"/>
              </w:rPr>
            </w:pPr>
            <w:r w:rsidRPr="005D701C">
              <w:rPr>
                <w:rFonts w:cs="Arial"/>
                <w:color w:val="000000"/>
                <w:sz w:val="24"/>
                <w:szCs w:val="24"/>
              </w:rPr>
              <w:t>ASR 903, ASR 903 Series Router Chassis са следећим лиценцама и модулима: A900-RSP2A-64, SLASR903-A, A900-IMA2Z, A900-IMA8S, A903-FAN-E, A903-FAN-F и редундантним напајањем: A900-PWR550-A</w:t>
            </w:r>
          </w:p>
        </w:tc>
        <w:tc>
          <w:tcPr>
            <w:tcW w:w="1170" w:type="dxa"/>
            <w:tcBorders>
              <w:top w:val="nil"/>
              <w:left w:val="nil"/>
              <w:bottom w:val="single" w:sz="4" w:space="0" w:color="auto"/>
              <w:right w:val="single" w:sz="4" w:space="0" w:color="auto"/>
            </w:tcBorders>
            <w:shd w:val="clear" w:color="auto" w:fill="auto"/>
            <w:vAlign w:val="center"/>
          </w:tcPr>
          <w:p w14:paraId="18114984" w14:textId="1D0FF8BD" w:rsidR="005D03AC" w:rsidRPr="005D701C" w:rsidRDefault="005D03AC" w:rsidP="005D03AC">
            <w:pPr>
              <w:spacing w:before="0"/>
              <w:jc w:val="center"/>
              <w:rPr>
                <w:rFonts w:eastAsia="Calibri" w:cs="Arial"/>
                <w:sz w:val="24"/>
                <w:szCs w:val="24"/>
                <w:lang w:val="sr-Cyrl-RS"/>
              </w:rPr>
            </w:pPr>
            <w:r w:rsidRPr="005D701C">
              <w:rPr>
                <w:rFonts w:cs="Arial"/>
                <w:color w:val="000000"/>
                <w:sz w:val="24"/>
                <w:szCs w:val="24"/>
              </w:rPr>
              <w:t>1</w:t>
            </w:r>
          </w:p>
        </w:tc>
      </w:tr>
      <w:tr w:rsidR="005D03AC" w:rsidRPr="005D701C" w14:paraId="4D647F83" w14:textId="77777777" w:rsidTr="005D701C">
        <w:trPr>
          <w:trHeight w:val="413"/>
        </w:trPr>
        <w:tc>
          <w:tcPr>
            <w:tcW w:w="630" w:type="dxa"/>
            <w:tcBorders>
              <w:top w:val="nil"/>
              <w:left w:val="single" w:sz="4" w:space="0" w:color="auto"/>
              <w:bottom w:val="single" w:sz="4" w:space="0" w:color="auto"/>
              <w:right w:val="single" w:sz="4" w:space="0" w:color="auto"/>
            </w:tcBorders>
            <w:shd w:val="clear" w:color="auto" w:fill="auto"/>
            <w:vAlign w:val="center"/>
          </w:tcPr>
          <w:p w14:paraId="68DC9F89" w14:textId="37E0BBE6" w:rsidR="005D03AC" w:rsidRPr="005D701C" w:rsidRDefault="005D03AC" w:rsidP="005D03AC">
            <w:pPr>
              <w:spacing w:before="0"/>
              <w:rPr>
                <w:rFonts w:cs="Arial"/>
                <w:iCs/>
                <w:sz w:val="24"/>
                <w:szCs w:val="24"/>
                <w:lang w:val="sr-Latn-CS"/>
              </w:rPr>
            </w:pPr>
            <w:r w:rsidRPr="005D701C">
              <w:rPr>
                <w:rFonts w:cs="Arial"/>
                <w:color w:val="000000"/>
                <w:sz w:val="24"/>
                <w:szCs w:val="24"/>
              </w:rPr>
              <w:t>8</w:t>
            </w:r>
          </w:p>
        </w:tc>
        <w:tc>
          <w:tcPr>
            <w:tcW w:w="7470" w:type="dxa"/>
            <w:tcBorders>
              <w:top w:val="nil"/>
              <w:left w:val="nil"/>
              <w:bottom w:val="single" w:sz="4" w:space="0" w:color="auto"/>
              <w:right w:val="single" w:sz="4" w:space="0" w:color="auto"/>
            </w:tcBorders>
            <w:shd w:val="clear" w:color="auto" w:fill="auto"/>
            <w:noWrap/>
            <w:vAlign w:val="center"/>
          </w:tcPr>
          <w:p w14:paraId="43E153DA" w14:textId="4FF3D2F1" w:rsidR="005D03AC" w:rsidRPr="005D701C" w:rsidRDefault="005D03AC" w:rsidP="005D03AC">
            <w:pPr>
              <w:spacing w:before="0"/>
              <w:jc w:val="left"/>
              <w:rPr>
                <w:rFonts w:cs="Arial"/>
                <w:iCs/>
                <w:sz w:val="24"/>
                <w:szCs w:val="24"/>
                <w:lang w:val="sr-Cyrl-RS"/>
              </w:rPr>
            </w:pPr>
            <w:r w:rsidRPr="005D701C">
              <w:rPr>
                <w:rFonts w:cs="Arial"/>
                <w:color w:val="000000"/>
                <w:sz w:val="24"/>
                <w:szCs w:val="24"/>
              </w:rPr>
              <w:t>ISR4331 Router, Cisco ISR 4331 router</w:t>
            </w:r>
          </w:p>
        </w:tc>
        <w:tc>
          <w:tcPr>
            <w:tcW w:w="1170" w:type="dxa"/>
            <w:tcBorders>
              <w:top w:val="nil"/>
              <w:left w:val="nil"/>
              <w:bottom w:val="single" w:sz="4" w:space="0" w:color="auto"/>
              <w:right w:val="single" w:sz="4" w:space="0" w:color="auto"/>
            </w:tcBorders>
            <w:shd w:val="clear" w:color="auto" w:fill="auto"/>
            <w:vAlign w:val="center"/>
          </w:tcPr>
          <w:p w14:paraId="365A9DCD" w14:textId="35ECD7CE" w:rsidR="005D03AC" w:rsidRPr="005D701C" w:rsidRDefault="005D03AC" w:rsidP="005D03AC">
            <w:pPr>
              <w:spacing w:before="0"/>
              <w:jc w:val="center"/>
              <w:rPr>
                <w:rFonts w:eastAsia="Calibri" w:cs="Arial"/>
                <w:sz w:val="24"/>
                <w:szCs w:val="24"/>
                <w:lang w:val="sr-Latn-RS"/>
              </w:rPr>
            </w:pPr>
            <w:r w:rsidRPr="005D701C">
              <w:rPr>
                <w:rFonts w:cs="Arial"/>
                <w:color w:val="000000"/>
                <w:sz w:val="24"/>
                <w:szCs w:val="24"/>
              </w:rPr>
              <w:t>6</w:t>
            </w:r>
          </w:p>
        </w:tc>
      </w:tr>
      <w:tr w:rsidR="005D03AC" w:rsidRPr="005D701C" w14:paraId="40DC2D1D" w14:textId="77777777" w:rsidTr="005D03AC">
        <w:tc>
          <w:tcPr>
            <w:tcW w:w="630" w:type="dxa"/>
            <w:tcBorders>
              <w:top w:val="nil"/>
              <w:left w:val="single" w:sz="4" w:space="0" w:color="auto"/>
              <w:bottom w:val="single" w:sz="4" w:space="0" w:color="auto"/>
              <w:right w:val="single" w:sz="4" w:space="0" w:color="auto"/>
            </w:tcBorders>
            <w:shd w:val="clear" w:color="auto" w:fill="auto"/>
            <w:vAlign w:val="center"/>
          </w:tcPr>
          <w:p w14:paraId="237CADB7" w14:textId="0FDD9E7C" w:rsidR="005D03AC" w:rsidRPr="005D701C" w:rsidRDefault="005D03AC" w:rsidP="005D03AC">
            <w:pPr>
              <w:spacing w:before="0"/>
              <w:rPr>
                <w:rFonts w:cs="Arial"/>
                <w:iCs/>
                <w:sz w:val="24"/>
                <w:szCs w:val="24"/>
                <w:lang w:val="sr-Latn-CS"/>
              </w:rPr>
            </w:pPr>
            <w:r w:rsidRPr="005D701C">
              <w:rPr>
                <w:rFonts w:cs="Arial"/>
                <w:color w:val="000000"/>
                <w:sz w:val="24"/>
                <w:szCs w:val="24"/>
              </w:rPr>
              <w:t>9</w:t>
            </w:r>
          </w:p>
        </w:tc>
        <w:tc>
          <w:tcPr>
            <w:tcW w:w="7470" w:type="dxa"/>
            <w:tcBorders>
              <w:top w:val="nil"/>
              <w:left w:val="nil"/>
              <w:bottom w:val="single" w:sz="4" w:space="0" w:color="auto"/>
              <w:right w:val="single" w:sz="4" w:space="0" w:color="auto"/>
            </w:tcBorders>
            <w:shd w:val="clear" w:color="auto" w:fill="auto"/>
            <w:noWrap/>
            <w:vAlign w:val="center"/>
          </w:tcPr>
          <w:p w14:paraId="01211941" w14:textId="0D3A0ED9" w:rsidR="005D03AC" w:rsidRPr="005D701C" w:rsidRDefault="005D03AC" w:rsidP="005D03AC">
            <w:pPr>
              <w:spacing w:before="0"/>
              <w:jc w:val="left"/>
              <w:rPr>
                <w:rFonts w:cs="Arial"/>
                <w:iCs/>
                <w:color w:val="FF0000"/>
                <w:sz w:val="24"/>
                <w:szCs w:val="24"/>
              </w:rPr>
            </w:pPr>
            <w:r w:rsidRPr="005D701C">
              <w:rPr>
                <w:rFonts w:cs="Arial"/>
                <w:color w:val="000000"/>
                <w:sz w:val="24"/>
                <w:szCs w:val="24"/>
              </w:rPr>
              <w:t>WS-C3850-24P-S, Cisco Catalyst 3850 24 Port PoE IP Base</w:t>
            </w:r>
          </w:p>
        </w:tc>
        <w:tc>
          <w:tcPr>
            <w:tcW w:w="1170" w:type="dxa"/>
            <w:tcBorders>
              <w:top w:val="nil"/>
              <w:left w:val="nil"/>
              <w:bottom w:val="single" w:sz="4" w:space="0" w:color="auto"/>
              <w:right w:val="single" w:sz="4" w:space="0" w:color="auto"/>
            </w:tcBorders>
            <w:shd w:val="clear" w:color="auto" w:fill="auto"/>
            <w:vAlign w:val="center"/>
          </w:tcPr>
          <w:p w14:paraId="6DD288EF" w14:textId="63C38738" w:rsidR="005D03AC" w:rsidRPr="005D701C" w:rsidRDefault="005D03AC" w:rsidP="005D03AC">
            <w:pPr>
              <w:spacing w:before="0"/>
              <w:jc w:val="center"/>
              <w:rPr>
                <w:rFonts w:eastAsia="Calibri" w:cs="Arial"/>
                <w:sz w:val="24"/>
                <w:szCs w:val="24"/>
                <w:lang w:val="sr-Cyrl-RS"/>
              </w:rPr>
            </w:pPr>
            <w:r w:rsidRPr="005D701C">
              <w:rPr>
                <w:rFonts w:cs="Arial"/>
                <w:color w:val="000000"/>
                <w:sz w:val="24"/>
                <w:szCs w:val="24"/>
              </w:rPr>
              <w:t>3</w:t>
            </w:r>
          </w:p>
        </w:tc>
      </w:tr>
      <w:tr w:rsidR="005D03AC" w:rsidRPr="005D701C" w14:paraId="597329F8" w14:textId="77777777" w:rsidTr="005D03AC">
        <w:tc>
          <w:tcPr>
            <w:tcW w:w="630" w:type="dxa"/>
            <w:tcBorders>
              <w:top w:val="nil"/>
              <w:left w:val="single" w:sz="4" w:space="0" w:color="auto"/>
              <w:bottom w:val="single" w:sz="4" w:space="0" w:color="auto"/>
              <w:right w:val="single" w:sz="4" w:space="0" w:color="auto"/>
            </w:tcBorders>
            <w:shd w:val="clear" w:color="auto" w:fill="auto"/>
            <w:vAlign w:val="center"/>
          </w:tcPr>
          <w:p w14:paraId="59BB9351" w14:textId="058D8F71" w:rsidR="005D03AC" w:rsidRPr="005D701C" w:rsidRDefault="005D03AC" w:rsidP="005D03AC">
            <w:pPr>
              <w:spacing w:before="0"/>
              <w:rPr>
                <w:rFonts w:cs="Arial"/>
                <w:iCs/>
                <w:sz w:val="24"/>
                <w:szCs w:val="24"/>
                <w:lang w:val="sr-Latn-CS"/>
              </w:rPr>
            </w:pPr>
            <w:r w:rsidRPr="005D701C">
              <w:rPr>
                <w:rFonts w:cs="Arial"/>
                <w:color w:val="000000"/>
                <w:sz w:val="24"/>
                <w:szCs w:val="24"/>
              </w:rPr>
              <w:t>10</w:t>
            </w:r>
          </w:p>
        </w:tc>
        <w:tc>
          <w:tcPr>
            <w:tcW w:w="7470" w:type="dxa"/>
            <w:tcBorders>
              <w:top w:val="nil"/>
              <w:left w:val="nil"/>
              <w:bottom w:val="single" w:sz="4" w:space="0" w:color="auto"/>
              <w:right w:val="single" w:sz="4" w:space="0" w:color="auto"/>
            </w:tcBorders>
            <w:shd w:val="clear" w:color="auto" w:fill="auto"/>
            <w:noWrap/>
            <w:vAlign w:val="center"/>
          </w:tcPr>
          <w:p w14:paraId="0C0F65D7" w14:textId="6BD14064" w:rsidR="005D03AC" w:rsidRPr="005D701C" w:rsidRDefault="005D03AC" w:rsidP="005D03AC">
            <w:pPr>
              <w:spacing w:before="0"/>
              <w:jc w:val="left"/>
              <w:rPr>
                <w:rFonts w:cs="Arial"/>
                <w:sz w:val="24"/>
                <w:szCs w:val="24"/>
                <w:lang w:val="sr-Cyrl-CS"/>
              </w:rPr>
            </w:pPr>
            <w:r w:rsidRPr="005D701C">
              <w:rPr>
                <w:rFonts w:cs="Arial"/>
                <w:color w:val="000000"/>
                <w:sz w:val="24"/>
                <w:szCs w:val="24"/>
              </w:rPr>
              <w:t>ASA5525-FPWR-K9, ASA 5525-X with FirePOWER Services, 8GE, AC, 3DES/AES, SSD</w:t>
            </w:r>
          </w:p>
        </w:tc>
        <w:tc>
          <w:tcPr>
            <w:tcW w:w="1170" w:type="dxa"/>
            <w:tcBorders>
              <w:top w:val="nil"/>
              <w:left w:val="nil"/>
              <w:bottom w:val="single" w:sz="4" w:space="0" w:color="auto"/>
              <w:right w:val="single" w:sz="4" w:space="0" w:color="auto"/>
            </w:tcBorders>
            <w:shd w:val="clear" w:color="auto" w:fill="auto"/>
            <w:vAlign w:val="center"/>
          </w:tcPr>
          <w:p w14:paraId="45C2B3A9" w14:textId="7ECEE41E" w:rsidR="005D03AC" w:rsidRPr="005D701C" w:rsidRDefault="005D03AC" w:rsidP="005D03AC">
            <w:pPr>
              <w:spacing w:before="0"/>
              <w:jc w:val="center"/>
              <w:rPr>
                <w:rFonts w:eastAsia="Calibri" w:cs="Arial"/>
                <w:sz w:val="24"/>
                <w:szCs w:val="24"/>
                <w:lang w:val="sr-Latn-RS"/>
              </w:rPr>
            </w:pPr>
            <w:r w:rsidRPr="005D701C">
              <w:rPr>
                <w:rFonts w:cs="Arial"/>
                <w:color w:val="000000"/>
                <w:sz w:val="24"/>
                <w:szCs w:val="24"/>
              </w:rPr>
              <w:t>1</w:t>
            </w:r>
          </w:p>
        </w:tc>
      </w:tr>
      <w:tr w:rsidR="005D03AC" w:rsidRPr="005D701C" w14:paraId="3AD2D621" w14:textId="77777777" w:rsidTr="005D03AC">
        <w:tc>
          <w:tcPr>
            <w:tcW w:w="630" w:type="dxa"/>
            <w:tcBorders>
              <w:top w:val="nil"/>
              <w:left w:val="single" w:sz="4" w:space="0" w:color="auto"/>
              <w:bottom w:val="single" w:sz="4" w:space="0" w:color="auto"/>
              <w:right w:val="single" w:sz="4" w:space="0" w:color="auto"/>
            </w:tcBorders>
            <w:shd w:val="clear" w:color="auto" w:fill="auto"/>
            <w:vAlign w:val="center"/>
          </w:tcPr>
          <w:p w14:paraId="321DE530" w14:textId="7510727F" w:rsidR="005D03AC" w:rsidRPr="005D701C" w:rsidRDefault="005D03AC" w:rsidP="005D03AC">
            <w:pPr>
              <w:spacing w:before="0"/>
              <w:rPr>
                <w:rFonts w:cs="Arial"/>
                <w:iCs/>
                <w:sz w:val="24"/>
                <w:szCs w:val="24"/>
                <w:lang w:val="sr-Latn-CS"/>
              </w:rPr>
            </w:pPr>
            <w:r w:rsidRPr="005D701C">
              <w:rPr>
                <w:rFonts w:cs="Arial"/>
                <w:color w:val="000000"/>
                <w:sz w:val="24"/>
                <w:szCs w:val="24"/>
              </w:rPr>
              <w:t>11</w:t>
            </w:r>
          </w:p>
        </w:tc>
        <w:tc>
          <w:tcPr>
            <w:tcW w:w="7470" w:type="dxa"/>
            <w:tcBorders>
              <w:top w:val="nil"/>
              <w:left w:val="nil"/>
              <w:bottom w:val="single" w:sz="4" w:space="0" w:color="auto"/>
              <w:right w:val="single" w:sz="4" w:space="0" w:color="auto"/>
            </w:tcBorders>
            <w:shd w:val="clear" w:color="auto" w:fill="auto"/>
            <w:noWrap/>
            <w:vAlign w:val="center"/>
          </w:tcPr>
          <w:p w14:paraId="3FEE30F6" w14:textId="5090817D" w:rsidR="005D03AC" w:rsidRPr="005D701C" w:rsidRDefault="005D03AC" w:rsidP="005D03AC">
            <w:pPr>
              <w:spacing w:before="0"/>
              <w:jc w:val="left"/>
              <w:rPr>
                <w:rFonts w:cs="Arial"/>
                <w:sz w:val="24"/>
                <w:szCs w:val="24"/>
                <w:lang w:val="sr-Cyrl-CS"/>
              </w:rPr>
            </w:pPr>
            <w:r w:rsidRPr="005D701C">
              <w:rPr>
                <w:rFonts w:cs="Arial"/>
                <w:color w:val="000000"/>
                <w:sz w:val="24"/>
                <w:szCs w:val="24"/>
              </w:rPr>
              <w:t>ISR 3925 Router, Cisco ISR 3925 router</w:t>
            </w:r>
          </w:p>
        </w:tc>
        <w:tc>
          <w:tcPr>
            <w:tcW w:w="1170" w:type="dxa"/>
            <w:tcBorders>
              <w:top w:val="nil"/>
              <w:left w:val="nil"/>
              <w:bottom w:val="single" w:sz="4" w:space="0" w:color="auto"/>
              <w:right w:val="single" w:sz="4" w:space="0" w:color="auto"/>
            </w:tcBorders>
            <w:shd w:val="clear" w:color="auto" w:fill="auto"/>
            <w:vAlign w:val="center"/>
          </w:tcPr>
          <w:p w14:paraId="2FD934FF" w14:textId="592E4714" w:rsidR="005D03AC" w:rsidRPr="005D701C" w:rsidRDefault="005D03AC" w:rsidP="005D03AC">
            <w:pPr>
              <w:spacing w:before="0"/>
              <w:jc w:val="center"/>
              <w:rPr>
                <w:rFonts w:eastAsia="Calibri" w:cs="Arial"/>
                <w:sz w:val="24"/>
                <w:szCs w:val="24"/>
                <w:lang w:val="sr-Cyrl-RS"/>
              </w:rPr>
            </w:pPr>
            <w:r w:rsidRPr="005D701C">
              <w:rPr>
                <w:rFonts w:cs="Arial"/>
                <w:color w:val="000000"/>
                <w:sz w:val="24"/>
                <w:szCs w:val="24"/>
              </w:rPr>
              <w:t>3</w:t>
            </w:r>
          </w:p>
        </w:tc>
      </w:tr>
      <w:tr w:rsidR="005D03AC" w:rsidRPr="005D701C" w14:paraId="46B643DB" w14:textId="77777777" w:rsidTr="005D03AC">
        <w:tc>
          <w:tcPr>
            <w:tcW w:w="630" w:type="dxa"/>
            <w:tcBorders>
              <w:top w:val="nil"/>
              <w:left w:val="single" w:sz="4" w:space="0" w:color="auto"/>
              <w:bottom w:val="single" w:sz="4" w:space="0" w:color="auto"/>
              <w:right w:val="single" w:sz="4" w:space="0" w:color="auto"/>
            </w:tcBorders>
            <w:shd w:val="clear" w:color="auto" w:fill="auto"/>
            <w:vAlign w:val="center"/>
          </w:tcPr>
          <w:p w14:paraId="456D925E" w14:textId="7613AB96" w:rsidR="005D03AC" w:rsidRPr="005D701C" w:rsidRDefault="005D03AC" w:rsidP="005D03AC">
            <w:pPr>
              <w:spacing w:before="0"/>
              <w:rPr>
                <w:rFonts w:cs="Arial"/>
                <w:iCs/>
                <w:sz w:val="24"/>
                <w:szCs w:val="24"/>
                <w:lang w:val="sr-Latn-CS"/>
              </w:rPr>
            </w:pPr>
            <w:r w:rsidRPr="005D701C">
              <w:rPr>
                <w:rFonts w:cs="Arial"/>
                <w:color w:val="000000"/>
                <w:sz w:val="24"/>
                <w:szCs w:val="24"/>
              </w:rPr>
              <w:t>12</w:t>
            </w:r>
          </w:p>
        </w:tc>
        <w:tc>
          <w:tcPr>
            <w:tcW w:w="7470" w:type="dxa"/>
            <w:tcBorders>
              <w:top w:val="nil"/>
              <w:left w:val="nil"/>
              <w:bottom w:val="single" w:sz="4" w:space="0" w:color="auto"/>
              <w:right w:val="single" w:sz="4" w:space="0" w:color="auto"/>
            </w:tcBorders>
            <w:shd w:val="clear" w:color="auto" w:fill="auto"/>
            <w:noWrap/>
            <w:vAlign w:val="center"/>
          </w:tcPr>
          <w:p w14:paraId="17950CF2" w14:textId="080B53B1" w:rsidR="005D03AC" w:rsidRPr="005D701C" w:rsidRDefault="005D03AC" w:rsidP="005D03AC">
            <w:pPr>
              <w:spacing w:before="0"/>
              <w:jc w:val="left"/>
              <w:rPr>
                <w:rFonts w:cs="Arial"/>
                <w:sz w:val="24"/>
                <w:szCs w:val="24"/>
                <w:lang w:val="sr-Cyrl-CS"/>
              </w:rPr>
            </w:pPr>
            <w:r w:rsidRPr="005D701C">
              <w:rPr>
                <w:rFonts w:cs="Arial"/>
                <w:color w:val="000000"/>
                <w:sz w:val="24"/>
                <w:szCs w:val="24"/>
              </w:rPr>
              <w:t>ASA5516-FPWR-K9 ASA 5516-X with FirePOWER services, 8GE, AC, 3DES/AES</w:t>
            </w:r>
          </w:p>
        </w:tc>
        <w:tc>
          <w:tcPr>
            <w:tcW w:w="1170" w:type="dxa"/>
            <w:tcBorders>
              <w:top w:val="nil"/>
              <w:left w:val="nil"/>
              <w:bottom w:val="single" w:sz="4" w:space="0" w:color="auto"/>
              <w:right w:val="single" w:sz="4" w:space="0" w:color="auto"/>
            </w:tcBorders>
            <w:shd w:val="clear" w:color="auto" w:fill="auto"/>
            <w:vAlign w:val="center"/>
          </w:tcPr>
          <w:p w14:paraId="4C1E6FDD" w14:textId="65A0FD3D" w:rsidR="005D03AC" w:rsidRPr="005D701C" w:rsidRDefault="005D03AC" w:rsidP="005D03AC">
            <w:pPr>
              <w:spacing w:before="0"/>
              <w:jc w:val="center"/>
              <w:rPr>
                <w:rFonts w:eastAsia="Calibri" w:cs="Arial"/>
                <w:sz w:val="24"/>
                <w:szCs w:val="24"/>
                <w:lang w:val="sr-Cyrl-RS"/>
              </w:rPr>
            </w:pPr>
            <w:r w:rsidRPr="005D701C">
              <w:rPr>
                <w:rFonts w:cs="Arial"/>
                <w:color w:val="000000"/>
                <w:sz w:val="24"/>
                <w:szCs w:val="24"/>
              </w:rPr>
              <w:t>1</w:t>
            </w:r>
          </w:p>
        </w:tc>
      </w:tr>
    </w:tbl>
    <w:p w14:paraId="156D8F64" w14:textId="77777777" w:rsidR="00AA5263" w:rsidRPr="00AA5263" w:rsidRDefault="00AA5263" w:rsidP="00AA5263">
      <w:pPr>
        <w:spacing w:before="0"/>
        <w:rPr>
          <w:rFonts w:cs="Arial"/>
          <w:b/>
          <w:iCs/>
          <w:sz w:val="24"/>
          <w:szCs w:val="24"/>
          <w:lang w:val="sr-Latn-RS"/>
        </w:rPr>
      </w:pPr>
    </w:p>
    <w:p w14:paraId="2722B17E" w14:textId="77777777" w:rsidR="00AA5263" w:rsidRPr="00AA5263" w:rsidRDefault="00AA5263" w:rsidP="00AA5263">
      <w:pPr>
        <w:spacing w:before="0"/>
        <w:rPr>
          <w:rFonts w:cs="Arial"/>
          <w:b/>
          <w:sz w:val="24"/>
          <w:szCs w:val="24"/>
          <w:lang w:val="sr-Latn-CS"/>
        </w:rPr>
      </w:pPr>
      <w:r w:rsidRPr="00AA5263">
        <w:rPr>
          <w:rFonts w:cs="Arial"/>
          <w:b/>
          <w:sz w:val="24"/>
          <w:szCs w:val="24"/>
          <w:lang w:val="sr-Cyrl-CS"/>
        </w:rPr>
        <w:t>2. Одржавање</w:t>
      </w:r>
      <w:r w:rsidRPr="00AA5263">
        <w:rPr>
          <w:rFonts w:cs="Arial"/>
          <w:b/>
          <w:sz w:val="24"/>
          <w:szCs w:val="24"/>
          <w:lang w:val="sr-Cyrl-RS"/>
        </w:rPr>
        <w:t xml:space="preserve"> мрежне опреме</w:t>
      </w:r>
      <w:r w:rsidRPr="00AA5263">
        <w:rPr>
          <w:rFonts w:cs="Arial"/>
          <w:b/>
          <w:sz w:val="24"/>
          <w:szCs w:val="24"/>
        </w:rPr>
        <w:t xml:space="preserve"> </w:t>
      </w:r>
      <w:r w:rsidRPr="00AA5263">
        <w:rPr>
          <w:rFonts w:cs="Arial"/>
          <w:b/>
          <w:sz w:val="24"/>
          <w:szCs w:val="24"/>
          <w:lang w:val="sr-Cyrl-RS"/>
        </w:rPr>
        <w:t>без укључених произвођачк</w:t>
      </w:r>
      <w:r w:rsidRPr="00AA5263">
        <w:rPr>
          <w:rFonts w:cs="Arial"/>
          <w:b/>
          <w:sz w:val="24"/>
          <w:szCs w:val="24"/>
          <w:lang w:val="sr-Cyrl-CS"/>
        </w:rPr>
        <w:t xml:space="preserve">их </w:t>
      </w:r>
      <w:r w:rsidRPr="00AA5263">
        <w:rPr>
          <w:rFonts w:cs="Arial"/>
          <w:b/>
          <w:sz w:val="24"/>
          <w:szCs w:val="24"/>
          <w:lang w:val="sr-Cyrl-RS"/>
        </w:rPr>
        <w:t>сервис</w:t>
      </w:r>
      <w:r w:rsidRPr="00AA5263">
        <w:rPr>
          <w:rFonts w:cs="Arial"/>
          <w:b/>
          <w:sz w:val="24"/>
          <w:szCs w:val="24"/>
          <w:lang w:val="sr-Cyrl-CS"/>
        </w:rPr>
        <w:t>а</w:t>
      </w:r>
    </w:p>
    <w:p w14:paraId="78FFF128" w14:textId="77777777" w:rsidR="00AA5263" w:rsidRPr="00AA5263" w:rsidRDefault="00AA5263" w:rsidP="00AA5263">
      <w:pPr>
        <w:spacing w:before="0"/>
        <w:rPr>
          <w:rFonts w:cs="Arial"/>
          <w:sz w:val="24"/>
          <w:szCs w:val="24"/>
          <w:lang w:val="sr-Cyrl-RS"/>
        </w:rPr>
      </w:pPr>
      <w:r w:rsidRPr="00AA5263">
        <w:rPr>
          <w:rFonts w:cs="Arial"/>
          <w:sz w:val="24"/>
          <w:szCs w:val="24"/>
          <w:lang w:val="sr-Cyrl-RS"/>
        </w:rPr>
        <w:t xml:space="preserve">Овај модел одржавања укључује </w:t>
      </w:r>
      <w:r w:rsidRPr="00AA5263">
        <w:rPr>
          <w:rFonts w:cs="Arial"/>
          <w:b/>
          <w:sz w:val="24"/>
          <w:szCs w:val="24"/>
          <w:lang w:val="sr-Cyrl-RS"/>
        </w:rPr>
        <w:t>превентивно и интервентно</w:t>
      </w:r>
      <w:r w:rsidRPr="00AA5263">
        <w:rPr>
          <w:rFonts w:cs="Arial"/>
          <w:sz w:val="24"/>
          <w:szCs w:val="24"/>
          <w:lang w:val="sr-Cyrl-RS"/>
        </w:rPr>
        <w:t xml:space="preserve"> одржавање опреме понуђача под условима дефинисаним за сваки од типова одржавања (одељак ОБИМ И ВРСТА УСЛУГА).</w:t>
      </w:r>
    </w:p>
    <w:p w14:paraId="0DD38930" w14:textId="77777777" w:rsidR="00AA5263" w:rsidRPr="00AA5263" w:rsidRDefault="00AA5263" w:rsidP="00AA5263">
      <w:pPr>
        <w:spacing w:before="0"/>
        <w:rPr>
          <w:rFonts w:cs="Arial"/>
          <w:sz w:val="24"/>
          <w:szCs w:val="24"/>
          <w:lang w:val="sr-Cyrl-RS"/>
        </w:rPr>
      </w:pPr>
      <w:r w:rsidRPr="00AA5263">
        <w:rPr>
          <w:rFonts w:cs="Arial"/>
          <w:sz w:val="24"/>
          <w:szCs w:val="24"/>
          <w:lang w:val="sr-Cyrl-RS"/>
        </w:rPr>
        <w:t xml:space="preserve">Типови уређаја који се кандидују за одржавање по овом моделу наведени су у табели Т2. Минимални период за који је потребно обезбедити услугу одржавања, превентивног и интервентног, је </w:t>
      </w:r>
      <w:r w:rsidRPr="00AA5263">
        <w:rPr>
          <w:rFonts w:cs="Arial"/>
          <w:sz w:val="24"/>
          <w:szCs w:val="24"/>
          <w:lang w:val="sr-Latn-RS"/>
        </w:rPr>
        <w:t>6</w:t>
      </w:r>
      <w:r w:rsidRPr="00AA5263">
        <w:rPr>
          <w:rFonts w:cs="Arial"/>
          <w:sz w:val="24"/>
          <w:szCs w:val="24"/>
          <w:lang w:val="sr-Cyrl-RS"/>
        </w:rPr>
        <w:t xml:space="preserve"> месеци. Листа уређаја, на коју се одржавање односи, може да се мења сваких </w:t>
      </w:r>
      <w:r w:rsidRPr="00AA5263">
        <w:rPr>
          <w:rFonts w:cs="Arial"/>
          <w:sz w:val="24"/>
          <w:szCs w:val="24"/>
          <w:lang w:val="sr-Latn-RS"/>
        </w:rPr>
        <w:t>6</w:t>
      </w:r>
      <w:r w:rsidRPr="00AA5263">
        <w:rPr>
          <w:rFonts w:cs="Arial"/>
          <w:sz w:val="24"/>
          <w:szCs w:val="24"/>
          <w:lang w:val="sr-Cyrl-RS"/>
        </w:rPr>
        <w:t xml:space="preserve"> месеци под идентичним, претходно наведеним условима (у погледу минималног периода одржавања и броја уређаја који се </w:t>
      </w:r>
      <w:r w:rsidRPr="00AA5263">
        <w:rPr>
          <w:rFonts w:cs="Arial"/>
          <w:sz w:val="24"/>
          <w:szCs w:val="24"/>
          <w:lang w:val="sr-Cyrl-RS"/>
        </w:rPr>
        <w:lastRenderedPageBreak/>
        <w:t>одржава) а по јединичним ценама које понуђач доставља у оквиру референтне табеле за овај модел одржавања.</w:t>
      </w:r>
    </w:p>
    <w:p w14:paraId="0742C172" w14:textId="77777777" w:rsidR="00AA5263" w:rsidRPr="00AA5263" w:rsidRDefault="00AA5263" w:rsidP="00AA5263">
      <w:pPr>
        <w:spacing w:before="0"/>
        <w:rPr>
          <w:rFonts w:cs="Arial"/>
          <w:sz w:val="24"/>
          <w:szCs w:val="24"/>
          <w:lang w:val="sr-Latn-RS"/>
        </w:rPr>
      </w:pPr>
      <w:r w:rsidRPr="00AA5263">
        <w:rPr>
          <w:rFonts w:cs="Arial"/>
          <w:sz w:val="24"/>
          <w:szCs w:val="24"/>
          <w:lang w:val="sr-Cyrl-RS"/>
        </w:rPr>
        <w:t>Количине у табели Т2 су оквирне.</w:t>
      </w:r>
    </w:p>
    <w:p w14:paraId="2703DF13" w14:textId="77777777" w:rsidR="00AA5263" w:rsidRPr="00AA5263" w:rsidRDefault="00AA5263" w:rsidP="00AA5263">
      <w:pPr>
        <w:spacing w:before="0"/>
        <w:rPr>
          <w:rFonts w:cs="Arial"/>
          <w:sz w:val="24"/>
          <w:szCs w:val="24"/>
          <w:lang w:val="sr-Latn-CS"/>
        </w:rPr>
      </w:pPr>
    </w:p>
    <w:p w14:paraId="5A919944" w14:textId="77777777" w:rsidR="00AA5263" w:rsidRPr="00AA5263" w:rsidRDefault="00AA5263" w:rsidP="00AA5263">
      <w:pPr>
        <w:spacing w:before="0"/>
        <w:rPr>
          <w:rFonts w:cs="Arial"/>
          <w:b/>
          <w:iCs/>
          <w:sz w:val="24"/>
          <w:szCs w:val="24"/>
          <w:lang w:val="sr-Cyrl-CS"/>
        </w:rPr>
      </w:pPr>
      <w:r w:rsidRPr="00AA5263">
        <w:rPr>
          <w:rFonts w:cs="Arial"/>
          <w:b/>
          <w:iCs/>
          <w:sz w:val="24"/>
          <w:szCs w:val="24"/>
          <w:lang w:val="sr-Cyrl-CS"/>
        </w:rPr>
        <w:t>Табела Т2</w:t>
      </w:r>
    </w:p>
    <w:tbl>
      <w:tblPr>
        <w:tblW w:w="11647" w:type="dxa"/>
        <w:tblInd w:w="-5" w:type="dxa"/>
        <w:tblLayout w:type="fixed"/>
        <w:tblLook w:val="0000" w:firstRow="0" w:lastRow="0" w:firstColumn="0" w:lastColumn="0" w:noHBand="0" w:noVBand="0"/>
      </w:tblPr>
      <w:tblGrid>
        <w:gridCol w:w="630"/>
        <w:gridCol w:w="7290"/>
        <w:gridCol w:w="1350"/>
        <w:gridCol w:w="2377"/>
      </w:tblGrid>
      <w:tr w:rsidR="003D6747" w:rsidRPr="005D701C" w14:paraId="05116D76" w14:textId="77777777" w:rsidTr="003D6747">
        <w:trPr>
          <w:gridAfter w:val="1"/>
          <w:wAfter w:w="2377" w:type="dxa"/>
          <w:trHeight w:val="20"/>
        </w:trPr>
        <w:tc>
          <w:tcPr>
            <w:tcW w:w="630" w:type="dxa"/>
            <w:tcBorders>
              <w:top w:val="single" w:sz="4" w:space="0" w:color="auto"/>
              <w:left w:val="single" w:sz="4" w:space="0" w:color="auto"/>
              <w:bottom w:val="single" w:sz="4" w:space="0" w:color="auto"/>
              <w:right w:val="single" w:sz="4" w:space="0" w:color="auto"/>
            </w:tcBorders>
            <w:shd w:val="clear" w:color="000000" w:fill="C0C0C0"/>
            <w:vAlign w:val="center"/>
          </w:tcPr>
          <w:p w14:paraId="1EB1BCD7" w14:textId="1B9AD5D4" w:rsidR="003D6747" w:rsidRPr="005D701C" w:rsidRDefault="003D6747" w:rsidP="003D6747">
            <w:pPr>
              <w:spacing w:before="0"/>
              <w:rPr>
                <w:rFonts w:cs="Arial"/>
                <w:b/>
                <w:bCs/>
                <w:iCs/>
                <w:sz w:val="24"/>
                <w:szCs w:val="24"/>
                <w:lang w:val="sr-Cyrl-RS"/>
              </w:rPr>
            </w:pPr>
            <w:r w:rsidRPr="005D701C">
              <w:rPr>
                <w:rFonts w:cs="Arial"/>
                <w:b/>
                <w:bCs/>
                <w:iCs/>
                <w:sz w:val="24"/>
                <w:szCs w:val="24"/>
                <w:lang w:val="sr-Cyrl-RS"/>
              </w:rPr>
              <w:t>Р.бр</w:t>
            </w:r>
            <w:r w:rsidRPr="005D701C">
              <w:rPr>
                <w:rFonts w:cs="Arial"/>
                <w:b/>
                <w:bCs/>
                <w:iCs/>
                <w:sz w:val="24"/>
                <w:szCs w:val="24"/>
                <w:lang w:val="sr-Latn-RS"/>
              </w:rPr>
              <w:t>.</w:t>
            </w:r>
          </w:p>
        </w:tc>
        <w:tc>
          <w:tcPr>
            <w:tcW w:w="7290" w:type="dxa"/>
            <w:tcBorders>
              <w:top w:val="single" w:sz="4" w:space="0" w:color="auto"/>
              <w:left w:val="nil"/>
              <w:bottom w:val="single" w:sz="4" w:space="0" w:color="auto"/>
              <w:right w:val="single" w:sz="4" w:space="0" w:color="auto"/>
            </w:tcBorders>
            <w:shd w:val="clear" w:color="000000" w:fill="C0C0C0"/>
            <w:noWrap/>
            <w:vAlign w:val="center"/>
          </w:tcPr>
          <w:p w14:paraId="23A6569B" w14:textId="7B87A154" w:rsidR="003D6747" w:rsidRPr="005D701C" w:rsidRDefault="003D6747" w:rsidP="003D6747">
            <w:pPr>
              <w:spacing w:before="0"/>
              <w:rPr>
                <w:rFonts w:cs="Arial"/>
                <w:b/>
                <w:bCs/>
                <w:iCs/>
                <w:sz w:val="24"/>
                <w:szCs w:val="24"/>
                <w:lang w:val="sr-Cyrl-CS"/>
              </w:rPr>
            </w:pPr>
            <w:r w:rsidRPr="005D701C">
              <w:rPr>
                <w:rFonts w:cs="Arial"/>
                <w:b/>
                <w:bCs/>
                <w:iCs/>
                <w:sz w:val="24"/>
                <w:szCs w:val="24"/>
                <w:lang w:val="sr-Cyrl-RS"/>
              </w:rPr>
              <w:t>Одржавање мрежне опреме за коју није могуће обезбедити произвођачке сервисе за период од 6 месеци</w:t>
            </w:r>
          </w:p>
        </w:tc>
        <w:tc>
          <w:tcPr>
            <w:tcW w:w="1350" w:type="dxa"/>
            <w:tcBorders>
              <w:top w:val="single" w:sz="4" w:space="0" w:color="auto"/>
              <w:left w:val="nil"/>
              <w:bottom w:val="single" w:sz="4" w:space="0" w:color="auto"/>
              <w:right w:val="single" w:sz="4" w:space="0" w:color="auto"/>
            </w:tcBorders>
            <w:shd w:val="clear" w:color="000000" w:fill="C0C0C0"/>
            <w:vAlign w:val="center"/>
          </w:tcPr>
          <w:p w14:paraId="7E882636" w14:textId="77777777" w:rsidR="003D6747" w:rsidRPr="005D701C" w:rsidRDefault="003D6747" w:rsidP="003D6747">
            <w:pPr>
              <w:spacing w:before="0"/>
              <w:jc w:val="center"/>
              <w:rPr>
                <w:rFonts w:cs="Arial"/>
                <w:b/>
                <w:sz w:val="24"/>
                <w:szCs w:val="24"/>
                <w:lang w:val="ru-RU"/>
              </w:rPr>
            </w:pPr>
            <w:r w:rsidRPr="005D701C">
              <w:rPr>
                <w:rFonts w:cs="Arial"/>
                <w:b/>
                <w:sz w:val="24"/>
                <w:szCs w:val="24"/>
                <w:lang w:val="ru-RU"/>
              </w:rPr>
              <w:t>Оквирна количина</w:t>
            </w:r>
          </w:p>
          <w:p w14:paraId="41697099" w14:textId="482ED5DC" w:rsidR="003D6747" w:rsidRPr="005D701C" w:rsidRDefault="003D6747" w:rsidP="003D6747">
            <w:pPr>
              <w:spacing w:before="0"/>
              <w:rPr>
                <w:rFonts w:cs="Arial"/>
                <w:b/>
                <w:bCs/>
                <w:iCs/>
                <w:sz w:val="24"/>
                <w:szCs w:val="24"/>
              </w:rPr>
            </w:pPr>
            <w:r w:rsidRPr="005D701C">
              <w:rPr>
                <w:rFonts w:cs="Arial"/>
                <w:b/>
                <w:sz w:val="24"/>
                <w:szCs w:val="24"/>
                <w:lang w:val="ru-RU"/>
              </w:rPr>
              <w:t>(ком)</w:t>
            </w:r>
          </w:p>
        </w:tc>
      </w:tr>
      <w:tr w:rsidR="003D6747" w:rsidRPr="005D701C" w14:paraId="5C82116E" w14:textId="77777777" w:rsidTr="003D6747">
        <w:trPr>
          <w:gridAfter w:val="1"/>
          <w:wAfter w:w="2377" w:type="dxa"/>
          <w:trHeight w:val="20"/>
        </w:trPr>
        <w:tc>
          <w:tcPr>
            <w:tcW w:w="630" w:type="dxa"/>
            <w:tcBorders>
              <w:top w:val="nil"/>
              <w:left w:val="single" w:sz="4" w:space="0" w:color="auto"/>
              <w:bottom w:val="single" w:sz="4" w:space="0" w:color="auto"/>
              <w:right w:val="single" w:sz="4" w:space="0" w:color="auto"/>
            </w:tcBorders>
            <w:shd w:val="clear" w:color="auto" w:fill="auto"/>
            <w:vAlign w:val="center"/>
          </w:tcPr>
          <w:p w14:paraId="08A0ED1C" w14:textId="7370ADC9" w:rsidR="003D6747" w:rsidRPr="005D701C" w:rsidRDefault="003D6747" w:rsidP="003D6747">
            <w:pPr>
              <w:spacing w:before="0"/>
              <w:rPr>
                <w:rFonts w:cs="Arial"/>
                <w:iCs/>
                <w:sz w:val="24"/>
                <w:szCs w:val="24"/>
                <w:lang w:val="sr-Latn-CS"/>
              </w:rPr>
            </w:pPr>
            <w:r w:rsidRPr="005D701C">
              <w:rPr>
                <w:rFonts w:cs="Arial"/>
                <w:color w:val="000000"/>
                <w:sz w:val="24"/>
                <w:szCs w:val="24"/>
              </w:rPr>
              <w:t>1</w:t>
            </w:r>
          </w:p>
        </w:tc>
        <w:tc>
          <w:tcPr>
            <w:tcW w:w="7290" w:type="dxa"/>
            <w:tcBorders>
              <w:top w:val="nil"/>
              <w:left w:val="nil"/>
              <w:bottom w:val="single" w:sz="4" w:space="0" w:color="auto"/>
              <w:right w:val="single" w:sz="4" w:space="0" w:color="auto"/>
            </w:tcBorders>
            <w:shd w:val="clear" w:color="auto" w:fill="auto"/>
            <w:noWrap/>
            <w:vAlign w:val="center"/>
          </w:tcPr>
          <w:p w14:paraId="5C2F45BD" w14:textId="431ADC07" w:rsidR="003D6747" w:rsidRPr="005D701C" w:rsidRDefault="003D6747" w:rsidP="003D6747">
            <w:pPr>
              <w:spacing w:before="0"/>
              <w:rPr>
                <w:rFonts w:cs="Arial"/>
                <w:iCs/>
                <w:sz w:val="24"/>
                <w:szCs w:val="24"/>
              </w:rPr>
            </w:pPr>
            <w:r w:rsidRPr="005D701C">
              <w:rPr>
                <w:rFonts w:cs="Arial"/>
                <w:color w:val="000000"/>
                <w:sz w:val="24"/>
                <w:szCs w:val="24"/>
              </w:rPr>
              <w:t>CISCO3845-SRST/K9, 3845 Voice Bundle w/ PVDM2-64,FL-SRST-250,SP Serv,128F/512D</w:t>
            </w:r>
          </w:p>
        </w:tc>
        <w:tc>
          <w:tcPr>
            <w:tcW w:w="1350" w:type="dxa"/>
            <w:tcBorders>
              <w:top w:val="nil"/>
              <w:left w:val="nil"/>
              <w:bottom w:val="single" w:sz="4" w:space="0" w:color="auto"/>
              <w:right w:val="single" w:sz="4" w:space="0" w:color="auto"/>
            </w:tcBorders>
            <w:shd w:val="clear" w:color="auto" w:fill="auto"/>
            <w:vAlign w:val="center"/>
          </w:tcPr>
          <w:p w14:paraId="1C935DCC" w14:textId="280B288F" w:rsidR="003D6747" w:rsidRPr="005D701C" w:rsidRDefault="003D6747" w:rsidP="003D6747">
            <w:pPr>
              <w:spacing w:before="0"/>
              <w:rPr>
                <w:rFonts w:cs="Arial"/>
                <w:iCs/>
                <w:sz w:val="24"/>
                <w:szCs w:val="24"/>
                <w:lang w:val="sr-Latn-CS"/>
              </w:rPr>
            </w:pPr>
            <w:r w:rsidRPr="005D701C">
              <w:rPr>
                <w:rFonts w:cs="Arial"/>
                <w:color w:val="000000"/>
                <w:sz w:val="24"/>
                <w:szCs w:val="24"/>
              </w:rPr>
              <w:t>2</w:t>
            </w:r>
          </w:p>
        </w:tc>
      </w:tr>
      <w:tr w:rsidR="003D6747" w:rsidRPr="005D701C" w14:paraId="439B8C51" w14:textId="77777777" w:rsidTr="003D6747">
        <w:trPr>
          <w:gridAfter w:val="1"/>
          <w:wAfter w:w="2377" w:type="dxa"/>
          <w:trHeight w:val="20"/>
        </w:trPr>
        <w:tc>
          <w:tcPr>
            <w:tcW w:w="630" w:type="dxa"/>
            <w:tcBorders>
              <w:top w:val="nil"/>
              <w:left w:val="single" w:sz="4" w:space="0" w:color="auto"/>
              <w:bottom w:val="single" w:sz="4" w:space="0" w:color="auto"/>
              <w:right w:val="single" w:sz="4" w:space="0" w:color="auto"/>
            </w:tcBorders>
            <w:shd w:val="clear" w:color="auto" w:fill="auto"/>
            <w:vAlign w:val="center"/>
          </w:tcPr>
          <w:p w14:paraId="04E39D41" w14:textId="10EC5BA5" w:rsidR="003D6747" w:rsidRPr="005D701C" w:rsidRDefault="003D6747" w:rsidP="003D6747">
            <w:pPr>
              <w:spacing w:before="0"/>
              <w:rPr>
                <w:rFonts w:cs="Arial"/>
                <w:iCs/>
                <w:sz w:val="24"/>
                <w:szCs w:val="24"/>
                <w:lang w:val="sr-Latn-CS"/>
              </w:rPr>
            </w:pPr>
            <w:r w:rsidRPr="005D701C">
              <w:rPr>
                <w:rFonts w:cs="Arial"/>
                <w:color w:val="000000"/>
                <w:sz w:val="24"/>
                <w:szCs w:val="24"/>
              </w:rPr>
              <w:t>2</w:t>
            </w:r>
          </w:p>
        </w:tc>
        <w:tc>
          <w:tcPr>
            <w:tcW w:w="7290" w:type="dxa"/>
            <w:tcBorders>
              <w:top w:val="nil"/>
              <w:left w:val="nil"/>
              <w:bottom w:val="single" w:sz="4" w:space="0" w:color="auto"/>
              <w:right w:val="single" w:sz="4" w:space="0" w:color="auto"/>
            </w:tcBorders>
            <w:shd w:val="clear" w:color="auto" w:fill="auto"/>
            <w:noWrap/>
            <w:vAlign w:val="center"/>
          </w:tcPr>
          <w:p w14:paraId="4B129C3C" w14:textId="37157EF8" w:rsidR="003D6747" w:rsidRPr="005D701C" w:rsidRDefault="003D6747" w:rsidP="003D6747">
            <w:pPr>
              <w:spacing w:before="0"/>
              <w:rPr>
                <w:rFonts w:cs="Arial"/>
                <w:iCs/>
                <w:sz w:val="24"/>
                <w:szCs w:val="24"/>
              </w:rPr>
            </w:pPr>
            <w:r w:rsidRPr="005D701C">
              <w:rPr>
                <w:rFonts w:cs="Arial"/>
                <w:color w:val="000000"/>
                <w:sz w:val="24"/>
                <w:szCs w:val="24"/>
              </w:rPr>
              <w:t>Cisco 7606S Chassis, 6-slot, 2xRSP720-3C, 2xPower Supply,  Cisco 7600-RSP720 IOS ADVANCED IP SERVICES SSH</w:t>
            </w:r>
          </w:p>
        </w:tc>
        <w:tc>
          <w:tcPr>
            <w:tcW w:w="1350" w:type="dxa"/>
            <w:tcBorders>
              <w:top w:val="nil"/>
              <w:left w:val="nil"/>
              <w:bottom w:val="single" w:sz="4" w:space="0" w:color="auto"/>
              <w:right w:val="single" w:sz="4" w:space="0" w:color="auto"/>
            </w:tcBorders>
            <w:shd w:val="clear" w:color="auto" w:fill="auto"/>
            <w:vAlign w:val="center"/>
          </w:tcPr>
          <w:p w14:paraId="2400892F" w14:textId="09601FBD" w:rsidR="003D6747" w:rsidRPr="005D701C" w:rsidRDefault="003D6747" w:rsidP="003D6747">
            <w:pPr>
              <w:spacing w:before="0"/>
              <w:rPr>
                <w:rFonts w:cs="Arial"/>
                <w:iCs/>
                <w:sz w:val="24"/>
                <w:szCs w:val="24"/>
                <w:lang w:val="sr-Latn-CS"/>
              </w:rPr>
            </w:pPr>
            <w:r w:rsidRPr="005D701C">
              <w:rPr>
                <w:rFonts w:cs="Arial"/>
                <w:color w:val="000000"/>
                <w:sz w:val="24"/>
                <w:szCs w:val="24"/>
              </w:rPr>
              <w:t>2</w:t>
            </w:r>
          </w:p>
        </w:tc>
      </w:tr>
      <w:tr w:rsidR="003D6747" w:rsidRPr="005D701C" w14:paraId="7682DE97" w14:textId="77777777" w:rsidTr="003D6747">
        <w:trPr>
          <w:gridAfter w:val="1"/>
          <w:wAfter w:w="2377" w:type="dxa"/>
          <w:trHeight w:val="20"/>
        </w:trPr>
        <w:tc>
          <w:tcPr>
            <w:tcW w:w="630" w:type="dxa"/>
            <w:tcBorders>
              <w:top w:val="nil"/>
              <w:left w:val="single" w:sz="4" w:space="0" w:color="auto"/>
              <w:bottom w:val="single" w:sz="4" w:space="0" w:color="auto"/>
              <w:right w:val="single" w:sz="4" w:space="0" w:color="auto"/>
            </w:tcBorders>
            <w:shd w:val="clear" w:color="auto" w:fill="auto"/>
            <w:vAlign w:val="center"/>
          </w:tcPr>
          <w:p w14:paraId="4162DAC3" w14:textId="0757B170" w:rsidR="003D6747" w:rsidRPr="005D701C" w:rsidRDefault="003D6747" w:rsidP="003D6747">
            <w:pPr>
              <w:spacing w:before="0"/>
              <w:rPr>
                <w:rFonts w:cs="Arial"/>
                <w:iCs/>
                <w:sz w:val="24"/>
                <w:szCs w:val="24"/>
                <w:lang w:val="sr-Latn-CS"/>
              </w:rPr>
            </w:pPr>
            <w:r w:rsidRPr="005D701C">
              <w:rPr>
                <w:rFonts w:cs="Arial"/>
                <w:color w:val="000000"/>
                <w:sz w:val="24"/>
                <w:szCs w:val="24"/>
              </w:rPr>
              <w:t>3</w:t>
            </w:r>
          </w:p>
        </w:tc>
        <w:tc>
          <w:tcPr>
            <w:tcW w:w="7290" w:type="dxa"/>
            <w:tcBorders>
              <w:top w:val="nil"/>
              <w:left w:val="nil"/>
              <w:bottom w:val="single" w:sz="4" w:space="0" w:color="auto"/>
              <w:right w:val="single" w:sz="4" w:space="0" w:color="auto"/>
            </w:tcBorders>
            <w:shd w:val="clear" w:color="auto" w:fill="auto"/>
            <w:noWrap/>
            <w:vAlign w:val="center"/>
          </w:tcPr>
          <w:p w14:paraId="32149D14" w14:textId="667019A7" w:rsidR="003D6747" w:rsidRPr="005D701C" w:rsidRDefault="003D6747" w:rsidP="003D6747">
            <w:pPr>
              <w:spacing w:before="0"/>
              <w:rPr>
                <w:rFonts w:cs="Arial"/>
                <w:iCs/>
                <w:sz w:val="24"/>
                <w:szCs w:val="24"/>
              </w:rPr>
            </w:pPr>
            <w:r w:rsidRPr="005D701C">
              <w:rPr>
                <w:rFonts w:cs="Arial"/>
                <w:color w:val="000000"/>
                <w:sz w:val="24"/>
                <w:szCs w:val="24"/>
              </w:rPr>
              <w:t>CISCO2821-SRST/K9,  2821 Voice Bundle w/ PVDM2-32,FL-SRST-50,SP Serv,128F/512D</w:t>
            </w:r>
          </w:p>
        </w:tc>
        <w:tc>
          <w:tcPr>
            <w:tcW w:w="1350" w:type="dxa"/>
            <w:tcBorders>
              <w:top w:val="nil"/>
              <w:left w:val="nil"/>
              <w:bottom w:val="single" w:sz="4" w:space="0" w:color="auto"/>
              <w:right w:val="single" w:sz="4" w:space="0" w:color="auto"/>
            </w:tcBorders>
            <w:shd w:val="clear" w:color="auto" w:fill="auto"/>
            <w:vAlign w:val="center"/>
          </w:tcPr>
          <w:p w14:paraId="5BDADDFB" w14:textId="6F420665" w:rsidR="003D6747" w:rsidRPr="005D701C" w:rsidRDefault="003D6747" w:rsidP="003D6747">
            <w:pPr>
              <w:spacing w:before="0"/>
              <w:rPr>
                <w:rFonts w:cs="Arial"/>
                <w:iCs/>
                <w:sz w:val="24"/>
                <w:szCs w:val="24"/>
                <w:lang w:val="sr-Latn-CS"/>
              </w:rPr>
            </w:pPr>
            <w:r w:rsidRPr="005D701C">
              <w:rPr>
                <w:rFonts w:cs="Arial"/>
                <w:color w:val="000000"/>
                <w:sz w:val="24"/>
                <w:szCs w:val="24"/>
              </w:rPr>
              <w:t>2</w:t>
            </w:r>
          </w:p>
        </w:tc>
      </w:tr>
      <w:tr w:rsidR="003D6747" w:rsidRPr="005D701C" w14:paraId="7CF98FED" w14:textId="77777777" w:rsidTr="003D6747">
        <w:trPr>
          <w:gridAfter w:val="1"/>
          <w:wAfter w:w="2377" w:type="dxa"/>
          <w:trHeight w:val="20"/>
        </w:trPr>
        <w:tc>
          <w:tcPr>
            <w:tcW w:w="630" w:type="dxa"/>
            <w:tcBorders>
              <w:top w:val="nil"/>
              <w:left w:val="single" w:sz="4" w:space="0" w:color="auto"/>
              <w:bottom w:val="single" w:sz="4" w:space="0" w:color="auto"/>
              <w:right w:val="single" w:sz="4" w:space="0" w:color="auto"/>
            </w:tcBorders>
            <w:shd w:val="clear" w:color="auto" w:fill="auto"/>
            <w:vAlign w:val="center"/>
          </w:tcPr>
          <w:p w14:paraId="15A24317" w14:textId="3353C2FA" w:rsidR="003D6747" w:rsidRPr="005D701C" w:rsidRDefault="003D6747" w:rsidP="003D6747">
            <w:pPr>
              <w:spacing w:before="0"/>
              <w:rPr>
                <w:rFonts w:cs="Arial"/>
                <w:iCs/>
                <w:sz w:val="24"/>
                <w:szCs w:val="24"/>
                <w:lang w:val="sr-Latn-CS"/>
              </w:rPr>
            </w:pPr>
            <w:r w:rsidRPr="005D701C">
              <w:rPr>
                <w:rFonts w:cs="Arial"/>
                <w:color w:val="000000"/>
                <w:sz w:val="24"/>
                <w:szCs w:val="24"/>
              </w:rPr>
              <w:t>4</w:t>
            </w:r>
          </w:p>
        </w:tc>
        <w:tc>
          <w:tcPr>
            <w:tcW w:w="7290" w:type="dxa"/>
            <w:tcBorders>
              <w:top w:val="nil"/>
              <w:left w:val="nil"/>
              <w:bottom w:val="single" w:sz="4" w:space="0" w:color="auto"/>
              <w:right w:val="single" w:sz="4" w:space="0" w:color="auto"/>
            </w:tcBorders>
            <w:shd w:val="clear" w:color="auto" w:fill="auto"/>
            <w:noWrap/>
            <w:vAlign w:val="center"/>
          </w:tcPr>
          <w:p w14:paraId="0CF48321" w14:textId="525C48D2" w:rsidR="003D6747" w:rsidRPr="005D701C" w:rsidRDefault="003D6747" w:rsidP="003D6747">
            <w:pPr>
              <w:spacing w:before="0"/>
              <w:rPr>
                <w:rFonts w:cs="Arial"/>
                <w:iCs/>
                <w:sz w:val="24"/>
                <w:szCs w:val="24"/>
              </w:rPr>
            </w:pPr>
            <w:r w:rsidRPr="005D701C">
              <w:rPr>
                <w:rFonts w:cs="Arial"/>
                <w:color w:val="000000"/>
                <w:sz w:val="24"/>
                <w:szCs w:val="24"/>
              </w:rPr>
              <w:t>CISCO2811 (SEC/K9, CCME/K9 или V/K9), 2811 Voice/Security Bundle, (SP Serv/Adv Security), 128F/512D</w:t>
            </w:r>
          </w:p>
        </w:tc>
        <w:tc>
          <w:tcPr>
            <w:tcW w:w="1350" w:type="dxa"/>
            <w:tcBorders>
              <w:top w:val="nil"/>
              <w:left w:val="nil"/>
              <w:bottom w:val="single" w:sz="4" w:space="0" w:color="auto"/>
              <w:right w:val="single" w:sz="4" w:space="0" w:color="auto"/>
            </w:tcBorders>
            <w:shd w:val="clear" w:color="auto" w:fill="auto"/>
            <w:vAlign w:val="center"/>
          </w:tcPr>
          <w:p w14:paraId="1B573E31" w14:textId="121973FB" w:rsidR="003D6747" w:rsidRPr="005D701C" w:rsidRDefault="003D6747" w:rsidP="003D6747">
            <w:pPr>
              <w:spacing w:before="0"/>
              <w:rPr>
                <w:rFonts w:cs="Arial"/>
                <w:iCs/>
                <w:sz w:val="24"/>
                <w:szCs w:val="24"/>
                <w:lang w:val="sr-Latn-CS"/>
              </w:rPr>
            </w:pPr>
            <w:r w:rsidRPr="005D701C">
              <w:rPr>
                <w:rFonts w:cs="Arial"/>
                <w:color w:val="000000"/>
                <w:sz w:val="24"/>
                <w:szCs w:val="24"/>
              </w:rPr>
              <w:t>2</w:t>
            </w:r>
          </w:p>
        </w:tc>
      </w:tr>
      <w:tr w:rsidR="003D6747" w:rsidRPr="005D701C" w14:paraId="0E985606" w14:textId="77777777" w:rsidTr="003D6747">
        <w:trPr>
          <w:gridAfter w:val="1"/>
          <w:wAfter w:w="2377" w:type="dxa"/>
          <w:trHeight w:val="20"/>
        </w:trPr>
        <w:tc>
          <w:tcPr>
            <w:tcW w:w="630" w:type="dxa"/>
            <w:tcBorders>
              <w:top w:val="nil"/>
              <w:left w:val="single" w:sz="4" w:space="0" w:color="auto"/>
              <w:bottom w:val="single" w:sz="4" w:space="0" w:color="auto"/>
              <w:right w:val="single" w:sz="4" w:space="0" w:color="auto"/>
            </w:tcBorders>
            <w:shd w:val="clear" w:color="auto" w:fill="auto"/>
            <w:vAlign w:val="center"/>
          </w:tcPr>
          <w:p w14:paraId="0D1364CC" w14:textId="449678E1" w:rsidR="003D6747" w:rsidRPr="005D701C" w:rsidRDefault="003D6747" w:rsidP="003D6747">
            <w:pPr>
              <w:spacing w:before="0"/>
              <w:rPr>
                <w:rFonts w:cs="Arial"/>
                <w:iCs/>
                <w:sz w:val="24"/>
                <w:szCs w:val="24"/>
                <w:lang w:val="sr-Latn-CS"/>
              </w:rPr>
            </w:pPr>
            <w:r w:rsidRPr="005D701C">
              <w:rPr>
                <w:rFonts w:cs="Arial"/>
                <w:color w:val="000000"/>
                <w:sz w:val="24"/>
                <w:szCs w:val="24"/>
              </w:rPr>
              <w:t>5</w:t>
            </w:r>
          </w:p>
        </w:tc>
        <w:tc>
          <w:tcPr>
            <w:tcW w:w="7290" w:type="dxa"/>
            <w:tcBorders>
              <w:top w:val="nil"/>
              <w:left w:val="nil"/>
              <w:bottom w:val="single" w:sz="4" w:space="0" w:color="auto"/>
              <w:right w:val="single" w:sz="4" w:space="0" w:color="auto"/>
            </w:tcBorders>
            <w:shd w:val="clear" w:color="auto" w:fill="auto"/>
            <w:noWrap/>
            <w:vAlign w:val="center"/>
          </w:tcPr>
          <w:p w14:paraId="3C0E9697" w14:textId="5FD98735" w:rsidR="003D6747" w:rsidRPr="005D701C" w:rsidRDefault="003D6747" w:rsidP="003D6747">
            <w:pPr>
              <w:spacing w:before="0"/>
              <w:rPr>
                <w:rFonts w:cs="Arial"/>
                <w:iCs/>
                <w:sz w:val="24"/>
                <w:szCs w:val="24"/>
              </w:rPr>
            </w:pPr>
            <w:r w:rsidRPr="005D701C">
              <w:rPr>
                <w:rFonts w:cs="Arial"/>
                <w:color w:val="000000"/>
                <w:sz w:val="24"/>
                <w:szCs w:val="24"/>
              </w:rPr>
              <w:t>WS-C3750G-24TS-E1U,  Catalyst 3750 24 10/100/1000 + 4 SFP + IPS Iмage; 1RU</w:t>
            </w:r>
          </w:p>
        </w:tc>
        <w:tc>
          <w:tcPr>
            <w:tcW w:w="1350" w:type="dxa"/>
            <w:tcBorders>
              <w:top w:val="nil"/>
              <w:left w:val="nil"/>
              <w:bottom w:val="single" w:sz="4" w:space="0" w:color="auto"/>
              <w:right w:val="single" w:sz="4" w:space="0" w:color="auto"/>
            </w:tcBorders>
            <w:shd w:val="clear" w:color="auto" w:fill="auto"/>
            <w:vAlign w:val="center"/>
          </w:tcPr>
          <w:p w14:paraId="16B3E657" w14:textId="1F4C7951" w:rsidR="003D6747" w:rsidRPr="005D701C" w:rsidRDefault="003D6747" w:rsidP="003D6747">
            <w:pPr>
              <w:spacing w:before="0"/>
              <w:rPr>
                <w:rFonts w:cs="Arial"/>
                <w:iCs/>
                <w:sz w:val="24"/>
                <w:szCs w:val="24"/>
                <w:lang w:val="sr-Latn-CS"/>
              </w:rPr>
            </w:pPr>
            <w:r w:rsidRPr="005D701C">
              <w:rPr>
                <w:rFonts w:cs="Arial"/>
                <w:color w:val="000000"/>
                <w:sz w:val="24"/>
                <w:szCs w:val="24"/>
              </w:rPr>
              <w:t>1</w:t>
            </w:r>
          </w:p>
        </w:tc>
      </w:tr>
      <w:tr w:rsidR="003D6747" w:rsidRPr="005D701C" w14:paraId="5F150BC9" w14:textId="77777777" w:rsidTr="003D6747">
        <w:trPr>
          <w:gridAfter w:val="1"/>
          <w:wAfter w:w="2377" w:type="dxa"/>
          <w:trHeight w:val="20"/>
        </w:trPr>
        <w:tc>
          <w:tcPr>
            <w:tcW w:w="630" w:type="dxa"/>
            <w:tcBorders>
              <w:top w:val="nil"/>
              <w:left w:val="single" w:sz="4" w:space="0" w:color="auto"/>
              <w:bottom w:val="single" w:sz="4" w:space="0" w:color="auto"/>
              <w:right w:val="single" w:sz="4" w:space="0" w:color="auto"/>
            </w:tcBorders>
            <w:shd w:val="clear" w:color="auto" w:fill="auto"/>
            <w:vAlign w:val="center"/>
          </w:tcPr>
          <w:p w14:paraId="0528E36C" w14:textId="777233DF" w:rsidR="003D6747" w:rsidRPr="005D701C" w:rsidRDefault="003D6747" w:rsidP="003D6747">
            <w:pPr>
              <w:spacing w:before="0"/>
              <w:rPr>
                <w:rFonts w:cs="Arial"/>
                <w:iCs/>
                <w:sz w:val="24"/>
                <w:szCs w:val="24"/>
                <w:lang w:val="sr-Latn-CS"/>
              </w:rPr>
            </w:pPr>
            <w:r w:rsidRPr="005D701C">
              <w:rPr>
                <w:rFonts w:cs="Arial"/>
                <w:color w:val="000000"/>
                <w:sz w:val="24"/>
                <w:szCs w:val="24"/>
              </w:rPr>
              <w:t>6</w:t>
            </w:r>
          </w:p>
        </w:tc>
        <w:tc>
          <w:tcPr>
            <w:tcW w:w="7290" w:type="dxa"/>
            <w:tcBorders>
              <w:top w:val="nil"/>
              <w:left w:val="nil"/>
              <w:bottom w:val="single" w:sz="4" w:space="0" w:color="auto"/>
              <w:right w:val="single" w:sz="4" w:space="0" w:color="auto"/>
            </w:tcBorders>
            <w:shd w:val="clear" w:color="auto" w:fill="auto"/>
            <w:noWrap/>
            <w:vAlign w:val="center"/>
          </w:tcPr>
          <w:p w14:paraId="59A3D89D" w14:textId="0566EB3F" w:rsidR="003D6747" w:rsidRPr="005D701C" w:rsidRDefault="003D6747" w:rsidP="003D6747">
            <w:pPr>
              <w:spacing w:before="0"/>
              <w:rPr>
                <w:rFonts w:cs="Arial"/>
                <w:iCs/>
                <w:sz w:val="24"/>
                <w:szCs w:val="24"/>
              </w:rPr>
            </w:pPr>
            <w:r w:rsidRPr="005D701C">
              <w:rPr>
                <w:rFonts w:cs="Arial"/>
                <w:color w:val="000000"/>
                <w:sz w:val="24"/>
                <w:szCs w:val="24"/>
              </w:rPr>
              <w:t>ASA5520-BUN-K9,  ASA 5520 Appliance with SW, HA, 4GE+1FE, 3DES/AES</w:t>
            </w:r>
          </w:p>
        </w:tc>
        <w:tc>
          <w:tcPr>
            <w:tcW w:w="1350" w:type="dxa"/>
            <w:tcBorders>
              <w:top w:val="nil"/>
              <w:left w:val="nil"/>
              <w:bottom w:val="single" w:sz="4" w:space="0" w:color="auto"/>
              <w:right w:val="single" w:sz="4" w:space="0" w:color="auto"/>
            </w:tcBorders>
            <w:shd w:val="clear" w:color="auto" w:fill="auto"/>
            <w:vAlign w:val="center"/>
          </w:tcPr>
          <w:p w14:paraId="7DB9E1B6" w14:textId="4A9A4F25" w:rsidR="003D6747" w:rsidRPr="005D701C" w:rsidRDefault="003D6747" w:rsidP="003D6747">
            <w:pPr>
              <w:spacing w:before="0"/>
              <w:rPr>
                <w:rFonts w:cs="Arial"/>
                <w:iCs/>
                <w:sz w:val="24"/>
                <w:szCs w:val="24"/>
                <w:lang w:val="sr-Latn-CS"/>
              </w:rPr>
            </w:pPr>
            <w:r w:rsidRPr="005D701C">
              <w:rPr>
                <w:rFonts w:cs="Arial"/>
                <w:color w:val="000000"/>
                <w:sz w:val="24"/>
                <w:szCs w:val="24"/>
              </w:rPr>
              <w:t>1</w:t>
            </w:r>
          </w:p>
        </w:tc>
      </w:tr>
      <w:tr w:rsidR="003D6747" w:rsidRPr="005D701C" w14:paraId="5B1FC858" w14:textId="77777777" w:rsidTr="003D6747">
        <w:trPr>
          <w:gridAfter w:val="1"/>
          <w:wAfter w:w="2377" w:type="dxa"/>
          <w:trHeight w:val="20"/>
        </w:trPr>
        <w:tc>
          <w:tcPr>
            <w:tcW w:w="630" w:type="dxa"/>
            <w:tcBorders>
              <w:top w:val="nil"/>
              <w:left w:val="single" w:sz="4" w:space="0" w:color="auto"/>
              <w:bottom w:val="single" w:sz="4" w:space="0" w:color="auto"/>
              <w:right w:val="single" w:sz="4" w:space="0" w:color="auto"/>
            </w:tcBorders>
            <w:shd w:val="clear" w:color="auto" w:fill="auto"/>
            <w:vAlign w:val="center"/>
          </w:tcPr>
          <w:p w14:paraId="457203D9" w14:textId="1DB50305" w:rsidR="003D6747" w:rsidRPr="005D701C" w:rsidRDefault="003D6747" w:rsidP="003D6747">
            <w:pPr>
              <w:spacing w:before="0"/>
              <w:rPr>
                <w:rFonts w:cs="Arial"/>
                <w:iCs/>
                <w:sz w:val="24"/>
                <w:szCs w:val="24"/>
                <w:lang w:val="sr-Latn-CS"/>
              </w:rPr>
            </w:pPr>
            <w:r w:rsidRPr="005D701C">
              <w:rPr>
                <w:rFonts w:cs="Arial"/>
                <w:color w:val="000000"/>
                <w:sz w:val="24"/>
                <w:szCs w:val="24"/>
              </w:rPr>
              <w:t>7</w:t>
            </w:r>
          </w:p>
        </w:tc>
        <w:tc>
          <w:tcPr>
            <w:tcW w:w="7290" w:type="dxa"/>
            <w:tcBorders>
              <w:top w:val="nil"/>
              <w:left w:val="nil"/>
              <w:bottom w:val="single" w:sz="4" w:space="0" w:color="auto"/>
              <w:right w:val="single" w:sz="4" w:space="0" w:color="auto"/>
            </w:tcBorders>
            <w:shd w:val="clear" w:color="auto" w:fill="auto"/>
            <w:noWrap/>
            <w:vAlign w:val="center"/>
          </w:tcPr>
          <w:p w14:paraId="2573C31E" w14:textId="2185AF5E" w:rsidR="003D6747" w:rsidRPr="005D701C" w:rsidRDefault="003D6747" w:rsidP="003D6747">
            <w:pPr>
              <w:spacing w:before="0"/>
              <w:rPr>
                <w:rFonts w:cs="Arial"/>
                <w:iCs/>
                <w:sz w:val="24"/>
                <w:szCs w:val="24"/>
              </w:rPr>
            </w:pPr>
            <w:r w:rsidRPr="005D701C">
              <w:rPr>
                <w:rFonts w:cs="Arial"/>
                <w:color w:val="000000"/>
                <w:sz w:val="24"/>
                <w:szCs w:val="24"/>
              </w:rPr>
              <w:t>CISCO881G-G-K9, 881G FE Sec Router with Adv IP Serv,  3G Global GSM/HSPA</w:t>
            </w:r>
          </w:p>
        </w:tc>
        <w:tc>
          <w:tcPr>
            <w:tcW w:w="1350" w:type="dxa"/>
            <w:tcBorders>
              <w:top w:val="nil"/>
              <w:left w:val="nil"/>
              <w:bottom w:val="single" w:sz="4" w:space="0" w:color="auto"/>
              <w:right w:val="single" w:sz="4" w:space="0" w:color="auto"/>
            </w:tcBorders>
            <w:shd w:val="clear" w:color="auto" w:fill="auto"/>
            <w:vAlign w:val="center"/>
          </w:tcPr>
          <w:p w14:paraId="65111356" w14:textId="06E44981" w:rsidR="003D6747" w:rsidRPr="005D701C" w:rsidRDefault="003D6747" w:rsidP="003D6747">
            <w:pPr>
              <w:spacing w:before="0"/>
              <w:rPr>
                <w:rFonts w:cs="Arial"/>
                <w:iCs/>
                <w:sz w:val="24"/>
                <w:szCs w:val="24"/>
              </w:rPr>
            </w:pPr>
            <w:r w:rsidRPr="005D701C">
              <w:rPr>
                <w:rFonts w:cs="Arial"/>
                <w:color w:val="000000"/>
                <w:sz w:val="24"/>
                <w:szCs w:val="24"/>
              </w:rPr>
              <w:t>1</w:t>
            </w:r>
          </w:p>
        </w:tc>
      </w:tr>
      <w:tr w:rsidR="003D6747" w:rsidRPr="005D701C" w14:paraId="4D67C54E" w14:textId="77777777" w:rsidTr="003D6747">
        <w:trPr>
          <w:gridAfter w:val="1"/>
          <w:wAfter w:w="2377" w:type="dxa"/>
          <w:trHeight w:val="20"/>
        </w:trPr>
        <w:tc>
          <w:tcPr>
            <w:tcW w:w="630" w:type="dxa"/>
            <w:tcBorders>
              <w:top w:val="nil"/>
              <w:left w:val="single" w:sz="4" w:space="0" w:color="auto"/>
              <w:bottom w:val="single" w:sz="4" w:space="0" w:color="auto"/>
              <w:right w:val="single" w:sz="4" w:space="0" w:color="auto"/>
            </w:tcBorders>
            <w:shd w:val="clear" w:color="auto" w:fill="auto"/>
            <w:vAlign w:val="center"/>
          </w:tcPr>
          <w:p w14:paraId="6D55CCB4" w14:textId="1E5D3351" w:rsidR="003D6747" w:rsidRPr="005D701C" w:rsidRDefault="003D6747" w:rsidP="003D6747">
            <w:pPr>
              <w:spacing w:before="0"/>
              <w:rPr>
                <w:rFonts w:cs="Arial"/>
                <w:iCs/>
                <w:sz w:val="24"/>
                <w:szCs w:val="24"/>
                <w:lang w:val="sr-Latn-CS"/>
              </w:rPr>
            </w:pPr>
            <w:r w:rsidRPr="005D701C">
              <w:rPr>
                <w:rFonts w:cs="Arial"/>
                <w:color w:val="000000"/>
                <w:sz w:val="24"/>
                <w:szCs w:val="24"/>
              </w:rPr>
              <w:t>8</w:t>
            </w:r>
          </w:p>
        </w:tc>
        <w:tc>
          <w:tcPr>
            <w:tcW w:w="7290" w:type="dxa"/>
            <w:tcBorders>
              <w:top w:val="nil"/>
              <w:left w:val="nil"/>
              <w:bottom w:val="single" w:sz="4" w:space="0" w:color="auto"/>
              <w:right w:val="single" w:sz="4" w:space="0" w:color="auto"/>
            </w:tcBorders>
            <w:shd w:val="clear" w:color="auto" w:fill="auto"/>
            <w:noWrap/>
            <w:vAlign w:val="center"/>
          </w:tcPr>
          <w:p w14:paraId="0F9B1572" w14:textId="5A3F8560" w:rsidR="003D6747" w:rsidRPr="005D701C" w:rsidRDefault="003D6747" w:rsidP="003D6747">
            <w:pPr>
              <w:spacing w:before="0"/>
              <w:rPr>
                <w:rFonts w:cs="Arial"/>
                <w:iCs/>
                <w:sz w:val="24"/>
                <w:szCs w:val="24"/>
                <w:lang w:val="sr-Cyrl-CS"/>
              </w:rPr>
            </w:pPr>
            <w:r w:rsidRPr="005D701C">
              <w:rPr>
                <w:rFonts w:cs="Arial"/>
                <w:color w:val="000000"/>
                <w:sz w:val="24"/>
                <w:szCs w:val="24"/>
              </w:rPr>
              <w:t>AIR-AP1242AG-E-K9, 802.11a/g Non-мodular IOS AP; RP-TNC; ETSI Cnfg</w:t>
            </w:r>
          </w:p>
        </w:tc>
        <w:tc>
          <w:tcPr>
            <w:tcW w:w="1350" w:type="dxa"/>
            <w:tcBorders>
              <w:top w:val="nil"/>
              <w:left w:val="nil"/>
              <w:bottom w:val="single" w:sz="4" w:space="0" w:color="auto"/>
              <w:right w:val="single" w:sz="4" w:space="0" w:color="auto"/>
            </w:tcBorders>
            <w:shd w:val="clear" w:color="auto" w:fill="auto"/>
            <w:vAlign w:val="center"/>
          </w:tcPr>
          <w:p w14:paraId="4B927A39" w14:textId="7DA05925" w:rsidR="003D6747" w:rsidRPr="005D701C" w:rsidRDefault="003D6747" w:rsidP="003D6747">
            <w:pPr>
              <w:spacing w:before="0"/>
              <w:rPr>
                <w:rFonts w:eastAsia="Calibri" w:cs="Arial"/>
                <w:sz w:val="24"/>
                <w:szCs w:val="24"/>
                <w:lang w:val="sr-Latn-RS"/>
              </w:rPr>
            </w:pPr>
            <w:r w:rsidRPr="005D701C">
              <w:rPr>
                <w:rFonts w:cs="Arial"/>
                <w:color w:val="000000"/>
                <w:sz w:val="24"/>
                <w:szCs w:val="24"/>
              </w:rPr>
              <w:t>5</w:t>
            </w:r>
          </w:p>
        </w:tc>
      </w:tr>
      <w:tr w:rsidR="003D6747" w:rsidRPr="005D701C" w14:paraId="5DB866C3" w14:textId="77777777" w:rsidTr="003D6747">
        <w:trPr>
          <w:gridAfter w:val="1"/>
          <w:wAfter w:w="2377" w:type="dxa"/>
          <w:trHeight w:val="20"/>
        </w:trPr>
        <w:tc>
          <w:tcPr>
            <w:tcW w:w="630" w:type="dxa"/>
            <w:tcBorders>
              <w:top w:val="nil"/>
              <w:left w:val="single" w:sz="4" w:space="0" w:color="auto"/>
              <w:bottom w:val="single" w:sz="4" w:space="0" w:color="auto"/>
              <w:right w:val="single" w:sz="4" w:space="0" w:color="auto"/>
            </w:tcBorders>
            <w:shd w:val="clear" w:color="auto" w:fill="auto"/>
            <w:vAlign w:val="center"/>
          </w:tcPr>
          <w:p w14:paraId="2109310E" w14:textId="1D80A74B" w:rsidR="003D6747" w:rsidRPr="005D701C" w:rsidRDefault="003D6747" w:rsidP="003D6747">
            <w:pPr>
              <w:spacing w:before="0"/>
              <w:rPr>
                <w:rFonts w:cs="Arial"/>
                <w:iCs/>
                <w:sz w:val="24"/>
                <w:szCs w:val="24"/>
                <w:lang w:val="sr-Latn-CS"/>
              </w:rPr>
            </w:pPr>
            <w:r w:rsidRPr="005D701C">
              <w:rPr>
                <w:rFonts w:cs="Arial"/>
                <w:color w:val="000000"/>
                <w:sz w:val="24"/>
                <w:szCs w:val="24"/>
              </w:rPr>
              <w:t>9</w:t>
            </w:r>
          </w:p>
        </w:tc>
        <w:tc>
          <w:tcPr>
            <w:tcW w:w="7290" w:type="dxa"/>
            <w:tcBorders>
              <w:top w:val="nil"/>
              <w:left w:val="nil"/>
              <w:bottom w:val="single" w:sz="4" w:space="0" w:color="auto"/>
              <w:right w:val="single" w:sz="4" w:space="0" w:color="auto"/>
            </w:tcBorders>
            <w:shd w:val="clear" w:color="auto" w:fill="auto"/>
            <w:noWrap/>
            <w:vAlign w:val="center"/>
          </w:tcPr>
          <w:p w14:paraId="78ABB941" w14:textId="41C2979C" w:rsidR="003D6747" w:rsidRPr="005D701C" w:rsidRDefault="003D6747" w:rsidP="003D6747">
            <w:pPr>
              <w:spacing w:before="0"/>
              <w:rPr>
                <w:rFonts w:cs="Arial"/>
                <w:iCs/>
                <w:sz w:val="24"/>
                <w:szCs w:val="24"/>
                <w:lang w:val="sr-Cyrl-CS"/>
              </w:rPr>
            </w:pPr>
            <w:r w:rsidRPr="005D701C">
              <w:rPr>
                <w:rFonts w:cs="Arial"/>
                <w:color w:val="000000"/>
                <w:sz w:val="24"/>
                <w:szCs w:val="24"/>
              </w:rPr>
              <w:t>AIR-LAP1262N-E-K9, 802.11a/g/n Ctrlr-based AP; Ext Ant; E Reg Doмain</w:t>
            </w:r>
          </w:p>
        </w:tc>
        <w:tc>
          <w:tcPr>
            <w:tcW w:w="1350" w:type="dxa"/>
            <w:tcBorders>
              <w:top w:val="nil"/>
              <w:left w:val="nil"/>
              <w:bottom w:val="single" w:sz="4" w:space="0" w:color="auto"/>
              <w:right w:val="single" w:sz="4" w:space="0" w:color="auto"/>
            </w:tcBorders>
            <w:shd w:val="clear" w:color="auto" w:fill="auto"/>
            <w:vAlign w:val="center"/>
          </w:tcPr>
          <w:p w14:paraId="6EEEE447" w14:textId="496BB3D1" w:rsidR="003D6747" w:rsidRPr="005D701C" w:rsidRDefault="003D6747" w:rsidP="003D6747">
            <w:pPr>
              <w:spacing w:before="0"/>
              <w:rPr>
                <w:rFonts w:eastAsia="Calibri" w:cs="Arial"/>
                <w:sz w:val="24"/>
                <w:szCs w:val="24"/>
                <w:lang w:val="sr-Latn-RS"/>
              </w:rPr>
            </w:pPr>
            <w:r w:rsidRPr="005D701C">
              <w:rPr>
                <w:rFonts w:cs="Arial"/>
                <w:color w:val="000000"/>
                <w:sz w:val="24"/>
                <w:szCs w:val="24"/>
              </w:rPr>
              <w:t>5</w:t>
            </w:r>
          </w:p>
        </w:tc>
      </w:tr>
      <w:tr w:rsidR="003D6747" w:rsidRPr="005D701C" w14:paraId="62550AF7" w14:textId="77777777" w:rsidTr="003D6747">
        <w:trPr>
          <w:trHeight w:val="20"/>
        </w:trPr>
        <w:tc>
          <w:tcPr>
            <w:tcW w:w="630" w:type="dxa"/>
            <w:tcBorders>
              <w:top w:val="nil"/>
              <w:left w:val="single" w:sz="4" w:space="0" w:color="auto"/>
              <w:bottom w:val="single" w:sz="4" w:space="0" w:color="auto"/>
              <w:right w:val="single" w:sz="4" w:space="0" w:color="auto"/>
            </w:tcBorders>
            <w:shd w:val="clear" w:color="auto" w:fill="auto"/>
            <w:vAlign w:val="center"/>
          </w:tcPr>
          <w:p w14:paraId="064B2122" w14:textId="3F738DAF" w:rsidR="003D6747" w:rsidRPr="005D701C" w:rsidRDefault="003D6747" w:rsidP="003D6747">
            <w:pPr>
              <w:spacing w:before="0"/>
              <w:rPr>
                <w:rFonts w:cs="Arial"/>
                <w:iCs/>
                <w:sz w:val="24"/>
                <w:szCs w:val="24"/>
                <w:lang w:val="sr-Latn-CS"/>
              </w:rPr>
            </w:pPr>
            <w:r w:rsidRPr="005D701C">
              <w:rPr>
                <w:rFonts w:cs="Arial"/>
                <w:color w:val="000000"/>
                <w:sz w:val="24"/>
                <w:szCs w:val="24"/>
              </w:rPr>
              <w:t>10</w:t>
            </w:r>
          </w:p>
        </w:tc>
        <w:tc>
          <w:tcPr>
            <w:tcW w:w="7290" w:type="dxa"/>
            <w:tcBorders>
              <w:top w:val="nil"/>
              <w:left w:val="nil"/>
              <w:bottom w:val="single" w:sz="4" w:space="0" w:color="auto"/>
              <w:right w:val="single" w:sz="4" w:space="0" w:color="auto"/>
            </w:tcBorders>
            <w:shd w:val="clear" w:color="auto" w:fill="auto"/>
            <w:noWrap/>
            <w:vAlign w:val="center"/>
          </w:tcPr>
          <w:p w14:paraId="0B42C41C" w14:textId="19214E1D" w:rsidR="003D6747" w:rsidRPr="005D701C" w:rsidRDefault="003D6747" w:rsidP="003D6747">
            <w:pPr>
              <w:spacing w:before="0"/>
              <w:rPr>
                <w:rFonts w:cs="Arial"/>
                <w:iCs/>
                <w:sz w:val="24"/>
                <w:szCs w:val="24"/>
                <w:lang w:val="sr-Cyrl-CS"/>
              </w:rPr>
            </w:pPr>
            <w:r w:rsidRPr="005D701C">
              <w:rPr>
                <w:rFonts w:cs="Arial"/>
                <w:color w:val="000000"/>
                <w:sz w:val="24"/>
                <w:szCs w:val="24"/>
              </w:rPr>
              <w:t>AIR-CAP1702I-E-K9, 802.11ac CAP; 3x3:2SS; Int Ant; A Reg Domain</w:t>
            </w:r>
          </w:p>
        </w:tc>
        <w:tc>
          <w:tcPr>
            <w:tcW w:w="1350" w:type="dxa"/>
            <w:tcBorders>
              <w:top w:val="nil"/>
              <w:left w:val="nil"/>
              <w:bottom w:val="single" w:sz="4" w:space="0" w:color="auto"/>
              <w:right w:val="single" w:sz="4" w:space="0" w:color="auto"/>
            </w:tcBorders>
            <w:shd w:val="clear" w:color="auto" w:fill="auto"/>
            <w:vAlign w:val="center"/>
          </w:tcPr>
          <w:p w14:paraId="1B6A26D6" w14:textId="7D4F8CE9" w:rsidR="003D6747" w:rsidRPr="005D701C" w:rsidRDefault="003D6747" w:rsidP="003D6747">
            <w:pPr>
              <w:spacing w:before="0"/>
              <w:rPr>
                <w:rFonts w:eastAsia="Calibri" w:cs="Arial"/>
                <w:sz w:val="24"/>
                <w:szCs w:val="24"/>
                <w:lang w:val="sr-Latn-RS"/>
              </w:rPr>
            </w:pPr>
            <w:r w:rsidRPr="005D701C">
              <w:rPr>
                <w:rFonts w:cs="Arial"/>
                <w:color w:val="000000"/>
                <w:sz w:val="24"/>
                <w:szCs w:val="24"/>
              </w:rPr>
              <w:t>5</w:t>
            </w:r>
          </w:p>
        </w:tc>
        <w:tc>
          <w:tcPr>
            <w:tcW w:w="2377" w:type="dxa"/>
            <w:vAlign w:val="center"/>
          </w:tcPr>
          <w:p w14:paraId="5260B037" w14:textId="77777777" w:rsidR="003D6747" w:rsidRPr="005D701C" w:rsidRDefault="003D6747" w:rsidP="003D6747">
            <w:pPr>
              <w:spacing w:before="0"/>
              <w:rPr>
                <w:rFonts w:eastAsia="Calibri" w:cs="Arial"/>
                <w:sz w:val="24"/>
                <w:szCs w:val="24"/>
                <w:lang w:val="sr-Cyrl-CS"/>
              </w:rPr>
            </w:pPr>
          </w:p>
        </w:tc>
      </w:tr>
    </w:tbl>
    <w:p w14:paraId="00F50236" w14:textId="77777777" w:rsidR="00AA5263" w:rsidRPr="00AA5263" w:rsidRDefault="00AA5263" w:rsidP="00AA5263">
      <w:pPr>
        <w:spacing w:before="0"/>
        <w:rPr>
          <w:rFonts w:cs="Arial"/>
          <w:b/>
          <w:iCs/>
          <w:sz w:val="24"/>
          <w:szCs w:val="24"/>
        </w:rPr>
      </w:pPr>
      <w:r w:rsidRPr="00AA5263">
        <w:rPr>
          <w:rFonts w:cs="Arial"/>
          <w:b/>
          <w:sz w:val="24"/>
          <w:szCs w:val="24"/>
          <w:lang w:val="sr-Cyrl-CS"/>
        </w:rPr>
        <w:t>3. Набавка и уградња резервних делова или заменских уређаја.</w:t>
      </w:r>
    </w:p>
    <w:p w14:paraId="52628731" w14:textId="77777777" w:rsidR="00AA5263" w:rsidRPr="00AA5263" w:rsidRDefault="00AA5263" w:rsidP="00AA5263">
      <w:pPr>
        <w:spacing w:before="0"/>
        <w:rPr>
          <w:rFonts w:cs="Arial"/>
          <w:b/>
          <w:sz w:val="24"/>
          <w:szCs w:val="24"/>
        </w:rPr>
      </w:pPr>
    </w:p>
    <w:p w14:paraId="28E937C6" w14:textId="77777777" w:rsidR="00AA5263" w:rsidRPr="00AA5263" w:rsidRDefault="00AA5263" w:rsidP="00AA5263">
      <w:pPr>
        <w:spacing w:before="0"/>
        <w:rPr>
          <w:rFonts w:cs="Arial"/>
          <w:sz w:val="24"/>
          <w:szCs w:val="24"/>
          <w:lang w:val="sr-Latn-RS"/>
        </w:rPr>
      </w:pPr>
      <w:r w:rsidRPr="00AA5263">
        <w:rPr>
          <w:rFonts w:cs="Arial"/>
          <w:sz w:val="24"/>
          <w:szCs w:val="24"/>
          <w:lang w:val="sr-Cyrl-CS"/>
        </w:rPr>
        <w:t xml:space="preserve">У случајевима који нису покривени ни једним претходно наведеним типом одржавања или у случајевима када тип одржавања не омогућава замену дела/уређаја резервним делом/уређајем од стране пружаоца услуге (или је могућа искључиво замена привремнеог карактера), овим типом услуге омогућена је трајна замена неисправног дела/уређаја одговарајућим новим делом/уређајем са листе, односно из табеле Т3 достављене у оквиру понуде. Ако неки део/уређај захтеваних карактеристика није наведен у табели Т3, релевантан је важећи ценовник резервних делова и уређаја категорије „активна мрежна опрема“, на дан објављивања позива за подношење понуда, оверен од стране одговорног лица понуђача, који понуђач, доставља као обавезни део понуде и који ће бити саставни део Оквирног споразума. </w:t>
      </w:r>
    </w:p>
    <w:p w14:paraId="160D6520" w14:textId="77777777" w:rsidR="00AA5263" w:rsidRPr="00AA5263" w:rsidRDefault="00AA5263" w:rsidP="00AA5263">
      <w:pPr>
        <w:spacing w:before="0"/>
        <w:rPr>
          <w:rFonts w:cs="Arial"/>
          <w:color w:val="FF0000"/>
          <w:sz w:val="24"/>
          <w:szCs w:val="24"/>
          <w:lang w:val="sr-Latn-RS"/>
        </w:rPr>
      </w:pPr>
    </w:p>
    <w:p w14:paraId="1AED26F6" w14:textId="77777777" w:rsidR="00AA5263" w:rsidRPr="00AA5263" w:rsidRDefault="00AA5263" w:rsidP="00AA5263">
      <w:pPr>
        <w:spacing w:before="0"/>
        <w:rPr>
          <w:rFonts w:cs="Arial"/>
          <w:color w:val="FF0000"/>
          <w:sz w:val="24"/>
          <w:szCs w:val="24"/>
          <w:lang w:val="sr-Latn-RS"/>
        </w:rPr>
      </w:pPr>
    </w:p>
    <w:p w14:paraId="16FC76E6" w14:textId="77777777" w:rsidR="00AA5263" w:rsidRPr="00AA5263" w:rsidRDefault="00AA5263" w:rsidP="00AA5263">
      <w:pPr>
        <w:spacing w:before="0" w:after="200" w:line="276" w:lineRule="auto"/>
        <w:rPr>
          <w:rFonts w:cs="Arial"/>
          <w:b/>
          <w:iCs/>
          <w:sz w:val="24"/>
          <w:szCs w:val="24"/>
          <w:lang w:val="sr-Cyrl-CS"/>
        </w:rPr>
      </w:pPr>
      <w:r w:rsidRPr="00AA5263">
        <w:rPr>
          <w:rFonts w:cs="Arial"/>
          <w:b/>
          <w:iCs/>
          <w:sz w:val="24"/>
          <w:szCs w:val="24"/>
          <w:lang w:val="sr-Cyrl-CS"/>
        </w:rPr>
        <w:t>Табела Т3</w:t>
      </w:r>
    </w:p>
    <w:tbl>
      <w:tblPr>
        <w:tblW w:w="9167" w:type="dxa"/>
        <w:tblInd w:w="93" w:type="dxa"/>
        <w:tblLayout w:type="fixed"/>
        <w:tblLook w:val="0000" w:firstRow="0" w:lastRow="0" w:firstColumn="0" w:lastColumn="0" w:noHBand="0" w:noVBand="0"/>
      </w:tblPr>
      <w:tblGrid>
        <w:gridCol w:w="494"/>
        <w:gridCol w:w="5932"/>
        <w:gridCol w:w="1170"/>
        <w:gridCol w:w="1571"/>
      </w:tblGrid>
      <w:tr w:rsidR="00AA5263" w:rsidRPr="005D701C" w14:paraId="6E3FFB97" w14:textId="77777777" w:rsidTr="00166945">
        <w:trPr>
          <w:trHeight w:val="153"/>
        </w:trPr>
        <w:tc>
          <w:tcPr>
            <w:tcW w:w="494" w:type="dxa"/>
            <w:tcBorders>
              <w:top w:val="single" w:sz="8" w:space="0" w:color="auto"/>
              <w:left w:val="single" w:sz="8" w:space="0" w:color="auto"/>
              <w:bottom w:val="single" w:sz="4" w:space="0" w:color="auto"/>
              <w:right w:val="single" w:sz="8" w:space="0" w:color="auto"/>
            </w:tcBorders>
            <w:shd w:val="clear" w:color="auto" w:fill="BFBFBF"/>
            <w:vAlign w:val="center"/>
          </w:tcPr>
          <w:p w14:paraId="6E6A0CA0" w14:textId="77777777" w:rsidR="00AA5263" w:rsidRPr="005D701C" w:rsidRDefault="00AA5263" w:rsidP="00AA5263">
            <w:pPr>
              <w:spacing w:before="0"/>
              <w:rPr>
                <w:rFonts w:cs="Arial"/>
                <w:b/>
                <w:iCs/>
                <w:sz w:val="24"/>
                <w:szCs w:val="24"/>
              </w:rPr>
            </w:pPr>
          </w:p>
        </w:tc>
        <w:tc>
          <w:tcPr>
            <w:tcW w:w="5932" w:type="dxa"/>
            <w:tcBorders>
              <w:top w:val="single" w:sz="8" w:space="0" w:color="auto"/>
              <w:left w:val="nil"/>
              <w:bottom w:val="single" w:sz="4" w:space="0" w:color="auto"/>
              <w:right w:val="single" w:sz="8" w:space="0" w:color="auto"/>
            </w:tcBorders>
            <w:shd w:val="clear" w:color="auto" w:fill="BFBFBF"/>
            <w:vAlign w:val="center"/>
          </w:tcPr>
          <w:p w14:paraId="7573435E" w14:textId="77777777" w:rsidR="00AA5263" w:rsidRPr="005D701C" w:rsidRDefault="00AA5263" w:rsidP="00AA5263">
            <w:pPr>
              <w:spacing w:before="0"/>
              <w:rPr>
                <w:rFonts w:cs="Arial"/>
                <w:b/>
                <w:iCs/>
                <w:sz w:val="24"/>
                <w:szCs w:val="24"/>
                <w:lang w:val="sr-Latn-CS"/>
              </w:rPr>
            </w:pPr>
            <w:r w:rsidRPr="005D701C">
              <w:rPr>
                <w:rFonts w:cs="Arial"/>
                <w:b/>
                <w:iCs/>
                <w:sz w:val="24"/>
                <w:szCs w:val="24"/>
                <w:lang w:val="sr-Latn-CS"/>
              </w:rPr>
              <w:t>Резервна опрема</w:t>
            </w:r>
          </w:p>
        </w:tc>
        <w:tc>
          <w:tcPr>
            <w:tcW w:w="1170" w:type="dxa"/>
            <w:tcBorders>
              <w:top w:val="single" w:sz="8" w:space="0" w:color="auto"/>
              <w:left w:val="nil"/>
              <w:bottom w:val="single" w:sz="4" w:space="0" w:color="auto"/>
              <w:right w:val="single" w:sz="8" w:space="0" w:color="auto"/>
            </w:tcBorders>
            <w:shd w:val="clear" w:color="auto" w:fill="BFBFBF"/>
            <w:noWrap/>
            <w:vAlign w:val="center"/>
          </w:tcPr>
          <w:p w14:paraId="61EC670E" w14:textId="77777777" w:rsidR="00AA5263" w:rsidRPr="005D701C" w:rsidRDefault="00AA5263" w:rsidP="00AA5263">
            <w:pPr>
              <w:spacing w:before="0"/>
              <w:rPr>
                <w:rFonts w:cs="Arial"/>
                <w:b/>
                <w:iCs/>
                <w:sz w:val="24"/>
                <w:szCs w:val="24"/>
                <w:lang w:val="sr-Latn-CS"/>
              </w:rPr>
            </w:pPr>
            <w:r w:rsidRPr="005D701C">
              <w:rPr>
                <w:rFonts w:cs="Arial"/>
                <w:b/>
                <w:iCs/>
                <w:sz w:val="24"/>
                <w:szCs w:val="24"/>
                <w:lang w:val="sr-Latn-CS"/>
              </w:rPr>
              <w:t>Јед</w:t>
            </w:r>
            <w:r w:rsidRPr="005D701C">
              <w:rPr>
                <w:rFonts w:cs="Arial"/>
                <w:b/>
                <w:iCs/>
                <w:sz w:val="24"/>
                <w:szCs w:val="24"/>
                <w:lang w:val="sr-Cyrl-CS"/>
              </w:rPr>
              <w:t>и</w:t>
            </w:r>
            <w:r w:rsidRPr="005D701C">
              <w:rPr>
                <w:rFonts w:cs="Arial"/>
                <w:b/>
                <w:iCs/>
                <w:sz w:val="24"/>
                <w:szCs w:val="24"/>
                <w:lang w:val="sr-Latn-CS"/>
              </w:rPr>
              <w:t>ница мере</w:t>
            </w:r>
          </w:p>
        </w:tc>
        <w:tc>
          <w:tcPr>
            <w:tcW w:w="1571" w:type="dxa"/>
            <w:tcBorders>
              <w:top w:val="single" w:sz="8" w:space="0" w:color="auto"/>
              <w:left w:val="nil"/>
              <w:bottom w:val="single" w:sz="4" w:space="0" w:color="auto"/>
              <w:right w:val="single" w:sz="8" w:space="0" w:color="auto"/>
            </w:tcBorders>
            <w:shd w:val="clear" w:color="auto" w:fill="BFBFBF"/>
            <w:vAlign w:val="center"/>
          </w:tcPr>
          <w:p w14:paraId="453A724E" w14:textId="77777777" w:rsidR="00AA5263" w:rsidRPr="005D701C" w:rsidRDefault="00AA5263" w:rsidP="00AA5263">
            <w:pPr>
              <w:spacing w:before="0"/>
              <w:rPr>
                <w:rFonts w:cs="Arial"/>
                <w:b/>
                <w:iCs/>
                <w:sz w:val="24"/>
                <w:szCs w:val="24"/>
                <w:lang w:val="sr-Cyrl-CS"/>
              </w:rPr>
            </w:pPr>
            <w:r w:rsidRPr="005D701C">
              <w:rPr>
                <w:rFonts w:cs="Arial"/>
                <w:b/>
                <w:iCs/>
                <w:sz w:val="24"/>
                <w:szCs w:val="24"/>
                <w:lang w:val="sr-Cyrl-CS"/>
              </w:rPr>
              <w:t xml:space="preserve">Оквирне </w:t>
            </w:r>
            <w:r w:rsidRPr="005D701C">
              <w:rPr>
                <w:rFonts w:cs="Arial"/>
                <w:b/>
                <w:iCs/>
                <w:sz w:val="24"/>
                <w:szCs w:val="24"/>
                <w:lang w:val="sr-Latn-CS"/>
              </w:rPr>
              <w:t>Количин</w:t>
            </w:r>
            <w:r w:rsidRPr="005D701C">
              <w:rPr>
                <w:rFonts w:cs="Arial"/>
                <w:b/>
                <w:iCs/>
                <w:sz w:val="24"/>
                <w:szCs w:val="24"/>
                <w:lang w:val="sr-Cyrl-CS"/>
              </w:rPr>
              <w:t>е</w:t>
            </w:r>
          </w:p>
        </w:tc>
      </w:tr>
      <w:tr w:rsidR="005D03AC" w:rsidRPr="005D701C" w14:paraId="4C503E9B" w14:textId="77777777" w:rsidTr="005D03AC">
        <w:trPr>
          <w:trHeight w:val="153"/>
        </w:trPr>
        <w:tc>
          <w:tcPr>
            <w:tcW w:w="494" w:type="dxa"/>
            <w:tcBorders>
              <w:top w:val="nil"/>
              <w:left w:val="single" w:sz="4" w:space="0" w:color="auto"/>
              <w:bottom w:val="single" w:sz="4" w:space="0" w:color="auto"/>
              <w:right w:val="single" w:sz="4" w:space="0" w:color="auto"/>
            </w:tcBorders>
            <w:shd w:val="clear" w:color="auto" w:fill="auto"/>
            <w:vAlign w:val="center"/>
          </w:tcPr>
          <w:p w14:paraId="27A3C738" w14:textId="6E06B108" w:rsidR="005D03AC" w:rsidRPr="005D701C" w:rsidRDefault="005D03AC" w:rsidP="005D03AC">
            <w:pPr>
              <w:spacing w:before="0"/>
              <w:rPr>
                <w:rFonts w:cs="Arial"/>
                <w:iCs/>
                <w:sz w:val="24"/>
                <w:szCs w:val="24"/>
                <w:lang w:val="sr-Latn-CS"/>
              </w:rPr>
            </w:pPr>
            <w:r w:rsidRPr="005D701C">
              <w:rPr>
                <w:rFonts w:cs="Arial"/>
                <w:color w:val="000000"/>
                <w:sz w:val="24"/>
                <w:szCs w:val="24"/>
              </w:rPr>
              <w:t>1</w:t>
            </w:r>
          </w:p>
        </w:tc>
        <w:tc>
          <w:tcPr>
            <w:tcW w:w="5932" w:type="dxa"/>
            <w:tcBorders>
              <w:top w:val="nil"/>
              <w:left w:val="nil"/>
              <w:bottom w:val="single" w:sz="4" w:space="0" w:color="auto"/>
              <w:right w:val="single" w:sz="4" w:space="0" w:color="auto"/>
            </w:tcBorders>
            <w:shd w:val="clear" w:color="auto" w:fill="auto"/>
            <w:vAlign w:val="center"/>
          </w:tcPr>
          <w:p w14:paraId="511E7075" w14:textId="6DDC025D" w:rsidR="005D03AC" w:rsidRPr="005D701C" w:rsidRDefault="005D03AC" w:rsidP="005D03AC">
            <w:pPr>
              <w:spacing w:before="0"/>
              <w:rPr>
                <w:rFonts w:cs="Arial"/>
                <w:iCs/>
                <w:sz w:val="24"/>
                <w:szCs w:val="24"/>
                <w:lang w:val="sr-Latn-CS"/>
              </w:rPr>
            </w:pPr>
            <w:r w:rsidRPr="005D701C">
              <w:rPr>
                <w:rFonts w:cs="Arial"/>
                <w:color w:val="000000"/>
                <w:sz w:val="24"/>
                <w:szCs w:val="24"/>
              </w:rPr>
              <w:t>8x1Gbps управљиви свич, Cisco SG250-08 или одговарајући</w:t>
            </w:r>
          </w:p>
        </w:tc>
        <w:tc>
          <w:tcPr>
            <w:tcW w:w="1170" w:type="dxa"/>
            <w:tcBorders>
              <w:top w:val="nil"/>
              <w:left w:val="nil"/>
              <w:bottom w:val="single" w:sz="4" w:space="0" w:color="auto"/>
              <w:right w:val="single" w:sz="4" w:space="0" w:color="auto"/>
            </w:tcBorders>
            <w:shd w:val="clear" w:color="auto" w:fill="auto"/>
            <w:noWrap/>
            <w:vAlign w:val="center"/>
          </w:tcPr>
          <w:p w14:paraId="17CD0C6D" w14:textId="1FFDC89F" w:rsidR="005D03AC" w:rsidRPr="005D701C" w:rsidRDefault="005D03AC" w:rsidP="005D03AC">
            <w:pPr>
              <w:spacing w:before="0"/>
              <w:rPr>
                <w:rFonts w:cs="Arial"/>
                <w:iCs/>
                <w:sz w:val="24"/>
                <w:szCs w:val="24"/>
                <w:lang w:val="sr-Latn-CS"/>
              </w:rPr>
            </w:pPr>
            <w:r w:rsidRPr="005D701C">
              <w:rPr>
                <w:rFonts w:cs="Arial"/>
                <w:color w:val="000000"/>
                <w:sz w:val="24"/>
                <w:szCs w:val="24"/>
              </w:rPr>
              <w:t>ком</w:t>
            </w:r>
          </w:p>
        </w:tc>
        <w:tc>
          <w:tcPr>
            <w:tcW w:w="1571" w:type="dxa"/>
            <w:tcBorders>
              <w:top w:val="nil"/>
              <w:left w:val="nil"/>
              <w:bottom w:val="single" w:sz="4" w:space="0" w:color="auto"/>
              <w:right w:val="single" w:sz="4" w:space="0" w:color="auto"/>
            </w:tcBorders>
            <w:shd w:val="clear" w:color="auto" w:fill="auto"/>
            <w:vAlign w:val="center"/>
          </w:tcPr>
          <w:p w14:paraId="306275DC" w14:textId="1B81ECF5" w:rsidR="005D03AC" w:rsidRPr="005D701C" w:rsidRDefault="005D03AC" w:rsidP="005D03AC">
            <w:pPr>
              <w:spacing w:before="0"/>
              <w:rPr>
                <w:rFonts w:eastAsia="Calibri" w:cs="Arial"/>
                <w:sz w:val="24"/>
                <w:szCs w:val="24"/>
                <w:lang w:val="sr-Cyrl-CS"/>
              </w:rPr>
            </w:pPr>
            <w:r w:rsidRPr="005D701C">
              <w:rPr>
                <w:rFonts w:cs="Arial"/>
                <w:color w:val="000000"/>
                <w:sz w:val="24"/>
                <w:szCs w:val="24"/>
              </w:rPr>
              <w:t>4</w:t>
            </w:r>
          </w:p>
        </w:tc>
      </w:tr>
      <w:tr w:rsidR="005D03AC" w:rsidRPr="005D701C" w14:paraId="309579DA" w14:textId="77777777" w:rsidTr="005D03AC">
        <w:trPr>
          <w:trHeight w:val="153"/>
        </w:trPr>
        <w:tc>
          <w:tcPr>
            <w:tcW w:w="494" w:type="dxa"/>
            <w:tcBorders>
              <w:top w:val="nil"/>
              <w:left w:val="single" w:sz="4" w:space="0" w:color="auto"/>
              <w:bottom w:val="single" w:sz="4" w:space="0" w:color="auto"/>
              <w:right w:val="single" w:sz="4" w:space="0" w:color="auto"/>
            </w:tcBorders>
            <w:shd w:val="clear" w:color="auto" w:fill="auto"/>
            <w:vAlign w:val="center"/>
          </w:tcPr>
          <w:p w14:paraId="3D7E974D" w14:textId="6B7FDDAC" w:rsidR="005D03AC" w:rsidRPr="005D701C" w:rsidRDefault="005D03AC" w:rsidP="005D03AC">
            <w:pPr>
              <w:spacing w:before="0"/>
              <w:rPr>
                <w:rFonts w:cs="Arial"/>
                <w:iCs/>
                <w:sz w:val="24"/>
                <w:szCs w:val="24"/>
                <w:lang w:val="sr-Latn-CS"/>
              </w:rPr>
            </w:pPr>
            <w:r w:rsidRPr="005D701C">
              <w:rPr>
                <w:rFonts w:cs="Arial"/>
                <w:color w:val="000000"/>
                <w:sz w:val="24"/>
                <w:szCs w:val="24"/>
              </w:rPr>
              <w:t>2</w:t>
            </w:r>
          </w:p>
        </w:tc>
        <w:tc>
          <w:tcPr>
            <w:tcW w:w="5932" w:type="dxa"/>
            <w:tcBorders>
              <w:top w:val="nil"/>
              <w:left w:val="nil"/>
              <w:bottom w:val="single" w:sz="4" w:space="0" w:color="auto"/>
              <w:right w:val="single" w:sz="4" w:space="0" w:color="auto"/>
            </w:tcBorders>
            <w:shd w:val="clear" w:color="auto" w:fill="auto"/>
            <w:vAlign w:val="center"/>
          </w:tcPr>
          <w:p w14:paraId="3C7F3A64" w14:textId="652F7E4F" w:rsidR="005D03AC" w:rsidRPr="005D701C" w:rsidRDefault="005D03AC" w:rsidP="005D03AC">
            <w:pPr>
              <w:spacing w:before="0"/>
              <w:rPr>
                <w:rFonts w:cs="Arial"/>
                <w:iCs/>
                <w:sz w:val="24"/>
                <w:szCs w:val="24"/>
                <w:lang w:val="sr-Latn-CS"/>
              </w:rPr>
            </w:pPr>
            <w:r w:rsidRPr="005D701C">
              <w:rPr>
                <w:rFonts w:cs="Arial"/>
                <w:color w:val="000000"/>
                <w:sz w:val="24"/>
                <w:szCs w:val="24"/>
              </w:rPr>
              <w:t>8x1Gbps управљиви PoE свич, SG250-08HP или одговарајући</w:t>
            </w:r>
          </w:p>
        </w:tc>
        <w:tc>
          <w:tcPr>
            <w:tcW w:w="1170" w:type="dxa"/>
            <w:tcBorders>
              <w:top w:val="nil"/>
              <w:left w:val="nil"/>
              <w:bottom w:val="single" w:sz="4" w:space="0" w:color="auto"/>
              <w:right w:val="single" w:sz="4" w:space="0" w:color="auto"/>
            </w:tcBorders>
            <w:shd w:val="clear" w:color="auto" w:fill="auto"/>
            <w:noWrap/>
            <w:vAlign w:val="center"/>
          </w:tcPr>
          <w:p w14:paraId="77EFEADD" w14:textId="226C7397" w:rsidR="005D03AC" w:rsidRPr="005D701C" w:rsidRDefault="005D03AC" w:rsidP="005D03AC">
            <w:pPr>
              <w:spacing w:before="0"/>
              <w:rPr>
                <w:rFonts w:cs="Arial"/>
                <w:iCs/>
                <w:sz w:val="24"/>
                <w:szCs w:val="24"/>
                <w:lang w:val="sr-Latn-CS"/>
              </w:rPr>
            </w:pPr>
            <w:r w:rsidRPr="005D701C">
              <w:rPr>
                <w:rFonts w:cs="Arial"/>
                <w:color w:val="000000"/>
                <w:sz w:val="24"/>
                <w:szCs w:val="24"/>
              </w:rPr>
              <w:t>ком</w:t>
            </w:r>
          </w:p>
        </w:tc>
        <w:tc>
          <w:tcPr>
            <w:tcW w:w="1571" w:type="dxa"/>
            <w:tcBorders>
              <w:top w:val="nil"/>
              <w:left w:val="nil"/>
              <w:bottom w:val="single" w:sz="4" w:space="0" w:color="auto"/>
              <w:right w:val="single" w:sz="4" w:space="0" w:color="auto"/>
            </w:tcBorders>
            <w:shd w:val="clear" w:color="auto" w:fill="auto"/>
            <w:vAlign w:val="center"/>
          </w:tcPr>
          <w:p w14:paraId="4A1206A3" w14:textId="1D571C51" w:rsidR="005D03AC" w:rsidRPr="005D701C" w:rsidRDefault="005D03AC" w:rsidP="005D03AC">
            <w:pPr>
              <w:spacing w:before="0"/>
              <w:rPr>
                <w:rFonts w:eastAsia="Calibri" w:cs="Arial"/>
                <w:sz w:val="24"/>
                <w:szCs w:val="24"/>
                <w:lang w:val="sr-Cyrl-CS"/>
              </w:rPr>
            </w:pPr>
            <w:r w:rsidRPr="005D701C">
              <w:rPr>
                <w:rFonts w:cs="Arial"/>
                <w:color w:val="000000"/>
                <w:sz w:val="24"/>
                <w:szCs w:val="24"/>
              </w:rPr>
              <w:t>4</w:t>
            </w:r>
          </w:p>
        </w:tc>
      </w:tr>
      <w:tr w:rsidR="005D03AC" w:rsidRPr="005D701C" w14:paraId="3F0D9EBE" w14:textId="77777777" w:rsidTr="005D03AC">
        <w:trPr>
          <w:trHeight w:val="153"/>
        </w:trPr>
        <w:tc>
          <w:tcPr>
            <w:tcW w:w="494" w:type="dxa"/>
            <w:tcBorders>
              <w:top w:val="nil"/>
              <w:left w:val="single" w:sz="4" w:space="0" w:color="auto"/>
              <w:bottom w:val="single" w:sz="4" w:space="0" w:color="auto"/>
              <w:right w:val="single" w:sz="4" w:space="0" w:color="auto"/>
            </w:tcBorders>
            <w:shd w:val="clear" w:color="auto" w:fill="auto"/>
            <w:vAlign w:val="center"/>
          </w:tcPr>
          <w:p w14:paraId="7170637A" w14:textId="623AB05F" w:rsidR="005D03AC" w:rsidRPr="005D701C" w:rsidRDefault="005D03AC" w:rsidP="005D03AC">
            <w:pPr>
              <w:spacing w:before="0"/>
              <w:rPr>
                <w:rFonts w:cs="Arial"/>
                <w:iCs/>
                <w:sz w:val="24"/>
                <w:szCs w:val="24"/>
                <w:lang w:val="sr-Latn-CS"/>
              </w:rPr>
            </w:pPr>
            <w:r w:rsidRPr="005D701C">
              <w:rPr>
                <w:rFonts w:cs="Arial"/>
                <w:color w:val="000000"/>
                <w:sz w:val="24"/>
                <w:szCs w:val="24"/>
              </w:rPr>
              <w:lastRenderedPageBreak/>
              <w:t>3</w:t>
            </w:r>
          </w:p>
        </w:tc>
        <w:tc>
          <w:tcPr>
            <w:tcW w:w="5932" w:type="dxa"/>
            <w:tcBorders>
              <w:top w:val="nil"/>
              <w:left w:val="nil"/>
              <w:bottom w:val="single" w:sz="4" w:space="0" w:color="auto"/>
              <w:right w:val="single" w:sz="4" w:space="0" w:color="auto"/>
            </w:tcBorders>
            <w:shd w:val="clear" w:color="auto" w:fill="auto"/>
            <w:vAlign w:val="center"/>
          </w:tcPr>
          <w:p w14:paraId="7FA543DD" w14:textId="3D75D9A7" w:rsidR="005D03AC" w:rsidRPr="005D701C" w:rsidRDefault="005D03AC" w:rsidP="005D03AC">
            <w:pPr>
              <w:spacing w:before="0"/>
              <w:rPr>
                <w:rFonts w:cs="Arial"/>
                <w:iCs/>
                <w:sz w:val="24"/>
                <w:szCs w:val="24"/>
                <w:lang w:val="sr-Latn-CS"/>
              </w:rPr>
            </w:pPr>
            <w:r w:rsidRPr="005D701C">
              <w:rPr>
                <w:rFonts w:cs="Arial"/>
                <w:color w:val="000000"/>
                <w:sz w:val="24"/>
                <w:szCs w:val="24"/>
              </w:rPr>
              <w:t>мултимодни гигабитни конвертор, TP-Link MC200CM или одговарајући</w:t>
            </w:r>
          </w:p>
        </w:tc>
        <w:tc>
          <w:tcPr>
            <w:tcW w:w="1170" w:type="dxa"/>
            <w:tcBorders>
              <w:top w:val="nil"/>
              <w:left w:val="nil"/>
              <w:bottom w:val="single" w:sz="4" w:space="0" w:color="auto"/>
              <w:right w:val="single" w:sz="4" w:space="0" w:color="auto"/>
            </w:tcBorders>
            <w:shd w:val="clear" w:color="auto" w:fill="auto"/>
            <w:noWrap/>
            <w:vAlign w:val="center"/>
          </w:tcPr>
          <w:p w14:paraId="022981EE" w14:textId="3F554B15" w:rsidR="005D03AC" w:rsidRPr="005D701C" w:rsidRDefault="005D03AC" w:rsidP="005D03AC">
            <w:pPr>
              <w:spacing w:before="0"/>
              <w:rPr>
                <w:rFonts w:cs="Arial"/>
                <w:iCs/>
                <w:sz w:val="24"/>
                <w:szCs w:val="24"/>
                <w:lang w:val="sr-Latn-CS"/>
              </w:rPr>
            </w:pPr>
            <w:r w:rsidRPr="005D701C">
              <w:rPr>
                <w:rFonts w:cs="Arial"/>
                <w:color w:val="000000"/>
                <w:sz w:val="24"/>
                <w:szCs w:val="24"/>
              </w:rPr>
              <w:t>ком</w:t>
            </w:r>
          </w:p>
        </w:tc>
        <w:tc>
          <w:tcPr>
            <w:tcW w:w="1571" w:type="dxa"/>
            <w:tcBorders>
              <w:top w:val="nil"/>
              <w:left w:val="nil"/>
              <w:bottom w:val="single" w:sz="4" w:space="0" w:color="auto"/>
              <w:right w:val="single" w:sz="4" w:space="0" w:color="auto"/>
            </w:tcBorders>
            <w:shd w:val="clear" w:color="auto" w:fill="auto"/>
            <w:vAlign w:val="center"/>
          </w:tcPr>
          <w:p w14:paraId="0D6A38B1" w14:textId="743F745F" w:rsidR="005D03AC" w:rsidRPr="005D701C" w:rsidRDefault="005D03AC" w:rsidP="005D03AC">
            <w:pPr>
              <w:spacing w:before="0"/>
              <w:rPr>
                <w:rFonts w:eastAsia="Calibri" w:cs="Arial"/>
                <w:sz w:val="24"/>
                <w:szCs w:val="24"/>
                <w:lang w:val="sr-Cyrl-CS"/>
              </w:rPr>
            </w:pPr>
            <w:r w:rsidRPr="005D701C">
              <w:rPr>
                <w:rFonts w:cs="Arial"/>
                <w:color w:val="000000"/>
                <w:sz w:val="24"/>
                <w:szCs w:val="24"/>
              </w:rPr>
              <w:t>4</w:t>
            </w:r>
          </w:p>
        </w:tc>
      </w:tr>
      <w:tr w:rsidR="005D03AC" w:rsidRPr="005D701C" w14:paraId="30398B55" w14:textId="77777777" w:rsidTr="005D03AC">
        <w:trPr>
          <w:trHeight w:val="153"/>
        </w:trPr>
        <w:tc>
          <w:tcPr>
            <w:tcW w:w="494" w:type="dxa"/>
            <w:tcBorders>
              <w:top w:val="nil"/>
              <w:left w:val="single" w:sz="4" w:space="0" w:color="auto"/>
              <w:bottom w:val="single" w:sz="4" w:space="0" w:color="auto"/>
              <w:right w:val="single" w:sz="4" w:space="0" w:color="auto"/>
            </w:tcBorders>
            <w:shd w:val="clear" w:color="auto" w:fill="auto"/>
            <w:vAlign w:val="center"/>
          </w:tcPr>
          <w:p w14:paraId="088FB199" w14:textId="267A001D" w:rsidR="005D03AC" w:rsidRPr="005D701C" w:rsidRDefault="005D03AC" w:rsidP="005D03AC">
            <w:pPr>
              <w:spacing w:before="0"/>
              <w:rPr>
                <w:rFonts w:cs="Arial"/>
                <w:iCs/>
                <w:sz w:val="24"/>
                <w:szCs w:val="24"/>
                <w:lang w:val="sr-Latn-CS"/>
              </w:rPr>
            </w:pPr>
            <w:r w:rsidRPr="005D701C">
              <w:rPr>
                <w:rFonts w:cs="Arial"/>
                <w:color w:val="000000"/>
                <w:sz w:val="24"/>
                <w:szCs w:val="24"/>
              </w:rPr>
              <w:t>4</w:t>
            </w:r>
          </w:p>
        </w:tc>
        <w:tc>
          <w:tcPr>
            <w:tcW w:w="5932" w:type="dxa"/>
            <w:tcBorders>
              <w:top w:val="nil"/>
              <w:left w:val="nil"/>
              <w:bottom w:val="single" w:sz="4" w:space="0" w:color="auto"/>
              <w:right w:val="single" w:sz="4" w:space="0" w:color="auto"/>
            </w:tcBorders>
            <w:shd w:val="clear" w:color="auto" w:fill="auto"/>
            <w:vAlign w:val="center"/>
          </w:tcPr>
          <w:p w14:paraId="0B9CF481" w14:textId="419F6BF1" w:rsidR="005D03AC" w:rsidRPr="005D701C" w:rsidRDefault="005D03AC" w:rsidP="005D03AC">
            <w:pPr>
              <w:spacing w:before="0"/>
              <w:rPr>
                <w:rFonts w:cs="Arial"/>
                <w:iCs/>
                <w:sz w:val="24"/>
                <w:szCs w:val="24"/>
                <w:lang w:val="sr-Latn-CS"/>
              </w:rPr>
            </w:pPr>
            <w:r w:rsidRPr="005D701C">
              <w:rPr>
                <w:rFonts w:cs="Arial"/>
                <w:color w:val="000000"/>
                <w:sz w:val="24"/>
                <w:szCs w:val="24"/>
              </w:rPr>
              <w:t>мономодни гигабитни конвертор, TP-Link MC210CS или одговарајући</w:t>
            </w:r>
          </w:p>
        </w:tc>
        <w:tc>
          <w:tcPr>
            <w:tcW w:w="1170" w:type="dxa"/>
            <w:tcBorders>
              <w:top w:val="nil"/>
              <w:left w:val="nil"/>
              <w:bottom w:val="single" w:sz="4" w:space="0" w:color="auto"/>
              <w:right w:val="single" w:sz="4" w:space="0" w:color="auto"/>
            </w:tcBorders>
            <w:shd w:val="clear" w:color="auto" w:fill="auto"/>
            <w:noWrap/>
            <w:vAlign w:val="center"/>
          </w:tcPr>
          <w:p w14:paraId="1F5CBC00" w14:textId="4BF6404E" w:rsidR="005D03AC" w:rsidRPr="005D701C" w:rsidRDefault="005D03AC" w:rsidP="005D03AC">
            <w:pPr>
              <w:spacing w:before="0"/>
              <w:rPr>
                <w:rFonts w:cs="Arial"/>
                <w:iCs/>
                <w:sz w:val="24"/>
                <w:szCs w:val="24"/>
                <w:lang w:val="sr-Latn-CS"/>
              </w:rPr>
            </w:pPr>
            <w:r w:rsidRPr="005D701C">
              <w:rPr>
                <w:rFonts w:cs="Arial"/>
                <w:color w:val="000000"/>
                <w:sz w:val="24"/>
                <w:szCs w:val="24"/>
              </w:rPr>
              <w:t>ком</w:t>
            </w:r>
          </w:p>
        </w:tc>
        <w:tc>
          <w:tcPr>
            <w:tcW w:w="1571" w:type="dxa"/>
            <w:tcBorders>
              <w:top w:val="nil"/>
              <w:left w:val="nil"/>
              <w:bottom w:val="single" w:sz="4" w:space="0" w:color="auto"/>
              <w:right w:val="single" w:sz="4" w:space="0" w:color="auto"/>
            </w:tcBorders>
            <w:shd w:val="clear" w:color="auto" w:fill="auto"/>
            <w:vAlign w:val="center"/>
          </w:tcPr>
          <w:p w14:paraId="43A51C40" w14:textId="483A5BB8" w:rsidR="005D03AC" w:rsidRPr="005D701C" w:rsidRDefault="005D03AC" w:rsidP="005D03AC">
            <w:pPr>
              <w:spacing w:before="0"/>
              <w:rPr>
                <w:rFonts w:eastAsia="Calibri" w:cs="Arial"/>
                <w:sz w:val="24"/>
                <w:szCs w:val="24"/>
                <w:lang w:val="sr-Cyrl-CS"/>
              </w:rPr>
            </w:pPr>
            <w:r w:rsidRPr="005D701C">
              <w:rPr>
                <w:rFonts w:cs="Arial"/>
                <w:color w:val="000000"/>
                <w:sz w:val="24"/>
                <w:szCs w:val="24"/>
              </w:rPr>
              <w:t>4</w:t>
            </w:r>
          </w:p>
        </w:tc>
      </w:tr>
      <w:tr w:rsidR="005D03AC" w:rsidRPr="005D701C" w14:paraId="68055678" w14:textId="77777777" w:rsidTr="005D03AC">
        <w:trPr>
          <w:trHeight w:val="153"/>
        </w:trPr>
        <w:tc>
          <w:tcPr>
            <w:tcW w:w="494" w:type="dxa"/>
            <w:tcBorders>
              <w:top w:val="nil"/>
              <w:left w:val="single" w:sz="4" w:space="0" w:color="auto"/>
              <w:bottom w:val="single" w:sz="4" w:space="0" w:color="auto"/>
              <w:right w:val="single" w:sz="4" w:space="0" w:color="auto"/>
            </w:tcBorders>
            <w:shd w:val="clear" w:color="auto" w:fill="auto"/>
            <w:vAlign w:val="center"/>
          </w:tcPr>
          <w:p w14:paraId="2AA30BAE" w14:textId="2920D746" w:rsidR="005D03AC" w:rsidRPr="005D701C" w:rsidRDefault="005D03AC" w:rsidP="005D03AC">
            <w:pPr>
              <w:spacing w:before="0"/>
              <w:rPr>
                <w:rFonts w:cs="Arial"/>
                <w:iCs/>
                <w:sz w:val="24"/>
                <w:szCs w:val="24"/>
                <w:lang w:val="sr-Latn-CS"/>
              </w:rPr>
            </w:pPr>
            <w:r w:rsidRPr="005D701C">
              <w:rPr>
                <w:rFonts w:cs="Arial"/>
                <w:color w:val="000000"/>
                <w:sz w:val="24"/>
                <w:szCs w:val="24"/>
              </w:rPr>
              <w:t>5</w:t>
            </w:r>
          </w:p>
        </w:tc>
        <w:tc>
          <w:tcPr>
            <w:tcW w:w="5932" w:type="dxa"/>
            <w:tcBorders>
              <w:top w:val="nil"/>
              <w:left w:val="nil"/>
              <w:bottom w:val="single" w:sz="4" w:space="0" w:color="auto"/>
              <w:right w:val="single" w:sz="4" w:space="0" w:color="auto"/>
            </w:tcBorders>
            <w:shd w:val="clear" w:color="auto" w:fill="auto"/>
            <w:vAlign w:val="center"/>
          </w:tcPr>
          <w:p w14:paraId="4C03D6D8" w14:textId="5939A9AF" w:rsidR="005D03AC" w:rsidRPr="005D701C" w:rsidRDefault="005D03AC" w:rsidP="005D03AC">
            <w:pPr>
              <w:spacing w:before="0"/>
              <w:rPr>
                <w:rFonts w:cs="Arial"/>
                <w:iCs/>
                <w:sz w:val="24"/>
                <w:szCs w:val="24"/>
                <w:lang w:val="sr-Latn-CS"/>
              </w:rPr>
            </w:pPr>
            <w:r w:rsidRPr="005D701C">
              <w:rPr>
                <w:rFonts w:cs="Arial"/>
                <w:color w:val="000000"/>
                <w:sz w:val="24"/>
                <w:szCs w:val="24"/>
              </w:rPr>
              <w:t>24x1Gbps управљиви PoE свич, Cisco 2960X-24PS-L или одговарајући</w:t>
            </w:r>
          </w:p>
        </w:tc>
        <w:tc>
          <w:tcPr>
            <w:tcW w:w="1170" w:type="dxa"/>
            <w:tcBorders>
              <w:top w:val="nil"/>
              <w:left w:val="nil"/>
              <w:bottom w:val="single" w:sz="4" w:space="0" w:color="auto"/>
              <w:right w:val="single" w:sz="4" w:space="0" w:color="auto"/>
            </w:tcBorders>
            <w:shd w:val="clear" w:color="auto" w:fill="auto"/>
            <w:noWrap/>
            <w:vAlign w:val="center"/>
          </w:tcPr>
          <w:p w14:paraId="4A5604FE" w14:textId="7DD4B909" w:rsidR="005D03AC" w:rsidRPr="005D701C" w:rsidRDefault="005D03AC" w:rsidP="005D03AC">
            <w:pPr>
              <w:spacing w:before="0"/>
              <w:rPr>
                <w:rFonts w:cs="Arial"/>
                <w:iCs/>
                <w:sz w:val="24"/>
                <w:szCs w:val="24"/>
                <w:lang w:val="sr-Latn-CS"/>
              </w:rPr>
            </w:pPr>
            <w:r w:rsidRPr="005D701C">
              <w:rPr>
                <w:rFonts w:cs="Arial"/>
                <w:color w:val="000000"/>
                <w:sz w:val="24"/>
                <w:szCs w:val="24"/>
              </w:rPr>
              <w:t>ком</w:t>
            </w:r>
          </w:p>
        </w:tc>
        <w:tc>
          <w:tcPr>
            <w:tcW w:w="1571" w:type="dxa"/>
            <w:tcBorders>
              <w:top w:val="nil"/>
              <w:left w:val="nil"/>
              <w:bottom w:val="single" w:sz="4" w:space="0" w:color="auto"/>
              <w:right w:val="single" w:sz="4" w:space="0" w:color="auto"/>
            </w:tcBorders>
            <w:shd w:val="clear" w:color="auto" w:fill="auto"/>
            <w:vAlign w:val="center"/>
          </w:tcPr>
          <w:p w14:paraId="610A6D06" w14:textId="70A9C3C1" w:rsidR="005D03AC" w:rsidRPr="005D701C" w:rsidRDefault="005D03AC" w:rsidP="005D03AC">
            <w:pPr>
              <w:spacing w:before="0"/>
              <w:rPr>
                <w:rFonts w:eastAsia="Calibri" w:cs="Arial"/>
                <w:sz w:val="24"/>
                <w:szCs w:val="24"/>
                <w:lang w:val="sr-Cyrl-CS"/>
              </w:rPr>
            </w:pPr>
            <w:r w:rsidRPr="005D701C">
              <w:rPr>
                <w:rFonts w:cs="Arial"/>
                <w:color w:val="000000"/>
                <w:sz w:val="24"/>
                <w:szCs w:val="24"/>
              </w:rPr>
              <w:t>1</w:t>
            </w:r>
          </w:p>
        </w:tc>
      </w:tr>
      <w:tr w:rsidR="005D03AC" w:rsidRPr="005D701C" w14:paraId="408027D1" w14:textId="77777777" w:rsidTr="005D03AC">
        <w:trPr>
          <w:trHeight w:val="153"/>
        </w:trPr>
        <w:tc>
          <w:tcPr>
            <w:tcW w:w="494" w:type="dxa"/>
            <w:tcBorders>
              <w:top w:val="nil"/>
              <w:left w:val="single" w:sz="4" w:space="0" w:color="auto"/>
              <w:bottom w:val="single" w:sz="4" w:space="0" w:color="auto"/>
              <w:right w:val="single" w:sz="4" w:space="0" w:color="auto"/>
            </w:tcBorders>
            <w:shd w:val="clear" w:color="auto" w:fill="auto"/>
            <w:vAlign w:val="center"/>
          </w:tcPr>
          <w:p w14:paraId="2FD32AE3" w14:textId="752D5F2E" w:rsidR="005D03AC" w:rsidRPr="005D701C" w:rsidRDefault="005D03AC" w:rsidP="005D03AC">
            <w:pPr>
              <w:spacing w:before="0"/>
              <w:rPr>
                <w:rFonts w:cs="Arial"/>
                <w:iCs/>
                <w:sz w:val="24"/>
                <w:szCs w:val="24"/>
                <w:lang w:val="sr-Latn-CS"/>
              </w:rPr>
            </w:pPr>
            <w:r w:rsidRPr="005D701C">
              <w:rPr>
                <w:rFonts w:cs="Arial"/>
                <w:color w:val="000000"/>
                <w:sz w:val="24"/>
                <w:szCs w:val="24"/>
              </w:rPr>
              <w:t>6</w:t>
            </w:r>
          </w:p>
        </w:tc>
        <w:tc>
          <w:tcPr>
            <w:tcW w:w="5932" w:type="dxa"/>
            <w:tcBorders>
              <w:top w:val="nil"/>
              <w:left w:val="nil"/>
              <w:bottom w:val="single" w:sz="4" w:space="0" w:color="auto"/>
              <w:right w:val="single" w:sz="4" w:space="0" w:color="auto"/>
            </w:tcBorders>
            <w:shd w:val="clear" w:color="auto" w:fill="auto"/>
            <w:vAlign w:val="center"/>
          </w:tcPr>
          <w:p w14:paraId="53211284" w14:textId="42AE943D" w:rsidR="005D03AC" w:rsidRPr="005D701C" w:rsidRDefault="005D03AC" w:rsidP="005D03AC">
            <w:pPr>
              <w:spacing w:before="0"/>
              <w:rPr>
                <w:rFonts w:cs="Arial"/>
                <w:iCs/>
                <w:sz w:val="24"/>
                <w:szCs w:val="24"/>
                <w:lang w:val="sr-Latn-CS"/>
              </w:rPr>
            </w:pPr>
            <w:r w:rsidRPr="005D701C">
              <w:rPr>
                <w:rFonts w:cs="Arial"/>
                <w:color w:val="000000"/>
                <w:sz w:val="24"/>
                <w:szCs w:val="24"/>
              </w:rPr>
              <w:t>MPLS рутер ASR-920-12CZ-A, Cisco ASR920 Series - 12GE and 2-10GE - AC model са следећом лиценцом и модулом: ASR920-S-A, Cisco ASR920 Series - Advanced Metro IP Access, ASR920-12G-2-10G, Cisco ASR920 Series - 12 ports GE and 2 ports 10G license</w:t>
            </w:r>
          </w:p>
        </w:tc>
        <w:tc>
          <w:tcPr>
            <w:tcW w:w="1170" w:type="dxa"/>
            <w:tcBorders>
              <w:top w:val="nil"/>
              <w:left w:val="nil"/>
              <w:bottom w:val="single" w:sz="4" w:space="0" w:color="auto"/>
              <w:right w:val="single" w:sz="4" w:space="0" w:color="auto"/>
            </w:tcBorders>
            <w:shd w:val="clear" w:color="auto" w:fill="auto"/>
            <w:noWrap/>
            <w:vAlign w:val="center"/>
          </w:tcPr>
          <w:p w14:paraId="36D039CE" w14:textId="618CDABA" w:rsidR="005D03AC" w:rsidRPr="005D701C" w:rsidRDefault="005D03AC" w:rsidP="005D03AC">
            <w:pPr>
              <w:spacing w:before="0"/>
              <w:rPr>
                <w:rFonts w:cs="Arial"/>
                <w:iCs/>
                <w:sz w:val="24"/>
                <w:szCs w:val="24"/>
                <w:lang w:val="sr-Latn-CS"/>
              </w:rPr>
            </w:pPr>
            <w:r w:rsidRPr="005D701C">
              <w:rPr>
                <w:rFonts w:cs="Arial"/>
                <w:color w:val="000000"/>
                <w:sz w:val="24"/>
                <w:szCs w:val="24"/>
              </w:rPr>
              <w:t>ком</w:t>
            </w:r>
          </w:p>
        </w:tc>
        <w:tc>
          <w:tcPr>
            <w:tcW w:w="1571" w:type="dxa"/>
            <w:tcBorders>
              <w:top w:val="nil"/>
              <w:left w:val="nil"/>
              <w:bottom w:val="single" w:sz="4" w:space="0" w:color="auto"/>
              <w:right w:val="single" w:sz="4" w:space="0" w:color="auto"/>
            </w:tcBorders>
            <w:shd w:val="clear" w:color="auto" w:fill="auto"/>
            <w:vAlign w:val="center"/>
          </w:tcPr>
          <w:p w14:paraId="6D46643B" w14:textId="442B102A" w:rsidR="005D03AC" w:rsidRPr="005D701C" w:rsidRDefault="005D03AC" w:rsidP="005D03AC">
            <w:pPr>
              <w:spacing w:before="0"/>
              <w:rPr>
                <w:rFonts w:eastAsia="Calibri" w:cs="Arial"/>
                <w:sz w:val="24"/>
                <w:szCs w:val="24"/>
                <w:lang w:val="sr-Cyrl-CS"/>
              </w:rPr>
            </w:pPr>
            <w:r w:rsidRPr="005D701C">
              <w:rPr>
                <w:rFonts w:cs="Arial"/>
                <w:color w:val="000000"/>
                <w:sz w:val="24"/>
                <w:szCs w:val="24"/>
              </w:rPr>
              <w:t>1</w:t>
            </w:r>
          </w:p>
        </w:tc>
      </w:tr>
      <w:tr w:rsidR="005D03AC" w:rsidRPr="005D701C" w14:paraId="537ABAAD" w14:textId="77777777" w:rsidTr="005D03AC">
        <w:trPr>
          <w:trHeight w:val="153"/>
        </w:trPr>
        <w:tc>
          <w:tcPr>
            <w:tcW w:w="494" w:type="dxa"/>
            <w:tcBorders>
              <w:top w:val="nil"/>
              <w:left w:val="single" w:sz="4" w:space="0" w:color="auto"/>
              <w:bottom w:val="single" w:sz="4" w:space="0" w:color="auto"/>
              <w:right w:val="single" w:sz="4" w:space="0" w:color="auto"/>
            </w:tcBorders>
            <w:shd w:val="clear" w:color="auto" w:fill="auto"/>
            <w:vAlign w:val="center"/>
          </w:tcPr>
          <w:p w14:paraId="0F84447C" w14:textId="06E3AB9F" w:rsidR="005D03AC" w:rsidRPr="005D701C" w:rsidRDefault="005D03AC" w:rsidP="005D03AC">
            <w:pPr>
              <w:spacing w:before="0"/>
              <w:rPr>
                <w:rFonts w:cs="Arial"/>
                <w:iCs/>
                <w:sz w:val="24"/>
                <w:szCs w:val="24"/>
                <w:lang w:val="sr-Latn-CS"/>
              </w:rPr>
            </w:pPr>
            <w:r w:rsidRPr="005D701C">
              <w:rPr>
                <w:rFonts w:cs="Arial"/>
                <w:color w:val="000000"/>
                <w:sz w:val="24"/>
                <w:szCs w:val="24"/>
              </w:rPr>
              <w:t>7</w:t>
            </w:r>
          </w:p>
        </w:tc>
        <w:tc>
          <w:tcPr>
            <w:tcW w:w="5932" w:type="dxa"/>
            <w:tcBorders>
              <w:top w:val="nil"/>
              <w:left w:val="nil"/>
              <w:bottom w:val="single" w:sz="4" w:space="0" w:color="auto"/>
              <w:right w:val="single" w:sz="4" w:space="0" w:color="auto"/>
            </w:tcBorders>
            <w:shd w:val="clear" w:color="auto" w:fill="auto"/>
            <w:vAlign w:val="center"/>
          </w:tcPr>
          <w:p w14:paraId="60440E6E" w14:textId="791CE488" w:rsidR="005D03AC" w:rsidRPr="005D701C" w:rsidRDefault="005D03AC" w:rsidP="005D03AC">
            <w:pPr>
              <w:spacing w:before="0"/>
              <w:rPr>
                <w:rFonts w:cs="Arial"/>
                <w:iCs/>
                <w:sz w:val="24"/>
                <w:szCs w:val="24"/>
                <w:lang w:val="sr-Latn-CS"/>
              </w:rPr>
            </w:pPr>
            <w:r w:rsidRPr="005D701C">
              <w:rPr>
                <w:rFonts w:cs="Arial"/>
                <w:color w:val="000000"/>
                <w:sz w:val="24"/>
                <w:szCs w:val="24"/>
              </w:rPr>
              <w:t>Cisco ISR 4331 AXV Bundle, PVDM4-32 w/APP,SEC,UC lic,CUBE-10</w:t>
            </w:r>
          </w:p>
        </w:tc>
        <w:tc>
          <w:tcPr>
            <w:tcW w:w="1170" w:type="dxa"/>
            <w:tcBorders>
              <w:top w:val="nil"/>
              <w:left w:val="nil"/>
              <w:bottom w:val="single" w:sz="4" w:space="0" w:color="auto"/>
              <w:right w:val="single" w:sz="4" w:space="0" w:color="auto"/>
            </w:tcBorders>
            <w:shd w:val="clear" w:color="auto" w:fill="auto"/>
            <w:noWrap/>
            <w:vAlign w:val="center"/>
          </w:tcPr>
          <w:p w14:paraId="2DEA7372" w14:textId="72A1F3EF" w:rsidR="005D03AC" w:rsidRPr="005D701C" w:rsidRDefault="005D03AC" w:rsidP="005D03AC">
            <w:pPr>
              <w:spacing w:before="0"/>
              <w:rPr>
                <w:rFonts w:cs="Arial"/>
                <w:iCs/>
                <w:sz w:val="24"/>
                <w:szCs w:val="24"/>
                <w:lang w:val="sr-Latn-CS"/>
              </w:rPr>
            </w:pPr>
            <w:r w:rsidRPr="005D701C">
              <w:rPr>
                <w:rFonts w:cs="Arial"/>
                <w:color w:val="000000"/>
                <w:sz w:val="24"/>
                <w:szCs w:val="24"/>
              </w:rPr>
              <w:t>ком</w:t>
            </w:r>
          </w:p>
        </w:tc>
        <w:tc>
          <w:tcPr>
            <w:tcW w:w="1571" w:type="dxa"/>
            <w:tcBorders>
              <w:top w:val="nil"/>
              <w:left w:val="nil"/>
              <w:bottom w:val="single" w:sz="4" w:space="0" w:color="auto"/>
              <w:right w:val="single" w:sz="4" w:space="0" w:color="auto"/>
            </w:tcBorders>
            <w:shd w:val="clear" w:color="auto" w:fill="auto"/>
            <w:vAlign w:val="center"/>
          </w:tcPr>
          <w:p w14:paraId="165B9BF5" w14:textId="171150E1" w:rsidR="005D03AC" w:rsidRPr="005D701C" w:rsidRDefault="005D03AC" w:rsidP="005D03AC">
            <w:pPr>
              <w:spacing w:before="0"/>
              <w:rPr>
                <w:rFonts w:eastAsia="Calibri" w:cs="Arial"/>
                <w:sz w:val="24"/>
                <w:szCs w:val="24"/>
                <w:lang w:val="sr-Cyrl-CS"/>
              </w:rPr>
            </w:pPr>
            <w:r w:rsidRPr="005D701C">
              <w:rPr>
                <w:rFonts w:cs="Arial"/>
                <w:color w:val="000000"/>
                <w:sz w:val="24"/>
                <w:szCs w:val="24"/>
              </w:rPr>
              <w:t>1</w:t>
            </w:r>
          </w:p>
        </w:tc>
      </w:tr>
      <w:tr w:rsidR="005D03AC" w:rsidRPr="005D701C" w14:paraId="192E2E62" w14:textId="77777777" w:rsidTr="005D03AC">
        <w:trPr>
          <w:trHeight w:val="153"/>
        </w:trPr>
        <w:tc>
          <w:tcPr>
            <w:tcW w:w="494" w:type="dxa"/>
            <w:tcBorders>
              <w:top w:val="nil"/>
              <w:left w:val="single" w:sz="4" w:space="0" w:color="auto"/>
              <w:bottom w:val="single" w:sz="4" w:space="0" w:color="auto"/>
              <w:right w:val="single" w:sz="4" w:space="0" w:color="auto"/>
            </w:tcBorders>
            <w:shd w:val="clear" w:color="auto" w:fill="auto"/>
            <w:vAlign w:val="center"/>
          </w:tcPr>
          <w:p w14:paraId="2658734A" w14:textId="75A0C5F3" w:rsidR="005D03AC" w:rsidRPr="005D701C" w:rsidRDefault="005D03AC" w:rsidP="005D03AC">
            <w:pPr>
              <w:spacing w:before="0"/>
              <w:rPr>
                <w:rFonts w:cs="Arial"/>
                <w:iCs/>
                <w:sz w:val="24"/>
                <w:szCs w:val="24"/>
                <w:lang w:val="sr-Latn-CS"/>
              </w:rPr>
            </w:pPr>
            <w:r w:rsidRPr="005D701C">
              <w:rPr>
                <w:rFonts w:cs="Arial"/>
                <w:color w:val="000000"/>
                <w:sz w:val="24"/>
                <w:szCs w:val="24"/>
              </w:rPr>
              <w:t>8</w:t>
            </w:r>
          </w:p>
        </w:tc>
        <w:tc>
          <w:tcPr>
            <w:tcW w:w="5932" w:type="dxa"/>
            <w:tcBorders>
              <w:top w:val="nil"/>
              <w:left w:val="nil"/>
              <w:bottom w:val="single" w:sz="4" w:space="0" w:color="auto"/>
              <w:right w:val="single" w:sz="4" w:space="0" w:color="auto"/>
            </w:tcBorders>
            <w:shd w:val="clear" w:color="auto" w:fill="auto"/>
            <w:vAlign w:val="center"/>
          </w:tcPr>
          <w:p w14:paraId="2A4B9BB3" w14:textId="566F7267" w:rsidR="005D03AC" w:rsidRPr="005D701C" w:rsidRDefault="005D03AC" w:rsidP="005D03AC">
            <w:pPr>
              <w:spacing w:before="0"/>
              <w:rPr>
                <w:rFonts w:cs="Arial"/>
                <w:iCs/>
                <w:sz w:val="24"/>
                <w:szCs w:val="24"/>
                <w:lang w:val="sr-Latn-CS"/>
              </w:rPr>
            </w:pPr>
            <w:r w:rsidRPr="005D701C">
              <w:rPr>
                <w:rFonts w:cs="Arial"/>
                <w:color w:val="000000"/>
                <w:sz w:val="24"/>
                <w:szCs w:val="24"/>
              </w:rPr>
              <w:t>Бежични приступни уређај AIR-AP2802</w:t>
            </w:r>
            <w:r w:rsidRPr="005D701C">
              <w:rPr>
                <w:rFonts w:cs="Arial"/>
                <w:color w:val="000000"/>
                <w:sz w:val="24"/>
                <w:szCs w:val="24"/>
                <w:lang w:val="sr-Latn-RS"/>
              </w:rPr>
              <w:t>E</w:t>
            </w:r>
            <w:r w:rsidRPr="005D701C">
              <w:rPr>
                <w:rFonts w:cs="Arial"/>
                <w:color w:val="000000"/>
                <w:sz w:val="24"/>
                <w:szCs w:val="24"/>
              </w:rPr>
              <w:t>-E-K9; 802.11ac W2 AP w/CA; 4x4:3; Ext Ant; 2xGbE, E Domain са лиценцом за WLC контролер CT-5508 или одг.</w:t>
            </w:r>
          </w:p>
        </w:tc>
        <w:tc>
          <w:tcPr>
            <w:tcW w:w="1170" w:type="dxa"/>
            <w:tcBorders>
              <w:top w:val="nil"/>
              <w:left w:val="nil"/>
              <w:bottom w:val="single" w:sz="4" w:space="0" w:color="auto"/>
              <w:right w:val="single" w:sz="4" w:space="0" w:color="auto"/>
            </w:tcBorders>
            <w:shd w:val="clear" w:color="auto" w:fill="auto"/>
            <w:noWrap/>
            <w:vAlign w:val="center"/>
          </w:tcPr>
          <w:p w14:paraId="31A0F63F" w14:textId="5A70560D" w:rsidR="005D03AC" w:rsidRPr="005D701C" w:rsidRDefault="005D03AC" w:rsidP="005D03AC">
            <w:pPr>
              <w:spacing w:before="0"/>
              <w:rPr>
                <w:rFonts w:cs="Arial"/>
                <w:iCs/>
                <w:sz w:val="24"/>
                <w:szCs w:val="24"/>
                <w:lang w:val="sr-Latn-CS"/>
              </w:rPr>
            </w:pPr>
            <w:r w:rsidRPr="005D701C">
              <w:rPr>
                <w:rFonts w:cs="Arial"/>
                <w:color w:val="000000"/>
                <w:sz w:val="24"/>
                <w:szCs w:val="24"/>
              </w:rPr>
              <w:t>ком</w:t>
            </w:r>
          </w:p>
        </w:tc>
        <w:tc>
          <w:tcPr>
            <w:tcW w:w="1571" w:type="dxa"/>
            <w:tcBorders>
              <w:top w:val="nil"/>
              <w:left w:val="nil"/>
              <w:bottom w:val="single" w:sz="4" w:space="0" w:color="auto"/>
              <w:right w:val="single" w:sz="4" w:space="0" w:color="auto"/>
            </w:tcBorders>
            <w:shd w:val="clear" w:color="auto" w:fill="auto"/>
            <w:vAlign w:val="center"/>
          </w:tcPr>
          <w:p w14:paraId="0713AF06" w14:textId="406A463B" w:rsidR="005D03AC" w:rsidRPr="005D701C" w:rsidRDefault="005D03AC" w:rsidP="005D03AC">
            <w:pPr>
              <w:spacing w:before="0"/>
              <w:rPr>
                <w:rFonts w:eastAsia="Calibri" w:cs="Arial"/>
                <w:sz w:val="24"/>
                <w:szCs w:val="24"/>
                <w:lang w:val="sr-Cyrl-CS"/>
              </w:rPr>
            </w:pPr>
            <w:r w:rsidRPr="005D701C">
              <w:rPr>
                <w:rFonts w:cs="Arial"/>
                <w:color w:val="000000"/>
                <w:sz w:val="24"/>
                <w:szCs w:val="24"/>
              </w:rPr>
              <w:t>5</w:t>
            </w:r>
          </w:p>
        </w:tc>
      </w:tr>
      <w:tr w:rsidR="005D03AC" w:rsidRPr="005D701C" w14:paraId="1946AF63" w14:textId="77777777" w:rsidTr="005D03AC">
        <w:trPr>
          <w:trHeight w:val="153"/>
        </w:trPr>
        <w:tc>
          <w:tcPr>
            <w:tcW w:w="494" w:type="dxa"/>
            <w:tcBorders>
              <w:top w:val="nil"/>
              <w:left w:val="single" w:sz="4" w:space="0" w:color="auto"/>
              <w:bottom w:val="single" w:sz="4" w:space="0" w:color="auto"/>
              <w:right w:val="single" w:sz="4" w:space="0" w:color="auto"/>
            </w:tcBorders>
            <w:shd w:val="clear" w:color="auto" w:fill="auto"/>
            <w:vAlign w:val="center"/>
          </w:tcPr>
          <w:p w14:paraId="1BB617BB" w14:textId="6D15B555" w:rsidR="005D03AC" w:rsidRPr="005D701C" w:rsidRDefault="005D03AC" w:rsidP="005D03AC">
            <w:pPr>
              <w:spacing w:before="0"/>
              <w:rPr>
                <w:rFonts w:cs="Arial"/>
                <w:iCs/>
                <w:sz w:val="24"/>
                <w:szCs w:val="24"/>
                <w:lang w:val="sr-Latn-CS"/>
              </w:rPr>
            </w:pPr>
            <w:r w:rsidRPr="005D701C">
              <w:rPr>
                <w:rFonts w:cs="Arial"/>
                <w:color w:val="000000"/>
                <w:sz w:val="24"/>
                <w:szCs w:val="24"/>
              </w:rPr>
              <w:t>9</w:t>
            </w:r>
          </w:p>
        </w:tc>
        <w:tc>
          <w:tcPr>
            <w:tcW w:w="5932" w:type="dxa"/>
            <w:tcBorders>
              <w:top w:val="nil"/>
              <w:left w:val="nil"/>
              <w:bottom w:val="single" w:sz="4" w:space="0" w:color="auto"/>
              <w:right w:val="single" w:sz="4" w:space="0" w:color="auto"/>
            </w:tcBorders>
            <w:shd w:val="clear" w:color="auto" w:fill="auto"/>
            <w:vAlign w:val="center"/>
          </w:tcPr>
          <w:p w14:paraId="33B92844" w14:textId="7B43B2E5" w:rsidR="005D03AC" w:rsidRPr="005D701C" w:rsidRDefault="005D03AC" w:rsidP="005D03AC">
            <w:pPr>
              <w:spacing w:before="0"/>
              <w:rPr>
                <w:rFonts w:cs="Arial"/>
                <w:iCs/>
                <w:sz w:val="24"/>
                <w:szCs w:val="24"/>
                <w:lang w:val="sr-Latn-CS"/>
              </w:rPr>
            </w:pPr>
            <w:r w:rsidRPr="005D701C">
              <w:rPr>
                <w:rFonts w:cs="Arial"/>
                <w:color w:val="000000"/>
                <w:sz w:val="24"/>
                <w:szCs w:val="24"/>
              </w:rPr>
              <w:t>Бакарни Т модул:  1000BASE-T SFP (NEBS 3 ESD) или одговарајући</w:t>
            </w:r>
          </w:p>
        </w:tc>
        <w:tc>
          <w:tcPr>
            <w:tcW w:w="1170" w:type="dxa"/>
            <w:tcBorders>
              <w:top w:val="nil"/>
              <w:left w:val="nil"/>
              <w:bottom w:val="single" w:sz="4" w:space="0" w:color="auto"/>
              <w:right w:val="single" w:sz="4" w:space="0" w:color="auto"/>
            </w:tcBorders>
            <w:shd w:val="clear" w:color="auto" w:fill="auto"/>
            <w:noWrap/>
            <w:vAlign w:val="center"/>
          </w:tcPr>
          <w:p w14:paraId="614A8F8B" w14:textId="117BA819" w:rsidR="005D03AC" w:rsidRPr="005D701C" w:rsidRDefault="005D03AC" w:rsidP="005D03AC">
            <w:pPr>
              <w:spacing w:before="0"/>
              <w:rPr>
                <w:rFonts w:cs="Arial"/>
                <w:iCs/>
                <w:sz w:val="24"/>
                <w:szCs w:val="24"/>
                <w:lang w:val="sr-Latn-CS"/>
              </w:rPr>
            </w:pPr>
            <w:r w:rsidRPr="005D701C">
              <w:rPr>
                <w:rFonts w:cs="Arial"/>
                <w:color w:val="000000"/>
                <w:sz w:val="24"/>
                <w:szCs w:val="24"/>
              </w:rPr>
              <w:t>ком</w:t>
            </w:r>
          </w:p>
        </w:tc>
        <w:tc>
          <w:tcPr>
            <w:tcW w:w="1571" w:type="dxa"/>
            <w:tcBorders>
              <w:top w:val="nil"/>
              <w:left w:val="nil"/>
              <w:bottom w:val="single" w:sz="4" w:space="0" w:color="auto"/>
              <w:right w:val="single" w:sz="4" w:space="0" w:color="auto"/>
            </w:tcBorders>
            <w:shd w:val="clear" w:color="auto" w:fill="auto"/>
            <w:vAlign w:val="center"/>
          </w:tcPr>
          <w:p w14:paraId="0471B558" w14:textId="3E600F09" w:rsidR="005D03AC" w:rsidRPr="005D701C" w:rsidRDefault="005D03AC" w:rsidP="005D03AC">
            <w:pPr>
              <w:spacing w:before="0"/>
              <w:rPr>
                <w:rFonts w:eastAsia="Calibri" w:cs="Arial"/>
                <w:sz w:val="24"/>
                <w:szCs w:val="24"/>
                <w:lang w:val="sr-Cyrl-CS"/>
              </w:rPr>
            </w:pPr>
            <w:r w:rsidRPr="005D701C">
              <w:rPr>
                <w:rFonts w:cs="Arial"/>
                <w:color w:val="000000"/>
                <w:sz w:val="24"/>
                <w:szCs w:val="24"/>
              </w:rPr>
              <w:t>4</w:t>
            </w:r>
          </w:p>
        </w:tc>
      </w:tr>
      <w:tr w:rsidR="005D03AC" w:rsidRPr="005D701C" w14:paraId="265412E3" w14:textId="77777777" w:rsidTr="005D03AC">
        <w:trPr>
          <w:trHeight w:val="153"/>
        </w:trPr>
        <w:tc>
          <w:tcPr>
            <w:tcW w:w="494" w:type="dxa"/>
            <w:tcBorders>
              <w:top w:val="nil"/>
              <w:left w:val="single" w:sz="4" w:space="0" w:color="auto"/>
              <w:bottom w:val="single" w:sz="4" w:space="0" w:color="auto"/>
              <w:right w:val="single" w:sz="4" w:space="0" w:color="auto"/>
            </w:tcBorders>
            <w:shd w:val="clear" w:color="auto" w:fill="auto"/>
            <w:vAlign w:val="center"/>
          </w:tcPr>
          <w:p w14:paraId="47C32834" w14:textId="1F5E9C73" w:rsidR="005D03AC" w:rsidRPr="005D701C" w:rsidRDefault="005D03AC" w:rsidP="005D03AC">
            <w:pPr>
              <w:spacing w:before="0"/>
              <w:rPr>
                <w:rFonts w:cs="Arial"/>
                <w:iCs/>
                <w:sz w:val="24"/>
                <w:szCs w:val="24"/>
                <w:lang w:val="sr-Latn-CS"/>
              </w:rPr>
            </w:pPr>
            <w:r w:rsidRPr="005D701C">
              <w:rPr>
                <w:rFonts w:cs="Arial"/>
                <w:color w:val="000000"/>
                <w:sz w:val="24"/>
                <w:szCs w:val="24"/>
              </w:rPr>
              <w:t>10</w:t>
            </w:r>
          </w:p>
        </w:tc>
        <w:tc>
          <w:tcPr>
            <w:tcW w:w="5932" w:type="dxa"/>
            <w:tcBorders>
              <w:top w:val="nil"/>
              <w:left w:val="nil"/>
              <w:bottom w:val="single" w:sz="4" w:space="0" w:color="auto"/>
              <w:right w:val="single" w:sz="4" w:space="0" w:color="auto"/>
            </w:tcBorders>
            <w:shd w:val="clear" w:color="auto" w:fill="auto"/>
            <w:vAlign w:val="center"/>
          </w:tcPr>
          <w:p w14:paraId="24EA386C" w14:textId="4979A985" w:rsidR="005D03AC" w:rsidRPr="005D701C" w:rsidRDefault="005D03AC" w:rsidP="005D03AC">
            <w:pPr>
              <w:spacing w:before="0"/>
              <w:rPr>
                <w:rFonts w:cs="Arial"/>
                <w:iCs/>
                <w:sz w:val="24"/>
                <w:szCs w:val="24"/>
                <w:lang w:val="sr-Cyrl-CS"/>
              </w:rPr>
            </w:pPr>
            <w:r w:rsidRPr="005D701C">
              <w:rPr>
                <w:rFonts w:cs="Arial"/>
                <w:color w:val="000000"/>
                <w:sz w:val="24"/>
                <w:szCs w:val="24"/>
              </w:rPr>
              <w:t>Оптички мултимодни модул:  1000BASE-SX SFP transceiver module MMF 850nm DOM или одговарајући</w:t>
            </w:r>
          </w:p>
        </w:tc>
        <w:tc>
          <w:tcPr>
            <w:tcW w:w="1170" w:type="dxa"/>
            <w:tcBorders>
              <w:top w:val="nil"/>
              <w:left w:val="nil"/>
              <w:bottom w:val="single" w:sz="4" w:space="0" w:color="auto"/>
              <w:right w:val="single" w:sz="4" w:space="0" w:color="auto"/>
            </w:tcBorders>
            <w:shd w:val="clear" w:color="auto" w:fill="auto"/>
            <w:noWrap/>
            <w:vAlign w:val="center"/>
          </w:tcPr>
          <w:p w14:paraId="48833F6E" w14:textId="6DE1DE99" w:rsidR="005D03AC" w:rsidRPr="005D701C" w:rsidRDefault="005D03AC" w:rsidP="005D03AC">
            <w:pPr>
              <w:spacing w:before="0"/>
              <w:rPr>
                <w:rFonts w:cs="Arial"/>
                <w:iCs/>
                <w:sz w:val="24"/>
                <w:szCs w:val="24"/>
                <w:lang w:val="sr-Latn-CS"/>
              </w:rPr>
            </w:pPr>
            <w:r w:rsidRPr="005D701C">
              <w:rPr>
                <w:rFonts w:cs="Arial"/>
                <w:color w:val="000000"/>
                <w:sz w:val="24"/>
                <w:szCs w:val="24"/>
              </w:rPr>
              <w:t>ком</w:t>
            </w:r>
          </w:p>
        </w:tc>
        <w:tc>
          <w:tcPr>
            <w:tcW w:w="1571" w:type="dxa"/>
            <w:tcBorders>
              <w:top w:val="nil"/>
              <w:left w:val="nil"/>
              <w:bottom w:val="single" w:sz="4" w:space="0" w:color="auto"/>
              <w:right w:val="single" w:sz="4" w:space="0" w:color="auto"/>
            </w:tcBorders>
            <w:shd w:val="clear" w:color="auto" w:fill="auto"/>
            <w:vAlign w:val="center"/>
          </w:tcPr>
          <w:p w14:paraId="6E2541A4" w14:textId="70EC0E15" w:rsidR="005D03AC" w:rsidRPr="005D701C" w:rsidRDefault="005D03AC" w:rsidP="005D03AC">
            <w:pPr>
              <w:spacing w:before="0"/>
              <w:rPr>
                <w:rFonts w:eastAsia="Calibri" w:cs="Arial"/>
                <w:sz w:val="24"/>
                <w:szCs w:val="24"/>
                <w:lang w:val="sr-Cyrl-CS"/>
              </w:rPr>
            </w:pPr>
            <w:r w:rsidRPr="005D701C">
              <w:rPr>
                <w:rFonts w:cs="Arial"/>
                <w:color w:val="000000"/>
                <w:sz w:val="24"/>
                <w:szCs w:val="24"/>
              </w:rPr>
              <w:t>4</w:t>
            </w:r>
          </w:p>
        </w:tc>
      </w:tr>
      <w:tr w:rsidR="005D03AC" w:rsidRPr="005D701C" w14:paraId="491FD2C7" w14:textId="77777777" w:rsidTr="005D03AC">
        <w:trPr>
          <w:trHeight w:val="153"/>
        </w:trPr>
        <w:tc>
          <w:tcPr>
            <w:tcW w:w="494" w:type="dxa"/>
            <w:tcBorders>
              <w:top w:val="nil"/>
              <w:left w:val="single" w:sz="4" w:space="0" w:color="auto"/>
              <w:bottom w:val="single" w:sz="4" w:space="0" w:color="auto"/>
              <w:right w:val="single" w:sz="4" w:space="0" w:color="auto"/>
            </w:tcBorders>
            <w:shd w:val="clear" w:color="auto" w:fill="auto"/>
            <w:vAlign w:val="center"/>
          </w:tcPr>
          <w:p w14:paraId="02654DEF" w14:textId="331BFB68" w:rsidR="005D03AC" w:rsidRPr="005D701C" w:rsidRDefault="005D03AC" w:rsidP="005D03AC">
            <w:pPr>
              <w:spacing w:before="0"/>
              <w:rPr>
                <w:rFonts w:cs="Arial"/>
                <w:iCs/>
                <w:sz w:val="24"/>
                <w:szCs w:val="24"/>
                <w:lang w:val="sr-Latn-CS"/>
              </w:rPr>
            </w:pPr>
            <w:r w:rsidRPr="005D701C">
              <w:rPr>
                <w:rFonts w:cs="Arial"/>
                <w:color w:val="000000"/>
                <w:sz w:val="24"/>
                <w:szCs w:val="24"/>
              </w:rPr>
              <w:t>11</w:t>
            </w:r>
          </w:p>
        </w:tc>
        <w:tc>
          <w:tcPr>
            <w:tcW w:w="5932" w:type="dxa"/>
            <w:tcBorders>
              <w:top w:val="nil"/>
              <w:left w:val="nil"/>
              <w:bottom w:val="single" w:sz="4" w:space="0" w:color="auto"/>
              <w:right w:val="single" w:sz="4" w:space="0" w:color="auto"/>
            </w:tcBorders>
            <w:shd w:val="clear" w:color="auto" w:fill="auto"/>
            <w:vAlign w:val="center"/>
          </w:tcPr>
          <w:p w14:paraId="036B7789" w14:textId="38B34888" w:rsidR="005D03AC" w:rsidRPr="005D701C" w:rsidRDefault="005D03AC" w:rsidP="005D03AC">
            <w:pPr>
              <w:spacing w:before="0"/>
              <w:rPr>
                <w:rFonts w:cs="Arial"/>
                <w:iCs/>
                <w:sz w:val="24"/>
                <w:szCs w:val="24"/>
                <w:lang w:val="sr-Latn-CS"/>
              </w:rPr>
            </w:pPr>
            <w:r w:rsidRPr="005D701C">
              <w:rPr>
                <w:rFonts w:cs="Arial"/>
                <w:color w:val="000000"/>
                <w:sz w:val="24"/>
                <w:szCs w:val="24"/>
              </w:rPr>
              <w:t>Оптички синглмодни модул:  1000BASE-LX/LH SFP transceiver module MMF/SMF  1310nm  DOM или одговарајући</w:t>
            </w:r>
          </w:p>
        </w:tc>
        <w:tc>
          <w:tcPr>
            <w:tcW w:w="1170" w:type="dxa"/>
            <w:tcBorders>
              <w:top w:val="nil"/>
              <w:left w:val="nil"/>
              <w:bottom w:val="single" w:sz="4" w:space="0" w:color="auto"/>
              <w:right w:val="single" w:sz="4" w:space="0" w:color="auto"/>
            </w:tcBorders>
            <w:shd w:val="clear" w:color="auto" w:fill="auto"/>
            <w:noWrap/>
            <w:vAlign w:val="center"/>
          </w:tcPr>
          <w:p w14:paraId="4CD56E9B" w14:textId="7EBF0F14" w:rsidR="005D03AC" w:rsidRPr="005D701C" w:rsidRDefault="005D03AC" w:rsidP="005D03AC">
            <w:pPr>
              <w:spacing w:before="0"/>
              <w:rPr>
                <w:rFonts w:cs="Arial"/>
                <w:iCs/>
                <w:sz w:val="24"/>
                <w:szCs w:val="24"/>
                <w:lang w:val="sr-Latn-CS"/>
              </w:rPr>
            </w:pPr>
            <w:r w:rsidRPr="005D701C">
              <w:rPr>
                <w:rFonts w:cs="Arial"/>
                <w:color w:val="000000"/>
                <w:sz w:val="24"/>
                <w:szCs w:val="24"/>
              </w:rPr>
              <w:t>ком</w:t>
            </w:r>
          </w:p>
        </w:tc>
        <w:tc>
          <w:tcPr>
            <w:tcW w:w="1571" w:type="dxa"/>
            <w:tcBorders>
              <w:top w:val="nil"/>
              <w:left w:val="nil"/>
              <w:bottom w:val="single" w:sz="4" w:space="0" w:color="auto"/>
              <w:right w:val="single" w:sz="4" w:space="0" w:color="auto"/>
            </w:tcBorders>
            <w:shd w:val="clear" w:color="auto" w:fill="auto"/>
            <w:vAlign w:val="center"/>
          </w:tcPr>
          <w:p w14:paraId="330104BF" w14:textId="1484C468" w:rsidR="005D03AC" w:rsidRPr="005D701C" w:rsidRDefault="005D03AC" w:rsidP="005D03AC">
            <w:pPr>
              <w:spacing w:before="0"/>
              <w:rPr>
                <w:rFonts w:eastAsia="Calibri" w:cs="Arial"/>
                <w:sz w:val="24"/>
                <w:szCs w:val="24"/>
                <w:lang w:val="sr-Cyrl-CS"/>
              </w:rPr>
            </w:pPr>
            <w:r w:rsidRPr="005D701C">
              <w:rPr>
                <w:rFonts w:cs="Arial"/>
                <w:color w:val="000000"/>
                <w:sz w:val="24"/>
                <w:szCs w:val="24"/>
              </w:rPr>
              <w:t>2</w:t>
            </w:r>
          </w:p>
        </w:tc>
      </w:tr>
      <w:tr w:rsidR="005D03AC" w:rsidRPr="005D701C" w14:paraId="248AE9BA" w14:textId="77777777" w:rsidTr="005D03AC">
        <w:trPr>
          <w:trHeight w:val="153"/>
        </w:trPr>
        <w:tc>
          <w:tcPr>
            <w:tcW w:w="494" w:type="dxa"/>
            <w:tcBorders>
              <w:top w:val="nil"/>
              <w:left w:val="single" w:sz="4" w:space="0" w:color="auto"/>
              <w:bottom w:val="single" w:sz="4" w:space="0" w:color="auto"/>
              <w:right w:val="single" w:sz="4" w:space="0" w:color="auto"/>
            </w:tcBorders>
            <w:shd w:val="clear" w:color="auto" w:fill="auto"/>
            <w:vAlign w:val="center"/>
          </w:tcPr>
          <w:p w14:paraId="64E5E964" w14:textId="075E308A" w:rsidR="005D03AC" w:rsidRPr="005D701C" w:rsidRDefault="005D03AC" w:rsidP="005D03AC">
            <w:pPr>
              <w:spacing w:before="0"/>
              <w:rPr>
                <w:rFonts w:cs="Arial"/>
                <w:iCs/>
                <w:sz w:val="24"/>
                <w:szCs w:val="24"/>
                <w:lang w:val="sr-Cyrl-CS"/>
              </w:rPr>
            </w:pPr>
            <w:r w:rsidRPr="005D701C">
              <w:rPr>
                <w:rFonts w:cs="Arial"/>
                <w:color w:val="000000"/>
                <w:sz w:val="24"/>
                <w:szCs w:val="24"/>
              </w:rPr>
              <w:t>12</w:t>
            </w:r>
          </w:p>
        </w:tc>
        <w:tc>
          <w:tcPr>
            <w:tcW w:w="5932" w:type="dxa"/>
            <w:tcBorders>
              <w:top w:val="nil"/>
              <w:left w:val="nil"/>
              <w:bottom w:val="single" w:sz="4" w:space="0" w:color="auto"/>
              <w:right w:val="single" w:sz="4" w:space="0" w:color="auto"/>
            </w:tcBorders>
            <w:shd w:val="clear" w:color="auto" w:fill="auto"/>
            <w:vAlign w:val="center"/>
          </w:tcPr>
          <w:p w14:paraId="63379E02" w14:textId="0C9B2485" w:rsidR="005D03AC" w:rsidRPr="005D701C" w:rsidRDefault="005D03AC" w:rsidP="005D03AC">
            <w:pPr>
              <w:spacing w:before="0"/>
              <w:rPr>
                <w:rFonts w:cs="Arial"/>
                <w:iCs/>
                <w:sz w:val="24"/>
                <w:szCs w:val="24"/>
                <w:lang w:val="sr-Cyrl-CS"/>
              </w:rPr>
            </w:pPr>
            <w:r w:rsidRPr="005D701C">
              <w:rPr>
                <w:rFonts w:cs="Arial"/>
                <w:color w:val="000000"/>
                <w:sz w:val="24"/>
                <w:szCs w:val="24"/>
              </w:rPr>
              <w:t>10G оптички модул:  10GBASE-LR-S SFP Module или одговарајући</w:t>
            </w:r>
          </w:p>
        </w:tc>
        <w:tc>
          <w:tcPr>
            <w:tcW w:w="1170" w:type="dxa"/>
            <w:tcBorders>
              <w:top w:val="nil"/>
              <w:left w:val="nil"/>
              <w:bottom w:val="single" w:sz="4" w:space="0" w:color="auto"/>
              <w:right w:val="single" w:sz="4" w:space="0" w:color="auto"/>
            </w:tcBorders>
            <w:shd w:val="clear" w:color="auto" w:fill="auto"/>
            <w:noWrap/>
            <w:vAlign w:val="center"/>
          </w:tcPr>
          <w:p w14:paraId="67B59628" w14:textId="1AF2AB8A" w:rsidR="005D03AC" w:rsidRPr="005D701C" w:rsidRDefault="005D03AC" w:rsidP="005D03AC">
            <w:pPr>
              <w:spacing w:before="0"/>
              <w:rPr>
                <w:rFonts w:cs="Arial"/>
                <w:iCs/>
                <w:sz w:val="24"/>
                <w:szCs w:val="24"/>
                <w:lang w:val="sr-Latn-CS"/>
              </w:rPr>
            </w:pPr>
            <w:r w:rsidRPr="005D701C">
              <w:rPr>
                <w:rFonts w:cs="Arial"/>
                <w:color w:val="000000"/>
                <w:sz w:val="24"/>
                <w:szCs w:val="24"/>
              </w:rPr>
              <w:t>ком</w:t>
            </w:r>
          </w:p>
        </w:tc>
        <w:tc>
          <w:tcPr>
            <w:tcW w:w="1571" w:type="dxa"/>
            <w:tcBorders>
              <w:top w:val="nil"/>
              <w:left w:val="nil"/>
              <w:bottom w:val="single" w:sz="4" w:space="0" w:color="auto"/>
              <w:right w:val="single" w:sz="4" w:space="0" w:color="auto"/>
            </w:tcBorders>
            <w:shd w:val="clear" w:color="auto" w:fill="auto"/>
            <w:vAlign w:val="center"/>
          </w:tcPr>
          <w:p w14:paraId="3C4E57CB" w14:textId="52321E2B" w:rsidR="005D03AC" w:rsidRPr="005D701C" w:rsidRDefault="005D03AC" w:rsidP="005D03AC">
            <w:pPr>
              <w:spacing w:before="0"/>
              <w:rPr>
                <w:rFonts w:eastAsia="Calibri" w:cs="Arial"/>
                <w:sz w:val="24"/>
                <w:szCs w:val="24"/>
                <w:lang w:val="sr-Cyrl-CS"/>
              </w:rPr>
            </w:pPr>
            <w:r w:rsidRPr="005D701C">
              <w:rPr>
                <w:rFonts w:cs="Arial"/>
                <w:color w:val="000000"/>
                <w:sz w:val="24"/>
                <w:szCs w:val="24"/>
              </w:rPr>
              <w:t>2</w:t>
            </w:r>
          </w:p>
        </w:tc>
      </w:tr>
      <w:tr w:rsidR="005D03AC" w:rsidRPr="005D701C" w14:paraId="6DB319AD" w14:textId="77777777" w:rsidTr="005D03AC">
        <w:trPr>
          <w:trHeight w:val="153"/>
        </w:trPr>
        <w:tc>
          <w:tcPr>
            <w:tcW w:w="494" w:type="dxa"/>
            <w:tcBorders>
              <w:top w:val="nil"/>
              <w:left w:val="single" w:sz="4" w:space="0" w:color="auto"/>
              <w:bottom w:val="single" w:sz="4" w:space="0" w:color="auto"/>
              <w:right w:val="single" w:sz="4" w:space="0" w:color="auto"/>
            </w:tcBorders>
            <w:shd w:val="clear" w:color="auto" w:fill="auto"/>
            <w:vAlign w:val="center"/>
          </w:tcPr>
          <w:p w14:paraId="00355C64" w14:textId="3B157E47" w:rsidR="005D03AC" w:rsidRPr="005D701C" w:rsidRDefault="005D03AC" w:rsidP="005D03AC">
            <w:pPr>
              <w:spacing w:before="0"/>
              <w:rPr>
                <w:rFonts w:cs="Arial"/>
                <w:iCs/>
                <w:sz w:val="24"/>
                <w:szCs w:val="24"/>
                <w:lang w:val="sr-Cyrl-CS"/>
              </w:rPr>
            </w:pPr>
            <w:r w:rsidRPr="005D701C">
              <w:rPr>
                <w:rFonts w:cs="Arial"/>
                <w:color w:val="000000"/>
                <w:sz w:val="24"/>
                <w:szCs w:val="24"/>
              </w:rPr>
              <w:t>13</w:t>
            </w:r>
          </w:p>
        </w:tc>
        <w:tc>
          <w:tcPr>
            <w:tcW w:w="5932" w:type="dxa"/>
            <w:tcBorders>
              <w:top w:val="nil"/>
              <w:left w:val="nil"/>
              <w:bottom w:val="single" w:sz="4" w:space="0" w:color="auto"/>
              <w:right w:val="single" w:sz="4" w:space="0" w:color="auto"/>
            </w:tcBorders>
            <w:shd w:val="clear" w:color="auto" w:fill="auto"/>
            <w:vAlign w:val="center"/>
          </w:tcPr>
          <w:p w14:paraId="1A261750" w14:textId="34ED5AD5" w:rsidR="005D03AC" w:rsidRPr="005D701C" w:rsidRDefault="005D03AC" w:rsidP="005D03AC">
            <w:pPr>
              <w:spacing w:before="0"/>
              <w:rPr>
                <w:rFonts w:cs="Arial"/>
                <w:iCs/>
                <w:sz w:val="24"/>
                <w:szCs w:val="24"/>
                <w:lang w:val="sr-Latn-CS"/>
              </w:rPr>
            </w:pPr>
            <w:r w:rsidRPr="005D701C">
              <w:rPr>
                <w:rFonts w:cs="Arial"/>
                <w:color w:val="000000"/>
                <w:sz w:val="24"/>
                <w:szCs w:val="24"/>
              </w:rPr>
              <w:t>10G оптички модул:  10GBASE-SR-S SFP Module или одговарајући</w:t>
            </w:r>
          </w:p>
        </w:tc>
        <w:tc>
          <w:tcPr>
            <w:tcW w:w="1170" w:type="dxa"/>
            <w:tcBorders>
              <w:top w:val="nil"/>
              <w:left w:val="nil"/>
              <w:bottom w:val="single" w:sz="4" w:space="0" w:color="auto"/>
              <w:right w:val="single" w:sz="4" w:space="0" w:color="auto"/>
            </w:tcBorders>
            <w:shd w:val="clear" w:color="auto" w:fill="auto"/>
            <w:noWrap/>
            <w:vAlign w:val="center"/>
          </w:tcPr>
          <w:p w14:paraId="42590745" w14:textId="0E3F3E36" w:rsidR="005D03AC" w:rsidRPr="005D701C" w:rsidRDefault="005D03AC" w:rsidP="005D03AC">
            <w:pPr>
              <w:spacing w:before="0"/>
              <w:rPr>
                <w:rFonts w:cs="Arial"/>
                <w:iCs/>
                <w:sz w:val="24"/>
                <w:szCs w:val="24"/>
                <w:lang w:val="sr-Latn-CS"/>
              </w:rPr>
            </w:pPr>
            <w:r w:rsidRPr="005D701C">
              <w:rPr>
                <w:rFonts w:cs="Arial"/>
                <w:color w:val="000000"/>
                <w:sz w:val="24"/>
                <w:szCs w:val="24"/>
              </w:rPr>
              <w:t>ком</w:t>
            </w:r>
          </w:p>
        </w:tc>
        <w:tc>
          <w:tcPr>
            <w:tcW w:w="1571" w:type="dxa"/>
            <w:tcBorders>
              <w:top w:val="nil"/>
              <w:left w:val="nil"/>
              <w:bottom w:val="single" w:sz="4" w:space="0" w:color="auto"/>
              <w:right w:val="single" w:sz="4" w:space="0" w:color="auto"/>
            </w:tcBorders>
            <w:shd w:val="clear" w:color="auto" w:fill="auto"/>
            <w:vAlign w:val="center"/>
          </w:tcPr>
          <w:p w14:paraId="6C78B48B" w14:textId="29DD5B03" w:rsidR="005D03AC" w:rsidRPr="005D701C" w:rsidRDefault="005D03AC" w:rsidP="005D03AC">
            <w:pPr>
              <w:spacing w:before="0"/>
              <w:rPr>
                <w:rFonts w:eastAsia="Calibri" w:cs="Arial"/>
                <w:sz w:val="24"/>
                <w:szCs w:val="24"/>
                <w:lang w:val="sr-Cyrl-CS"/>
              </w:rPr>
            </w:pPr>
            <w:r w:rsidRPr="005D701C">
              <w:rPr>
                <w:rFonts w:cs="Arial"/>
                <w:color w:val="000000"/>
                <w:sz w:val="24"/>
                <w:szCs w:val="24"/>
              </w:rPr>
              <w:t>2</w:t>
            </w:r>
          </w:p>
        </w:tc>
      </w:tr>
      <w:tr w:rsidR="005D03AC" w:rsidRPr="005D701C" w14:paraId="7B21DB06" w14:textId="77777777" w:rsidTr="005D03AC">
        <w:trPr>
          <w:trHeight w:val="153"/>
        </w:trPr>
        <w:tc>
          <w:tcPr>
            <w:tcW w:w="494" w:type="dxa"/>
            <w:tcBorders>
              <w:top w:val="nil"/>
              <w:left w:val="single" w:sz="4" w:space="0" w:color="auto"/>
              <w:bottom w:val="single" w:sz="4" w:space="0" w:color="auto"/>
              <w:right w:val="single" w:sz="4" w:space="0" w:color="auto"/>
            </w:tcBorders>
            <w:shd w:val="clear" w:color="auto" w:fill="auto"/>
            <w:vAlign w:val="center"/>
          </w:tcPr>
          <w:p w14:paraId="0AECF252" w14:textId="1842CB65" w:rsidR="005D03AC" w:rsidRPr="005D701C" w:rsidRDefault="005D03AC" w:rsidP="005D03AC">
            <w:pPr>
              <w:spacing w:before="0"/>
              <w:rPr>
                <w:rFonts w:cs="Arial"/>
                <w:iCs/>
                <w:sz w:val="24"/>
                <w:szCs w:val="24"/>
                <w:lang w:val="sr-Cyrl-CS"/>
              </w:rPr>
            </w:pPr>
            <w:r w:rsidRPr="005D701C">
              <w:rPr>
                <w:rFonts w:cs="Arial"/>
                <w:color w:val="000000"/>
                <w:sz w:val="24"/>
                <w:szCs w:val="24"/>
              </w:rPr>
              <w:t>14</w:t>
            </w:r>
          </w:p>
        </w:tc>
        <w:tc>
          <w:tcPr>
            <w:tcW w:w="5932" w:type="dxa"/>
            <w:tcBorders>
              <w:top w:val="nil"/>
              <w:left w:val="nil"/>
              <w:bottom w:val="single" w:sz="4" w:space="0" w:color="auto"/>
              <w:right w:val="single" w:sz="4" w:space="0" w:color="auto"/>
            </w:tcBorders>
            <w:shd w:val="clear" w:color="auto" w:fill="auto"/>
            <w:vAlign w:val="center"/>
          </w:tcPr>
          <w:p w14:paraId="3F18D9A1" w14:textId="686F56D7" w:rsidR="005D03AC" w:rsidRPr="005D701C" w:rsidRDefault="005D03AC" w:rsidP="005D03AC">
            <w:pPr>
              <w:spacing w:before="0"/>
              <w:rPr>
                <w:rFonts w:cs="Arial"/>
                <w:iCs/>
                <w:sz w:val="24"/>
                <w:szCs w:val="24"/>
                <w:lang w:val="sr-Cyrl-CS"/>
              </w:rPr>
            </w:pPr>
            <w:r w:rsidRPr="005D701C">
              <w:rPr>
                <w:rFonts w:cs="Arial"/>
                <w:color w:val="000000"/>
                <w:sz w:val="24"/>
                <w:szCs w:val="24"/>
              </w:rPr>
              <w:t>Data Center свич: N9K-C93108TC-EX Nexus 9300 with 48p 10G BASE-T and 6p 100G QSFP28 sa licencom: NXOS-ES-XF или одговарајући</w:t>
            </w:r>
          </w:p>
        </w:tc>
        <w:tc>
          <w:tcPr>
            <w:tcW w:w="1170" w:type="dxa"/>
            <w:tcBorders>
              <w:top w:val="nil"/>
              <w:left w:val="nil"/>
              <w:bottom w:val="single" w:sz="4" w:space="0" w:color="auto"/>
              <w:right w:val="single" w:sz="4" w:space="0" w:color="auto"/>
            </w:tcBorders>
            <w:shd w:val="clear" w:color="auto" w:fill="auto"/>
            <w:noWrap/>
            <w:vAlign w:val="center"/>
          </w:tcPr>
          <w:p w14:paraId="3761C4EA" w14:textId="0BB05288" w:rsidR="005D03AC" w:rsidRPr="005D701C" w:rsidRDefault="005D03AC" w:rsidP="005D03AC">
            <w:pPr>
              <w:spacing w:before="0"/>
              <w:rPr>
                <w:rFonts w:cs="Arial"/>
                <w:iCs/>
                <w:sz w:val="24"/>
                <w:szCs w:val="24"/>
                <w:lang w:val="sr-Latn-CS"/>
              </w:rPr>
            </w:pPr>
            <w:r w:rsidRPr="005D701C">
              <w:rPr>
                <w:rFonts w:cs="Arial"/>
                <w:color w:val="000000"/>
                <w:sz w:val="24"/>
                <w:szCs w:val="24"/>
              </w:rPr>
              <w:t>ком</w:t>
            </w:r>
          </w:p>
        </w:tc>
        <w:tc>
          <w:tcPr>
            <w:tcW w:w="1571" w:type="dxa"/>
            <w:tcBorders>
              <w:top w:val="nil"/>
              <w:left w:val="nil"/>
              <w:bottom w:val="single" w:sz="4" w:space="0" w:color="auto"/>
              <w:right w:val="single" w:sz="4" w:space="0" w:color="auto"/>
            </w:tcBorders>
            <w:shd w:val="clear" w:color="auto" w:fill="auto"/>
            <w:vAlign w:val="center"/>
          </w:tcPr>
          <w:p w14:paraId="3CCC0D2A" w14:textId="67A3D015" w:rsidR="005D03AC" w:rsidRPr="005D701C" w:rsidRDefault="005D03AC" w:rsidP="005D03AC">
            <w:pPr>
              <w:spacing w:before="0"/>
              <w:rPr>
                <w:rFonts w:eastAsia="Calibri" w:cs="Arial"/>
                <w:sz w:val="24"/>
                <w:szCs w:val="24"/>
              </w:rPr>
            </w:pPr>
            <w:r w:rsidRPr="005D701C">
              <w:rPr>
                <w:rFonts w:cs="Arial"/>
                <w:color w:val="000000"/>
                <w:sz w:val="24"/>
                <w:szCs w:val="24"/>
              </w:rPr>
              <w:t>1</w:t>
            </w:r>
          </w:p>
        </w:tc>
      </w:tr>
      <w:tr w:rsidR="005D03AC" w:rsidRPr="005D701C" w14:paraId="73BA872F" w14:textId="77777777" w:rsidTr="005D03AC">
        <w:trPr>
          <w:trHeight w:val="153"/>
        </w:trPr>
        <w:tc>
          <w:tcPr>
            <w:tcW w:w="494" w:type="dxa"/>
            <w:tcBorders>
              <w:top w:val="nil"/>
              <w:left w:val="single" w:sz="4" w:space="0" w:color="auto"/>
              <w:bottom w:val="single" w:sz="4" w:space="0" w:color="auto"/>
              <w:right w:val="single" w:sz="4" w:space="0" w:color="auto"/>
            </w:tcBorders>
            <w:shd w:val="clear" w:color="auto" w:fill="auto"/>
            <w:vAlign w:val="center"/>
          </w:tcPr>
          <w:p w14:paraId="5CDC5C0E" w14:textId="5177EEEF" w:rsidR="005D03AC" w:rsidRPr="005D701C" w:rsidRDefault="005D03AC" w:rsidP="005D03AC">
            <w:pPr>
              <w:spacing w:before="0"/>
              <w:rPr>
                <w:rFonts w:cs="Arial"/>
                <w:iCs/>
                <w:sz w:val="24"/>
                <w:szCs w:val="24"/>
                <w:lang w:val="sr-Cyrl-CS"/>
              </w:rPr>
            </w:pPr>
            <w:r w:rsidRPr="005D701C">
              <w:rPr>
                <w:rFonts w:cs="Arial"/>
                <w:color w:val="000000"/>
                <w:sz w:val="24"/>
                <w:szCs w:val="24"/>
              </w:rPr>
              <w:t>15</w:t>
            </w:r>
          </w:p>
        </w:tc>
        <w:tc>
          <w:tcPr>
            <w:tcW w:w="5932" w:type="dxa"/>
            <w:tcBorders>
              <w:top w:val="nil"/>
              <w:left w:val="nil"/>
              <w:bottom w:val="single" w:sz="4" w:space="0" w:color="auto"/>
              <w:right w:val="single" w:sz="4" w:space="0" w:color="auto"/>
            </w:tcBorders>
            <w:shd w:val="clear" w:color="auto" w:fill="auto"/>
            <w:vAlign w:val="center"/>
          </w:tcPr>
          <w:p w14:paraId="0CC46E10" w14:textId="4C59C41D" w:rsidR="005D03AC" w:rsidRPr="005D701C" w:rsidRDefault="005D03AC" w:rsidP="005D03AC">
            <w:pPr>
              <w:spacing w:before="0"/>
              <w:rPr>
                <w:rFonts w:cs="Arial"/>
                <w:iCs/>
                <w:sz w:val="24"/>
                <w:szCs w:val="24"/>
              </w:rPr>
            </w:pPr>
            <w:r w:rsidRPr="005D701C">
              <w:rPr>
                <w:rFonts w:cs="Arial"/>
                <w:color w:val="000000"/>
                <w:sz w:val="24"/>
                <w:szCs w:val="24"/>
              </w:rPr>
              <w:t>24x1Gbps L3 managed свич: C9300-24T-A: Catalyst 9300 24-port data only, Network Advantage са редундантним напајањем или одговарајући</w:t>
            </w:r>
          </w:p>
        </w:tc>
        <w:tc>
          <w:tcPr>
            <w:tcW w:w="1170" w:type="dxa"/>
            <w:tcBorders>
              <w:top w:val="nil"/>
              <w:left w:val="nil"/>
              <w:bottom w:val="single" w:sz="4" w:space="0" w:color="auto"/>
              <w:right w:val="single" w:sz="4" w:space="0" w:color="auto"/>
            </w:tcBorders>
            <w:shd w:val="clear" w:color="auto" w:fill="auto"/>
            <w:noWrap/>
            <w:vAlign w:val="center"/>
          </w:tcPr>
          <w:p w14:paraId="66BF21A5" w14:textId="73DDF806" w:rsidR="005D03AC" w:rsidRPr="005D701C" w:rsidRDefault="005D03AC" w:rsidP="005D03AC">
            <w:pPr>
              <w:spacing w:before="0"/>
              <w:rPr>
                <w:rFonts w:cs="Arial"/>
                <w:iCs/>
                <w:sz w:val="24"/>
                <w:szCs w:val="24"/>
                <w:lang w:val="sr-Latn-CS"/>
              </w:rPr>
            </w:pPr>
            <w:r w:rsidRPr="005D701C">
              <w:rPr>
                <w:rFonts w:cs="Arial"/>
                <w:color w:val="000000"/>
                <w:sz w:val="24"/>
                <w:szCs w:val="24"/>
              </w:rPr>
              <w:t>ком</w:t>
            </w:r>
          </w:p>
        </w:tc>
        <w:tc>
          <w:tcPr>
            <w:tcW w:w="1571" w:type="dxa"/>
            <w:tcBorders>
              <w:top w:val="nil"/>
              <w:left w:val="nil"/>
              <w:bottom w:val="single" w:sz="4" w:space="0" w:color="auto"/>
              <w:right w:val="single" w:sz="4" w:space="0" w:color="auto"/>
            </w:tcBorders>
            <w:shd w:val="clear" w:color="auto" w:fill="auto"/>
            <w:vAlign w:val="center"/>
          </w:tcPr>
          <w:p w14:paraId="4D7A9BDF" w14:textId="5DE5C737" w:rsidR="005D03AC" w:rsidRPr="005D701C" w:rsidRDefault="005D03AC" w:rsidP="005D03AC">
            <w:pPr>
              <w:spacing w:before="0"/>
              <w:rPr>
                <w:rFonts w:eastAsia="Calibri" w:cs="Arial"/>
                <w:sz w:val="24"/>
                <w:szCs w:val="24"/>
                <w:lang w:val="sr-Cyrl-CS"/>
              </w:rPr>
            </w:pPr>
            <w:r w:rsidRPr="005D701C">
              <w:rPr>
                <w:rFonts w:cs="Arial"/>
                <w:color w:val="000000"/>
                <w:sz w:val="24"/>
                <w:szCs w:val="24"/>
              </w:rPr>
              <w:t>2</w:t>
            </w:r>
          </w:p>
        </w:tc>
      </w:tr>
      <w:tr w:rsidR="005D03AC" w:rsidRPr="005D701C" w14:paraId="15A112D8" w14:textId="77777777" w:rsidTr="005D03AC">
        <w:trPr>
          <w:trHeight w:val="153"/>
        </w:trPr>
        <w:tc>
          <w:tcPr>
            <w:tcW w:w="494" w:type="dxa"/>
            <w:tcBorders>
              <w:top w:val="nil"/>
              <w:left w:val="single" w:sz="4" w:space="0" w:color="auto"/>
              <w:bottom w:val="single" w:sz="4" w:space="0" w:color="auto"/>
              <w:right w:val="single" w:sz="4" w:space="0" w:color="auto"/>
            </w:tcBorders>
            <w:shd w:val="clear" w:color="auto" w:fill="auto"/>
            <w:vAlign w:val="center"/>
          </w:tcPr>
          <w:p w14:paraId="55E119B9" w14:textId="6C93616E" w:rsidR="005D03AC" w:rsidRPr="005D701C" w:rsidRDefault="005D03AC" w:rsidP="005D03AC">
            <w:pPr>
              <w:spacing w:before="0"/>
              <w:rPr>
                <w:rFonts w:cs="Arial"/>
                <w:iCs/>
                <w:sz w:val="24"/>
                <w:szCs w:val="24"/>
                <w:lang w:val="sr-Cyrl-CS"/>
              </w:rPr>
            </w:pPr>
            <w:r w:rsidRPr="005D701C">
              <w:rPr>
                <w:rFonts w:cs="Arial"/>
                <w:color w:val="000000"/>
                <w:sz w:val="24"/>
                <w:szCs w:val="24"/>
              </w:rPr>
              <w:t>16</w:t>
            </w:r>
          </w:p>
        </w:tc>
        <w:tc>
          <w:tcPr>
            <w:tcW w:w="5932" w:type="dxa"/>
            <w:tcBorders>
              <w:top w:val="nil"/>
              <w:left w:val="nil"/>
              <w:bottom w:val="single" w:sz="4" w:space="0" w:color="auto"/>
              <w:right w:val="single" w:sz="4" w:space="0" w:color="auto"/>
            </w:tcBorders>
            <w:shd w:val="clear" w:color="auto" w:fill="auto"/>
            <w:vAlign w:val="center"/>
          </w:tcPr>
          <w:p w14:paraId="37A4AD97" w14:textId="3E88DFD7" w:rsidR="005D03AC" w:rsidRPr="005D701C" w:rsidRDefault="005D03AC" w:rsidP="005D03AC">
            <w:pPr>
              <w:spacing w:before="0"/>
              <w:rPr>
                <w:rFonts w:cs="Arial"/>
                <w:iCs/>
                <w:sz w:val="24"/>
                <w:szCs w:val="24"/>
                <w:lang w:val="sr-Cyrl-CS"/>
              </w:rPr>
            </w:pPr>
            <w:r w:rsidRPr="005D701C">
              <w:rPr>
                <w:rFonts w:cs="Arial"/>
                <w:color w:val="000000"/>
                <w:sz w:val="24"/>
                <w:szCs w:val="24"/>
              </w:rPr>
              <w:t>48x1Gbps L3 managed свич: C9300-48T-A: Catalyst 9300 48-port data only, Network Advantage  са редундантним напајањем или одговарајући</w:t>
            </w:r>
          </w:p>
        </w:tc>
        <w:tc>
          <w:tcPr>
            <w:tcW w:w="1170" w:type="dxa"/>
            <w:tcBorders>
              <w:top w:val="nil"/>
              <w:left w:val="nil"/>
              <w:bottom w:val="single" w:sz="4" w:space="0" w:color="auto"/>
              <w:right w:val="single" w:sz="4" w:space="0" w:color="auto"/>
            </w:tcBorders>
            <w:shd w:val="clear" w:color="auto" w:fill="auto"/>
            <w:noWrap/>
            <w:vAlign w:val="center"/>
          </w:tcPr>
          <w:p w14:paraId="43A45C76" w14:textId="32E8514F" w:rsidR="005D03AC" w:rsidRPr="005D701C" w:rsidRDefault="005D03AC" w:rsidP="005D03AC">
            <w:pPr>
              <w:spacing w:before="0"/>
              <w:rPr>
                <w:rFonts w:cs="Arial"/>
                <w:iCs/>
                <w:sz w:val="24"/>
                <w:szCs w:val="24"/>
                <w:lang w:val="sr-Latn-CS"/>
              </w:rPr>
            </w:pPr>
            <w:r w:rsidRPr="005D701C">
              <w:rPr>
                <w:rFonts w:cs="Arial"/>
                <w:color w:val="000000"/>
                <w:sz w:val="24"/>
                <w:szCs w:val="24"/>
              </w:rPr>
              <w:t>ком</w:t>
            </w:r>
          </w:p>
        </w:tc>
        <w:tc>
          <w:tcPr>
            <w:tcW w:w="1571" w:type="dxa"/>
            <w:tcBorders>
              <w:top w:val="nil"/>
              <w:left w:val="nil"/>
              <w:bottom w:val="single" w:sz="4" w:space="0" w:color="auto"/>
              <w:right w:val="single" w:sz="4" w:space="0" w:color="auto"/>
            </w:tcBorders>
            <w:shd w:val="clear" w:color="auto" w:fill="auto"/>
            <w:vAlign w:val="center"/>
          </w:tcPr>
          <w:p w14:paraId="137BF635" w14:textId="0914C14F" w:rsidR="005D03AC" w:rsidRPr="005D701C" w:rsidRDefault="005D03AC" w:rsidP="005D03AC">
            <w:pPr>
              <w:spacing w:before="0"/>
              <w:rPr>
                <w:rFonts w:eastAsia="Calibri" w:cs="Arial"/>
                <w:sz w:val="24"/>
                <w:szCs w:val="24"/>
                <w:lang w:val="sr-Cyrl-CS"/>
              </w:rPr>
            </w:pPr>
            <w:r w:rsidRPr="005D701C">
              <w:rPr>
                <w:rFonts w:cs="Arial"/>
                <w:color w:val="000000"/>
                <w:sz w:val="24"/>
                <w:szCs w:val="24"/>
              </w:rPr>
              <w:t>1</w:t>
            </w:r>
          </w:p>
        </w:tc>
      </w:tr>
      <w:tr w:rsidR="005D03AC" w:rsidRPr="005D701C" w14:paraId="456BE0E2" w14:textId="77777777" w:rsidTr="005D03AC">
        <w:trPr>
          <w:trHeight w:val="153"/>
        </w:trPr>
        <w:tc>
          <w:tcPr>
            <w:tcW w:w="494" w:type="dxa"/>
            <w:tcBorders>
              <w:top w:val="nil"/>
              <w:left w:val="single" w:sz="4" w:space="0" w:color="auto"/>
              <w:bottom w:val="single" w:sz="4" w:space="0" w:color="auto"/>
              <w:right w:val="single" w:sz="4" w:space="0" w:color="auto"/>
            </w:tcBorders>
            <w:shd w:val="clear" w:color="auto" w:fill="auto"/>
            <w:vAlign w:val="center"/>
          </w:tcPr>
          <w:p w14:paraId="5F5C95CC" w14:textId="08DDCB0F" w:rsidR="005D03AC" w:rsidRPr="005D701C" w:rsidRDefault="005D03AC" w:rsidP="005D03AC">
            <w:pPr>
              <w:spacing w:before="0"/>
              <w:rPr>
                <w:rFonts w:cs="Arial"/>
                <w:iCs/>
                <w:sz w:val="24"/>
                <w:szCs w:val="24"/>
                <w:lang w:val="sr-Cyrl-CS"/>
              </w:rPr>
            </w:pPr>
            <w:r w:rsidRPr="005D701C">
              <w:rPr>
                <w:rFonts w:cs="Arial"/>
                <w:color w:val="000000"/>
                <w:sz w:val="24"/>
                <w:szCs w:val="24"/>
              </w:rPr>
              <w:t>17</w:t>
            </w:r>
          </w:p>
        </w:tc>
        <w:tc>
          <w:tcPr>
            <w:tcW w:w="5932" w:type="dxa"/>
            <w:tcBorders>
              <w:top w:val="nil"/>
              <w:left w:val="nil"/>
              <w:bottom w:val="single" w:sz="4" w:space="0" w:color="auto"/>
              <w:right w:val="single" w:sz="4" w:space="0" w:color="auto"/>
            </w:tcBorders>
            <w:shd w:val="clear" w:color="auto" w:fill="auto"/>
            <w:vAlign w:val="center"/>
          </w:tcPr>
          <w:p w14:paraId="7DEBAF30" w14:textId="53598E14" w:rsidR="005D03AC" w:rsidRPr="005D701C" w:rsidRDefault="005D03AC" w:rsidP="005D03AC">
            <w:pPr>
              <w:spacing w:before="0"/>
              <w:rPr>
                <w:rFonts w:cs="Arial"/>
                <w:iCs/>
                <w:sz w:val="24"/>
                <w:szCs w:val="24"/>
                <w:lang w:val="sr-Cyrl-CS"/>
              </w:rPr>
            </w:pPr>
            <w:r w:rsidRPr="005D701C">
              <w:rPr>
                <w:rFonts w:cs="Arial"/>
                <w:color w:val="000000"/>
                <w:sz w:val="24"/>
                <w:szCs w:val="24"/>
              </w:rPr>
              <w:t>Картица за Cisco C9300: C9300-NM-8X; Catalyst 9300 8 x 10GE Network Module или одговарајућа</w:t>
            </w:r>
          </w:p>
        </w:tc>
        <w:tc>
          <w:tcPr>
            <w:tcW w:w="1170" w:type="dxa"/>
            <w:tcBorders>
              <w:top w:val="nil"/>
              <w:left w:val="nil"/>
              <w:bottom w:val="single" w:sz="4" w:space="0" w:color="auto"/>
              <w:right w:val="single" w:sz="4" w:space="0" w:color="auto"/>
            </w:tcBorders>
            <w:shd w:val="clear" w:color="auto" w:fill="auto"/>
            <w:noWrap/>
            <w:vAlign w:val="center"/>
          </w:tcPr>
          <w:p w14:paraId="55ACBCD9" w14:textId="4A09FDAC" w:rsidR="005D03AC" w:rsidRPr="005D701C" w:rsidRDefault="005D03AC" w:rsidP="005D03AC">
            <w:pPr>
              <w:spacing w:before="0"/>
              <w:rPr>
                <w:rFonts w:cs="Arial"/>
                <w:iCs/>
                <w:sz w:val="24"/>
                <w:szCs w:val="24"/>
                <w:lang w:val="sr-Latn-CS"/>
              </w:rPr>
            </w:pPr>
            <w:r w:rsidRPr="005D701C">
              <w:rPr>
                <w:rFonts w:cs="Arial"/>
                <w:color w:val="000000"/>
                <w:sz w:val="24"/>
                <w:szCs w:val="24"/>
              </w:rPr>
              <w:t>ком</w:t>
            </w:r>
          </w:p>
        </w:tc>
        <w:tc>
          <w:tcPr>
            <w:tcW w:w="1571" w:type="dxa"/>
            <w:tcBorders>
              <w:top w:val="nil"/>
              <w:left w:val="nil"/>
              <w:bottom w:val="single" w:sz="4" w:space="0" w:color="auto"/>
              <w:right w:val="single" w:sz="4" w:space="0" w:color="auto"/>
            </w:tcBorders>
            <w:shd w:val="clear" w:color="auto" w:fill="auto"/>
            <w:vAlign w:val="center"/>
          </w:tcPr>
          <w:p w14:paraId="5ED5A6C6" w14:textId="78318A71" w:rsidR="005D03AC" w:rsidRPr="005D701C" w:rsidRDefault="005D03AC" w:rsidP="005D03AC">
            <w:pPr>
              <w:spacing w:before="0"/>
              <w:rPr>
                <w:rFonts w:eastAsia="Calibri" w:cs="Arial"/>
                <w:sz w:val="24"/>
                <w:szCs w:val="24"/>
                <w:lang w:val="sr-Cyrl-CS"/>
              </w:rPr>
            </w:pPr>
            <w:r w:rsidRPr="005D701C">
              <w:rPr>
                <w:rFonts w:cs="Arial"/>
                <w:color w:val="000000"/>
                <w:sz w:val="24"/>
                <w:szCs w:val="24"/>
              </w:rPr>
              <w:t>1</w:t>
            </w:r>
          </w:p>
        </w:tc>
      </w:tr>
      <w:tr w:rsidR="005D03AC" w:rsidRPr="005D701C" w14:paraId="44816B29" w14:textId="77777777" w:rsidTr="005D03AC">
        <w:trPr>
          <w:trHeight w:val="153"/>
        </w:trPr>
        <w:tc>
          <w:tcPr>
            <w:tcW w:w="494" w:type="dxa"/>
            <w:tcBorders>
              <w:top w:val="nil"/>
              <w:left w:val="single" w:sz="4" w:space="0" w:color="auto"/>
              <w:bottom w:val="single" w:sz="4" w:space="0" w:color="auto"/>
              <w:right w:val="single" w:sz="4" w:space="0" w:color="auto"/>
            </w:tcBorders>
            <w:shd w:val="clear" w:color="auto" w:fill="auto"/>
            <w:vAlign w:val="center"/>
          </w:tcPr>
          <w:p w14:paraId="569F079B" w14:textId="4E37BC5C" w:rsidR="005D03AC" w:rsidRPr="005D701C" w:rsidRDefault="005D03AC" w:rsidP="005D03AC">
            <w:pPr>
              <w:spacing w:before="0"/>
              <w:rPr>
                <w:rFonts w:cs="Arial"/>
                <w:iCs/>
                <w:sz w:val="24"/>
                <w:szCs w:val="24"/>
              </w:rPr>
            </w:pPr>
            <w:r w:rsidRPr="005D701C">
              <w:rPr>
                <w:rFonts w:cs="Arial"/>
                <w:color w:val="000000"/>
                <w:sz w:val="24"/>
                <w:szCs w:val="24"/>
              </w:rPr>
              <w:t>18</w:t>
            </w:r>
          </w:p>
        </w:tc>
        <w:tc>
          <w:tcPr>
            <w:tcW w:w="5932" w:type="dxa"/>
            <w:tcBorders>
              <w:top w:val="nil"/>
              <w:left w:val="nil"/>
              <w:bottom w:val="single" w:sz="4" w:space="0" w:color="auto"/>
              <w:right w:val="single" w:sz="4" w:space="0" w:color="auto"/>
            </w:tcBorders>
            <w:shd w:val="clear" w:color="auto" w:fill="auto"/>
            <w:vAlign w:val="center"/>
          </w:tcPr>
          <w:p w14:paraId="2DF3A66B" w14:textId="3C7EC3C3" w:rsidR="005D03AC" w:rsidRPr="005D701C" w:rsidRDefault="005D03AC" w:rsidP="005D03AC">
            <w:pPr>
              <w:spacing w:before="0"/>
              <w:rPr>
                <w:rFonts w:cs="Arial"/>
                <w:iCs/>
                <w:sz w:val="24"/>
                <w:szCs w:val="24"/>
                <w:lang w:val="sr-Cyrl-CS"/>
              </w:rPr>
            </w:pPr>
            <w:r w:rsidRPr="005D701C">
              <w:rPr>
                <w:rFonts w:cs="Arial"/>
                <w:color w:val="000000"/>
                <w:sz w:val="24"/>
                <w:szCs w:val="24"/>
              </w:rPr>
              <w:t>24x1Gbps L2 managed свич: C9200L-24T-4X-E; Catalyst 9200L 24-port data, 4 x 10G ,Network Essentials или одговарајући</w:t>
            </w:r>
          </w:p>
        </w:tc>
        <w:tc>
          <w:tcPr>
            <w:tcW w:w="1170" w:type="dxa"/>
            <w:tcBorders>
              <w:top w:val="nil"/>
              <w:left w:val="nil"/>
              <w:bottom w:val="single" w:sz="4" w:space="0" w:color="auto"/>
              <w:right w:val="single" w:sz="4" w:space="0" w:color="auto"/>
            </w:tcBorders>
            <w:shd w:val="clear" w:color="auto" w:fill="auto"/>
            <w:noWrap/>
            <w:vAlign w:val="center"/>
          </w:tcPr>
          <w:p w14:paraId="774419EE" w14:textId="488B818D" w:rsidR="005D03AC" w:rsidRPr="005D701C" w:rsidRDefault="005D03AC" w:rsidP="005D03AC">
            <w:pPr>
              <w:spacing w:before="0"/>
              <w:rPr>
                <w:rFonts w:cs="Arial"/>
                <w:iCs/>
                <w:sz w:val="24"/>
                <w:szCs w:val="24"/>
                <w:lang w:val="sr-Latn-CS"/>
              </w:rPr>
            </w:pPr>
            <w:r w:rsidRPr="005D701C">
              <w:rPr>
                <w:rFonts w:cs="Arial"/>
                <w:color w:val="000000"/>
                <w:sz w:val="24"/>
                <w:szCs w:val="24"/>
              </w:rPr>
              <w:t>ком</w:t>
            </w:r>
          </w:p>
        </w:tc>
        <w:tc>
          <w:tcPr>
            <w:tcW w:w="1571" w:type="dxa"/>
            <w:tcBorders>
              <w:top w:val="nil"/>
              <w:left w:val="nil"/>
              <w:bottom w:val="single" w:sz="4" w:space="0" w:color="auto"/>
              <w:right w:val="single" w:sz="4" w:space="0" w:color="auto"/>
            </w:tcBorders>
            <w:shd w:val="clear" w:color="auto" w:fill="auto"/>
            <w:vAlign w:val="center"/>
          </w:tcPr>
          <w:p w14:paraId="0AA3AF1C" w14:textId="326666E5" w:rsidR="005D03AC" w:rsidRPr="005D701C" w:rsidRDefault="005D03AC" w:rsidP="005D03AC">
            <w:pPr>
              <w:spacing w:before="0"/>
              <w:rPr>
                <w:rFonts w:eastAsia="Calibri" w:cs="Arial"/>
                <w:sz w:val="24"/>
                <w:szCs w:val="24"/>
                <w:lang w:val="sr-Cyrl-CS"/>
              </w:rPr>
            </w:pPr>
            <w:r w:rsidRPr="005D701C">
              <w:rPr>
                <w:rFonts w:cs="Arial"/>
                <w:color w:val="000000"/>
                <w:sz w:val="24"/>
                <w:szCs w:val="24"/>
              </w:rPr>
              <w:t>1</w:t>
            </w:r>
          </w:p>
        </w:tc>
      </w:tr>
      <w:tr w:rsidR="005D03AC" w:rsidRPr="005D701C" w14:paraId="1CBF8387" w14:textId="77777777" w:rsidTr="005D03AC">
        <w:trPr>
          <w:trHeight w:val="153"/>
        </w:trPr>
        <w:tc>
          <w:tcPr>
            <w:tcW w:w="494" w:type="dxa"/>
            <w:tcBorders>
              <w:top w:val="nil"/>
              <w:left w:val="single" w:sz="4" w:space="0" w:color="auto"/>
              <w:bottom w:val="single" w:sz="4" w:space="0" w:color="auto"/>
              <w:right w:val="single" w:sz="4" w:space="0" w:color="auto"/>
            </w:tcBorders>
            <w:shd w:val="clear" w:color="auto" w:fill="auto"/>
            <w:vAlign w:val="center"/>
          </w:tcPr>
          <w:p w14:paraId="33F8E142" w14:textId="3E023F36" w:rsidR="005D03AC" w:rsidRPr="005D701C" w:rsidRDefault="005D03AC" w:rsidP="005D03AC">
            <w:pPr>
              <w:spacing w:before="0"/>
              <w:rPr>
                <w:rFonts w:cs="Arial"/>
                <w:iCs/>
                <w:sz w:val="24"/>
                <w:szCs w:val="24"/>
              </w:rPr>
            </w:pPr>
            <w:r w:rsidRPr="005D701C">
              <w:rPr>
                <w:rFonts w:cs="Arial"/>
                <w:color w:val="000000"/>
                <w:sz w:val="24"/>
                <w:szCs w:val="24"/>
              </w:rPr>
              <w:t>19</w:t>
            </w:r>
          </w:p>
        </w:tc>
        <w:tc>
          <w:tcPr>
            <w:tcW w:w="5932" w:type="dxa"/>
            <w:tcBorders>
              <w:top w:val="nil"/>
              <w:left w:val="nil"/>
              <w:bottom w:val="single" w:sz="4" w:space="0" w:color="auto"/>
              <w:right w:val="single" w:sz="4" w:space="0" w:color="auto"/>
            </w:tcBorders>
            <w:shd w:val="clear" w:color="auto" w:fill="auto"/>
            <w:vAlign w:val="center"/>
          </w:tcPr>
          <w:p w14:paraId="6DE660E3" w14:textId="68336DC0" w:rsidR="005D03AC" w:rsidRPr="005D701C" w:rsidRDefault="005D03AC" w:rsidP="005D03AC">
            <w:pPr>
              <w:spacing w:before="0"/>
              <w:rPr>
                <w:rFonts w:cs="Arial"/>
                <w:iCs/>
                <w:sz w:val="24"/>
                <w:szCs w:val="24"/>
                <w:lang w:val="sr-Cyrl-CS"/>
              </w:rPr>
            </w:pPr>
            <w:r w:rsidRPr="005D701C">
              <w:rPr>
                <w:rFonts w:cs="Arial"/>
                <w:color w:val="000000"/>
                <w:sz w:val="24"/>
                <w:szCs w:val="24"/>
              </w:rPr>
              <w:t>24x1Gbps L2 managed свич: C9200L-24P-4G-E; Catalyst 9200L 24-port Poe+, 4 x 1G, Network Essentials или одговарајући</w:t>
            </w:r>
          </w:p>
        </w:tc>
        <w:tc>
          <w:tcPr>
            <w:tcW w:w="1170" w:type="dxa"/>
            <w:tcBorders>
              <w:top w:val="nil"/>
              <w:left w:val="nil"/>
              <w:bottom w:val="single" w:sz="4" w:space="0" w:color="auto"/>
              <w:right w:val="single" w:sz="4" w:space="0" w:color="auto"/>
            </w:tcBorders>
            <w:shd w:val="clear" w:color="auto" w:fill="auto"/>
            <w:noWrap/>
            <w:vAlign w:val="center"/>
          </w:tcPr>
          <w:p w14:paraId="3A1FE258" w14:textId="43B57382" w:rsidR="005D03AC" w:rsidRPr="005D701C" w:rsidRDefault="005D03AC" w:rsidP="005D03AC">
            <w:pPr>
              <w:spacing w:before="0"/>
              <w:rPr>
                <w:rFonts w:cs="Arial"/>
                <w:iCs/>
                <w:sz w:val="24"/>
                <w:szCs w:val="24"/>
                <w:lang w:val="sr-Latn-CS"/>
              </w:rPr>
            </w:pPr>
            <w:r w:rsidRPr="005D701C">
              <w:rPr>
                <w:rFonts w:cs="Arial"/>
                <w:color w:val="000000"/>
                <w:sz w:val="24"/>
                <w:szCs w:val="24"/>
              </w:rPr>
              <w:t>ком</w:t>
            </w:r>
          </w:p>
        </w:tc>
        <w:tc>
          <w:tcPr>
            <w:tcW w:w="1571" w:type="dxa"/>
            <w:tcBorders>
              <w:top w:val="nil"/>
              <w:left w:val="nil"/>
              <w:bottom w:val="single" w:sz="4" w:space="0" w:color="auto"/>
              <w:right w:val="single" w:sz="4" w:space="0" w:color="auto"/>
            </w:tcBorders>
            <w:shd w:val="clear" w:color="auto" w:fill="auto"/>
            <w:vAlign w:val="center"/>
          </w:tcPr>
          <w:p w14:paraId="743B29CD" w14:textId="2E0712A5" w:rsidR="005D03AC" w:rsidRPr="005D701C" w:rsidRDefault="005D03AC" w:rsidP="005D03AC">
            <w:pPr>
              <w:spacing w:before="0"/>
              <w:rPr>
                <w:rFonts w:eastAsia="Calibri" w:cs="Arial"/>
                <w:sz w:val="24"/>
                <w:szCs w:val="24"/>
                <w:lang w:val="sr-Cyrl-CS"/>
              </w:rPr>
            </w:pPr>
            <w:r w:rsidRPr="005D701C">
              <w:rPr>
                <w:rFonts w:cs="Arial"/>
                <w:color w:val="000000"/>
                <w:sz w:val="24"/>
                <w:szCs w:val="24"/>
              </w:rPr>
              <w:t>1</w:t>
            </w:r>
          </w:p>
        </w:tc>
      </w:tr>
      <w:tr w:rsidR="005D03AC" w:rsidRPr="005D701C" w14:paraId="01874657" w14:textId="77777777" w:rsidTr="005D03AC">
        <w:trPr>
          <w:trHeight w:val="153"/>
        </w:trPr>
        <w:tc>
          <w:tcPr>
            <w:tcW w:w="494" w:type="dxa"/>
            <w:tcBorders>
              <w:top w:val="nil"/>
              <w:left w:val="single" w:sz="4" w:space="0" w:color="auto"/>
              <w:bottom w:val="single" w:sz="4" w:space="0" w:color="auto"/>
              <w:right w:val="single" w:sz="4" w:space="0" w:color="auto"/>
            </w:tcBorders>
            <w:shd w:val="clear" w:color="auto" w:fill="auto"/>
            <w:vAlign w:val="center"/>
          </w:tcPr>
          <w:p w14:paraId="7A2594CD" w14:textId="5169C225" w:rsidR="005D03AC" w:rsidRPr="005D701C" w:rsidRDefault="005D03AC" w:rsidP="005D03AC">
            <w:pPr>
              <w:spacing w:before="0"/>
              <w:rPr>
                <w:rFonts w:cs="Arial"/>
                <w:iCs/>
                <w:sz w:val="24"/>
                <w:szCs w:val="24"/>
                <w:lang w:val="sr-Cyrl-CS"/>
              </w:rPr>
            </w:pPr>
            <w:r w:rsidRPr="005D701C">
              <w:rPr>
                <w:rFonts w:cs="Arial"/>
                <w:color w:val="000000"/>
                <w:sz w:val="24"/>
                <w:szCs w:val="24"/>
              </w:rPr>
              <w:t>20</w:t>
            </w:r>
          </w:p>
        </w:tc>
        <w:tc>
          <w:tcPr>
            <w:tcW w:w="5932" w:type="dxa"/>
            <w:tcBorders>
              <w:top w:val="nil"/>
              <w:left w:val="nil"/>
              <w:bottom w:val="single" w:sz="4" w:space="0" w:color="auto"/>
              <w:right w:val="single" w:sz="4" w:space="0" w:color="auto"/>
            </w:tcBorders>
            <w:shd w:val="clear" w:color="000000" w:fill="FFFFFF"/>
            <w:vAlign w:val="center"/>
          </w:tcPr>
          <w:p w14:paraId="0ECA769C" w14:textId="694FA71A" w:rsidR="005D03AC" w:rsidRPr="005D701C" w:rsidRDefault="005D03AC" w:rsidP="005D03AC">
            <w:pPr>
              <w:spacing w:before="0"/>
              <w:rPr>
                <w:rFonts w:cs="Arial"/>
                <w:iCs/>
                <w:sz w:val="24"/>
                <w:szCs w:val="24"/>
                <w:lang w:val="sr-Cyrl-CS"/>
              </w:rPr>
            </w:pPr>
            <w:r w:rsidRPr="005D701C">
              <w:rPr>
                <w:rFonts w:cs="Arial"/>
                <w:color w:val="000000"/>
                <w:sz w:val="24"/>
                <w:szCs w:val="24"/>
              </w:rPr>
              <w:t>ASR 900 2 port 10GE SFP+/XFP модул, A900-IMA2Z или одговарајући</w:t>
            </w:r>
          </w:p>
        </w:tc>
        <w:tc>
          <w:tcPr>
            <w:tcW w:w="1170" w:type="dxa"/>
            <w:tcBorders>
              <w:top w:val="nil"/>
              <w:left w:val="nil"/>
              <w:bottom w:val="single" w:sz="4" w:space="0" w:color="auto"/>
              <w:right w:val="single" w:sz="4" w:space="0" w:color="auto"/>
            </w:tcBorders>
            <w:shd w:val="clear" w:color="auto" w:fill="auto"/>
            <w:noWrap/>
            <w:vAlign w:val="center"/>
          </w:tcPr>
          <w:p w14:paraId="0834F526" w14:textId="0852CB08" w:rsidR="005D03AC" w:rsidRPr="005D701C" w:rsidRDefault="005D03AC" w:rsidP="005D03AC">
            <w:pPr>
              <w:spacing w:before="0"/>
              <w:rPr>
                <w:rFonts w:cs="Arial"/>
                <w:iCs/>
                <w:sz w:val="24"/>
                <w:szCs w:val="24"/>
                <w:lang w:val="sr-Latn-CS"/>
              </w:rPr>
            </w:pPr>
            <w:r w:rsidRPr="005D701C">
              <w:rPr>
                <w:rFonts w:cs="Arial"/>
                <w:color w:val="000000"/>
                <w:sz w:val="24"/>
                <w:szCs w:val="24"/>
              </w:rPr>
              <w:t>ком</w:t>
            </w:r>
          </w:p>
        </w:tc>
        <w:tc>
          <w:tcPr>
            <w:tcW w:w="1571" w:type="dxa"/>
            <w:tcBorders>
              <w:top w:val="nil"/>
              <w:left w:val="nil"/>
              <w:bottom w:val="single" w:sz="4" w:space="0" w:color="auto"/>
              <w:right w:val="single" w:sz="4" w:space="0" w:color="auto"/>
            </w:tcBorders>
            <w:shd w:val="clear" w:color="auto" w:fill="auto"/>
            <w:vAlign w:val="center"/>
          </w:tcPr>
          <w:p w14:paraId="72AD684D" w14:textId="2017D0A7" w:rsidR="005D03AC" w:rsidRPr="005D701C" w:rsidRDefault="005D03AC" w:rsidP="005D03AC">
            <w:pPr>
              <w:spacing w:before="0"/>
              <w:rPr>
                <w:rFonts w:eastAsia="Calibri" w:cs="Arial"/>
                <w:sz w:val="24"/>
                <w:szCs w:val="24"/>
                <w:lang w:val="sr-Cyrl-CS"/>
              </w:rPr>
            </w:pPr>
            <w:r w:rsidRPr="005D701C">
              <w:rPr>
                <w:rFonts w:cs="Arial"/>
                <w:color w:val="000000"/>
                <w:sz w:val="24"/>
                <w:szCs w:val="24"/>
              </w:rPr>
              <w:t>1</w:t>
            </w:r>
          </w:p>
        </w:tc>
      </w:tr>
      <w:tr w:rsidR="005D03AC" w:rsidRPr="005D701C" w14:paraId="2F2AEA17" w14:textId="77777777" w:rsidTr="005D03AC">
        <w:trPr>
          <w:trHeight w:val="153"/>
        </w:trPr>
        <w:tc>
          <w:tcPr>
            <w:tcW w:w="494" w:type="dxa"/>
            <w:tcBorders>
              <w:top w:val="nil"/>
              <w:left w:val="single" w:sz="4" w:space="0" w:color="auto"/>
              <w:bottom w:val="single" w:sz="4" w:space="0" w:color="auto"/>
              <w:right w:val="single" w:sz="4" w:space="0" w:color="auto"/>
            </w:tcBorders>
            <w:shd w:val="clear" w:color="auto" w:fill="auto"/>
            <w:vAlign w:val="center"/>
          </w:tcPr>
          <w:p w14:paraId="3DA22E87" w14:textId="09013AFA" w:rsidR="005D03AC" w:rsidRPr="005D701C" w:rsidRDefault="005D03AC" w:rsidP="005D03AC">
            <w:pPr>
              <w:spacing w:before="0"/>
              <w:rPr>
                <w:rFonts w:cs="Arial"/>
                <w:iCs/>
                <w:sz w:val="24"/>
                <w:szCs w:val="24"/>
                <w:lang w:val="sr-Cyrl-CS"/>
              </w:rPr>
            </w:pPr>
            <w:r w:rsidRPr="005D701C">
              <w:rPr>
                <w:rFonts w:cs="Arial"/>
                <w:color w:val="000000"/>
                <w:sz w:val="24"/>
                <w:szCs w:val="24"/>
              </w:rPr>
              <w:lastRenderedPageBreak/>
              <w:t>21</w:t>
            </w:r>
          </w:p>
        </w:tc>
        <w:tc>
          <w:tcPr>
            <w:tcW w:w="5932" w:type="dxa"/>
            <w:tcBorders>
              <w:top w:val="nil"/>
              <w:left w:val="nil"/>
              <w:bottom w:val="single" w:sz="4" w:space="0" w:color="auto"/>
              <w:right w:val="single" w:sz="4" w:space="0" w:color="auto"/>
            </w:tcBorders>
            <w:shd w:val="clear" w:color="auto" w:fill="auto"/>
            <w:vAlign w:val="center"/>
          </w:tcPr>
          <w:p w14:paraId="11DFD05B" w14:textId="31809CD0" w:rsidR="005D03AC" w:rsidRPr="005D701C" w:rsidRDefault="005D03AC" w:rsidP="005D03AC">
            <w:pPr>
              <w:spacing w:before="0"/>
              <w:rPr>
                <w:rFonts w:eastAsia="Calibri" w:cs="Arial"/>
                <w:sz w:val="24"/>
                <w:szCs w:val="24"/>
              </w:rPr>
            </w:pPr>
            <w:r w:rsidRPr="005D701C">
              <w:rPr>
                <w:rFonts w:cs="Arial"/>
                <w:color w:val="000000"/>
                <w:sz w:val="24"/>
                <w:szCs w:val="24"/>
              </w:rPr>
              <w:t>Картица за рутер Cisco ISR4k: NIM-2FXS/4FXOP; 2-Port FXS/FXS-E/DID and 4-Port FXO Network Interface Module</w:t>
            </w:r>
          </w:p>
        </w:tc>
        <w:tc>
          <w:tcPr>
            <w:tcW w:w="1170" w:type="dxa"/>
            <w:tcBorders>
              <w:top w:val="nil"/>
              <w:left w:val="nil"/>
              <w:bottom w:val="single" w:sz="4" w:space="0" w:color="auto"/>
              <w:right w:val="single" w:sz="4" w:space="0" w:color="auto"/>
            </w:tcBorders>
            <w:shd w:val="clear" w:color="auto" w:fill="auto"/>
            <w:noWrap/>
            <w:vAlign w:val="center"/>
          </w:tcPr>
          <w:p w14:paraId="5248F3CC" w14:textId="363E2244" w:rsidR="005D03AC" w:rsidRPr="005D701C" w:rsidRDefault="005D03AC" w:rsidP="005D03AC">
            <w:pPr>
              <w:spacing w:before="0"/>
              <w:rPr>
                <w:rFonts w:cs="Arial"/>
                <w:iCs/>
                <w:sz w:val="24"/>
                <w:szCs w:val="24"/>
                <w:lang w:val="sr-Latn-CS"/>
              </w:rPr>
            </w:pPr>
            <w:r w:rsidRPr="005D701C">
              <w:rPr>
                <w:rFonts w:cs="Arial"/>
                <w:color w:val="000000"/>
                <w:sz w:val="24"/>
                <w:szCs w:val="24"/>
              </w:rPr>
              <w:t>ком</w:t>
            </w:r>
          </w:p>
        </w:tc>
        <w:tc>
          <w:tcPr>
            <w:tcW w:w="1571" w:type="dxa"/>
            <w:tcBorders>
              <w:top w:val="nil"/>
              <w:left w:val="nil"/>
              <w:bottom w:val="single" w:sz="4" w:space="0" w:color="auto"/>
              <w:right w:val="single" w:sz="4" w:space="0" w:color="auto"/>
            </w:tcBorders>
            <w:shd w:val="clear" w:color="auto" w:fill="auto"/>
            <w:vAlign w:val="center"/>
          </w:tcPr>
          <w:p w14:paraId="53BDB08D" w14:textId="30694AFB" w:rsidR="005D03AC" w:rsidRPr="005D701C" w:rsidRDefault="005D03AC" w:rsidP="005D03AC">
            <w:pPr>
              <w:spacing w:before="0"/>
              <w:rPr>
                <w:rFonts w:eastAsia="Calibri" w:cs="Arial"/>
                <w:sz w:val="24"/>
                <w:szCs w:val="24"/>
                <w:lang w:val="sr-Cyrl-CS"/>
              </w:rPr>
            </w:pPr>
            <w:r w:rsidRPr="005D701C">
              <w:rPr>
                <w:rFonts w:cs="Arial"/>
                <w:color w:val="000000"/>
                <w:sz w:val="24"/>
                <w:szCs w:val="24"/>
              </w:rPr>
              <w:t>1</w:t>
            </w:r>
          </w:p>
        </w:tc>
      </w:tr>
      <w:tr w:rsidR="005D03AC" w:rsidRPr="005D701C" w14:paraId="3465ED09" w14:textId="77777777" w:rsidTr="005D03AC">
        <w:trPr>
          <w:trHeight w:val="153"/>
        </w:trPr>
        <w:tc>
          <w:tcPr>
            <w:tcW w:w="494" w:type="dxa"/>
            <w:tcBorders>
              <w:top w:val="nil"/>
              <w:left w:val="single" w:sz="4" w:space="0" w:color="auto"/>
              <w:bottom w:val="single" w:sz="4" w:space="0" w:color="auto"/>
              <w:right w:val="single" w:sz="4" w:space="0" w:color="auto"/>
            </w:tcBorders>
            <w:shd w:val="clear" w:color="auto" w:fill="auto"/>
            <w:vAlign w:val="center"/>
          </w:tcPr>
          <w:p w14:paraId="1C63382B" w14:textId="6E150FF4" w:rsidR="005D03AC" w:rsidRPr="005D701C" w:rsidRDefault="005D03AC" w:rsidP="005D03AC">
            <w:pPr>
              <w:spacing w:before="0"/>
              <w:rPr>
                <w:rFonts w:cs="Arial"/>
                <w:iCs/>
                <w:sz w:val="24"/>
                <w:szCs w:val="24"/>
                <w:lang w:val="sr-Cyrl-CS"/>
              </w:rPr>
            </w:pPr>
            <w:r w:rsidRPr="005D701C">
              <w:rPr>
                <w:rFonts w:cs="Arial"/>
                <w:color w:val="000000"/>
                <w:sz w:val="24"/>
                <w:szCs w:val="24"/>
              </w:rPr>
              <w:t>22</w:t>
            </w:r>
          </w:p>
        </w:tc>
        <w:tc>
          <w:tcPr>
            <w:tcW w:w="5932" w:type="dxa"/>
            <w:tcBorders>
              <w:top w:val="nil"/>
              <w:left w:val="nil"/>
              <w:bottom w:val="single" w:sz="4" w:space="0" w:color="auto"/>
              <w:right w:val="single" w:sz="4" w:space="0" w:color="auto"/>
            </w:tcBorders>
            <w:shd w:val="clear" w:color="auto" w:fill="auto"/>
            <w:vAlign w:val="center"/>
          </w:tcPr>
          <w:p w14:paraId="256E8BDC" w14:textId="00AC23EE" w:rsidR="005D03AC" w:rsidRPr="005D701C" w:rsidRDefault="005D03AC" w:rsidP="005D03AC">
            <w:pPr>
              <w:spacing w:before="0"/>
              <w:rPr>
                <w:rFonts w:eastAsia="Calibri" w:cs="Arial"/>
                <w:sz w:val="24"/>
                <w:szCs w:val="24"/>
              </w:rPr>
            </w:pPr>
            <w:r w:rsidRPr="005D701C">
              <w:rPr>
                <w:rFonts w:cs="Arial"/>
                <w:color w:val="000000"/>
                <w:sz w:val="24"/>
                <w:szCs w:val="24"/>
              </w:rPr>
              <w:t>Картица за рутер Cisco ISR4k: NIM-2MFT-T1/E1 ; 2 port Multiflex Trunk Voice/Clear-channel Data T1/E1 Module</w:t>
            </w:r>
          </w:p>
        </w:tc>
        <w:tc>
          <w:tcPr>
            <w:tcW w:w="1170" w:type="dxa"/>
            <w:tcBorders>
              <w:top w:val="nil"/>
              <w:left w:val="nil"/>
              <w:bottom w:val="single" w:sz="4" w:space="0" w:color="auto"/>
              <w:right w:val="single" w:sz="4" w:space="0" w:color="auto"/>
            </w:tcBorders>
            <w:shd w:val="clear" w:color="auto" w:fill="auto"/>
            <w:noWrap/>
            <w:vAlign w:val="center"/>
          </w:tcPr>
          <w:p w14:paraId="1CF84047" w14:textId="63A8EBB2" w:rsidR="005D03AC" w:rsidRPr="005D701C" w:rsidRDefault="005D03AC" w:rsidP="005D03AC">
            <w:pPr>
              <w:spacing w:before="0"/>
              <w:rPr>
                <w:rFonts w:cs="Arial"/>
                <w:iCs/>
                <w:sz w:val="24"/>
                <w:szCs w:val="24"/>
                <w:lang w:val="sr-Latn-CS"/>
              </w:rPr>
            </w:pPr>
            <w:r w:rsidRPr="005D701C">
              <w:rPr>
                <w:rFonts w:cs="Arial"/>
                <w:color w:val="000000"/>
                <w:sz w:val="24"/>
                <w:szCs w:val="24"/>
              </w:rPr>
              <w:t>ком</w:t>
            </w:r>
          </w:p>
        </w:tc>
        <w:tc>
          <w:tcPr>
            <w:tcW w:w="1571" w:type="dxa"/>
            <w:tcBorders>
              <w:top w:val="nil"/>
              <w:left w:val="nil"/>
              <w:bottom w:val="single" w:sz="4" w:space="0" w:color="auto"/>
              <w:right w:val="single" w:sz="4" w:space="0" w:color="auto"/>
            </w:tcBorders>
            <w:shd w:val="clear" w:color="auto" w:fill="auto"/>
            <w:vAlign w:val="center"/>
          </w:tcPr>
          <w:p w14:paraId="7AC6B6F6" w14:textId="2256C254" w:rsidR="005D03AC" w:rsidRPr="005D701C" w:rsidRDefault="005D03AC" w:rsidP="005D03AC">
            <w:pPr>
              <w:spacing w:before="0"/>
              <w:rPr>
                <w:rFonts w:eastAsia="Calibri" w:cs="Arial"/>
                <w:sz w:val="24"/>
                <w:szCs w:val="24"/>
                <w:lang w:val="sr-Cyrl-CS"/>
              </w:rPr>
            </w:pPr>
            <w:r w:rsidRPr="005D701C">
              <w:rPr>
                <w:rFonts w:cs="Arial"/>
                <w:color w:val="000000"/>
                <w:sz w:val="24"/>
                <w:szCs w:val="24"/>
              </w:rPr>
              <w:t>1</w:t>
            </w:r>
          </w:p>
        </w:tc>
      </w:tr>
      <w:tr w:rsidR="005D03AC" w:rsidRPr="005D701C" w14:paraId="7CE336AF" w14:textId="77777777" w:rsidTr="005D03AC">
        <w:trPr>
          <w:trHeight w:val="153"/>
        </w:trPr>
        <w:tc>
          <w:tcPr>
            <w:tcW w:w="494" w:type="dxa"/>
            <w:tcBorders>
              <w:top w:val="nil"/>
              <w:left w:val="single" w:sz="4" w:space="0" w:color="auto"/>
              <w:bottom w:val="single" w:sz="4" w:space="0" w:color="auto"/>
              <w:right w:val="single" w:sz="4" w:space="0" w:color="auto"/>
            </w:tcBorders>
            <w:shd w:val="clear" w:color="auto" w:fill="auto"/>
            <w:vAlign w:val="center"/>
          </w:tcPr>
          <w:p w14:paraId="45433AE0" w14:textId="77B2E05F" w:rsidR="005D03AC" w:rsidRPr="005D701C" w:rsidRDefault="005D03AC" w:rsidP="005D03AC">
            <w:pPr>
              <w:spacing w:before="0"/>
              <w:rPr>
                <w:rFonts w:cs="Arial"/>
                <w:iCs/>
                <w:sz w:val="24"/>
                <w:szCs w:val="24"/>
                <w:lang w:val="sr-Cyrl-CS"/>
              </w:rPr>
            </w:pPr>
            <w:r w:rsidRPr="005D701C">
              <w:rPr>
                <w:rFonts w:cs="Arial"/>
                <w:color w:val="000000"/>
                <w:sz w:val="24"/>
                <w:szCs w:val="24"/>
              </w:rPr>
              <w:t>23</w:t>
            </w:r>
          </w:p>
        </w:tc>
        <w:tc>
          <w:tcPr>
            <w:tcW w:w="5932" w:type="dxa"/>
            <w:tcBorders>
              <w:top w:val="nil"/>
              <w:left w:val="nil"/>
              <w:bottom w:val="single" w:sz="4" w:space="0" w:color="auto"/>
              <w:right w:val="single" w:sz="4" w:space="0" w:color="auto"/>
            </w:tcBorders>
            <w:shd w:val="clear" w:color="auto" w:fill="auto"/>
            <w:vAlign w:val="center"/>
          </w:tcPr>
          <w:p w14:paraId="3F367D97" w14:textId="275A062A" w:rsidR="005D03AC" w:rsidRPr="005D701C" w:rsidRDefault="005D03AC" w:rsidP="005D03AC">
            <w:pPr>
              <w:spacing w:before="0"/>
              <w:rPr>
                <w:rFonts w:eastAsia="Calibri" w:cs="Arial"/>
                <w:sz w:val="24"/>
                <w:szCs w:val="24"/>
              </w:rPr>
            </w:pPr>
            <w:r w:rsidRPr="005D701C">
              <w:rPr>
                <w:rFonts w:cs="Arial"/>
                <w:color w:val="000000"/>
                <w:sz w:val="24"/>
                <w:szCs w:val="24"/>
              </w:rPr>
              <w:t>Картица за рутер Cisco ISR4k: NIM-4FXO или  NIM-4FXSP; 4-port Network Interface Module - FXO (Universal) или FXS, FXS-E and DID</w:t>
            </w:r>
          </w:p>
        </w:tc>
        <w:tc>
          <w:tcPr>
            <w:tcW w:w="1170" w:type="dxa"/>
            <w:tcBorders>
              <w:top w:val="nil"/>
              <w:left w:val="nil"/>
              <w:bottom w:val="single" w:sz="4" w:space="0" w:color="auto"/>
              <w:right w:val="single" w:sz="4" w:space="0" w:color="auto"/>
            </w:tcBorders>
            <w:shd w:val="clear" w:color="auto" w:fill="auto"/>
            <w:noWrap/>
            <w:vAlign w:val="center"/>
          </w:tcPr>
          <w:p w14:paraId="287CD802" w14:textId="1B050145" w:rsidR="005D03AC" w:rsidRPr="005D701C" w:rsidRDefault="005D03AC" w:rsidP="005D03AC">
            <w:pPr>
              <w:spacing w:before="0"/>
              <w:rPr>
                <w:rFonts w:cs="Arial"/>
                <w:iCs/>
                <w:sz w:val="24"/>
                <w:szCs w:val="24"/>
                <w:lang w:val="sr-Latn-CS"/>
              </w:rPr>
            </w:pPr>
            <w:r w:rsidRPr="005D701C">
              <w:rPr>
                <w:rFonts w:cs="Arial"/>
                <w:color w:val="000000"/>
                <w:sz w:val="24"/>
                <w:szCs w:val="24"/>
              </w:rPr>
              <w:t>ком</w:t>
            </w:r>
          </w:p>
        </w:tc>
        <w:tc>
          <w:tcPr>
            <w:tcW w:w="1571" w:type="dxa"/>
            <w:tcBorders>
              <w:top w:val="nil"/>
              <w:left w:val="nil"/>
              <w:bottom w:val="single" w:sz="4" w:space="0" w:color="auto"/>
              <w:right w:val="single" w:sz="4" w:space="0" w:color="auto"/>
            </w:tcBorders>
            <w:shd w:val="clear" w:color="auto" w:fill="auto"/>
            <w:vAlign w:val="center"/>
          </w:tcPr>
          <w:p w14:paraId="58778982" w14:textId="085BD201" w:rsidR="005D03AC" w:rsidRPr="005D701C" w:rsidRDefault="005D03AC" w:rsidP="005D03AC">
            <w:pPr>
              <w:spacing w:before="0"/>
              <w:rPr>
                <w:rFonts w:eastAsia="Calibri" w:cs="Arial"/>
                <w:sz w:val="24"/>
                <w:szCs w:val="24"/>
                <w:lang w:val="sr-Cyrl-CS"/>
              </w:rPr>
            </w:pPr>
            <w:r w:rsidRPr="005D701C">
              <w:rPr>
                <w:rFonts w:cs="Arial"/>
                <w:color w:val="000000"/>
                <w:sz w:val="24"/>
                <w:szCs w:val="24"/>
              </w:rPr>
              <w:t>1</w:t>
            </w:r>
          </w:p>
        </w:tc>
      </w:tr>
    </w:tbl>
    <w:p w14:paraId="7B50580A" w14:textId="77777777" w:rsidR="00AA5263" w:rsidRPr="00AA5263" w:rsidRDefault="00AA5263" w:rsidP="00AA5263">
      <w:pPr>
        <w:spacing w:before="0"/>
        <w:rPr>
          <w:rFonts w:cs="Arial"/>
          <w:b/>
          <w:bCs/>
          <w:color w:val="212121"/>
          <w:sz w:val="24"/>
          <w:szCs w:val="24"/>
          <w:u w:val="single"/>
          <w:lang w:val="sr-Latn-RS"/>
        </w:rPr>
      </w:pPr>
    </w:p>
    <w:p w14:paraId="544E6E8B" w14:textId="77777777" w:rsidR="00AA5263" w:rsidRPr="00AA5263" w:rsidRDefault="00AA5263" w:rsidP="00AA5263">
      <w:pPr>
        <w:spacing w:before="0"/>
        <w:rPr>
          <w:rFonts w:cs="Arial"/>
          <w:sz w:val="24"/>
          <w:szCs w:val="24"/>
          <w:lang w:val="sr-Latn-CS"/>
        </w:rPr>
      </w:pPr>
    </w:p>
    <w:p w14:paraId="5FF3AE86" w14:textId="337B8379" w:rsidR="00AA5263" w:rsidRPr="00AA5263" w:rsidRDefault="00AA5263" w:rsidP="00AA5263">
      <w:pPr>
        <w:spacing w:before="0"/>
        <w:rPr>
          <w:rFonts w:cs="Arial"/>
          <w:b/>
          <w:sz w:val="24"/>
          <w:szCs w:val="24"/>
          <w:lang w:val="sr-Latn-RS"/>
        </w:rPr>
      </w:pPr>
      <w:r w:rsidRPr="00AA5263">
        <w:rPr>
          <w:rFonts w:cs="Arial"/>
          <w:b/>
          <w:iCs/>
          <w:sz w:val="24"/>
          <w:szCs w:val="24"/>
          <w:lang w:val="sr-Latn-RS"/>
        </w:rPr>
        <w:t>4</w:t>
      </w:r>
      <w:r w:rsidRPr="00AA5263">
        <w:rPr>
          <w:rFonts w:cs="Arial"/>
          <w:b/>
          <w:iCs/>
          <w:sz w:val="24"/>
          <w:szCs w:val="24"/>
          <w:lang w:val="sr-Cyrl-RS"/>
        </w:rPr>
        <w:t xml:space="preserve">. </w:t>
      </w:r>
      <w:r w:rsidRPr="00AA5263">
        <w:rPr>
          <w:rFonts w:cs="Arial"/>
          <w:b/>
          <w:sz w:val="24"/>
          <w:szCs w:val="24"/>
          <w:lang w:val="sr-Cyrl-CS"/>
        </w:rPr>
        <w:t>Стручне консултације и услуге реконфигурације или редизајна инфраструктуре</w:t>
      </w:r>
      <w:r w:rsidRPr="00AA5263">
        <w:rPr>
          <w:rFonts w:cs="Arial"/>
          <w:b/>
          <w:sz w:val="24"/>
          <w:szCs w:val="24"/>
          <w:lang w:val="sr-Latn-RS"/>
        </w:rPr>
        <w:t xml:space="preserve">, </w:t>
      </w:r>
      <w:r w:rsidRPr="00AA5263">
        <w:rPr>
          <w:rFonts w:cs="Arial"/>
          <w:b/>
          <w:sz w:val="24"/>
          <w:szCs w:val="24"/>
          <w:lang w:val="sr-Cyrl-RS"/>
        </w:rPr>
        <w:t>као и за услуге одржавања и надоградње рачунарско мрежних инсталација од стране сертификованих техничара</w:t>
      </w:r>
    </w:p>
    <w:p w14:paraId="227B3754" w14:textId="77777777" w:rsidR="00AA5263" w:rsidRPr="00AA5263" w:rsidRDefault="00AA5263" w:rsidP="00AA5263">
      <w:pPr>
        <w:spacing w:before="0"/>
        <w:rPr>
          <w:rFonts w:eastAsia="Calibri" w:cs="Arial"/>
          <w:sz w:val="24"/>
          <w:szCs w:val="24"/>
          <w:lang w:val="sr-Cyrl-RS"/>
        </w:rPr>
      </w:pPr>
    </w:p>
    <w:p w14:paraId="6C065386" w14:textId="77777777" w:rsidR="00AA5263" w:rsidRPr="00AA5263" w:rsidRDefault="00AA5263" w:rsidP="00AA5263">
      <w:pPr>
        <w:spacing w:before="0"/>
        <w:rPr>
          <w:rFonts w:cs="Arial"/>
          <w:iCs/>
          <w:sz w:val="24"/>
          <w:szCs w:val="24"/>
          <w:lang w:val="sr-Cyrl-RS"/>
        </w:rPr>
      </w:pPr>
      <w:r w:rsidRPr="00AA5263">
        <w:rPr>
          <w:rFonts w:eastAsia="Calibri" w:cs="Arial"/>
          <w:sz w:val="24"/>
          <w:szCs w:val="24"/>
          <w:lang w:val="sr-Cyrl-RS"/>
        </w:rPr>
        <w:t>Услуге овог типа се односе на активности пружаоца услуга реализованих по позиву наручиоца код којих нема уградње резервних делова или исте обезбеђује</w:t>
      </w:r>
      <w:r w:rsidRPr="00AA5263">
        <w:rPr>
          <w:rFonts w:cs="Arial"/>
          <w:iCs/>
          <w:sz w:val="24"/>
          <w:szCs w:val="24"/>
          <w:lang w:val="sr-Cyrl-RS"/>
        </w:rPr>
        <w:t xml:space="preserve"> Наручилац.</w:t>
      </w:r>
    </w:p>
    <w:p w14:paraId="49BF3CDB" w14:textId="77777777" w:rsidR="00AA5263" w:rsidRPr="00AA5263" w:rsidRDefault="00AA5263" w:rsidP="00AA5263">
      <w:pPr>
        <w:spacing w:before="0"/>
        <w:rPr>
          <w:rFonts w:cs="Arial"/>
          <w:iCs/>
          <w:sz w:val="24"/>
          <w:szCs w:val="24"/>
          <w:lang w:val="sr-Latn-RS"/>
        </w:rPr>
      </w:pPr>
      <w:r w:rsidRPr="00AA5263">
        <w:rPr>
          <w:rFonts w:cs="Arial"/>
          <w:iCs/>
          <w:sz w:val="24"/>
          <w:szCs w:val="24"/>
          <w:lang w:val="sr-Cyrl-RS"/>
        </w:rPr>
        <w:t>Лица која пружају услуге овог типа морају да задовоље захтеве дефинисане у додатним условима конкурсне документације.</w:t>
      </w:r>
    </w:p>
    <w:p w14:paraId="328BA24D" w14:textId="77777777" w:rsidR="005D03AC" w:rsidRDefault="005D03AC" w:rsidP="00AA5263">
      <w:pPr>
        <w:spacing w:before="0"/>
        <w:rPr>
          <w:rFonts w:cs="Arial"/>
          <w:bCs/>
          <w:sz w:val="24"/>
          <w:szCs w:val="24"/>
        </w:rPr>
      </w:pPr>
    </w:p>
    <w:p w14:paraId="7E84BF49" w14:textId="13B8C5DE" w:rsidR="003F26A3" w:rsidRPr="005D03AC" w:rsidRDefault="005D03AC" w:rsidP="00AA5263">
      <w:pPr>
        <w:spacing w:before="0"/>
        <w:rPr>
          <w:rFonts w:cs="Arial"/>
          <w:b/>
          <w:iCs/>
          <w:sz w:val="24"/>
          <w:szCs w:val="24"/>
          <w:lang w:val="sr-Cyrl-CS"/>
        </w:rPr>
      </w:pPr>
      <w:r w:rsidRPr="005D03AC">
        <w:rPr>
          <w:rFonts w:cs="Arial"/>
          <w:b/>
          <w:bCs/>
          <w:sz w:val="24"/>
          <w:szCs w:val="24"/>
        </w:rPr>
        <w:t>T</w:t>
      </w:r>
      <w:r w:rsidR="003F26A3" w:rsidRPr="005D03AC">
        <w:rPr>
          <w:rFonts w:cs="Arial"/>
          <w:b/>
          <w:bCs/>
          <w:sz w:val="24"/>
          <w:szCs w:val="24"/>
        </w:rPr>
        <w:t>абела Т4</w:t>
      </w:r>
    </w:p>
    <w:tbl>
      <w:tblPr>
        <w:tblStyle w:val="TableGrid"/>
        <w:tblW w:w="0" w:type="auto"/>
        <w:tblLook w:val="04A0" w:firstRow="1" w:lastRow="0" w:firstColumn="1" w:lastColumn="0" w:noHBand="0" w:noVBand="1"/>
      </w:tblPr>
      <w:tblGrid>
        <w:gridCol w:w="805"/>
        <w:gridCol w:w="5310"/>
        <w:gridCol w:w="1710"/>
        <w:gridCol w:w="1435"/>
      </w:tblGrid>
      <w:tr w:rsidR="00166945" w:rsidRPr="00166945" w14:paraId="161FC8EF" w14:textId="77777777" w:rsidTr="00166945">
        <w:tc>
          <w:tcPr>
            <w:tcW w:w="805" w:type="dxa"/>
            <w:shd w:val="clear" w:color="auto" w:fill="D9D9D9" w:themeFill="background1" w:themeFillShade="D9"/>
            <w:vAlign w:val="center"/>
          </w:tcPr>
          <w:p w14:paraId="39F71001" w14:textId="77777777" w:rsidR="00166945" w:rsidRPr="00166945" w:rsidRDefault="00166945" w:rsidP="00166945">
            <w:pPr>
              <w:jc w:val="left"/>
              <w:rPr>
                <w:b/>
                <w:sz w:val="24"/>
                <w:szCs w:val="24"/>
              </w:rPr>
            </w:pPr>
            <w:r w:rsidRPr="00166945">
              <w:rPr>
                <w:b/>
                <w:sz w:val="24"/>
                <w:szCs w:val="24"/>
              </w:rPr>
              <w:t>Р.бр.</w:t>
            </w:r>
          </w:p>
        </w:tc>
        <w:tc>
          <w:tcPr>
            <w:tcW w:w="5310" w:type="dxa"/>
            <w:shd w:val="clear" w:color="auto" w:fill="D9D9D9" w:themeFill="background1" w:themeFillShade="D9"/>
            <w:vAlign w:val="center"/>
          </w:tcPr>
          <w:p w14:paraId="562DC304" w14:textId="77777777" w:rsidR="00166945" w:rsidRPr="00166945" w:rsidRDefault="00166945" w:rsidP="00166945">
            <w:pPr>
              <w:jc w:val="left"/>
              <w:rPr>
                <w:b/>
                <w:sz w:val="24"/>
                <w:szCs w:val="24"/>
              </w:rPr>
            </w:pPr>
            <w:r w:rsidRPr="00166945">
              <w:rPr>
                <w:b/>
                <w:sz w:val="24"/>
                <w:szCs w:val="24"/>
              </w:rPr>
              <w:t>Стручне услуге</w:t>
            </w:r>
          </w:p>
        </w:tc>
        <w:tc>
          <w:tcPr>
            <w:tcW w:w="1710" w:type="dxa"/>
            <w:shd w:val="clear" w:color="auto" w:fill="D9D9D9" w:themeFill="background1" w:themeFillShade="D9"/>
            <w:vAlign w:val="center"/>
          </w:tcPr>
          <w:p w14:paraId="349F4353" w14:textId="77777777" w:rsidR="00166945" w:rsidRPr="00166945" w:rsidRDefault="00166945" w:rsidP="00166945">
            <w:pPr>
              <w:jc w:val="left"/>
              <w:rPr>
                <w:b/>
                <w:sz w:val="24"/>
                <w:szCs w:val="24"/>
              </w:rPr>
            </w:pPr>
            <w:r w:rsidRPr="00166945">
              <w:rPr>
                <w:b/>
                <w:sz w:val="24"/>
                <w:szCs w:val="24"/>
              </w:rPr>
              <w:t>Јединица</w:t>
            </w:r>
          </w:p>
        </w:tc>
        <w:tc>
          <w:tcPr>
            <w:tcW w:w="1435" w:type="dxa"/>
            <w:shd w:val="clear" w:color="auto" w:fill="D9D9D9" w:themeFill="background1" w:themeFillShade="D9"/>
            <w:vAlign w:val="center"/>
          </w:tcPr>
          <w:p w14:paraId="5CE69CF2" w14:textId="77777777" w:rsidR="00166945" w:rsidRPr="00166945" w:rsidRDefault="00166945" w:rsidP="00166945">
            <w:pPr>
              <w:jc w:val="left"/>
              <w:rPr>
                <w:b/>
                <w:sz w:val="24"/>
                <w:szCs w:val="24"/>
              </w:rPr>
            </w:pPr>
            <w:r w:rsidRPr="00166945">
              <w:rPr>
                <w:b/>
                <w:sz w:val="24"/>
                <w:szCs w:val="24"/>
              </w:rPr>
              <w:t>Оквирна количина</w:t>
            </w:r>
          </w:p>
        </w:tc>
      </w:tr>
      <w:tr w:rsidR="005D03AC" w:rsidRPr="00166945" w14:paraId="36BC98B6" w14:textId="77777777" w:rsidTr="00166945">
        <w:tc>
          <w:tcPr>
            <w:tcW w:w="805" w:type="dxa"/>
            <w:vAlign w:val="center"/>
          </w:tcPr>
          <w:p w14:paraId="5C6C2435" w14:textId="04CF9A2E" w:rsidR="005D03AC" w:rsidRPr="005D03AC" w:rsidRDefault="005D03AC" w:rsidP="005D03AC">
            <w:pPr>
              <w:jc w:val="left"/>
              <w:rPr>
                <w:sz w:val="24"/>
                <w:szCs w:val="24"/>
              </w:rPr>
            </w:pPr>
            <w:r w:rsidRPr="005D03AC">
              <w:rPr>
                <w:sz w:val="24"/>
              </w:rPr>
              <w:t>1</w:t>
            </w:r>
          </w:p>
        </w:tc>
        <w:tc>
          <w:tcPr>
            <w:tcW w:w="5310" w:type="dxa"/>
            <w:vAlign w:val="center"/>
          </w:tcPr>
          <w:p w14:paraId="3BB5E59D" w14:textId="48FEA16E" w:rsidR="005D03AC" w:rsidRPr="005D03AC" w:rsidRDefault="005D03AC" w:rsidP="005D03AC">
            <w:pPr>
              <w:jc w:val="left"/>
              <w:rPr>
                <w:sz w:val="24"/>
                <w:szCs w:val="24"/>
              </w:rPr>
            </w:pPr>
            <w:r w:rsidRPr="005D03AC">
              <w:rPr>
                <w:sz w:val="24"/>
              </w:rPr>
              <w:t>Услуге реконфигурације IP инфраструктуре</w:t>
            </w:r>
          </w:p>
        </w:tc>
        <w:tc>
          <w:tcPr>
            <w:tcW w:w="1710" w:type="dxa"/>
            <w:vAlign w:val="center"/>
          </w:tcPr>
          <w:p w14:paraId="4C368224" w14:textId="3E2ED222" w:rsidR="005D03AC" w:rsidRPr="005D03AC" w:rsidRDefault="005D03AC" w:rsidP="005D03AC">
            <w:pPr>
              <w:jc w:val="left"/>
              <w:rPr>
                <w:sz w:val="24"/>
                <w:szCs w:val="24"/>
              </w:rPr>
            </w:pPr>
            <w:r w:rsidRPr="005D03AC">
              <w:rPr>
                <w:sz w:val="24"/>
              </w:rPr>
              <w:t>радни сат</w:t>
            </w:r>
          </w:p>
        </w:tc>
        <w:tc>
          <w:tcPr>
            <w:tcW w:w="1435" w:type="dxa"/>
            <w:vAlign w:val="center"/>
          </w:tcPr>
          <w:p w14:paraId="622B6B34" w14:textId="2AD0C6CE" w:rsidR="005D03AC" w:rsidRPr="005D03AC" w:rsidRDefault="005D03AC" w:rsidP="005D03AC">
            <w:pPr>
              <w:jc w:val="left"/>
              <w:rPr>
                <w:sz w:val="24"/>
                <w:szCs w:val="24"/>
              </w:rPr>
            </w:pPr>
            <w:r w:rsidRPr="005D03AC">
              <w:rPr>
                <w:sz w:val="24"/>
              </w:rPr>
              <w:t>120</w:t>
            </w:r>
          </w:p>
        </w:tc>
      </w:tr>
      <w:tr w:rsidR="005D03AC" w:rsidRPr="00166945" w14:paraId="1CD8D4D3" w14:textId="77777777" w:rsidTr="00166945">
        <w:tc>
          <w:tcPr>
            <w:tcW w:w="805" w:type="dxa"/>
            <w:vAlign w:val="center"/>
          </w:tcPr>
          <w:p w14:paraId="7C3B4A64" w14:textId="6DE5B562" w:rsidR="005D03AC" w:rsidRPr="005D03AC" w:rsidRDefault="005D03AC" w:rsidP="005D03AC">
            <w:pPr>
              <w:jc w:val="left"/>
              <w:rPr>
                <w:sz w:val="24"/>
                <w:szCs w:val="24"/>
              </w:rPr>
            </w:pPr>
            <w:r w:rsidRPr="005D03AC">
              <w:rPr>
                <w:sz w:val="24"/>
              </w:rPr>
              <w:t>2</w:t>
            </w:r>
          </w:p>
        </w:tc>
        <w:tc>
          <w:tcPr>
            <w:tcW w:w="5310" w:type="dxa"/>
            <w:vAlign w:val="center"/>
          </w:tcPr>
          <w:p w14:paraId="09A1DB16" w14:textId="7ACEA4FA" w:rsidR="005D03AC" w:rsidRPr="005D03AC" w:rsidRDefault="005D03AC" w:rsidP="005D03AC">
            <w:pPr>
              <w:jc w:val="left"/>
              <w:rPr>
                <w:sz w:val="24"/>
                <w:szCs w:val="24"/>
              </w:rPr>
            </w:pPr>
            <w:r w:rsidRPr="005D03AC">
              <w:rPr>
                <w:sz w:val="24"/>
              </w:rPr>
              <w:t>Стручне консултације из области wireless и routing&amp;switchig технологија на локацији и удаљеним приступом</w:t>
            </w:r>
          </w:p>
        </w:tc>
        <w:tc>
          <w:tcPr>
            <w:tcW w:w="1710" w:type="dxa"/>
            <w:vAlign w:val="center"/>
          </w:tcPr>
          <w:p w14:paraId="215E9F1B" w14:textId="505A229F" w:rsidR="005D03AC" w:rsidRPr="005D03AC" w:rsidRDefault="005D03AC" w:rsidP="005D03AC">
            <w:pPr>
              <w:jc w:val="left"/>
              <w:rPr>
                <w:sz w:val="24"/>
                <w:szCs w:val="24"/>
              </w:rPr>
            </w:pPr>
            <w:r w:rsidRPr="005D03AC">
              <w:rPr>
                <w:sz w:val="24"/>
              </w:rPr>
              <w:t>радни сат</w:t>
            </w:r>
          </w:p>
        </w:tc>
        <w:tc>
          <w:tcPr>
            <w:tcW w:w="1435" w:type="dxa"/>
            <w:vAlign w:val="center"/>
          </w:tcPr>
          <w:p w14:paraId="460A868E" w14:textId="67A7A043" w:rsidR="005D03AC" w:rsidRPr="005D03AC" w:rsidRDefault="005D03AC" w:rsidP="005D03AC">
            <w:pPr>
              <w:jc w:val="left"/>
              <w:rPr>
                <w:sz w:val="24"/>
                <w:szCs w:val="24"/>
              </w:rPr>
            </w:pPr>
            <w:r w:rsidRPr="005D03AC">
              <w:rPr>
                <w:sz w:val="24"/>
              </w:rPr>
              <w:t>100</w:t>
            </w:r>
          </w:p>
        </w:tc>
      </w:tr>
      <w:tr w:rsidR="005D03AC" w:rsidRPr="00166945" w14:paraId="5040DA2E" w14:textId="77777777" w:rsidTr="00166945">
        <w:tc>
          <w:tcPr>
            <w:tcW w:w="805" w:type="dxa"/>
            <w:vAlign w:val="center"/>
          </w:tcPr>
          <w:p w14:paraId="456950F5" w14:textId="61A4C912" w:rsidR="005D03AC" w:rsidRPr="005D03AC" w:rsidRDefault="005D03AC" w:rsidP="005D03AC">
            <w:pPr>
              <w:jc w:val="left"/>
              <w:rPr>
                <w:sz w:val="24"/>
                <w:szCs w:val="24"/>
              </w:rPr>
            </w:pPr>
            <w:r w:rsidRPr="005D03AC">
              <w:rPr>
                <w:sz w:val="24"/>
              </w:rPr>
              <w:t>3</w:t>
            </w:r>
          </w:p>
        </w:tc>
        <w:tc>
          <w:tcPr>
            <w:tcW w:w="5310" w:type="dxa"/>
            <w:vAlign w:val="center"/>
          </w:tcPr>
          <w:p w14:paraId="7453AA95" w14:textId="0C9176E6" w:rsidR="005D03AC" w:rsidRPr="005D03AC" w:rsidRDefault="005D03AC" w:rsidP="005D03AC">
            <w:pPr>
              <w:jc w:val="left"/>
              <w:rPr>
                <w:sz w:val="24"/>
                <w:szCs w:val="24"/>
              </w:rPr>
            </w:pPr>
            <w:r w:rsidRPr="005D03AC">
              <w:rPr>
                <w:sz w:val="24"/>
              </w:rPr>
              <w:t xml:space="preserve">Услуге сертификованих техничара </w:t>
            </w:r>
          </w:p>
        </w:tc>
        <w:tc>
          <w:tcPr>
            <w:tcW w:w="1710" w:type="dxa"/>
            <w:vAlign w:val="center"/>
          </w:tcPr>
          <w:p w14:paraId="48C3FF54" w14:textId="497B9758" w:rsidR="005D03AC" w:rsidRPr="005D03AC" w:rsidRDefault="005D03AC" w:rsidP="005D03AC">
            <w:pPr>
              <w:jc w:val="left"/>
              <w:rPr>
                <w:sz w:val="24"/>
                <w:szCs w:val="24"/>
              </w:rPr>
            </w:pPr>
            <w:r w:rsidRPr="005D03AC">
              <w:rPr>
                <w:sz w:val="24"/>
              </w:rPr>
              <w:t>радни сат</w:t>
            </w:r>
          </w:p>
        </w:tc>
        <w:tc>
          <w:tcPr>
            <w:tcW w:w="1435" w:type="dxa"/>
            <w:vAlign w:val="center"/>
          </w:tcPr>
          <w:p w14:paraId="22271442" w14:textId="6992D558" w:rsidR="005D03AC" w:rsidRPr="005D03AC" w:rsidRDefault="005D03AC" w:rsidP="005D03AC">
            <w:pPr>
              <w:jc w:val="left"/>
              <w:rPr>
                <w:sz w:val="24"/>
                <w:szCs w:val="24"/>
              </w:rPr>
            </w:pPr>
            <w:r w:rsidRPr="005D03AC">
              <w:rPr>
                <w:sz w:val="24"/>
              </w:rPr>
              <w:t>80</w:t>
            </w:r>
          </w:p>
        </w:tc>
      </w:tr>
    </w:tbl>
    <w:p w14:paraId="7B59F3F2" w14:textId="77777777" w:rsidR="00AA5263" w:rsidRPr="00AA5263" w:rsidRDefault="00AA5263" w:rsidP="00AA5263">
      <w:pPr>
        <w:spacing w:before="0"/>
        <w:rPr>
          <w:rFonts w:cs="Arial"/>
          <w:iCs/>
          <w:sz w:val="24"/>
          <w:szCs w:val="24"/>
          <w:lang w:val="sr-Cyrl-CS"/>
        </w:rPr>
      </w:pPr>
    </w:p>
    <w:p w14:paraId="44F07E3B" w14:textId="77777777" w:rsidR="00AA5263" w:rsidRPr="00AA5263" w:rsidRDefault="00AA5263" w:rsidP="00AA5263">
      <w:pPr>
        <w:spacing w:before="0"/>
        <w:rPr>
          <w:rFonts w:cs="Arial"/>
          <w:iCs/>
          <w:sz w:val="24"/>
          <w:szCs w:val="24"/>
          <w:lang w:val="sr-Cyrl-RS"/>
        </w:rPr>
      </w:pPr>
    </w:p>
    <w:p w14:paraId="592765E3" w14:textId="77777777" w:rsidR="00AA5263" w:rsidRPr="00AA5263" w:rsidRDefault="00AA5263" w:rsidP="00AA5263">
      <w:pPr>
        <w:tabs>
          <w:tab w:val="left" w:pos="270"/>
        </w:tabs>
        <w:spacing w:before="0"/>
        <w:rPr>
          <w:rFonts w:cs="Arial"/>
          <w:iCs/>
          <w:sz w:val="24"/>
          <w:szCs w:val="24"/>
          <w:lang w:val="sr-Latn-RS"/>
        </w:rPr>
      </w:pPr>
      <w:r w:rsidRPr="00AA5263">
        <w:rPr>
          <w:rFonts w:cs="Arial"/>
          <w:iCs/>
          <w:sz w:val="24"/>
          <w:szCs w:val="24"/>
          <w:lang w:val="sr-Cyrl-RS"/>
        </w:rPr>
        <w:t>Овом табелом се дају процењене потребне количине радних сати. Стварно утрошене количине могу да варирају током периода важења Оквирног споразума.</w:t>
      </w:r>
    </w:p>
    <w:p w14:paraId="577CA81B" w14:textId="77777777" w:rsidR="00AA5263" w:rsidRPr="00AA5263" w:rsidRDefault="00AA5263" w:rsidP="00AA5263">
      <w:pPr>
        <w:tabs>
          <w:tab w:val="left" w:pos="270"/>
        </w:tabs>
        <w:spacing w:before="0"/>
        <w:rPr>
          <w:rFonts w:cs="Arial"/>
          <w:iCs/>
          <w:sz w:val="24"/>
          <w:szCs w:val="24"/>
          <w:lang w:val="sr-Latn-RS"/>
        </w:rPr>
      </w:pPr>
    </w:p>
    <w:p w14:paraId="6449EA33" w14:textId="77777777" w:rsidR="00AA5263" w:rsidRPr="00AA5263" w:rsidRDefault="00AA5263" w:rsidP="00AA5263">
      <w:pPr>
        <w:tabs>
          <w:tab w:val="left" w:pos="270"/>
        </w:tabs>
        <w:spacing w:before="0"/>
        <w:rPr>
          <w:rFonts w:cs="Arial"/>
          <w:b/>
          <w:sz w:val="24"/>
          <w:szCs w:val="24"/>
          <w:lang w:val="sr-Cyrl-CS"/>
        </w:rPr>
      </w:pPr>
      <w:r w:rsidRPr="00AA5263">
        <w:rPr>
          <w:rFonts w:cs="Arial"/>
          <w:b/>
          <w:sz w:val="24"/>
          <w:szCs w:val="24"/>
          <w:u w:val="single"/>
          <w:lang w:val="sr-Latn-CS"/>
        </w:rPr>
        <w:t>Напомена</w:t>
      </w:r>
      <w:r w:rsidRPr="00AA5263">
        <w:rPr>
          <w:rFonts w:cs="Arial"/>
          <w:b/>
          <w:sz w:val="24"/>
          <w:szCs w:val="24"/>
          <w:u w:val="single"/>
          <w:lang w:val="sr-Cyrl-RS"/>
        </w:rPr>
        <w:t xml:space="preserve"> за све табеле</w:t>
      </w:r>
      <w:r w:rsidRPr="00AA5263">
        <w:rPr>
          <w:rFonts w:cs="Arial"/>
          <w:b/>
          <w:sz w:val="24"/>
          <w:szCs w:val="24"/>
          <w:u w:val="single"/>
          <w:lang w:val="sr-Latn-CS"/>
        </w:rPr>
        <w:t>:</w:t>
      </w:r>
      <w:r w:rsidRPr="00AA5263">
        <w:rPr>
          <w:rFonts w:cs="Arial"/>
          <w:b/>
          <w:sz w:val="24"/>
          <w:szCs w:val="24"/>
          <w:lang w:val="sr-Latn-CS"/>
        </w:rPr>
        <w:t xml:space="preserve"> </w:t>
      </w:r>
    </w:p>
    <w:p w14:paraId="02AA90EE" w14:textId="77777777" w:rsidR="00AA5263" w:rsidRPr="00AA5263" w:rsidRDefault="00AA5263" w:rsidP="00AA5263">
      <w:pPr>
        <w:tabs>
          <w:tab w:val="left" w:pos="270"/>
        </w:tabs>
        <w:spacing w:before="0"/>
        <w:rPr>
          <w:rFonts w:cs="Arial"/>
          <w:b/>
          <w:sz w:val="24"/>
          <w:szCs w:val="24"/>
          <w:lang w:val="sr-Cyrl-CS"/>
        </w:rPr>
      </w:pPr>
    </w:p>
    <w:p w14:paraId="6486AB3D" w14:textId="77777777" w:rsidR="00AA5263" w:rsidRPr="00AA5263" w:rsidRDefault="00AA5263" w:rsidP="00AA5263">
      <w:pPr>
        <w:tabs>
          <w:tab w:val="left" w:pos="270"/>
        </w:tabs>
        <w:spacing w:before="0"/>
        <w:rPr>
          <w:rFonts w:cs="Arial"/>
          <w:b/>
          <w:sz w:val="24"/>
          <w:szCs w:val="24"/>
          <w:lang w:val="sr-Cyrl-CS"/>
        </w:rPr>
      </w:pPr>
      <w:r w:rsidRPr="00AA5263">
        <w:rPr>
          <w:rFonts w:cs="Arial"/>
          <w:b/>
          <w:sz w:val="24"/>
          <w:szCs w:val="24"/>
          <w:lang w:val="sr-Cyrl-CS"/>
        </w:rPr>
        <w:t>Количине услуга наведене у обрасцу структуре цене су оквирне за све време важења оквирног споразума и може доћи до одступања у количинама у оквиру вредности из оквирног споразума, на бази тих количина вршиће се упоређивање приспелих понуда</w:t>
      </w:r>
    </w:p>
    <w:p w14:paraId="1D642685" w14:textId="77777777" w:rsidR="00AA5263" w:rsidRPr="00AA5263" w:rsidRDefault="00AA5263" w:rsidP="00AA5263">
      <w:pPr>
        <w:tabs>
          <w:tab w:val="left" w:pos="270"/>
        </w:tabs>
        <w:spacing w:before="0"/>
        <w:rPr>
          <w:rFonts w:cs="Arial"/>
          <w:b/>
          <w:sz w:val="24"/>
          <w:szCs w:val="24"/>
          <w:lang w:val="sr-Cyrl-CS"/>
        </w:rPr>
      </w:pPr>
    </w:p>
    <w:p w14:paraId="26268141" w14:textId="615F22DC" w:rsidR="00AA5263" w:rsidRPr="00AA5263" w:rsidRDefault="00AA5263" w:rsidP="00AA5263">
      <w:pPr>
        <w:tabs>
          <w:tab w:val="left" w:pos="270"/>
        </w:tabs>
        <w:spacing w:before="0"/>
        <w:rPr>
          <w:rFonts w:cs="Arial"/>
          <w:b/>
          <w:sz w:val="24"/>
          <w:szCs w:val="24"/>
          <w:lang w:val="sr-Cyrl-CS"/>
        </w:rPr>
      </w:pPr>
      <w:r w:rsidRPr="00AA5263">
        <w:rPr>
          <w:rFonts w:cs="Arial"/>
          <w:b/>
          <w:sz w:val="24"/>
          <w:szCs w:val="24"/>
          <w:lang w:val="sr-Cyrl-CS"/>
        </w:rPr>
        <w:t xml:space="preserve">Оквирни споразум се закључује до реализације вредности из оквирног споразума, а најдуже на период до </w:t>
      </w:r>
      <w:r w:rsidR="005D03AC">
        <w:rPr>
          <w:rFonts w:cs="Arial"/>
          <w:b/>
          <w:sz w:val="24"/>
          <w:szCs w:val="24"/>
          <w:lang w:val="sr-Latn-RS"/>
        </w:rPr>
        <w:t>2 (</w:t>
      </w:r>
      <w:r w:rsidR="005D03AC">
        <w:rPr>
          <w:rFonts w:cs="Arial"/>
          <w:b/>
          <w:sz w:val="24"/>
          <w:szCs w:val="24"/>
          <w:lang w:val="sr-Cyrl-RS"/>
        </w:rPr>
        <w:t>словима: две</w:t>
      </w:r>
      <w:r w:rsidR="005D03AC">
        <w:rPr>
          <w:rFonts w:cs="Arial"/>
          <w:b/>
          <w:sz w:val="24"/>
          <w:szCs w:val="24"/>
          <w:lang w:val="sr-Latn-RS"/>
        </w:rPr>
        <w:t>)</w:t>
      </w:r>
      <w:r w:rsidR="005D03AC">
        <w:rPr>
          <w:rFonts w:cs="Arial"/>
          <w:b/>
          <w:sz w:val="24"/>
          <w:szCs w:val="24"/>
          <w:lang w:val="sr-Cyrl-RS"/>
        </w:rPr>
        <w:t xml:space="preserve"> године</w:t>
      </w:r>
      <w:r w:rsidR="005D03AC">
        <w:rPr>
          <w:rFonts w:cs="Arial"/>
          <w:b/>
          <w:sz w:val="24"/>
          <w:szCs w:val="24"/>
          <w:lang w:val="sr-Latn-RS"/>
        </w:rPr>
        <w:t xml:space="preserve"> </w:t>
      </w:r>
      <w:r w:rsidRPr="00AA5263">
        <w:rPr>
          <w:rFonts w:cs="Arial"/>
          <w:b/>
          <w:sz w:val="24"/>
          <w:szCs w:val="24"/>
          <w:lang w:val="sr-Cyrl-CS"/>
        </w:rPr>
        <w:t>од дана закључења оквирног споразума.</w:t>
      </w:r>
    </w:p>
    <w:p w14:paraId="2E395249" w14:textId="77777777" w:rsidR="00AA5263" w:rsidRPr="00AA5263" w:rsidRDefault="00AA5263" w:rsidP="00AA5263">
      <w:pPr>
        <w:tabs>
          <w:tab w:val="left" w:pos="270"/>
        </w:tabs>
        <w:spacing w:before="0"/>
        <w:rPr>
          <w:rFonts w:eastAsia="Calibri" w:cs="Arial"/>
          <w:b/>
          <w:iCs/>
          <w:sz w:val="24"/>
          <w:szCs w:val="24"/>
          <w:lang w:val="sr-Cyrl-CS"/>
        </w:rPr>
      </w:pPr>
    </w:p>
    <w:p w14:paraId="681692C8" w14:textId="77777777" w:rsidR="00AA5263" w:rsidRPr="00AA5263" w:rsidRDefault="00AA5263" w:rsidP="00AA5263">
      <w:pPr>
        <w:tabs>
          <w:tab w:val="left" w:pos="270"/>
        </w:tabs>
        <w:spacing w:before="0"/>
        <w:rPr>
          <w:rFonts w:eastAsia="Calibri" w:cs="Arial"/>
          <w:b/>
          <w:iCs/>
          <w:sz w:val="24"/>
          <w:szCs w:val="24"/>
          <w:lang w:val="sr-Cyrl-CS"/>
        </w:rPr>
      </w:pPr>
      <w:r w:rsidRPr="00AA5263">
        <w:rPr>
          <w:rFonts w:eastAsia="Calibri" w:cs="Arial"/>
          <w:b/>
          <w:iCs/>
          <w:sz w:val="24"/>
          <w:szCs w:val="24"/>
          <w:lang w:val="sr-Cyrl-CS"/>
        </w:rPr>
        <w:t>ОБИМ И ВРСТА УСЛУГА</w:t>
      </w:r>
    </w:p>
    <w:p w14:paraId="450A01CF" w14:textId="77777777" w:rsidR="00AA5263" w:rsidRPr="00AA5263" w:rsidRDefault="00AA5263" w:rsidP="00AA5263">
      <w:pPr>
        <w:tabs>
          <w:tab w:val="left" w:pos="270"/>
        </w:tabs>
        <w:spacing w:before="0"/>
        <w:rPr>
          <w:rFonts w:eastAsia="Calibri" w:cs="Arial"/>
          <w:iCs/>
          <w:sz w:val="24"/>
          <w:szCs w:val="24"/>
          <w:lang w:val="sr-Latn-RS"/>
        </w:rPr>
      </w:pPr>
    </w:p>
    <w:p w14:paraId="2BF44568" w14:textId="77777777" w:rsidR="00AA5263" w:rsidRPr="00AA5263" w:rsidRDefault="00AA5263" w:rsidP="00AA5263">
      <w:pPr>
        <w:tabs>
          <w:tab w:val="left" w:pos="270"/>
        </w:tabs>
        <w:spacing w:before="0"/>
        <w:rPr>
          <w:rFonts w:eastAsia="Calibri" w:cs="Arial"/>
          <w:iCs/>
          <w:sz w:val="24"/>
          <w:szCs w:val="24"/>
          <w:lang w:val="sr-Cyrl-CS"/>
        </w:rPr>
      </w:pPr>
      <w:r w:rsidRPr="00AA5263">
        <w:rPr>
          <w:rFonts w:eastAsia="Calibri" w:cs="Arial"/>
          <w:iCs/>
          <w:sz w:val="24"/>
          <w:szCs w:val="24"/>
          <w:lang w:val="sr-Cyrl-CS"/>
        </w:rPr>
        <w:lastRenderedPageBreak/>
        <w:t>Услугама одржавања мрежне опреме обухваћено је одржавање система мрежне инфраструктуре у пословним и ЕЕ објектима на територији града Београда, ТЦ Београд.</w:t>
      </w:r>
    </w:p>
    <w:p w14:paraId="55176D23" w14:textId="34A57552" w:rsidR="00AA5263" w:rsidRPr="00AA5263" w:rsidRDefault="00AA5263" w:rsidP="00AA5263">
      <w:pPr>
        <w:tabs>
          <w:tab w:val="left" w:pos="270"/>
        </w:tabs>
        <w:spacing w:before="0"/>
        <w:rPr>
          <w:rFonts w:cs="Arial"/>
          <w:bCs/>
          <w:iCs/>
          <w:sz w:val="24"/>
          <w:szCs w:val="24"/>
          <w:lang w:val="sr-Cyrl-RS"/>
        </w:rPr>
      </w:pPr>
      <w:r w:rsidRPr="00AA5263">
        <w:rPr>
          <w:rFonts w:cs="Arial"/>
          <w:bCs/>
          <w:iCs/>
          <w:sz w:val="24"/>
          <w:szCs w:val="24"/>
        </w:rPr>
        <w:t>O</w:t>
      </w:r>
      <w:r w:rsidRPr="00AA5263">
        <w:rPr>
          <w:rFonts w:cs="Arial"/>
          <w:bCs/>
          <w:iCs/>
          <w:sz w:val="24"/>
          <w:szCs w:val="24"/>
          <w:lang w:val="sr-Cyrl-RS"/>
        </w:rPr>
        <w:t>бим и ниво</w:t>
      </w:r>
      <w:r w:rsidRPr="00AA5263">
        <w:rPr>
          <w:rFonts w:cs="Arial"/>
          <w:bCs/>
          <w:iCs/>
          <w:sz w:val="24"/>
          <w:szCs w:val="24"/>
        </w:rPr>
        <w:t>e</w:t>
      </w:r>
      <w:r w:rsidR="008044A1">
        <w:rPr>
          <w:rFonts w:cs="Arial"/>
          <w:bCs/>
          <w:iCs/>
          <w:sz w:val="24"/>
          <w:szCs w:val="24"/>
          <w:lang w:val="sr-Cyrl-RS"/>
        </w:rPr>
        <w:t xml:space="preserve"> услуга</w:t>
      </w:r>
      <w:r w:rsidRPr="00AA5263">
        <w:rPr>
          <w:rFonts w:cs="Arial"/>
          <w:bCs/>
          <w:iCs/>
          <w:sz w:val="24"/>
          <w:szCs w:val="24"/>
          <w:lang w:val="sr-Cyrl-RS"/>
        </w:rPr>
        <w:t xml:space="preserve"> категоризујемо у три различита типа:</w:t>
      </w:r>
    </w:p>
    <w:p w14:paraId="7EC2C70E" w14:textId="77777777" w:rsidR="00AA5263" w:rsidRPr="00AA5263" w:rsidRDefault="00AA5263" w:rsidP="00AA5263">
      <w:pPr>
        <w:tabs>
          <w:tab w:val="left" w:pos="270"/>
        </w:tabs>
        <w:spacing w:before="0"/>
        <w:rPr>
          <w:rFonts w:cs="Arial"/>
          <w:bCs/>
          <w:iCs/>
          <w:sz w:val="24"/>
          <w:szCs w:val="24"/>
          <w:lang w:val="sr-Cyrl-RS"/>
        </w:rPr>
      </w:pPr>
    </w:p>
    <w:p w14:paraId="115B6125" w14:textId="77777777" w:rsidR="00AA5263" w:rsidRPr="00AA5263" w:rsidRDefault="00AA5263" w:rsidP="00AA5263">
      <w:pPr>
        <w:tabs>
          <w:tab w:val="left" w:pos="270"/>
        </w:tabs>
        <w:spacing w:before="0"/>
        <w:rPr>
          <w:rFonts w:cs="Arial"/>
          <w:b/>
          <w:bCs/>
          <w:iCs/>
          <w:sz w:val="24"/>
          <w:szCs w:val="24"/>
          <w:lang w:val="sr-Cyrl-RS"/>
        </w:rPr>
      </w:pPr>
      <w:r w:rsidRPr="00AA5263">
        <w:rPr>
          <w:rFonts w:cs="Arial"/>
          <w:b/>
          <w:bCs/>
          <w:iCs/>
          <w:sz w:val="24"/>
          <w:szCs w:val="24"/>
          <w:lang w:val="sr-Cyrl-RS"/>
        </w:rPr>
        <w:t>А) Превентивно одржавање</w:t>
      </w:r>
    </w:p>
    <w:p w14:paraId="79AA820F" w14:textId="77777777" w:rsidR="00AA5263" w:rsidRPr="00AA5263" w:rsidRDefault="00AA5263" w:rsidP="00AA5263">
      <w:pPr>
        <w:tabs>
          <w:tab w:val="left" w:pos="270"/>
        </w:tabs>
        <w:spacing w:before="0"/>
        <w:rPr>
          <w:rFonts w:cs="Arial"/>
          <w:b/>
          <w:bCs/>
          <w:iCs/>
          <w:sz w:val="24"/>
          <w:szCs w:val="24"/>
          <w:lang w:val="sr-Cyrl-RS"/>
        </w:rPr>
      </w:pPr>
      <w:r w:rsidRPr="00AA5263">
        <w:rPr>
          <w:rFonts w:cs="Arial"/>
          <w:b/>
          <w:bCs/>
          <w:iCs/>
          <w:sz w:val="24"/>
          <w:szCs w:val="24"/>
          <w:lang w:val="sr-Cyrl-RS"/>
        </w:rPr>
        <w:t>Б) Интервентно одржавање</w:t>
      </w:r>
    </w:p>
    <w:p w14:paraId="1D4C6D71" w14:textId="77777777" w:rsidR="00AA5263" w:rsidRPr="00AA5263" w:rsidRDefault="00AA5263" w:rsidP="00AA5263">
      <w:pPr>
        <w:tabs>
          <w:tab w:val="left" w:pos="270"/>
        </w:tabs>
        <w:spacing w:before="0"/>
        <w:rPr>
          <w:rFonts w:cs="Arial"/>
          <w:b/>
          <w:bCs/>
          <w:iCs/>
          <w:sz w:val="24"/>
          <w:szCs w:val="24"/>
          <w:lang w:val="sr-Cyrl-RS"/>
        </w:rPr>
      </w:pPr>
      <w:r w:rsidRPr="00AA5263">
        <w:rPr>
          <w:rFonts w:cs="Arial"/>
          <w:b/>
          <w:bCs/>
          <w:iCs/>
          <w:sz w:val="24"/>
          <w:szCs w:val="24"/>
          <w:lang w:val="sr-Cyrl-RS"/>
        </w:rPr>
        <w:t>Ц) Одржавање кроз активацију произвођачких сервиса</w:t>
      </w:r>
    </w:p>
    <w:p w14:paraId="180F426C" w14:textId="77777777" w:rsidR="00AA5263" w:rsidRPr="00AA5263" w:rsidRDefault="00AA5263" w:rsidP="00AA5263">
      <w:pPr>
        <w:tabs>
          <w:tab w:val="left" w:pos="270"/>
        </w:tabs>
        <w:spacing w:before="0"/>
        <w:rPr>
          <w:rFonts w:cs="Arial"/>
          <w:bCs/>
          <w:iCs/>
          <w:sz w:val="24"/>
          <w:szCs w:val="24"/>
          <w:lang w:val="sr-Cyrl-RS"/>
        </w:rPr>
      </w:pPr>
    </w:p>
    <w:p w14:paraId="1C73EFD2" w14:textId="77777777" w:rsidR="00AA5263" w:rsidRPr="00AA5263" w:rsidRDefault="00AA5263" w:rsidP="00AA5263">
      <w:pPr>
        <w:tabs>
          <w:tab w:val="left" w:pos="270"/>
        </w:tabs>
        <w:spacing w:before="0"/>
        <w:rPr>
          <w:rFonts w:cs="Arial"/>
          <w:sz w:val="24"/>
          <w:szCs w:val="24"/>
          <w:lang w:val="sr-Cyrl-RS"/>
        </w:rPr>
      </w:pPr>
      <w:r w:rsidRPr="00AA5263">
        <w:rPr>
          <w:rFonts w:cs="Arial"/>
          <w:bCs/>
          <w:iCs/>
          <w:sz w:val="24"/>
          <w:szCs w:val="24"/>
          <w:lang w:val="sr-Cyrl-RS"/>
        </w:rPr>
        <w:t xml:space="preserve">Сви типови одржавања укључују </w:t>
      </w:r>
      <w:r w:rsidRPr="00AA5263">
        <w:rPr>
          <w:rFonts w:cs="Arial"/>
          <w:sz w:val="24"/>
          <w:szCs w:val="24"/>
          <w:lang w:val="sr-Cyrl-RS"/>
        </w:rPr>
        <w:t>услугу приступа центру за прихватање, прослеђивање и архивирање пријава пружаоца услуге.</w:t>
      </w:r>
      <w:r w:rsidRPr="00AA5263">
        <w:rPr>
          <w:rFonts w:cs="Arial"/>
          <w:b/>
          <w:sz w:val="24"/>
          <w:szCs w:val="24"/>
          <w:lang w:val="sr-Cyrl-RS"/>
        </w:rPr>
        <w:t xml:space="preserve"> </w:t>
      </w:r>
      <w:r w:rsidRPr="00AA5263">
        <w:rPr>
          <w:rFonts w:cs="Arial"/>
          <w:sz w:val="24"/>
          <w:szCs w:val="24"/>
          <w:lang w:val="sr-Cyrl-RS"/>
        </w:rPr>
        <w:t xml:space="preserve">Приступ центру за прихватање, прослеђивање и архивирање пријава подразумева постојање централизованог система за пријављивање грешака или кварова у раду мреже. Пријаве се прихватају на централном пријемном месту, кроз кориснички </w:t>
      </w:r>
      <w:r w:rsidRPr="00AA5263">
        <w:rPr>
          <w:rFonts w:cs="Arial"/>
          <w:sz w:val="24"/>
          <w:szCs w:val="24"/>
        </w:rPr>
        <w:t>web interface</w:t>
      </w:r>
      <w:r w:rsidRPr="00AA5263">
        <w:rPr>
          <w:rFonts w:cs="Arial"/>
          <w:sz w:val="24"/>
          <w:szCs w:val="24"/>
          <w:lang w:val="sr-Cyrl-RS"/>
        </w:rPr>
        <w:t xml:space="preserve"> Понуђача или позивањем одговарајућег телефонског броја Понуђача. Овлашћено лице Наручиоца</w:t>
      </w:r>
      <w:r w:rsidRPr="00AA5263">
        <w:rPr>
          <w:rFonts w:cs="Arial"/>
          <w:sz w:val="24"/>
          <w:szCs w:val="24"/>
          <w:lang w:val="sr-Latn-RS"/>
        </w:rPr>
        <w:t xml:space="preserve"> </w:t>
      </w:r>
      <w:r w:rsidRPr="00AA5263">
        <w:rPr>
          <w:rFonts w:cs="Arial"/>
          <w:sz w:val="24"/>
          <w:szCs w:val="24"/>
          <w:lang w:val="sr-Cyrl-RS"/>
        </w:rPr>
        <w:t xml:space="preserve">пријављује проблем наводећи кратак опис проблема, након чега се за њега отвара случај. Пријаве се прослеђују овлашћеном лицу Понуђача и обавља се архивирање и слање потврде о прихваћеној пријави. У року предвиђеном за ниво критичности пријављеног проблема, инжењер специјализован за ту врсту проблема контактира особу која је пријавила проблем. </w:t>
      </w:r>
    </w:p>
    <w:p w14:paraId="26C402D0" w14:textId="77777777" w:rsidR="00AA5263" w:rsidRPr="00AA5263" w:rsidRDefault="00AA5263" w:rsidP="00AA5263">
      <w:pPr>
        <w:tabs>
          <w:tab w:val="left" w:pos="270"/>
        </w:tabs>
        <w:spacing w:before="0"/>
        <w:rPr>
          <w:rFonts w:cs="Arial"/>
          <w:sz w:val="24"/>
          <w:szCs w:val="24"/>
          <w:lang w:val="sr-Cyrl-RS"/>
        </w:rPr>
      </w:pPr>
      <w:r w:rsidRPr="00AA5263">
        <w:rPr>
          <w:rFonts w:cs="Arial"/>
          <w:sz w:val="24"/>
          <w:szCs w:val="24"/>
          <w:lang w:val="sr-Cyrl-RS"/>
        </w:rPr>
        <w:t xml:space="preserve">Наручиоцу је потребно омогућити увид у статус отворених случајева кроз упит у базу или редовно извештавање путем </w:t>
      </w:r>
      <w:r w:rsidRPr="00AA5263">
        <w:rPr>
          <w:rFonts w:cs="Arial"/>
          <w:sz w:val="24"/>
          <w:szCs w:val="24"/>
        </w:rPr>
        <w:t>email</w:t>
      </w:r>
      <w:r w:rsidRPr="00AA5263">
        <w:rPr>
          <w:rFonts w:cs="Arial"/>
          <w:sz w:val="24"/>
          <w:szCs w:val="24"/>
          <w:lang w:val="sr-Cyrl-RS"/>
        </w:rPr>
        <w:t xml:space="preserve">-а. Такође, потребно је да Наручилац буде у могућности да прегледа и архиву затворених случајева. </w:t>
      </w:r>
    </w:p>
    <w:p w14:paraId="48ACAFE4" w14:textId="3A79F56B" w:rsidR="00AA5263" w:rsidRPr="00AA5263" w:rsidRDefault="00AA5263" w:rsidP="00AA5263">
      <w:pPr>
        <w:tabs>
          <w:tab w:val="left" w:pos="270"/>
        </w:tabs>
        <w:spacing w:before="0"/>
        <w:rPr>
          <w:rFonts w:cs="Arial"/>
          <w:bCs/>
          <w:iCs/>
          <w:sz w:val="24"/>
          <w:szCs w:val="24"/>
          <w:lang w:val="sr-Cyrl-RS"/>
        </w:rPr>
      </w:pPr>
      <w:r w:rsidRPr="00AA5263">
        <w:rPr>
          <w:rFonts w:cs="Arial"/>
          <w:sz w:val="24"/>
          <w:szCs w:val="24"/>
          <w:lang w:val="sr-Cyrl-RS"/>
        </w:rPr>
        <w:t>За потребе приступа центру за прихватање, прослеђивање и архивирање пријава</w:t>
      </w:r>
      <w:r w:rsidR="00FE43DA">
        <w:rPr>
          <w:rFonts w:cs="Arial"/>
          <w:sz w:val="24"/>
          <w:szCs w:val="24"/>
          <w:lang w:val="sr-Cyrl-RS"/>
        </w:rPr>
        <w:t xml:space="preserve">, потребно је Кориснику услуга </w:t>
      </w:r>
      <w:r w:rsidRPr="00AA5263">
        <w:rPr>
          <w:rFonts w:cs="Arial"/>
          <w:sz w:val="24"/>
          <w:szCs w:val="24"/>
          <w:lang w:val="sr-Cyrl-RS"/>
        </w:rPr>
        <w:t xml:space="preserve">дефинисати корисничко име и лозинку за коришћење </w:t>
      </w:r>
      <w:r w:rsidRPr="00AA5263">
        <w:rPr>
          <w:rFonts w:cs="Arial"/>
          <w:sz w:val="24"/>
          <w:szCs w:val="24"/>
        </w:rPr>
        <w:t>web</w:t>
      </w:r>
      <w:r w:rsidRPr="00AA5263">
        <w:rPr>
          <w:rFonts w:cs="Arial"/>
          <w:sz w:val="24"/>
          <w:szCs w:val="24"/>
          <w:lang w:val="sr-Cyrl-RS"/>
        </w:rPr>
        <w:t xml:space="preserve"> апликације, односно контакт телефон за пријаву грешака.</w:t>
      </w:r>
    </w:p>
    <w:p w14:paraId="23E49EDD" w14:textId="77777777" w:rsidR="00AA5263" w:rsidRPr="00AA5263" w:rsidRDefault="00AA5263" w:rsidP="00AA5263">
      <w:pPr>
        <w:tabs>
          <w:tab w:val="left" w:pos="270"/>
        </w:tabs>
        <w:spacing w:before="0"/>
        <w:rPr>
          <w:rFonts w:cs="Arial"/>
          <w:b/>
          <w:sz w:val="24"/>
          <w:szCs w:val="24"/>
          <w:lang w:val="sr-Cyrl-RS"/>
        </w:rPr>
      </w:pPr>
    </w:p>
    <w:p w14:paraId="14AF4061" w14:textId="15C9F71A" w:rsidR="00AA5263" w:rsidRPr="00AA5263" w:rsidRDefault="00AA5263" w:rsidP="00AA5263">
      <w:pPr>
        <w:tabs>
          <w:tab w:val="left" w:pos="270"/>
        </w:tabs>
        <w:spacing w:before="0"/>
        <w:rPr>
          <w:rFonts w:cs="Arial"/>
          <w:bCs/>
          <w:iCs/>
          <w:sz w:val="24"/>
          <w:szCs w:val="24"/>
          <w:lang w:val="sr-Cyrl-RS"/>
        </w:rPr>
      </w:pPr>
      <w:r w:rsidRPr="00AA5263">
        <w:rPr>
          <w:rFonts w:cs="Arial"/>
          <w:bCs/>
          <w:iCs/>
          <w:sz w:val="24"/>
          <w:szCs w:val="24"/>
          <w:lang w:val="sr-Cyrl-RS"/>
        </w:rPr>
        <w:t xml:space="preserve">А) </w:t>
      </w:r>
      <w:r w:rsidRPr="00AA5263">
        <w:rPr>
          <w:rFonts w:cs="Arial"/>
          <w:b/>
          <w:bCs/>
          <w:iCs/>
          <w:sz w:val="24"/>
          <w:szCs w:val="24"/>
          <w:lang w:val="sr-Cyrl-RS"/>
        </w:rPr>
        <w:t xml:space="preserve">Превентивно одржавање </w:t>
      </w:r>
      <w:r w:rsidRPr="00AA5263">
        <w:rPr>
          <w:rFonts w:cs="Arial"/>
          <w:bCs/>
          <w:iCs/>
          <w:sz w:val="24"/>
          <w:szCs w:val="24"/>
          <w:lang w:val="sr-Cyrl-RS"/>
        </w:rPr>
        <w:t>подразумева скуп услуга којима се врши надзор и контрола функционалности опреме која је предмет одржавања. Надзор се врши са локације понуђача, односно удаљеним приступом. Понуђач је дужан да једном квартално изврши инспекцијски преглед опреме која је предмет одржавања и да о томе достави извештај о запажањима и предузетим активностима превентивног одржавања. Те активности, између осталог, подразумевају:</w:t>
      </w:r>
    </w:p>
    <w:p w14:paraId="224596A4" w14:textId="77777777" w:rsidR="00AA5263" w:rsidRPr="00AA5263" w:rsidRDefault="00AA5263" w:rsidP="00AA5263">
      <w:pPr>
        <w:tabs>
          <w:tab w:val="left" w:pos="270"/>
        </w:tabs>
        <w:spacing w:before="0"/>
        <w:rPr>
          <w:rFonts w:cs="Arial"/>
          <w:bCs/>
          <w:iCs/>
          <w:sz w:val="24"/>
          <w:szCs w:val="24"/>
          <w:lang w:val="sr-Cyrl-RS"/>
        </w:rPr>
      </w:pPr>
    </w:p>
    <w:p w14:paraId="62B0DD67" w14:textId="77777777" w:rsidR="00AA5263" w:rsidRPr="00AA5263" w:rsidRDefault="00AA5263" w:rsidP="00187CDF">
      <w:pPr>
        <w:numPr>
          <w:ilvl w:val="0"/>
          <w:numId w:val="37"/>
        </w:numPr>
        <w:tabs>
          <w:tab w:val="left" w:pos="270"/>
        </w:tabs>
        <w:spacing w:before="0" w:after="200" w:line="276" w:lineRule="auto"/>
        <w:ind w:left="0" w:firstLine="0"/>
        <w:rPr>
          <w:rFonts w:eastAsia="Calibri" w:cs="Arial"/>
          <w:noProof/>
          <w:sz w:val="24"/>
          <w:szCs w:val="24"/>
          <w:lang w:val="sr-Cyrl-CS"/>
        </w:rPr>
      </w:pPr>
      <w:r w:rsidRPr="00AA5263">
        <w:rPr>
          <w:rFonts w:eastAsia="Calibri" w:cs="Arial"/>
          <w:noProof/>
          <w:sz w:val="24"/>
          <w:szCs w:val="24"/>
          <w:lang w:val="sr-Cyrl-CS"/>
        </w:rPr>
        <w:t>контролу мрежног хардвера и софтвера</w:t>
      </w:r>
    </w:p>
    <w:p w14:paraId="362AB1BA" w14:textId="77777777" w:rsidR="00AA5263" w:rsidRPr="00AA5263" w:rsidRDefault="00AA5263" w:rsidP="00187CDF">
      <w:pPr>
        <w:numPr>
          <w:ilvl w:val="0"/>
          <w:numId w:val="37"/>
        </w:numPr>
        <w:tabs>
          <w:tab w:val="left" w:pos="270"/>
        </w:tabs>
        <w:spacing w:before="0" w:after="200" w:line="276" w:lineRule="auto"/>
        <w:ind w:left="0" w:firstLine="0"/>
        <w:rPr>
          <w:rFonts w:eastAsia="Calibri" w:cs="Arial"/>
          <w:noProof/>
          <w:sz w:val="24"/>
          <w:szCs w:val="24"/>
          <w:lang w:val="sr-Cyrl-CS"/>
        </w:rPr>
      </w:pPr>
      <w:r w:rsidRPr="00AA5263">
        <w:rPr>
          <w:rFonts w:eastAsia="Calibri" w:cs="Arial"/>
          <w:noProof/>
          <w:sz w:val="24"/>
          <w:szCs w:val="24"/>
          <w:lang w:val="sr-Cyrl-CS"/>
        </w:rPr>
        <w:t>креирање копија (BACKUP-а) конфигурација свих активних уређаја мрежне инфраструктуре</w:t>
      </w:r>
    </w:p>
    <w:p w14:paraId="1EF10955" w14:textId="77777777" w:rsidR="00AA5263" w:rsidRPr="00AA5263" w:rsidRDefault="00AA5263" w:rsidP="00187CDF">
      <w:pPr>
        <w:numPr>
          <w:ilvl w:val="0"/>
          <w:numId w:val="37"/>
        </w:numPr>
        <w:tabs>
          <w:tab w:val="left" w:pos="270"/>
        </w:tabs>
        <w:spacing w:before="0" w:after="200" w:line="276" w:lineRule="auto"/>
        <w:ind w:left="0" w:firstLine="0"/>
        <w:rPr>
          <w:rFonts w:cs="Arial"/>
          <w:bCs/>
          <w:iCs/>
          <w:sz w:val="24"/>
          <w:szCs w:val="24"/>
          <w:lang w:val="sr-Cyrl-CS"/>
        </w:rPr>
      </w:pPr>
      <w:r w:rsidRPr="00AA5263">
        <w:rPr>
          <w:rFonts w:cs="Arial"/>
          <w:bCs/>
          <w:iCs/>
          <w:sz w:val="24"/>
          <w:szCs w:val="24"/>
          <w:lang w:val="sr-Cyrl-CS"/>
        </w:rPr>
        <w:t xml:space="preserve">ажурирање систем инсталацијом „закрпа“ (patch) </w:t>
      </w:r>
    </w:p>
    <w:p w14:paraId="1FFFD6C6" w14:textId="77777777" w:rsidR="00AA5263" w:rsidRPr="00AA5263" w:rsidRDefault="00AA5263" w:rsidP="00187CDF">
      <w:pPr>
        <w:numPr>
          <w:ilvl w:val="0"/>
          <w:numId w:val="37"/>
        </w:numPr>
        <w:tabs>
          <w:tab w:val="left" w:pos="270"/>
        </w:tabs>
        <w:spacing w:before="0" w:after="200" w:line="276" w:lineRule="auto"/>
        <w:ind w:left="0" w:firstLine="0"/>
        <w:rPr>
          <w:rFonts w:eastAsia="Calibri" w:cs="Arial"/>
          <w:noProof/>
          <w:sz w:val="24"/>
          <w:szCs w:val="24"/>
          <w:lang w:val="sr-Cyrl-CS"/>
        </w:rPr>
      </w:pPr>
      <w:r w:rsidRPr="00AA5263">
        <w:rPr>
          <w:rFonts w:cs="Arial"/>
          <w:bCs/>
          <w:iCs/>
          <w:sz w:val="24"/>
          <w:szCs w:val="24"/>
          <w:lang w:val="sr-Cyrl-CS"/>
        </w:rPr>
        <w:t>надоградњу оперативног система на мрежним уређајима који су предмет одржавања</w:t>
      </w:r>
    </w:p>
    <w:p w14:paraId="34DF3C0D" w14:textId="08706EB7" w:rsidR="00AA5263" w:rsidRPr="00AA5263" w:rsidRDefault="00AA5263" w:rsidP="00187CDF">
      <w:pPr>
        <w:numPr>
          <w:ilvl w:val="0"/>
          <w:numId w:val="37"/>
        </w:numPr>
        <w:tabs>
          <w:tab w:val="left" w:pos="270"/>
        </w:tabs>
        <w:spacing w:before="0" w:after="200" w:line="276" w:lineRule="auto"/>
        <w:ind w:left="0" w:firstLine="0"/>
        <w:rPr>
          <w:rFonts w:eastAsia="Calibri" w:cs="Arial"/>
          <w:noProof/>
          <w:sz w:val="24"/>
          <w:szCs w:val="24"/>
          <w:lang w:val="sr-Cyrl-CS"/>
        </w:rPr>
      </w:pPr>
      <w:r w:rsidRPr="00AA5263">
        <w:rPr>
          <w:rFonts w:eastAsia="Calibri" w:cs="Arial"/>
          <w:noProof/>
          <w:sz w:val="24"/>
          <w:szCs w:val="24"/>
          <w:lang w:val="sr-Cyrl-CS"/>
        </w:rPr>
        <w:t>отклањање проблема који нису инцидентни (нису п</w:t>
      </w:r>
      <w:r w:rsidR="00FE43DA">
        <w:rPr>
          <w:rFonts w:eastAsia="Calibri" w:cs="Arial"/>
          <w:noProof/>
          <w:sz w:val="24"/>
          <w:szCs w:val="24"/>
          <w:lang w:val="sr-Cyrl-CS"/>
        </w:rPr>
        <w:t xml:space="preserve">редмет интервентног одржавања) </w:t>
      </w:r>
      <w:r w:rsidRPr="00AA5263">
        <w:rPr>
          <w:rFonts w:eastAsia="Calibri" w:cs="Arial"/>
          <w:noProof/>
          <w:sz w:val="24"/>
          <w:szCs w:val="24"/>
          <w:lang w:val="sr-Cyrl-CS"/>
        </w:rPr>
        <w:t xml:space="preserve">и не захтевају долазак представника </w:t>
      </w:r>
      <w:r w:rsidRPr="00AA5263">
        <w:rPr>
          <w:rFonts w:eastAsia="Calibri" w:cs="Arial"/>
          <w:noProof/>
          <w:sz w:val="24"/>
          <w:szCs w:val="24"/>
          <w:lang w:val="sr-Cyrl-RS"/>
        </w:rPr>
        <w:t>понуђача</w:t>
      </w:r>
      <w:r w:rsidRPr="00AA5263">
        <w:rPr>
          <w:rFonts w:eastAsia="Calibri" w:cs="Arial"/>
          <w:noProof/>
          <w:sz w:val="24"/>
          <w:szCs w:val="24"/>
          <w:lang w:val="sr-Cyrl-CS"/>
        </w:rPr>
        <w:t xml:space="preserve"> на локацију наручиоца а које корисник пријављује путем корисничког центра пружаоца услуге - центра </w:t>
      </w:r>
      <w:r w:rsidRPr="00AA5263">
        <w:rPr>
          <w:rFonts w:cs="Arial"/>
          <w:sz w:val="24"/>
          <w:szCs w:val="24"/>
          <w:lang w:val="sr-Cyrl-RS"/>
        </w:rPr>
        <w:t>за прихватање, прослеђивање и архивирање пријава</w:t>
      </w:r>
      <w:r w:rsidRPr="00AA5263">
        <w:rPr>
          <w:rFonts w:eastAsia="Calibri" w:cs="Arial"/>
          <w:noProof/>
          <w:sz w:val="24"/>
          <w:szCs w:val="24"/>
          <w:lang w:val="sr-Cyrl-CS"/>
        </w:rPr>
        <w:t xml:space="preserve"> или путем е-мејла.</w:t>
      </w:r>
    </w:p>
    <w:p w14:paraId="730F9B8E" w14:textId="77777777" w:rsidR="00AA5263" w:rsidRPr="00AA5263" w:rsidRDefault="00AA5263" w:rsidP="00AA5263">
      <w:pPr>
        <w:tabs>
          <w:tab w:val="left" w:pos="270"/>
        </w:tabs>
        <w:spacing w:before="0"/>
        <w:rPr>
          <w:rFonts w:eastAsia="Calibri" w:cs="Arial"/>
          <w:noProof/>
          <w:sz w:val="24"/>
          <w:szCs w:val="24"/>
          <w:lang w:val="sr-Cyrl-CS"/>
        </w:rPr>
      </w:pPr>
    </w:p>
    <w:p w14:paraId="38CF98D0" w14:textId="6460D5E2" w:rsidR="00AA5263" w:rsidRPr="00AA5263" w:rsidRDefault="00FE43DA" w:rsidP="00AA5263">
      <w:pPr>
        <w:tabs>
          <w:tab w:val="left" w:pos="270"/>
        </w:tabs>
        <w:spacing w:before="0"/>
        <w:rPr>
          <w:rFonts w:cs="Arial"/>
          <w:bCs/>
          <w:iCs/>
          <w:sz w:val="24"/>
          <w:szCs w:val="24"/>
          <w:lang w:val="sr-Cyrl-CS"/>
        </w:rPr>
      </w:pPr>
      <w:r>
        <w:rPr>
          <w:rFonts w:cs="Arial"/>
          <w:bCs/>
          <w:iCs/>
          <w:sz w:val="24"/>
          <w:szCs w:val="24"/>
          <w:lang w:val="sr-Cyrl-RS"/>
        </w:rPr>
        <w:lastRenderedPageBreak/>
        <w:t>Б)</w:t>
      </w:r>
      <w:r w:rsidR="00AA5263" w:rsidRPr="00AA5263">
        <w:rPr>
          <w:rFonts w:cs="Arial"/>
          <w:bCs/>
          <w:iCs/>
          <w:sz w:val="24"/>
          <w:szCs w:val="24"/>
          <w:lang w:val="sr-Cyrl-RS"/>
        </w:rPr>
        <w:t xml:space="preserve"> </w:t>
      </w:r>
      <w:r w:rsidR="00AA5263" w:rsidRPr="00AA5263">
        <w:rPr>
          <w:rFonts w:cs="Arial"/>
          <w:b/>
          <w:bCs/>
          <w:iCs/>
          <w:sz w:val="24"/>
          <w:szCs w:val="24"/>
          <w:lang w:val="sr-Cyrl-RS"/>
        </w:rPr>
        <w:t xml:space="preserve">Интервентно одржавање </w:t>
      </w:r>
      <w:r w:rsidR="00AA5263" w:rsidRPr="00AA5263">
        <w:rPr>
          <w:rFonts w:cs="Arial"/>
          <w:bCs/>
          <w:iCs/>
          <w:sz w:val="24"/>
          <w:szCs w:val="24"/>
          <w:lang w:val="sr-Cyrl-RS"/>
        </w:rPr>
        <w:t>обухвата скуп активности</w:t>
      </w:r>
      <w:r w:rsidR="00AA5263" w:rsidRPr="00AA5263">
        <w:rPr>
          <w:rFonts w:cs="Arial"/>
          <w:b/>
          <w:bCs/>
          <w:iCs/>
          <w:sz w:val="24"/>
          <w:szCs w:val="24"/>
          <w:lang w:val="sr-Cyrl-RS"/>
        </w:rPr>
        <w:t xml:space="preserve"> </w:t>
      </w:r>
      <w:r w:rsidR="00AA5263" w:rsidRPr="00AA5263">
        <w:rPr>
          <w:rFonts w:cs="Arial"/>
          <w:bCs/>
          <w:iCs/>
          <w:sz w:val="24"/>
          <w:szCs w:val="24"/>
          <w:lang w:val="sr-Cyrl-CS"/>
        </w:rPr>
        <w:t>које је пружалац услуге у обавези да предузме у случају инцидента различитог нивоа који нарушавају или у потпуности прекидају функционалност мрежног система, дела система или појединачних уређаја.</w:t>
      </w:r>
    </w:p>
    <w:p w14:paraId="0F2631B7" w14:textId="77777777" w:rsidR="00AA5263" w:rsidRPr="00AA5263" w:rsidRDefault="00AA5263" w:rsidP="00AA5263">
      <w:pPr>
        <w:tabs>
          <w:tab w:val="left" w:pos="270"/>
        </w:tabs>
        <w:spacing w:before="0"/>
        <w:rPr>
          <w:rFonts w:cs="Arial"/>
          <w:bCs/>
          <w:iCs/>
          <w:sz w:val="24"/>
          <w:szCs w:val="24"/>
          <w:lang w:val="sr-Cyrl-CS"/>
        </w:rPr>
      </w:pPr>
      <w:r w:rsidRPr="00AA5263">
        <w:rPr>
          <w:rFonts w:cs="Arial"/>
          <w:sz w:val="24"/>
          <w:szCs w:val="24"/>
          <w:lang w:val="sr-Cyrl-RS"/>
        </w:rPr>
        <w:t xml:space="preserve">Под </w:t>
      </w:r>
      <w:r w:rsidRPr="00AA5263">
        <w:rPr>
          <w:rFonts w:cs="Arial"/>
          <w:b/>
          <w:sz w:val="24"/>
          <w:szCs w:val="24"/>
          <w:lang w:val="sr-Cyrl-RS"/>
        </w:rPr>
        <w:t>сервисном интервенцијом</w:t>
      </w:r>
      <w:r w:rsidRPr="00AA5263">
        <w:rPr>
          <w:rFonts w:cs="Arial"/>
          <w:sz w:val="24"/>
          <w:szCs w:val="24"/>
          <w:lang w:val="sr-Cyrl-RS"/>
        </w:rPr>
        <w:t xml:space="preserve"> подразумева се отклањање грешке или квара</w:t>
      </w:r>
      <w:r w:rsidRPr="00AA5263">
        <w:rPr>
          <w:rFonts w:cs="Arial"/>
          <w:sz w:val="24"/>
          <w:szCs w:val="24"/>
          <w:lang w:val="sr-Latn-RS"/>
        </w:rPr>
        <w:t xml:space="preserve"> </w:t>
      </w:r>
      <w:r w:rsidRPr="00AA5263">
        <w:rPr>
          <w:rFonts w:cs="Arial"/>
          <w:sz w:val="24"/>
          <w:szCs w:val="24"/>
          <w:lang w:val="sr-Cyrl-RS"/>
        </w:rPr>
        <w:t>у случају проблема на мрежи и врши се путем даљинског приступа или директно на локацији Наручиоца (</w:t>
      </w:r>
      <w:r w:rsidRPr="00AA5263">
        <w:rPr>
          <w:rFonts w:cs="Arial"/>
          <w:i/>
          <w:sz w:val="24"/>
          <w:szCs w:val="24"/>
        </w:rPr>
        <w:t>onsite</w:t>
      </w:r>
      <w:r w:rsidRPr="00AA5263">
        <w:rPr>
          <w:rFonts w:cs="Arial"/>
          <w:sz w:val="24"/>
          <w:szCs w:val="24"/>
          <w:lang w:val="sr-Cyrl-RS"/>
        </w:rPr>
        <w:t xml:space="preserve">). У оквиру ове услуге врши се опоравак функција мреже у дефинисаним роковима. </w:t>
      </w:r>
      <w:r w:rsidRPr="00AA5263">
        <w:rPr>
          <w:rFonts w:cs="Arial"/>
          <w:bCs/>
          <w:iCs/>
          <w:sz w:val="24"/>
          <w:szCs w:val="24"/>
          <w:lang w:val="sr-Cyrl-CS"/>
        </w:rPr>
        <w:t xml:space="preserve">За потребе интервентног одржавања, </w:t>
      </w:r>
      <w:r w:rsidRPr="00AA5263">
        <w:rPr>
          <w:rFonts w:cs="Arial"/>
          <w:sz w:val="24"/>
          <w:szCs w:val="24"/>
          <w:lang w:val="sr-Cyrl-RS"/>
        </w:rPr>
        <w:t xml:space="preserve">Понуђач је дужан да располаже одговарајућим сетом резервних делова за опоравак функција мреже, како би се осигурало остваривање дефинисаног нивоа услуге. Понуђач је дужан да обезбеди услугу уградње резервних делова на локацији Наручиоца. Овом услугом обухваћена је и привремена замена неисправних модула / уређаја исправним. </w:t>
      </w:r>
      <w:r w:rsidRPr="00AA5263">
        <w:rPr>
          <w:rFonts w:cs="Arial"/>
          <w:bCs/>
          <w:sz w:val="24"/>
          <w:szCs w:val="24"/>
          <w:lang w:val="sr-Cyrl-RS"/>
        </w:rPr>
        <w:t>Наручилац има право на неограничени број пријава грешака или кварова годишње.</w:t>
      </w:r>
    </w:p>
    <w:p w14:paraId="474DFE44" w14:textId="77777777" w:rsidR="00AA5263" w:rsidRPr="00AA5263" w:rsidRDefault="00AA5263" w:rsidP="00AA5263">
      <w:pPr>
        <w:tabs>
          <w:tab w:val="left" w:pos="270"/>
        </w:tabs>
        <w:spacing w:before="0"/>
        <w:rPr>
          <w:rFonts w:cs="Arial"/>
          <w:bCs/>
          <w:iCs/>
          <w:sz w:val="24"/>
          <w:szCs w:val="24"/>
          <w:lang w:val="sr-Cyrl-CS"/>
        </w:rPr>
      </w:pPr>
    </w:p>
    <w:p w14:paraId="162046CE" w14:textId="77777777" w:rsidR="00AA5263" w:rsidRPr="00AA5263" w:rsidRDefault="00AA5263" w:rsidP="00AA5263">
      <w:pPr>
        <w:tabs>
          <w:tab w:val="left" w:pos="270"/>
        </w:tabs>
        <w:spacing w:before="0"/>
        <w:rPr>
          <w:rFonts w:cs="Arial"/>
          <w:sz w:val="24"/>
          <w:szCs w:val="24"/>
          <w:lang w:val="sr-Cyrl-RS"/>
        </w:rPr>
      </w:pPr>
      <w:r w:rsidRPr="00AA5263">
        <w:rPr>
          <w:rFonts w:cs="Arial"/>
          <w:sz w:val="24"/>
          <w:szCs w:val="24"/>
          <w:lang w:val="sr-Cyrl-RS"/>
        </w:rPr>
        <w:t>Наручилац приликом пријаве квара, сагласно техничком нивоу проблема и/или утицају проблема на пословање</w:t>
      </w:r>
      <w:r w:rsidRPr="00AA5263">
        <w:rPr>
          <w:rFonts w:cs="Arial"/>
          <w:sz w:val="24"/>
          <w:szCs w:val="24"/>
        </w:rPr>
        <w:t xml:space="preserve">, </w:t>
      </w:r>
      <w:r w:rsidRPr="00AA5263">
        <w:rPr>
          <w:rFonts w:cs="Arial"/>
          <w:sz w:val="24"/>
          <w:szCs w:val="24"/>
          <w:lang w:val="sr-Cyrl-RS"/>
        </w:rPr>
        <w:t xml:space="preserve">дефинише следеће нивое критичности, односно приоритете инцидената: </w:t>
      </w:r>
    </w:p>
    <w:p w14:paraId="6F4906FA" w14:textId="77777777" w:rsidR="00AA5263" w:rsidRPr="00AA5263" w:rsidRDefault="00AA5263" w:rsidP="00187CDF">
      <w:pPr>
        <w:numPr>
          <w:ilvl w:val="0"/>
          <w:numId w:val="36"/>
        </w:numPr>
        <w:tabs>
          <w:tab w:val="left" w:pos="270"/>
        </w:tabs>
        <w:spacing w:before="0" w:line="276" w:lineRule="auto"/>
        <w:ind w:left="0" w:firstLine="0"/>
        <w:rPr>
          <w:rFonts w:cs="Arial"/>
          <w:sz w:val="24"/>
          <w:szCs w:val="24"/>
          <w:lang w:val="sr-Cyrl-RS"/>
        </w:rPr>
      </w:pPr>
      <w:r w:rsidRPr="00AA5263">
        <w:rPr>
          <w:rFonts w:cs="Arial"/>
          <w:b/>
          <w:sz w:val="24"/>
          <w:szCs w:val="24"/>
          <w:lang w:val="sr-Cyrl-RS"/>
        </w:rPr>
        <w:t>Ниво 1 - критичан.</w:t>
      </w:r>
      <w:r w:rsidRPr="00AA5263">
        <w:rPr>
          <w:rFonts w:cs="Arial"/>
          <w:sz w:val="24"/>
          <w:szCs w:val="24"/>
          <w:lang w:val="sr-Cyrl-RS"/>
        </w:rPr>
        <w:t xml:space="preserve"> Околности које доводе до неоперативности мреже или делова мреже које имају критичне последице по пословање Наручиоца (на пример, неоперативност главног комуникационог чвора, неоперативност великог дела мреже, итд).</w:t>
      </w:r>
    </w:p>
    <w:p w14:paraId="5F9DA339" w14:textId="77777777" w:rsidR="00AA5263" w:rsidRPr="00AA5263" w:rsidRDefault="00AA5263" w:rsidP="00187CDF">
      <w:pPr>
        <w:numPr>
          <w:ilvl w:val="0"/>
          <w:numId w:val="36"/>
        </w:numPr>
        <w:tabs>
          <w:tab w:val="left" w:pos="270"/>
        </w:tabs>
        <w:spacing w:before="0" w:line="276" w:lineRule="auto"/>
        <w:ind w:left="0" w:firstLine="0"/>
        <w:rPr>
          <w:rFonts w:cs="Arial"/>
          <w:sz w:val="24"/>
          <w:szCs w:val="24"/>
          <w:lang w:val="sr-Cyrl-RS"/>
        </w:rPr>
      </w:pPr>
      <w:r w:rsidRPr="00AA5263">
        <w:rPr>
          <w:rFonts w:cs="Arial"/>
          <w:b/>
          <w:sz w:val="24"/>
          <w:szCs w:val="24"/>
          <w:lang w:val="sr-Cyrl-RS"/>
        </w:rPr>
        <w:t>Ниво 2 - озбиљан.</w:t>
      </w:r>
      <w:r w:rsidRPr="00AA5263">
        <w:rPr>
          <w:rFonts w:cs="Arial"/>
          <w:sz w:val="24"/>
          <w:szCs w:val="24"/>
          <w:lang w:val="sr-Cyrl-RS"/>
        </w:rPr>
        <w:t xml:space="preserve"> Околности које доводе до делимичне неоперативности мреже или делова мреже. Мрежа се може користити, али неоперативност делова представља значајан проблем за Наручиоца. Угроженост система је велика, али мања него у случају Нивоа 1.</w:t>
      </w:r>
    </w:p>
    <w:p w14:paraId="3D8BAC08" w14:textId="77777777" w:rsidR="00AA5263" w:rsidRPr="00AA5263" w:rsidRDefault="00AA5263" w:rsidP="00187CDF">
      <w:pPr>
        <w:numPr>
          <w:ilvl w:val="0"/>
          <w:numId w:val="36"/>
        </w:numPr>
        <w:tabs>
          <w:tab w:val="left" w:pos="270"/>
        </w:tabs>
        <w:spacing w:before="0" w:line="276" w:lineRule="auto"/>
        <w:ind w:left="0" w:firstLine="0"/>
        <w:rPr>
          <w:rFonts w:cs="Arial"/>
          <w:sz w:val="24"/>
          <w:szCs w:val="24"/>
          <w:lang w:val="sr-Cyrl-RS"/>
        </w:rPr>
      </w:pPr>
      <w:r w:rsidRPr="00AA5263">
        <w:rPr>
          <w:rFonts w:cs="Arial"/>
          <w:b/>
          <w:sz w:val="24"/>
          <w:szCs w:val="24"/>
          <w:lang w:val="sr-Cyrl-RS"/>
        </w:rPr>
        <w:t>Ниво 3 - низак.</w:t>
      </w:r>
      <w:r w:rsidRPr="00AA5263">
        <w:rPr>
          <w:rFonts w:cs="Arial"/>
          <w:sz w:val="24"/>
          <w:szCs w:val="24"/>
          <w:lang w:val="sr-Cyrl-RS"/>
        </w:rPr>
        <w:t xml:space="preserve"> Околности које постоје у редовном оперативном раду мреже. Мрежа је оперативна, али мали проценат корисника има проблем. Проблем не угрожава озбиљно пословање Наручиоца.</w:t>
      </w:r>
    </w:p>
    <w:p w14:paraId="32537F15" w14:textId="77777777" w:rsidR="00AA5263" w:rsidRPr="00AA5263" w:rsidRDefault="00AA5263" w:rsidP="00AA5263">
      <w:pPr>
        <w:tabs>
          <w:tab w:val="left" w:pos="270"/>
        </w:tabs>
        <w:spacing w:before="0"/>
        <w:rPr>
          <w:rFonts w:cs="Arial"/>
          <w:bCs/>
          <w:iCs/>
          <w:sz w:val="24"/>
          <w:szCs w:val="24"/>
          <w:lang w:val="sr-Latn-RS"/>
        </w:rPr>
      </w:pPr>
      <w:r w:rsidRPr="00AA5263">
        <w:rPr>
          <w:rFonts w:cs="Arial"/>
          <w:bCs/>
          <w:iCs/>
          <w:sz w:val="24"/>
          <w:szCs w:val="24"/>
          <w:lang w:val="sr-Cyrl-RS"/>
        </w:rPr>
        <w:t>Понуђач</w:t>
      </w:r>
      <w:r w:rsidRPr="00AA5263">
        <w:rPr>
          <w:rFonts w:cs="Arial"/>
          <w:bCs/>
          <w:iCs/>
          <w:sz w:val="24"/>
          <w:szCs w:val="24"/>
          <w:lang w:val="sr-Cyrl-CS"/>
        </w:rPr>
        <w:t xml:space="preserve"> је дужан да у случају инцидента било ког наведеног </w:t>
      </w:r>
      <w:r w:rsidRPr="00AA5263">
        <w:rPr>
          <w:rFonts w:cs="Arial"/>
          <w:bCs/>
          <w:iCs/>
          <w:sz w:val="24"/>
          <w:szCs w:val="24"/>
          <w:lang w:val="sr-Cyrl-RS"/>
        </w:rPr>
        <w:t>нивоа,</w:t>
      </w:r>
      <w:r w:rsidRPr="00AA5263">
        <w:rPr>
          <w:rFonts w:cs="Arial"/>
          <w:bCs/>
          <w:iCs/>
          <w:sz w:val="24"/>
          <w:szCs w:val="24"/>
          <w:lang w:val="sr-Cyrl-CS"/>
        </w:rPr>
        <w:t xml:space="preserve"> изврши дијагностицирање и решавање проблема (хардверског или софтверског) у роковима дефинисаним табелом у наставку:</w:t>
      </w:r>
    </w:p>
    <w:p w14:paraId="149CB52D" w14:textId="77777777" w:rsidR="00AA5263" w:rsidRPr="00AA5263" w:rsidRDefault="00AA5263" w:rsidP="00AA5263">
      <w:pPr>
        <w:tabs>
          <w:tab w:val="left" w:pos="180"/>
        </w:tabs>
        <w:spacing w:before="0"/>
        <w:rPr>
          <w:rFonts w:cs="Arial"/>
          <w:bCs/>
          <w:iCs/>
          <w:sz w:val="24"/>
          <w:szCs w:val="24"/>
        </w:rPr>
      </w:pPr>
    </w:p>
    <w:tbl>
      <w:tblPr>
        <w:tblW w:w="9252" w:type="dxa"/>
        <w:tblInd w:w="-4" w:type="dxa"/>
        <w:tblCellMar>
          <w:left w:w="98" w:type="dxa"/>
          <w:right w:w="115" w:type="dxa"/>
        </w:tblCellMar>
        <w:tblLook w:val="04A0" w:firstRow="1" w:lastRow="0" w:firstColumn="1" w:lastColumn="0" w:noHBand="0" w:noVBand="1"/>
      </w:tblPr>
      <w:tblGrid>
        <w:gridCol w:w="2250"/>
        <w:gridCol w:w="2070"/>
        <w:gridCol w:w="1980"/>
        <w:gridCol w:w="2952"/>
      </w:tblGrid>
      <w:tr w:rsidR="00AA5263" w:rsidRPr="00AA5263" w14:paraId="748C209F" w14:textId="77777777" w:rsidTr="00B17611">
        <w:trPr>
          <w:trHeight w:val="502"/>
        </w:trPr>
        <w:tc>
          <w:tcPr>
            <w:tcW w:w="2250" w:type="dxa"/>
            <w:tcBorders>
              <w:top w:val="single" w:sz="4" w:space="0" w:color="000000"/>
              <w:left w:val="single" w:sz="3" w:space="0" w:color="000000"/>
              <w:bottom w:val="single" w:sz="4" w:space="0" w:color="000000"/>
              <w:right w:val="single" w:sz="4" w:space="0" w:color="000000"/>
            </w:tcBorders>
            <w:shd w:val="clear" w:color="auto" w:fill="auto"/>
            <w:vAlign w:val="center"/>
          </w:tcPr>
          <w:p w14:paraId="5ADF4508" w14:textId="1D5FFC53" w:rsidR="00AA5263" w:rsidRPr="00AA5263" w:rsidRDefault="00AA5263" w:rsidP="00B17611">
            <w:pPr>
              <w:spacing w:before="0"/>
              <w:jc w:val="center"/>
              <w:rPr>
                <w:rFonts w:cs="Arial"/>
                <w:bCs/>
                <w:iCs/>
                <w:sz w:val="24"/>
                <w:szCs w:val="24"/>
                <w:lang w:val="sr-Cyrl-CS"/>
              </w:rPr>
            </w:pPr>
            <w:r w:rsidRPr="00AA5263">
              <w:rPr>
                <w:rFonts w:cs="Arial"/>
                <w:b/>
                <w:bCs/>
                <w:iCs/>
                <w:sz w:val="24"/>
                <w:szCs w:val="24"/>
                <w:lang w:val="sr-Cyrl-CS"/>
              </w:rPr>
              <w:t>Технички ниво квара</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81AE6" w14:textId="065FC42A" w:rsidR="00AA5263" w:rsidRPr="00AA5263" w:rsidRDefault="00AA5263" w:rsidP="00B17611">
            <w:pPr>
              <w:spacing w:before="0"/>
              <w:jc w:val="center"/>
              <w:rPr>
                <w:rFonts w:cs="Arial"/>
                <w:bCs/>
                <w:iCs/>
                <w:sz w:val="24"/>
                <w:szCs w:val="24"/>
                <w:lang w:val="sr-Cyrl-CS"/>
              </w:rPr>
            </w:pPr>
            <w:r w:rsidRPr="00AA5263">
              <w:rPr>
                <w:rFonts w:cs="Arial"/>
                <w:b/>
                <w:bCs/>
                <w:iCs/>
                <w:sz w:val="24"/>
                <w:szCs w:val="24"/>
                <w:lang w:val="sr-Cyrl-CS"/>
              </w:rPr>
              <w:t>Време одзива</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CBEF9" w14:textId="22F521BA" w:rsidR="00AA5263" w:rsidRPr="00AA5263" w:rsidRDefault="00AA5263" w:rsidP="00B17611">
            <w:pPr>
              <w:spacing w:before="0"/>
              <w:jc w:val="center"/>
              <w:rPr>
                <w:rFonts w:cs="Arial"/>
                <w:bCs/>
                <w:iCs/>
                <w:sz w:val="24"/>
                <w:szCs w:val="24"/>
                <w:lang w:val="sr-Cyrl-CS"/>
              </w:rPr>
            </w:pPr>
            <w:r w:rsidRPr="00AA5263">
              <w:rPr>
                <w:rFonts w:cs="Arial"/>
                <w:b/>
                <w:bCs/>
                <w:iCs/>
                <w:sz w:val="24"/>
                <w:szCs w:val="24"/>
                <w:lang w:val="sr-Cyrl-CS"/>
              </w:rPr>
              <w:t>Време опоравка</w:t>
            </w:r>
          </w:p>
        </w:tc>
        <w:tc>
          <w:tcPr>
            <w:tcW w:w="2952" w:type="dxa"/>
            <w:tcBorders>
              <w:top w:val="single" w:sz="4" w:space="0" w:color="000000"/>
              <w:left w:val="single" w:sz="4" w:space="0" w:color="000000"/>
              <w:bottom w:val="single" w:sz="4" w:space="0" w:color="000000"/>
              <w:right w:val="single" w:sz="4" w:space="0" w:color="000000"/>
            </w:tcBorders>
            <w:vAlign w:val="center"/>
          </w:tcPr>
          <w:p w14:paraId="659732FE" w14:textId="77777777" w:rsidR="00AA5263" w:rsidRPr="00AA5263" w:rsidRDefault="00AA5263" w:rsidP="00B17611">
            <w:pPr>
              <w:spacing w:before="0"/>
              <w:jc w:val="center"/>
              <w:rPr>
                <w:rFonts w:cs="Arial"/>
                <w:b/>
                <w:bCs/>
                <w:iCs/>
                <w:sz w:val="24"/>
                <w:szCs w:val="24"/>
                <w:lang w:val="sr-Cyrl-CS"/>
              </w:rPr>
            </w:pPr>
            <w:r w:rsidRPr="00AA5263">
              <w:rPr>
                <w:rFonts w:cs="Arial"/>
                <w:b/>
                <w:sz w:val="24"/>
                <w:szCs w:val="24"/>
                <w:lang w:val="sr-Cyrl-RS"/>
              </w:rPr>
              <w:t>Време решавања</w:t>
            </w:r>
          </w:p>
        </w:tc>
      </w:tr>
      <w:tr w:rsidR="00AA5263" w:rsidRPr="00AA5263" w14:paraId="6887D56E" w14:textId="77777777" w:rsidTr="00B17611">
        <w:trPr>
          <w:trHeight w:val="256"/>
        </w:trPr>
        <w:tc>
          <w:tcPr>
            <w:tcW w:w="2250" w:type="dxa"/>
            <w:tcBorders>
              <w:top w:val="single" w:sz="4" w:space="0" w:color="000000"/>
              <w:left w:val="single" w:sz="3" w:space="0" w:color="000000"/>
              <w:bottom w:val="single" w:sz="4" w:space="0" w:color="000000"/>
              <w:right w:val="single" w:sz="4" w:space="0" w:color="000000"/>
            </w:tcBorders>
            <w:shd w:val="clear" w:color="auto" w:fill="auto"/>
            <w:vAlign w:val="center"/>
          </w:tcPr>
          <w:p w14:paraId="3ECC789C" w14:textId="311BA554" w:rsidR="00AA5263" w:rsidRPr="00AA5263" w:rsidRDefault="00AA5263" w:rsidP="00B17611">
            <w:pPr>
              <w:spacing w:before="0"/>
              <w:jc w:val="center"/>
              <w:rPr>
                <w:rFonts w:cs="Arial"/>
                <w:bCs/>
                <w:iCs/>
                <w:sz w:val="24"/>
                <w:szCs w:val="24"/>
                <w:lang w:val="sr-Cyrl-CS"/>
              </w:rPr>
            </w:pPr>
            <w:r w:rsidRPr="00AA5263">
              <w:rPr>
                <w:rFonts w:cs="Arial"/>
                <w:bCs/>
                <w:iCs/>
                <w:sz w:val="24"/>
                <w:szCs w:val="24"/>
                <w:lang w:val="sr-Cyrl-CS"/>
              </w:rPr>
              <w:t>Ниво 1 – критичан</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BD476" w14:textId="0CA2494E" w:rsidR="00AA5263" w:rsidRPr="00AA5263" w:rsidRDefault="00AA5263" w:rsidP="00B17611">
            <w:pPr>
              <w:spacing w:before="0"/>
              <w:jc w:val="center"/>
              <w:rPr>
                <w:rFonts w:cs="Arial"/>
                <w:bCs/>
                <w:iCs/>
                <w:sz w:val="24"/>
                <w:szCs w:val="24"/>
                <w:lang w:val="sr-Cyrl-CS"/>
              </w:rPr>
            </w:pPr>
            <w:r w:rsidRPr="00AA5263">
              <w:rPr>
                <w:rFonts w:cs="Arial"/>
                <w:bCs/>
                <w:iCs/>
                <w:sz w:val="24"/>
                <w:szCs w:val="24"/>
                <w:lang w:val="sr-Cyrl-CS"/>
              </w:rPr>
              <w:t>1 радни сат</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279E7" w14:textId="48E2FB3E" w:rsidR="00AA5263" w:rsidRPr="00AA5263" w:rsidRDefault="00AA5263" w:rsidP="00B17611">
            <w:pPr>
              <w:spacing w:before="0"/>
              <w:jc w:val="center"/>
              <w:rPr>
                <w:rFonts w:cs="Arial"/>
                <w:bCs/>
                <w:iCs/>
                <w:sz w:val="24"/>
                <w:szCs w:val="24"/>
                <w:lang w:val="sr-Cyrl-CS"/>
              </w:rPr>
            </w:pPr>
            <w:r w:rsidRPr="00AA5263">
              <w:rPr>
                <w:rFonts w:cs="Arial"/>
                <w:bCs/>
                <w:iCs/>
                <w:sz w:val="24"/>
                <w:szCs w:val="24"/>
                <w:lang w:val="sr-Latn-RS"/>
              </w:rPr>
              <w:t>12</w:t>
            </w:r>
            <w:r w:rsidRPr="00AA5263">
              <w:rPr>
                <w:rFonts w:cs="Arial"/>
                <w:bCs/>
                <w:iCs/>
                <w:sz w:val="24"/>
                <w:szCs w:val="24"/>
                <w:lang w:val="sr-Cyrl-CS"/>
              </w:rPr>
              <w:t xml:space="preserve"> сати</w:t>
            </w:r>
          </w:p>
        </w:tc>
        <w:tc>
          <w:tcPr>
            <w:tcW w:w="2952" w:type="dxa"/>
            <w:tcBorders>
              <w:top w:val="single" w:sz="4" w:space="0" w:color="000000"/>
              <w:left w:val="single" w:sz="4" w:space="0" w:color="000000"/>
              <w:bottom w:val="single" w:sz="4" w:space="0" w:color="000000"/>
              <w:right w:val="single" w:sz="4" w:space="0" w:color="000000"/>
            </w:tcBorders>
            <w:vAlign w:val="center"/>
          </w:tcPr>
          <w:p w14:paraId="2E1B4DE3" w14:textId="77777777" w:rsidR="00AA5263" w:rsidRPr="00AA5263" w:rsidRDefault="00AA5263" w:rsidP="00B17611">
            <w:pPr>
              <w:spacing w:before="0"/>
              <w:jc w:val="center"/>
              <w:rPr>
                <w:rFonts w:cs="Arial"/>
                <w:sz w:val="24"/>
                <w:szCs w:val="24"/>
                <w:lang w:val="sr-Cyrl-RS"/>
              </w:rPr>
            </w:pPr>
            <w:r w:rsidRPr="00AA5263">
              <w:rPr>
                <w:rFonts w:cs="Arial"/>
                <w:sz w:val="24"/>
                <w:szCs w:val="24"/>
                <w:lang w:val="sr-Cyrl-RS"/>
              </w:rPr>
              <w:t>1</w:t>
            </w:r>
            <w:r w:rsidRPr="00AA5263">
              <w:rPr>
                <w:rFonts w:cs="Arial"/>
                <w:sz w:val="24"/>
                <w:szCs w:val="24"/>
                <w:lang w:val="sr-Latn-RS"/>
              </w:rPr>
              <w:t xml:space="preserve">5 </w:t>
            </w:r>
            <w:r w:rsidRPr="00AA5263">
              <w:rPr>
                <w:rFonts w:cs="Arial"/>
                <w:sz w:val="24"/>
                <w:szCs w:val="24"/>
                <w:lang w:val="sr-Cyrl-RS"/>
              </w:rPr>
              <w:t>радних дана</w:t>
            </w:r>
          </w:p>
        </w:tc>
      </w:tr>
      <w:tr w:rsidR="00AA5263" w:rsidRPr="00AA5263" w14:paraId="7843078D" w14:textId="77777777" w:rsidTr="00B17611">
        <w:trPr>
          <w:trHeight w:val="256"/>
        </w:trPr>
        <w:tc>
          <w:tcPr>
            <w:tcW w:w="2250" w:type="dxa"/>
            <w:tcBorders>
              <w:top w:val="single" w:sz="4" w:space="0" w:color="000000"/>
              <w:left w:val="single" w:sz="3" w:space="0" w:color="000000"/>
              <w:bottom w:val="single" w:sz="4" w:space="0" w:color="000000"/>
              <w:right w:val="single" w:sz="4" w:space="0" w:color="000000"/>
            </w:tcBorders>
            <w:shd w:val="clear" w:color="auto" w:fill="auto"/>
            <w:vAlign w:val="center"/>
          </w:tcPr>
          <w:p w14:paraId="3E13C03E" w14:textId="46CD656C" w:rsidR="00AA5263" w:rsidRPr="00AA5263" w:rsidRDefault="00AA5263" w:rsidP="00B17611">
            <w:pPr>
              <w:spacing w:before="0"/>
              <w:jc w:val="center"/>
              <w:rPr>
                <w:rFonts w:cs="Arial"/>
                <w:bCs/>
                <w:iCs/>
                <w:sz w:val="24"/>
                <w:szCs w:val="24"/>
                <w:lang w:val="sr-Cyrl-CS"/>
              </w:rPr>
            </w:pPr>
            <w:r w:rsidRPr="00AA5263">
              <w:rPr>
                <w:rFonts w:cs="Arial"/>
                <w:bCs/>
                <w:iCs/>
                <w:sz w:val="24"/>
                <w:szCs w:val="24"/>
                <w:lang w:val="sr-Cyrl-CS"/>
              </w:rPr>
              <w:t>Ниво 2 – озбиљан</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2D7DA" w14:textId="50B8A94A" w:rsidR="00AA5263" w:rsidRPr="00AA5263" w:rsidRDefault="00AA5263" w:rsidP="00B17611">
            <w:pPr>
              <w:spacing w:before="0"/>
              <w:jc w:val="center"/>
              <w:rPr>
                <w:rFonts w:cs="Arial"/>
                <w:bCs/>
                <w:iCs/>
                <w:sz w:val="24"/>
                <w:szCs w:val="24"/>
                <w:lang w:val="sr-Cyrl-CS"/>
              </w:rPr>
            </w:pPr>
            <w:r w:rsidRPr="00AA5263">
              <w:rPr>
                <w:rFonts w:cs="Arial"/>
                <w:bCs/>
                <w:iCs/>
                <w:sz w:val="24"/>
                <w:szCs w:val="24"/>
                <w:lang w:val="sr-Cyrl-CS"/>
              </w:rPr>
              <w:t>2 радна сата</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F8B0E" w14:textId="77777777" w:rsidR="00AA5263" w:rsidRPr="00AA5263" w:rsidRDefault="00AA5263" w:rsidP="00B17611">
            <w:pPr>
              <w:spacing w:before="0"/>
              <w:jc w:val="center"/>
              <w:rPr>
                <w:rFonts w:cs="Arial"/>
                <w:bCs/>
                <w:iCs/>
                <w:sz w:val="24"/>
                <w:szCs w:val="24"/>
                <w:lang w:val="sr-Cyrl-CS"/>
              </w:rPr>
            </w:pPr>
            <w:r w:rsidRPr="00AA5263">
              <w:rPr>
                <w:rFonts w:cs="Arial"/>
                <w:sz w:val="24"/>
                <w:szCs w:val="24"/>
                <w:lang w:val="sr-Cyrl-RS"/>
              </w:rPr>
              <w:t>24 сата</w:t>
            </w:r>
          </w:p>
        </w:tc>
        <w:tc>
          <w:tcPr>
            <w:tcW w:w="2952" w:type="dxa"/>
            <w:tcBorders>
              <w:top w:val="single" w:sz="4" w:space="0" w:color="000000"/>
              <w:left w:val="single" w:sz="4" w:space="0" w:color="000000"/>
              <w:bottom w:val="single" w:sz="4" w:space="0" w:color="000000"/>
              <w:right w:val="single" w:sz="4" w:space="0" w:color="000000"/>
            </w:tcBorders>
            <w:vAlign w:val="center"/>
          </w:tcPr>
          <w:p w14:paraId="59E66F27" w14:textId="77777777" w:rsidR="00AA5263" w:rsidRPr="00AA5263" w:rsidRDefault="00AA5263" w:rsidP="00B17611">
            <w:pPr>
              <w:spacing w:before="0"/>
              <w:jc w:val="center"/>
              <w:rPr>
                <w:rFonts w:cs="Arial"/>
                <w:sz w:val="24"/>
                <w:szCs w:val="24"/>
                <w:lang w:val="sr-Cyrl-RS"/>
              </w:rPr>
            </w:pPr>
            <w:r w:rsidRPr="00AA5263">
              <w:rPr>
                <w:rFonts w:cs="Arial"/>
                <w:sz w:val="24"/>
                <w:szCs w:val="24"/>
                <w:lang w:val="sr-Cyrl-RS"/>
              </w:rPr>
              <w:t>20 радних дана</w:t>
            </w:r>
          </w:p>
        </w:tc>
      </w:tr>
      <w:tr w:rsidR="00AA5263" w:rsidRPr="00AA5263" w14:paraId="7205F2AC" w14:textId="77777777" w:rsidTr="00B17611">
        <w:trPr>
          <w:trHeight w:val="257"/>
        </w:trPr>
        <w:tc>
          <w:tcPr>
            <w:tcW w:w="2250" w:type="dxa"/>
            <w:tcBorders>
              <w:top w:val="single" w:sz="4" w:space="0" w:color="000000"/>
              <w:left w:val="single" w:sz="3" w:space="0" w:color="000000"/>
              <w:bottom w:val="single" w:sz="3" w:space="0" w:color="000000"/>
              <w:right w:val="single" w:sz="4" w:space="0" w:color="000000"/>
            </w:tcBorders>
            <w:shd w:val="clear" w:color="auto" w:fill="auto"/>
            <w:vAlign w:val="center"/>
          </w:tcPr>
          <w:p w14:paraId="3E85AB00" w14:textId="5743598B" w:rsidR="00AA5263" w:rsidRPr="00AA5263" w:rsidRDefault="00AA5263" w:rsidP="00B17611">
            <w:pPr>
              <w:spacing w:before="0"/>
              <w:jc w:val="center"/>
              <w:rPr>
                <w:rFonts w:cs="Arial"/>
                <w:bCs/>
                <w:iCs/>
                <w:sz w:val="24"/>
                <w:szCs w:val="24"/>
                <w:lang w:val="sr-Cyrl-CS"/>
              </w:rPr>
            </w:pPr>
            <w:r w:rsidRPr="00AA5263">
              <w:rPr>
                <w:rFonts w:cs="Arial"/>
                <w:bCs/>
                <w:iCs/>
                <w:sz w:val="24"/>
                <w:szCs w:val="24"/>
                <w:lang w:val="sr-Cyrl-CS"/>
              </w:rPr>
              <w:t>Ниво 3 – низак</w:t>
            </w:r>
          </w:p>
        </w:tc>
        <w:tc>
          <w:tcPr>
            <w:tcW w:w="2070" w:type="dxa"/>
            <w:tcBorders>
              <w:top w:val="single" w:sz="4" w:space="0" w:color="000000"/>
              <w:left w:val="single" w:sz="4" w:space="0" w:color="000000"/>
              <w:bottom w:val="single" w:sz="3" w:space="0" w:color="000000"/>
              <w:right w:val="single" w:sz="4" w:space="0" w:color="000000"/>
            </w:tcBorders>
            <w:shd w:val="clear" w:color="auto" w:fill="auto"/>
            <w:vAlign w:val="center"/>
          </w:tcPr>
          <w:p w14:paraId="28FE05BA" w14:textId="4DCF0548" w:rsidR="00AA5263" w:rsidRPr="00AA5263" w:rsidRDefault="00AA5263" w:rsidP="00B17611">
            <w:pPr>
              <w:spacing w:before="0"/>
              <w:jc w:val="center"/>
              <w:rPr>
                <w:rFonts w:cs="Arial"/>
                <w:bCs/>
                <w:iCs/>
                <w:sz w:val="24"/>
                <w:szCs w:val="24"/>
                <w:lang w:val="sr-Cyrl-CS"/>
              </w:rPr>
            </w:pPr>
            <w:r w:rsidRPr="00AA5263">
              <w:rPr>
                <w:rFonts w:cs="Arial"/>
                <w:bCs/>
                <w:iCs/>
                <w:sz w:val="24"/>
                <w:szCs w:val="24"/>
                <w:lang w:val="sr-Cyrl-CS"/>
              </w:rPr>
              <w:t>12 радних сати</w:t>
            </w:r>
          </w:p>
        </w:tc>
        <w:tc>
          <w:tcPr>
            <w:tcW w:w="1980" w:type="dxa"/>
            <w:tcBorders>
              <w:top w:val="single" w:sz="4" w:space="0" w:color="000000"/>
              <w:left w:val="single" w:sz="4" w:space="0" w:color="000000"/>
              <w:bottom w:val="single" w:sz="3" w:space="0" w:color="000000"/>
              <w:right w:val="single" w:sz="4" w:space="0" w:color="000000"/>
            </w:tcBorders>
            <w:shd w:val="clear" w:color="auto" w:fill="auto"/>
            <w:vAlign w:val="center"/>
          </w:tcPr>
          <w:p w14:paraId="342E8B89" w14:textId="1A0A888E" w:rsidR="00AA5263" w:rsidRPr="00AA5263" w:rsidRDefault="00AA5263" w:rsidP="00B17611">
            <w:pPr>
              <w:spacing w:before="0"/>
              <w:jc w:val="center"/>
              <w:rPr>
                <w:rFonts w:cs="Arial"/>
                <w:bCs/>
                <w:iCs/>
                <w:sz w:val="24"/>
                <w:szCs w:val="24"/>
                <w:lang w:val="sr-Cyrl-CS"/>
              </w:rPr>
            </w:pPr>
            <w:r w:rsidRPr="00AA5263">
              <w:rPr>
                <w:rFonts w:cs="Arial"/>
                <w:bCs/>
                <w:iCs/>
                <w:sz w:val="24"/>
                <w:szCs w:val="24"/>
                <w:lang w:val="sr-Cyrl-CS"/>
              </w:rPr>
              <w:t>48 сати</w:t>
            </w:r>
          </w:p>
        </w:tc>
        <w:tc>
          <w:tcPr>
            <w:tcW w:w="2952" w:type="dxa"/>
            <w:tcBorders>
              <w:top w:val="single" w:sz="4" w:space="0" w:color="000000"/>
              <w:left w:val="single" w:sz="4" w:space="0" w:color="000000"/>
              <w:bottom w:val="single" w:sz="3" w:space="0" w:color="000000"/>
              <w:right w:val="single" w:sz="4" w:space="0" w:color="000000"/>
            </w:tcBorders>
            <w:vAlign w:val="center"/>
          </w:tcPr>
          <w:p w14:paraId="78ABCDE0" w14:textId="77777777" w:rsidR="00AA5263" w:rsidRPr="00AA5263" w:rsidRDefault="00AA5263" w:rsidP="00B17611">
            <w:pPr>
              <w:spacing w:before="0"/>
              <w:jc w:val="center"/>
              <w:rPr>
                <w:rFonts w:cs="Arial"/>
                <w:sz w:val="24"/>
                <w:szCs w:val="24"/>
                <w:lang w:val="sr-Cyrl-RS"/>
              </w:rPr>
            </w:pPr>
            <w:r w:rsidRPr="00AA5263">
              <w:rPr>
                <w:rFonts w:cs="Arial"/>
                <w:sz w:val="24"/>
                <w:szCs w:val="24"/>
                <w:lang w:val="sr-Cyrl-RS"/>
              </w:rPr>
              <w:t>30 радних дана</w:t>
            </w:r>
          </w:p>
        </w:tc>
      </w:tr>
    </w:tbl>
    <w:p w14:paraId="693BAAB1" w14:textId="77777777" w:rsidR="00AA5263" w:rsidRPr="00AA5263" w:rsidRDefault="00AA5263" w:rsidP="00AA5263">
      <w:pPr>
        <w:spacing w:before="0"/>
        <w:rPr>
          <w:rFonts w:cs="Arial"/>
          <w:sz w:val="24"/>
          <w:szCs w:val="24"/>
          <w:lang w:val="sr-Cyrl-RS"/>
        </w:rPr>
      </w:pPr>
    </w:p>
    <w:p w14:paraId="31102C08" w14:textId="47BB74D8" w:rsidR="00AA5263" w:rsidRPr="00AA5263" w:rsidRDefault="00AA5263" w:rsidP="00AA5263">
      <w:pPr>
        <w:spacing w:before="0"/>
        <w:rPr>
          <w:rFonts w:cs="Arial"/>
          <w:sz w:val="24"/>
          <w:szCs w:val="24"/>
          <w:lang w:val="sr-Cyrl-RS"/>
        </w:rPr>
      </w:pPr>
      <w:r w:rsidRPr="00AA5263">
        <w:rPr>
          <w:rFonts w:cs="Arial"/>
          <w:sz w:val="24"/>
          <w:szCs w:val="24"/>
          <w:lang w:val="sr-Cyrl-RS"/>
        </w:rPr>
        <w:t xml:space="preserve">Захтева се расположивост стручног особља – сервисера током 24 </w:t>
      </w:r>
      <w:r w:rsidR="00FE43DA">
        <w:rPr>
          <w:rFonts w:cs="Arial"/>
          <w:sz w:val="24"/>
          <w:szCs w:val="24"/>
          <w:lang w:val="sr-Cyrl-RS"/>
        </w:rPr>
        <w:t xml:space="preserve">часа, радним и нерадним данима </w:t>
      </w:r>
      <w:r w:rsidRPr="00AA5263">
        <w:rPr>
          <w:rFonts w:cs="Arial"/>
          <w:sz w:val="24"/>
          <w:szCs w:val="24"/>
          <w:lang w:val="sr-Cyrl-RS"/>
        </w:rPr>
        <w:t>(24/7/365)</w:t>
      </w:r>
    </w:p>
    <w:p w14:paraId="5475FFAE" w14:textId="77777777" w:rsidR="00AA5263" w:rsidRPr="00AA5263" w:rsidRDefault="00AA5263" w:rsidP="00AA5263">
      <w:pPr>
        <w:spacing w:before="0"/>
        <w:rPr>
          <w:rFonts w:cs="Arial"/>
          <w:sz w:val="24"/>
          <w:szCs w:val="24"/>
          <w:lang w:val="sr-Cyrl-RS"/>
        </w:rPr>
      </w:pPr>
    </w:p>
    <w:p w14:paraId="4DDE88B5" w14:textId="77777777" w:rsidR="00AA5263" w:rsidRPr="00AA5263" w:rsidRDefault="00AA5263" w:rsidP="00AA5263">
      <w:pPr>
        <w:spacing w:before="0"/>
        <w:rPr>
          <w:rFonts w:cs="Arial"/>
          <w:sz w:val="24"/>
          <w:szCs w:val="24"/>
          <w:lang w:val="sr-Cyrl-RS"/>
        </w:rPr>
      </w:pPr>
      <w:r w:rsidRPr="00AA5263">
        <w:rPr>
          <w:rFonts w:cs="Arial"/>
          <w:sz w:val="24"/>
          <w:szCs w:val="24"/>
          <w:lang w:val="sr-Cyrl-RS"/>
        </w:rPr>
        <w:t>Одзив понуђача, у односу на време пријаве инцидента, као и времена опоравка система и решавања насталог проблема дефинисани су на следећи начин:</w:t>
      </w:r>
    </w:p>
    <w:p w14:paraId="6D2F6111" w14:textId="77777777" w:rsidR="00AA5263" w:rsidRPr="00AA5263" w:rsidRDefault="00AA5263" w:rsidP="00AA5263">
      <w:pPr>
        <w:spacing w:before="0"/>
        <w:rPr>
          <w:rFonts w:cs="Arial"/>
          <w:sz w:val="24"/>
          <w:szCs w:val="24"/>
          <w:lang w:val="sr-Cyrl-RS"/>
        </w:rPr>
      </w:pPr>
      <w:r w:rsidRPr="00AA5263">
        <w:rPr>
          <w:rFonts w:cs="Arial"/>
          <w:sz w:val="24"/>
          <w:szCs w:val="24"/>
          <w:lang w:val="sr-Cyrl-RS"/>
        </w:rPr>
        <w:t xml:space="preserve">- </w:t>
      </w:r>
      <w:r w:rsidRPr="00AA5263">
        <w:rPr>
          <w:rFonts w:cs="Arial"/>
          <w:b/>
          <w:sz w:val="24"/>
          <w:szCs w:val="24"/>
          <w:lang w:val="sr-Cyrl-RS"/>
        </w:rPr>
        <w:t>Време одзива</w:t>
      </w:r>
      <w:r w:rsidRPr="00AA5263">
        <w:rPr>
          <w:rFonts w:cs="Arial"/>
          <w:sz w:val="24"/>
          <w:szCs w:val="24"/>
          <w:lang w:val="sr-Cyrl-RS"/>
        </w:rPr>
        <w:t xml:space="preserve"> - временски интервал који почиње тренутком пријема захтева у Центру техничке подршке и завршава тренутком у коме квалификована особа, способна да пружи захтевану услугу, контактира представника Наручиоца. </w:t>
      </w:r>
    </w:p>
    <w:p w14:paraId="4DABB6CC" w14:textId="77777777" w:rsidR="00AA5263" w:rsidRPr="00AA5263" w:rsidRDefault="00AA5263" w:rsidP="00AA5263">
      <w:pPr>
        <w:spacing w:before="0"/>
        <w:rPr>
          <w:rFonts w:cs="Arial"/>
          <w:sz w:val="24"/>
          <w:szCs w:val="24"/>
          <w:lang w:val="sr-Cyrl-RS"/>
        </w:rPr>
      </w:pPr>
      <w:r w:rsidRPr="00AA5263">
        <w:rPr>
          <w:rFonts w:cs="Arial"/>
          <w:sz w:val="24"/>
          <w:szCs w:val="24"/>
          <w:lang w:val="sr-Cyrl-RS"/>
        </w:rPr>
        <w:lastRenderedPageBreak/>
        <w:t xml:space="preserve">- </w:t>
      </w:r>
      <w:r w:rsidRPr="00AA5263">
        <w:rPr>
          <w:rFonts w:cs="Arial"/>
          <w:b/>
          <w:sz w:val="24"/>
          <w:szCs w:val="24"/>
          <w:lang w:val="sr-Cyrl-RS"/>
        </w:rPr>
        <w:t>Време опоравка мреже</w:t>
      </w:r>
      <w:r w:rsidRPr="00AA5263">
        <w:rPr>
          <w:rFonts w:cs="Arial"/>
          <w:sz w:val="24"/>
          <w:szCs w:val="24"/>
          <w:lang w:val="sr-Cyrl-RS"/>
        </w:rPr>
        <w:t xml:space="preserve"> - временски период у коме се успоставља функционалност мреже, након пријаве квара/проблема. Уколико је за опоравак мреже неопходна услуга обезбеђивања резервних делова, онда се дозвољава коришћење адекватних делова, не нужно идентичних као делови чија се замена захтева. </w:t>
      </w:r>
    </w:p>
    <w:p w14:paraId="4F90800F" w14:textId="77777777" w:rsidR="00AA5263" w:rsidRPr="00AA5263" w:rsidRDefault="00AA5263" w:rsidP="00AA5263">
      <w:pPr>
        <w:spacing w:before="0"/>
        <w:rPr>
          <w:rFonts w:cs="Arial"/>
          <w:sz w:val="24"/>
          <w:szCs w:val="24"/>
          <w:lang w:val="sr-Cyrl-RS"/>
        </w:rPr>
      </w:pPr>
      <w:r w:rsidRPr="00AA5263">
        <w:rPr>
          <w:rFonts w:cs="Arial"/>
          <w:sz w:val="24"/>
          <w:szCs w:val="24"/>
          <w:lang w:val="sr-Cyrl-RS"/>
        </w:rPr>
        <w:t xml:space="preserve">- </w:t>
      </w:r>
      <w:r w:rsidRPr="00AA5263">
        <w:rPr>
          <w:rFonts w:cs="Arial"/>
          <w:b/>
          <w:sz w:val="24"/>
          <w:szCs w:val="24"/>
          <w:lang w:val="sr-Cyrl-RS"/>
        </w:rPr>
        <w:t>Време решавања проблема</w:t>
      </w:r>
      <w:r w:rsidRPr="00AA5263">
        <w:rPr>
          <w:rFonts w:cs="Arial"/>
          <w:sz w:val="24"/>
          <w:szCs w:val="24"/>
          <w:lang w:val="sr-Cyrl-RS"/>
        </w:rPr>
        <w:t xml:space="preserve"> - временски период у коме се успоставља стање које се може сматрати коначним решењем квара/проблема у мрежи, након пријаве квара/проблема. Уколико се за решење користи услуга обезбеђивања резервних делова, онда се подразумева замена идентичним деловима или деловима за које Наручилац да сагласност да су прихватљиви. У случају услуге обезбеђивања резервних делова, односно замене неисправних модула/уређаја, под решавањем се подразумева да је резервни део, односно уређај/модул стављен на располагање Наручиоцу на начин предвиђен Оквирним споразумом. </w:t>
      </w:r>
    </w:p>
    <w:p w14:paraId="758D9204" w14:textId="77777777" w:rsidR="00AA5263" w:rsidRPr="00AA5263" w:rsidRDefault="00AA5263" w:rsidP="00AA5263">
      <w:pPr>
        <w:spacing w:before="0"/>
        <w:rPr>
          <w:rFonts w:cs="Arial"/>
          <w:sz w:val="24"/>
          <w:szCs w:val="24"/>
          <w:lang w:val="sr-Cyrl-RS"/>
        </w:rPr>
      </w:pPr>
    </w:p>
    <w:p w14:paraId="5327AA19" w14:textId="77777777" w:rsidR="00AA5263" w:rsidRPr="00AA5263" w:rsidRDefault="00AA5263" w:rsidP="00AA5263">
      <w:pPr>
        <w:spacing w:before="0"/>
        <w:rPr>
          <w:rFonts w:cs="Arial"/>
          <w:sz w:val="24"/>
          <w:szCs w:val="24"/>
          <w:lang w:val="sr-Cyrl-RS"/>
        </w:rPr>
      </w:pPr>
      <w:r w:rsidRPr="00AA5263">
        <w:rPr>
          <w:rFonts w:cs="Arial"/>
          <w:sz w:val="24"/>
          <w:szCs w:val="24"/>
          <w:lang w:val="sr-Cyrl-RS"/>
        </w:rPr>
        <w:t xml:space="preserve">Понуђач се обавезује да издаје месечни извештај одржавања уређаја рачунарске мреже, који ће обухватати стање и техничку исправност уређаја рачунарске мреже. </w:t>
      </w:r>
    </w:p>
    <w:p w14:paraId="33B56AA8" w14:textId="77777777" w:rsidR="00AA5263" w:rsidRPr="00AA5263" w:rsidRDefault="00AA5263" w:rsidP="00AA5263">
      <w:pPr>
        <w:spacing w:before="0"/>
        <w:rPr>
          <w:rFonts w:cs="Arial"/>
          <w:sz w:val="24"/>
          <w:szCs w:val="24"/>
          <w:lang w:val="sr-Cyrl-RS"/>
        </w:rPr>
      </w:pPr>
      <w:r w:rsidRPr="00AA5263">
        <w:rPr>
          <w:rFonts w:cs="Arial"/>
          <w:sz w:val="24"/>
          <w:szCs w:val="24"/>
          <w:lang w:val="sr-Cyrl-RS"/>
        </w:rPr>
        <w:t>Понуђач се обавезује да, уколико је дошло до квара уређаја рачунарске мреже, изда извештај на крају месеца у коме се десио квар, који ће обухватати стање и техничку исправност уређаја рачунарске мреже, затим статистику захтева за подршком, анализу броја захтева у том месецу, време одзива према степену озбиљности квара и време отклањања квара.</w:t>
      </w:r>
    </w:p>
    <w:p w14:paraId="51C9863F" w14:textId="77777777" w:rsidR="00AA5263" w:rsidRPr="00AA5263" w:rsidRDefault="00AA5263" w:rsidP="00AA5263">
      <w:pPr>
        <w:spacing w:before="0"/>
        <w:rPr>
          <w:rFonts w:cs="Arial"/>
          <w:sz w:val="24"/>
          <w:szCs w:val="24"/>
          <w:lang w:val="sr-Cyrl-RS"/>
        </w:rPr>
      </w:pPr>
    </w:p>
    <w:p w14:paraId="3B300936" w14:textId="0E3B4645" w:rsidR="00AA5263" w:rsidRPr="00AA5263" w:rsidRDefault="00AA5263" w:rsidP="00AA5263">
      <w:pPr>
        <w:spacing w:before="0"/>
        <w:rPr>
          <w:rFonts w:cs="Arial"/>
          <w:bCs/>
          <w:iCs/>
          <w:sz w:val="24"/>
          <w:szCs w:val="24"/>
          <w:lang w:val="sr-Latn-RS"/>
        </w:rPr>
      </w:pPr>
      <w:r w:rsidRPr="00AA5263">
        <w:rPr>
          <w:rFonts w:cs="Arial"/>
          <w:bCs/>
          <w:iCs/>
          <w:sz w:val="24"/>
          <w:szCs w:val="24"/>
          <w:lang w:val="sr-Cyrl-CS"/>
        </w:rPr>
        <w:t xml:space="preserve">Услуга </w:t>
      </w:r>
      <w:r w:rsidRPr="00AA5263">
        <w:rPr>
          <w:rFonts w:cs="Arial"/>
          <w:b/>
          <w:bCs/>
          <w:iCs/>
          <w:sz w:val="24"/>
          <w:szCs w:val="24"/>
          <w:lang w:val="sr-Cyrl-RS"/>
        </w:rPr>
        <w:t xml:space="preserve">интервентног одржавања укључује </w:t>
      </w:r>
      <w:r w:rsidRPr="00CD4CF7">
        <w:rPr>
          <w:rFonts w:cs="Arial"/>
          <w:bCs/>
          <w:iCs/>
          <w:sz w:val="24"/>
          <w:szCs w:val="24"/>
          <w:lang w:val="sr-Cyrl-RS"/>
        </w:rPr>
        <w:t>н</w:t>
      </w:r>
      <w:r w:rsidRPr="00AA5263">
        <w:rPr>
          <w:rFonts w:cs="Arial"/>
          <w:bCs/>
          <w:iCs/>
          <w:sz w:val="24"/>
          <w:szCs w:val="24"/>
          <w:lang w:val="sr-Cyrl-CS"/>
        </w:rPr>
        <w:t xml:space="preserve">еограничену </w:t>
      </w:r>
      <w:r w:rsidR="00B17611" w:rsidRPr="00AA5263">
        <w:rPr>
          <w:rFonts w:cs="Arial"/>
          <w:bCs/>
          <w:iCs/>
          <w:sz w:val="24"/>
          <w:szCs w:val="24"/>
          <w:lang w:val="sr-Cyrl-CS"/>
        </w:rPr>
        <w:t>телефонск</w:t>
      </w:r>
      <w:r w:rsidR="00B17611">
        <w:rPr>
          <w:rFonts w:cs="Arial"/>
          <w:bCs/>
          <w:iCs/>
          <w:sz w:val="24"/>
          <w:szCs w:val="24"/>
          <w:lang w:val="sr-Cyrl-RS"/>
        </w:rPr>
        <w:t>у</w:t>
      </w:r>
      <w:r w:rsidR="00B17611" w:rsidRPr="00AA5263">
        <w:rPr>
          <w:rFonts w:cs="Arial"/>
          <w:bCs/>
          <w:iCs/>
          <w:sz w:val="24"/>
          <w:szCs w:val="24"/>
          <w:lang w:val="sr-Cyrl-CS"/>
        </w:rPr>
        <w:t xml:space="preserve"> </w:t>
      </w:r>
      <w:r w:rsidRPr="00AA5263">
        <w:rPr>
          <w:rFonts w:cs="Arial"/>
          <w:bCs/>
          <w:iCs/>
          <w:sz w:val="24"/>
          <w:szCs w:val="24"/>
          <w:lang w:val="sr-Cyrl-CS"/>
        </w:rPr>
        <w:t xml:space="preserve">подршку </w:t>
      </w:r>
      <w:r w:rsidRPr="00AA5263">
        <w:rPr>
          <w:rFonts w:cs="Arial"/>
          <w:bCs/>
          <w:iCs/>
          <w:sz w:val="24"/>
          <w:szCs w:val="24"/>
          <w:lang w:val="sr-Cyrl-RS"/>
        </w:rPr>
        <w:t>Наручиоцу</w:t>
      </w:r>
      <w:r w:rsidRPr="00AA5263">
        <w:rPr>
          <w:rFonts w:cs="Arial"/>
          <w:bCs/>
          <w:iCs/>
          <w:sz w:val="24"/>
          <w:szCs w:val="24"/>
          <w:lang w:val="sr-Cyrl-CS"/>
        </w:rPr>
        <w:t xml:space="preserve"> у решавању евентуално насталих инцидената.</w:t>
      </w:r>
    </w:p>
    <w:p w14:paraId="035AF31C" w14:textId="77777777" w:rsidR="00CD4CF7" w:rsidRPr="005D03AC" w:rsidRDefault="00CD4CF7" w:rsidP="00AA5263">
      <w:pPr>
        <w:spacing w:before="0"/>
        <w:rPr>
          <w:rFonts w:cs="Arial"/>
          <w:b/>
          <w:bCs/>
          <w:iCs/>
          <w:sz w:val="24"/>
          <w:szCs w:val="24"/>
          <w:lang w:val="sr-Cyrl-RS"/>
        </w:rPr>
      </w:pPr>
    </w:p>
    <w:p w14:paraId="3CDE2CCA" w14:textId="23D6D29F" w:rsidR="00AA5263" w:rsidRPr="005D03AC" w:rsidRDefault="00AA5263" w:rsidP="00AA5263">
      <w:pPr>
        <w:spacing w:before="0"/>
        <w:rPr>
          <w:rFonts w:cs="Arial"/>
          <w:bCs/>
          <w:iCs/>
          <w:sz w:val="24"/>
          <w:szCs w:val="24"/>
          <w:lang w:val="sr-Cyrl-RS"/>
        </w:rPr>
      </w:pPr>
      <w:r w:rsidRPr="005D03AC">
        <w:rPr>
          <w:rFonts w:cs="Arial"/>
          <w:b/>
          <w:bCs/>
          <w:iCs/>
          <w:sz w:val="24"/>
          <w:szCs w:val="24"/>
          <w:lang w:val="sr-Cyrl-RS"/>
        </w:rPr>
        <w:t>Ц) Одржавање кроз активацију произвођачких сервиса</w:t>
      </w:r>
    </w:p>
    <w:p w14:paraId="326928DC" w14:textId="77777777" w:rsidR="00AA5263" w:rsidRPr="005D03AC" w:rsidRDefault="00AA5263" w:rsidP="00AA5263">
      <w:pPr>
        <w:spacing w:before="0"/>
        <w:rPr>
          <w:rFonts w:cs="Arial"/>
          <w:bCs/>
          <w:iCs/>
          <w:sz w:val="24"/>
          <w:szCs w:val="24"/>
          <w:lang w:val="sr-Cyrl-RS"/>
        </w:rPr>
      </w:pPr>
      <w:r w:rsidRPr="005D03AC">
        <w:rPr>
          <w:rFonts w:cs="Arial"/>
          <w:bCs/>
          <w:iCs/>
          <w:sz w:val="24"/>
          <w:szCs w:val="24"/>
          <w:lang w:val="sr-Cyrl-RS"/>
        </w:rPr>
        <w:t xml:space="preserve">Набавком произвођачких сервиса уређајима се обезбеђује продужена гаранција самог произвођача. Такав ниво сервиса омогућава замену неисправних делова или уређаја новим без додатних трошкова на терет наручиоца. </w:t>
      </w:r>
    </w:p>
    <w:p w14:paraId="075153D8" w14:textId="77777777" w:rsidR="00AA5263" w:rsidRPr="005D03AC" w:rsidRDefault="00AA5263" w:rsidP="00AA5263">
      <w:pPr>
        <w:tabs>
          <w:tab w:val="left" w:pos="720"/>
        </w:tabs>
        <w:suppressAutoHyphens/>
        <w:spacing w:before="0"/>
        <w:rPr>
          <w:rFonts w:cs="Arial"/>
          <w:bCs/>
          <w:iCs/>
          <w:sz w:val="24"/>
          <w:szCs w:val="24"/>
          <w:lang w:val="ru-RU" w:eastAsia="ar-SA"/>
        </w:rPr>
      </w:pPr>
    </w:p>
    <w:p w14:paraId="560A49BA" w14:textId="77777777" w:rsidR="00AA5263" w:rsidRPr="005D03AC" w:rsidRDefault="00AA5263" w:rsidP="00AA5263">
      <w:pPr>
        <w:spacing w:before="0"/>
        <w:rPr>
          <w:rFonts w:eastAsia="Calibri" w:cs="Arial"/>
          <w:b/>
          <w:sz w:val="24"/>
          <w:szCs w:val="24"/>
          <w:lang w:val="sr-Cyrl-CS"/>
        </w:rPr>
      </w:pPr>
      <w:r w:rsidRPr="005D03AC">
        <w:rPr>
          <w:rFonts w:eastAsia="Calibri" w:cs="Arial"/>
          <w:b/>
          <w:sz w:val="24"/>
          <w:szCs w:val="24"/>
          <w:lang w:val="sr-Cyrl-CS"/>
        </w:rPr>
        <w:t>МЕСТО ПРУЖАЊА УСЛУГА</w:t>
      </w:r>
    </w:p>
    <w:p w14:paraId="63BB509D" w14:textId="77777777" w:rsidR="00AA5263" w:rsidRPr="005D03AC" w:rsidRDefault="00AA5263" w:rsidP="00AA5263">
      <w:pPr>
        <w:spacing w:before="0"/>
        <w:rPr>
          <w:rFonts w:eastAsia="Calibri" w:cs="Arial"/>
          <w:sz w:val="24"/>
          <w:szCs w:val="24"/>
          <w:lang w:val="sr-Cyrl-CS"/>
        </w:rPr>
      </w:pPr>
    </w:p>
    <w:p w14:paraId="24109464" w14:textId="05C4672D" w:rsidR="00AA5263" w:rsidRPr="005D03AC" w:rsidRDefault="00AA5263" w:rsidP="00AA5263">
      <w:pPr>
        <w:autoSpaceDE w:val="0"/>
        <w:autoSpaceDN w:val="0"/>
        <w:adjustRightInd w:val="0"/>
        <w:spacing w:before="0"/>
        <w:rPr>
          <w:rFonts w:cs="Arial"/>
          <w:bCs/>
          <w:iCs/>
          <w:sz w:val="24"/>
          <w:szCs w:val="24"/>
          <w:lang w:val="sr-Cyrl-CS" w:eastAsia="ar-SA"/>
        </w:rPr>
      </w:pPr>
      <w:r w:rsidRPr="005D03AC">
        <w:rPr>
          <w:rFonts w:cs="Arial"/>
          <w:bCs/>
          <w:iCs/>
          <w:sz w:val="24"/>
          <w:szCs w:val="24"/>
          <w:lang w:val="sr-Cyrl-CS" w:eastAsia="ar-SA"/>
        </w:rPr>
        <w:t xml:space="preserve">Услуге одржавања мрежне опреме односе се на одржавање </w:t>
      </w:r>
      <w:r w:rsidRPr="005D03AC">
        <w:rPr>
          <w:rFonts w:cs="Arial"/>
          <w:bCs/>
          <w:iCs/>
          <w:sz w:val="24"/>
          <w:szCs w:val="24"/>
          <w:lang w:val="sr-Cyrl-RS" w:eastAsia="ar-SA"/>
        </w:rPr>
        <w:t xml:space="preserve">информационог </w:t>
      </w:r>
      <w:r w:rsidR="00CD4CF7" w:rsidRPr="005D03AC">
        <w:rPr>
          <w:rFonts w:cs="Arial"/>
          <w:bCs/>
          <w:iCs/>
          <w:sz w:val="24"/>
          <w:szCs w:val="24"/>
          <w:lang w:val="sr-Cyrl-CS" w:eastAsia="ar-SA"/>
        </w:rPr>
        <w:t xml:space="preserve">система </w:t>
      </w:r>
      <w:r w:rsidRPr="005D03AC">
        <w:rPr>
          <w:rFonts w:cs="Arial"/>
          <w:bCs/>
          <w:iCs/>
          <w:sz w:val="24"/>
          <w:szCs w:val="24"/>
          <w:lang w:val="sr-Latn-RS" w:eastAsia="ar-SA"/>
        </w:rPr>
        <w:t>T</w:t>
      </w:r>
      <w:r w:rsidRPr="005D03AC">
        <w:rPr>
          <w:rFonts w:cs="Arial"/>
          <w:bCs/>
          <w:iCs/>
          <w:sz w:val="24"/>
          <w:szCs w:val="24"/>
          <w:lang w:val="sr-Cyrl-RS" w:eastAsia="ar-SA"/>
        </w:rPr>
        <w:t>Ц Београд, Београд</w:t>
      </w:r>
      <w:r w:rsidR="005D03AC" w:rsidRPr="005D03AC">
        <w:rPr>
          <w:rFonts w:cs="Arial"/>
          <w:bCs/>
          <w:iCs/>
          <w:sz w:val="24"/>
          <w:szCs w:val="24"/>
          <w:lang w:val="sr-Cyrl-RS" w:eastAsia="ar-SA"/>
        </w:rPr>
        <w:t>,</w:t>
      </w:r>
      <w:r w:rsidR="005D03AC" w:rsidRPr="005D03AC">
        <w:rPr>
          <w:sz w:val="24"/>
          <w:szCs w:val="24"/>
        </w:rPr>
        <w:t xml:space="preserve"> </w:t>
      </w:r>
      <w:r w:rsidR="005D03AC" w:rsidRPr="005D03AC">
        <w:rPr>
          <w:rFonts w:cs="Arial"/>
          <w:bCs/>
          <w:iCs/>
          <w:sz w:val="24"/>
          <w:szCs w:val="24"/>
          <w:lang w:val="sr-Cyrl-RS" w:eastAsia="ar-SA"/>
        </w:rPr>
        <w:t>на територији Београда са централном локацијом Масарикова 1-3.</w:t>
      </w:r>
    </w:p>
    <w:p w14:paraId="2B1995BF" w14:textId="77777777" w:rsidR="00AA5263" w:rsidRPr="005D03AC" w:rsidRDefault="00AA5263" w:rsidP="00AA5263">
      <w:pPr>
        <w:autoSpaceDE w:val="0"/>
        <w:autoSpaceDN w:val="0"/>
        <w:adjustRightInd w:val="0"/>
        <w:spacing w:before="0"/>
        <w:rPr>
          <w:rFonts w:cs="Arial"/>
          <w:bCs/>
          <w:iCs/>
          <w:sz w:val="24"/>
          <w:szCs w:val="24"/>
          <w:lang w:val="sr-Cyrl-CS" w:eastAsia="ar-SA"/>
        </w:rPr>
      </w:pPr>
    </w:p>
    <w:p w14:paraId="0F929CED" w14:textId="77777777" w:rsidR="00AA5263" w:rsidRPr="005D03AC" w:rsidRDefault="00AA5263" w:rsidP="00AA5263">
      <w:pPr>
        <w:autoSpaceDE w:val="0"/>
        <w:autoSpaceDN w:val="0"/>
        <w:adjustRightInd w:val="0"/>
        <w:spacing w:before="0"/>
        <w:jc w:val="left"/>
        <w:rPr>
          <w:rFonts w:cs="Arial"/>
          <w:b/>
          <w:sz w:val="24"/>
          <w:szCs w:val="24"/>
          <w:lang w:val="sr-Cyrl-CS"/>
        </w:rPr>
      </w:pPr>
      <w:r w:rsidRPr="005D03AC">
        <w:rPr>
          <w:rFonts w:cs="Arial"/>
          <w:b/>
          <w:bCs/>
          <w:sz w:val="24"/>
          <w:szCs w:val="24"/>
          <w:lang w:val="sr-Latn-CS"/>
        </w:rPr>
        <w:t>ГАРАНТНИ РОК</w:t>
      </w:r>
      <w:r w:rsidRPr="005D03AC">
        <w:rPr>
          <w:rFonts w:cs="Arial"/>
          <w:b/>
          <w:sz w:val="24"/>
          <w:szCs w:val="24"/>
          <w:lang w:val="sr-Latn-CS"/>
        </w:rPr>
        <w:t>:</w:t>
      </w:r>
    </w:p>
    <w:p w14:paraId="069AF017" w14:textId="77777777" w:rsidR="00AA5263" w:rsidRPr="005D03AC" w:rsidRDefault="00AA5263" w:rsidP="00AA5263">
      <w:pPr>
        <w:autoSpaceDE w:val="0"/>
        <w:autoSpaceDN w:val="0"/>
        <w:adjustRightInd w:val="0"/>
        <w:spacing w:before="0"/>
        <w:jc w:val="left"/>
        <w:rPr>
          <w:rFonts w:cs="Arial"/>
          <w:sz w:val="24"/>
          <w:szCs w:val="24"/>
          <w:lang w:val="sr-Cyrl-CS"/>
        </w:rPr>
      </w:pPr>
    </w:p>
    <w:p w14:paraId="00F95A7B" w14:textId="60F8CE65" w:rsidR="00AA5263" w:rsidRPr="005D03AC" w:rsidRDefault="00AA5263" w:rsidP="00AA5263">
      <w:pPr>
        <w:autoSpaceDE w:val="0"/>
        <w:autoSpaceDN w:val="0"/>
        <w:adjustRightInd w:val="0"/>
        <w:spacing w:before="0"/>
        <w:rPr>
          <w:rFonts w:cs="Arial"/>
          <w:sz w:val="24"/>
          <w:szCs w:val="24"/>
          <w:lang w:val="sr-Cyrl-CS"/>
        </w:rPr>
      </w:pPr>
      <w:r w:rsidRPr="005D03AC">
        <w:rPr>
          <w:rFonts w:cs="Arial"/>
          <w:sz w:val="24"/>
          <w:szCs w:val="24"/>
          <w:lang w:val="sr-Latn-CS"/>
        </w:rPr>
        <w:t xml:space="preserve">Гарантни период за </w:t>
      </w:r>
      <w:r w:rsidRPr="005D03AC">
        <w:rPr>
          <w:rFonts w:cs="Arial"/>
          <w:sz w:val="24"/>
          <w:szCs w:val="24"/>
          <w:lang w:val="sr-Cyrl-CS"/>
        </w:rPr>
        <w:t xml:space="preserve">испоручену резервну опрему је минимум 24 </w:t>
      </w:r>
      <w:r w:rsidR="00CD4CF7" w:rsidRPr="005D03AC">
        <w:rPr>
          <w:rFonts w:cs="Arial"/>
          <w:sz w:val="24"/>
          <w:szCs w:val="24"/>
          <w:lang w:val="sr-Cyrl-CS"/>
        </w:rPr>
        <w:t xml:space="preserve">(словима: двадесетчетири) </w:t>
      </w:r>
      <w:r w:rsidRPr="005D03AC">
        <w:rPr>
          <w:rFonts w:cs="Arial"/>
          <w:sz w:val="24"/>
          <w:szCs w:val="24"/>
          <w:lang w:val="sr-Cyrl-CS"/>
        </w:rPr>
        <w:t xml:space="preserve">месеца </w:t>
      </w:r>
      <w:r w:rsidRPr="005D03AC">
        <w:rPr>
          <w:rFonts w:cs="Arial"/>
          <w:sz w:val="24"/>
          <w:szCs w:val="24"/>
          <w:lang w:val="sr-Latn-CS"/>
        </w:rPr>
        <w:t xml:space="preserve">и тече </w:t>
      </w:r>
      <w:r w:rsidRPr="005D03AC">
        <w:rPr>
          <w:rFonts w:cs="Arial"/>
          <w:sz w:val="24"/>
          <w:szCs w:val="24"/>
          <w:lang w:val="sr-Cyrl-CS"/>
        </w:rPr>
        <w:t xml:space="preserve">од дана </w:t>
      </w:r>
      <w:r w:rsidR="00B17611" w:rsidRPr="005D03AC">
        <w:rPr>
          <w:rFonts w:cs="Arial"/>
          <w:sz w:val="24"/>
          <w:szCs w:val="24"/>
          <w:lang w:val="sr-Cyrl-CS"/>
        </w:rPr>
        <w:t xml:space="preserve">потписивања Записника о </w:t>
      </w:r>
      <w:r w:rsidRPr="005D03AC">
        <w:rPr>
          <w:rFonts w:cs="Arial"/>
          <w:sz w:val="24"/>
          <w:szCs w:val="24"/>
          <w:lang w:val="sr-Cyrl-CS"/>
        </w:rPr>
        <w:t>квантитативно-квалитативно</w:t>
      </w:r>
      <w:r w:rsidR="00B17611" w:rsidRPr="005D03AC">
        <w:rPr>
          <w:rFonts w:cs="Arial"/>
          <w:sz w:val="24"/>
          <w:szCs w:val="24"/>
          <w:lang w:val="sr-Cyrl-CS"/>
        </w:rPr>
        <w:t>м</w:t>
      </w:r>
      <w:r w:rsidRPr="005D03AC">
        <w:rPr>
          <w:rFonts w:cs="Arial"/>
          <w:sz w:val="24"/>
          <w:szCs w:val="24"/>
          <w:lang w:val="sr-Cyrl-CS"/>
        </w:rPr>
        <w:t xml:space="preserve"> пријем</w:t>
      </w:r>
      <w:r w:rsidR="00B17611" w:rsidRPr="005D03AC">
        <w:rPr>
          <w:rFonts w:cs="Arial"/>
          <w:sz w:val="24"/>
          <w:szCs w:val="24"/>
          <w:lang w:val="sr-Cyrl-CS"/>
        </w:rPr>
        <w:t xml:space="preserve">у </w:t>
      </w:r>
      <w:r w:rsidR="006D5510">
        <w:rPr>
          <w:rFonts w:cs="Arial"/>
          <w:sz w:val="24"/>
          <w:szCs w:val="24"/>
          <w:lang w:val="sr-Cyrl-CS"/>
        </w:rPr>
        <w:t>добара</w:t>
      </w:r>
      <w:r w:rsidR="009926A9">
        <w:rPr>
          <w:rFonts w:cs="Arial"/>
          <w:sz w:val="24"/>
          <w:szCs w:val="24"/>
          <w:lang w:val="sr-Cyrl-CS"/>
        </w:rPr>
        <w:t xml:space="preserve"> </w:t>
      </w:r>
      <w:r w:rsidR="00B17611" w:rsidRPr="005D03AC">
        <w:rPr>
          <w:rFonts w:cs="Arial"/>
          <w:sz w:val="24"/>
          <w:szCs w:val="24"/>
          <w:lang w:val="sr-Cyrl-CS"/>
        </w:rPr>
        <w:t>од стране овлашћених представника Наручиоца и Понуђача (без примедби)</w:t>
      </w:r>
      <w:r w:rsidRPr="005D03AC">
        <w:rPr>
          <w:rFonts w:cs="Arial"/>
          <w:sz w:val="24"/>
          <w:szCs w:val="24"/>
          <w:lang w:val="sr-Cyrl-CS"/>
        </w:rPr>
        <w:t>.</w:t>
      </w:r>
    </w:p>
    <w:p w14:paraId="37FD3A8E" w14:textId="7570F8AF" w:rsidR="006D5510" w:rsidRPr="006D5510" w:rsidRDefault="006D5510" w:rsidP="00AA5263">
      <w:pPr>
        <w:autoSpaceDE w:val="0"/>
        <w:autoSpaceDN w:val="0"/>
        <w:adjustRightInd w:val="0"/>
        <w:spacing w:before="0"/>
        <w:rPr>
          <w:rFonts w:cs="Arial"/>
          <w:sz w:val="24"/>
          <w:szCs w:val="24"/>
          <w:lang w:val="sr-Latn-RS" w:eastAsia="ar-SA"/>
        </w:rPr>
      </w:pPr>
      <w:r w:rsidRPr="006C2450">
        <w:rPr>
          <w:rFonts w:cs="Arial"/>
          <w:sz w:val="24"/>
          <w:szCs w:val="24"/>
          <w:lang w:val="sr-Cyrl-CS" w:eastAsia="ar-SA"/>
        </w:rPr>
        <w:t xml:space="preserve">Понуђач гарантује да ће </w:t>
      </w:r>
      <w:r>
        <w:rPr>
          <w:rFonts w:cs="Arial"/>
          <w:sz w:val="24"/>
          <w:szCs w:val="24"/>
          <w:lang w:val="sr-Cyrl-CS" w:eastAsia="ar-SA"/>
        </w:rPr>
        <w:t xml:space="preserve">услуге </w:t>
      </w:r>
      <w:r w:rsidRPr="006C2450">
        <w:rPr>
          <w:rFonts w:cs="Arial"/>
          <w:sz w:val="24"/>
          <w:szCs w:val="24"/>
          <w:lang w:val="sr-Cyrl-CS" w:eastAsia="ar-SA"/>
        </w:rPr>
        <w:t xml:space="preserve"> на интервенцијама и поправкама, односно одржавању система у целини, бити високог квалитета и даје гаранцију за св</w:t>
      </w:r>
      <w:r>
        <w:rPr>
          <w:rFonts w:cs="Arial"/>
          <w:sz w:val="24"/>
          <w:szCs w:val="24"/>
          <w:lang w:val="sr-Cyrl-CS" w:eastAsia="ar-SA"/>
        </w:rPr>
        <w:t>е поправљене делове или склопове</w:t>
      </w:r>
      <w:r w:rsidRPr="006C2450">
        <w:rPr>
          <w:rFonts w:cs="Arial"/>
          <w:sz w:val="24"/>
          <w:szCs w:val="24"/>
          <w:lang w:val="sr-Cyrl-CS" w:eastAsia="ar-SA"/>
        </w:rPr>
        <w:t xml:space="preserve"> у трајању од </w:t>
      </w:r>
      <w:r>
        <w:rPr>
          <w:rFonts w:cs="Arial"/>
          <w:sz w:val="24"/>
          <w:szCs w:val="24"/>
          <w:lang w:val="sr-Cyrl-CS" w:eastAsia="ar-SA"/>
        </w:rPr>
        <w:t xml:space="preserve">најмање </w:t>
      </w:r>
      <w:r w:rsidRPr="006C2450">
        <w:rPr>
          <w:rFonts w:cs="Arial"/>
          <w:sz w:val="24"/>
          <w:szCs w:val="24"/>
          <w:lang w:val="sr-Cyrl-CS" w:eastAsia="ar-SA"/>
        </w:rPr>
        <w:t>12 (</w:t>
      </w:r>
      <w:r>
        <w:rPr>
          <w:rFonts w:cs="Arial"/>
          <w:sz w:val="24"/>
          <w:szCs w:val="24"/>
          <w:lang w:val="sr-Cyrl-RS" w:eastAsia="ar-SA"/>
        </w:rPr>
        <w:t xml:space="preserve">словима: </w:t>
      </w:r>
      <w:r w:rsidRPr="006C2450">
        <w:rPr>
          <w:rFonts w:cs="Arial"/>
          <w:sz w:val="24"/>
          <w:szCs w:val="24"/>
          <w:lang w:val="sr-Cyrl-CS" w:eastAsia="ar-SA"/>
        </w:rPr>
        <w:t>дванаест) месеци</w:t>
      </w:r>
      <w:r w:rsidR="009926A9" w:rsidRPr="009926A9">
        <w:rPr>
          <w:rFonts w:cs="Arial"/>
          <w:sz w:val="24"/>
          <w:szCs w:val="24"/>
          <w:lang w:val="sr-Latn-RS" w:eastAsia="ar-SA"/>
        </w:rPr>
        <w:t xml:space="preserve"> од дана потписивања Записника о квантитативно-квалитативном пријему услуга од стране овлашћених представника Наручиоца и Понуђача (без примедби).  </w:t>
      </w:r>
    </w:p>
    <w:p w14:paraId="7910D608" w14:textId="4D75B713" w:rsidR="00AA5263" w:rsidRPr="005D03AC" w:rsidRDefault="00AA5263" w:rsidP="00AA5263">
      <w:pPr>
        <w:autoSpaceDE w:val="0"/>
        <w:autoSpaceDN w:val="0"/>
        <w:adjustRightInd w:val="0"/>
        <w:spacing w:before="0"/>
        <w:rPr>
          <w:rFonts w:cs="Arial"/>
          <w:sz w:val="24"/>
          <w:szCs w:val="24"/>
          <w:lang w:val="sr-Latn-CS"/>
        </w:rPr>
      </w:pPr>
      <w:r w:rsidRPr="005D03AC">
        <w:rPr>
          <w:rFonts w:cs="Arial"/>
          <w:sz w:val="24"/>
          <w:szCs w:val="24"/>
          <w:lang w:val="sr-Latn-CS"/>
        </w:rPr>
        <w:t xml:space="preserve">Наручилац се обавезује да у року трајања гарантног периода у писаној форми обавести </w:t>
      </w:r>
      <w:r w:rsidRPr="005D03AC">
        <w:rPr>
          <w:rFonts w:cs="Arial"/>
          <w:sz w:val="24"/>
          <w:szCs w:val="24"/>
          <w:lang w:val="sr-Cyrl-CS"/>
        </w:rPr>
        <w:t>Понуђача</w:t>
      </w:r>
      <w:r w:rsidRPr="005D03AC">
        <w:rPr>
          <w:rFonts w:cs="Arial"/>
          <w:sz w:val="24"/>
          <w:szCs w:val="24"/>
          <w:lang w:val="sr-Latn-CS"/>
        </w:rPr>
        <w:t xml:space="preserve"> о уоченим недостацима на </w:t>
      </w:r>
      <w:r w:rsidRPr="005D03AC">
        <w:rPr>
          <w:rFonts w:cs="Arial"/>
          <w:sz w:val="24"/>
          <w:szCs w:val="24"/>
          <w:lang w:val="sr-Cyrl-CS"/>
        </w:rPr>
        <w:t>пруженим услугама или опреми.</w:t>
      </w:r>
      <w:r w:rsidRPr="005D03AC">
        <w:rPr>
          <w:rFonts w:cs="Arial"/>
          <w:sz w:val="24"/>
          <w:szCs w:val="24"/>
          <w:lang w:val="sr-Latn-CS"/>
        </w:rPr>
        <w:t xml:space="preserve"> </w:t>
      </w:r>
    </w:p>
    <w:p w14:paraId="15EFD756" w14:textId="77777777" w:rsidR="00AA5263" w:rsidRPr="005D03AC" w:rsidRDefault="00AA5263" w:rsidP="00AA5263">
      <w:pPr>
        <w:autoSpaceDE w:val="0"/>
        <w:autoSpaceDN w:val="0"/>
        <w:adjustRightInd w:val="0"/>
        <w:spacing w:before="0"/>
        <w:rPr>
          <w:rFonts w:cs="Arial"/>
          <w:sz w:val="24"/>
          <w:szCs w:val="24"/>
          <w:lang w:val="sr-Latn-CS"/>
        </w:rPr>
      </w:pPr>
      <w:r w:rsidRPr="005D03AC">
        <w:rPr>
          <w:rFonts w:cs="Arial"/>
          <w:sz w:val="24"/>
          <w:szCs w:val="24"/>
          <w:lang w:val="sr-Latn-CS"/>
        </w:rPr>
        <w:t xml:space="preserve">Представници Наручиоца утврђују обим недостатака и рок за њихово отклањање. </w:t>
      </w:r>
    </w:p>
    <w:p w14:paraId="2D24C8F2" w14:textId="4DC7C7D3" w:rsidR="00AA5263" w:rsidRPr="005D03AC" w:rsidRDefault="00AA5263" w:rsidP="00AA5263">
      <w:pPr>
        <w:spacing w:before="0"/>
        <w:rPr>
          <w:rFonts w:eastAsia="Calibri" w:cs="Arial"/>
          <w:sz w:val="24"/>
          <w:szCs w:val="24"/>
          <w:lang w:val="sr-Cyrl-CS"/>
        </w:rPr>
      </w:pPr>
      <w:r w:rsidRPr="005D03AC">
        <w:rPr>
          <w:rFonts w:eastAsia="Calibri" w:cs="Arial"/>
          <w:sz w:val="24"/>
          <w:szCs w:val="24"/>
          <w:lang w:val="sr-Latn-CS"/>
        </w:rPr>
        <w:lastRenderedPageBreak/>
        <w:t>Извршилац</w:t>
      </w:r>
      <w:r w:rsidRPr="005D03AC">
        <w:rPr>
          <w:rFonts w:eastAsia="Calibri" w:cs="Arial"/>
          <w:sz w:val="24"/>
          <w:szCs w:val="24"/>
          <w:lang w:val="sr-Cyrl-CS"/>
        </w:rPr>
        <w:t xml:space="preserve"> у</w:t>
      </w:r>
      <w:r w:rsidRPr="005D03AC">
        <w:rPr>
          <w:rFonts w:eastAsia="Calibri" w:cs="Arial"/>
          <w:sz w:val="24"/>
          <w:szCs w:val="24"/>
          <w:lang w:val="sr-Latn-CS"/>
        </w:rPr>
        <w:t xml:space="preserve">слуга мора о свом трошку, у најкраћем року, не дуже од 24 </w:t>
      </w:r>
      <w:r w:rsidR="00CD4CF7" w:rsidRPr="005D03AC">
        <w:rPr>
          <w:rFonts w:eastAsia="Calibri" w:cs="Arial"/>
          <w:sz w:val="24"/>
          <w:szCs w:val="24"/>
          <w:lang w:val="sr-Cyrl-RS"/>
        </w:rPr>
        <w:t xml:space="preserve">(словима: двадесетчетири) </w:t>
      </w:r>
      <w:r w:rsidRPr="005D03AC">
        <w:rPr>
          <w:rFonts w:eastAsia="Calibri" w:cs="Arial"/>
          <w:sz w:val="24"/>
          <w:szCs w:val="24"/>
          <w:lang w:val="sr-Latn-CS"/>
        </w:rPr>
        <w:t>часа</w:t>
      </w:r>
      <w:r w:rsidRPr="005D03AC">
        <w:rPr>
          <w:rFonts w:eastAsia="Calibri" w:cs="Arial"/>
          <w:sz w:val="24"/>
          <w:szCs w:val="24"/>
          <w:lang w:val="sr-Cyrl-CS"/>
        </w:rPr>
        <w:t xml:space="preserve"> </w:t>
      </w:r>
      <w:r w:rsidRPr="005D03AC">
        <w:rPr>
          <w:rFonts w:eastAsia="Calibri" w:cs="Arial"/>
          <w:sz w:val="24"/>
          <w:szCs w:val="24"/>
          <w:lang w:val="sr-Latn-CS"/>
        </w:rPr>
        <w:t>од</w:t>
      </w:r>
      <w:r w:rsidRPr="005D03AC">
        <w:rPr>
          <w:rFonts w:eastAsia="Calibri" w:cs="Arial"/>
          <w:sz w:val="24"/>
          <w:szCs w:val="24"/>
          <w:lang w:val="sr-Cyrl-CS"/>
        </w:rPr>
        <w:t xml:space="preserve"> пријема</w:t>
      </w:r>
      <w:r w:rsidRPr="005D03AC">
        <w:rPr>
          <w:rFonts w:eastAsia="Calibri" w:cs="Arial"/>
          <w:sz w:val="24"/>
          <w:szCs w:val="24"/>
          <w:lang w:val="sr-Latn-CS"/>
        </w:rPr>
        <w:t xml:space="preserve"> писаног позива Наручиоца,</w:t>
      </w:r>
      <w:r w:rsidRPr="005D03AC">
        <w:rPr>
          <w:rFonts w:eastAsia="Calibri" w:cs="Arial"/>
          <w:sz w:val="24"/>
          <w:szCs w:val="24"/>
          <w:lang w:val="sr-Cyrl-CS"/>
        </w:rPr>
        <w:t xml:space="preserve"> </w:t>
      </w:r>
      <w:r w:rsidRPr="005D03AC">
        <w:rPr>
          <w:rFonts w:eastAsia="Calibri" w:cs="Arial"/>
          <w:sz w:val="24"/>
          <w:szCs w:val="24"/>
          <w:lang w:val="sr-Latn-CS"/>
        </w:rPr>
        <w:t>отпочети отклањање евентуално уочених недостатака који су настали у току гарантног рока.</w:t>
      </w:r>
    </w:p>
    <w:p w14:paraId="773DC96C" w14:textId="77777777" w:rsidR="00AA5263" w:rsidRPr="005D03AC" w:rsidRDefault="00AA5263" w:rsidP="00AA5263">
      <w:pPr>
        <w:spacing w:before="0"/>
        <w:rPr>
          <w:rFonts w:eastAsia="Calibri" w:cs="Arial"/>
          <w:sz w:val="24"/>
          <w:szCs w:val="24"/>
          <w:lang w:val="sr-Cyrl-CS"/>
        </w:rPr>
      </w:pPr>
    </w:p>
    <w:p w14:paraId="18652873" w14:textId="77777777" w:rsidR="00AA5263" w:rsidRPr="005D03AC" w:rsidRDefault="00AA5263" w:rsidP="00AA5263">
      <w:pPr>
        <w:autoSpaceDE w:val="0"/>
        <w:autoSpaceDN w:val="0"/>
        <w:adjustRightInd w:val="0"/>
        <w:spacing w:before="0"/>
        <w:jc w:val="left"/>
        <w:rPr>
          <w:rFonts w:cs="Arial"/>
          <w:b/>
          <w:sz w:val="24"/>
          <w:szCs w:val="24"/>
          <w:lang w:val="sr-Cyrl-CS"/>
        </w:rPr>
      </w:pPr>
      <w:r w:rsidRPr="005D03AC">
        <w:rPr>
          <w:rFonts w:eastAsia="Calibri" w:cs="Arial"/>
          <w:b/>
          <w:sz w:val="24"/>
          <w:szCs w:val="24"/>
          <w:lang w:val="ru-RU"/>
        </w:rPr>
        <w:t>КВАЛИТАТИВНИ И КВАНТИТАТИВНИ ПРИЈЕМ</w:t>
      </w:r>
      <w:r w:rsidRPr="005D03AC">
        <w:rPr>
          <w:rFonts w:cs="Arial"/>
          <w:b/>
          <w:sz w:val="24"/>
          <w:szCs w:val="24"/>
          <w:lang w:val="sr-Latn-CS"/>
        </w:rPr>
        <w:t>:</w:t>
      </w:r>
    </w:p>
    <w:p w14:paraId="7BCD9320" w14:textId="77777777" w:rsidR="00AA5263" w:rsidRPr="005D03AC" w:rsidRDefault="00AA5263" w:rsidP="00AA5263">
      <w:pPr>
        <w:autoSpaceDE w:val="0"/>
        <w:autoSpaceDN w:val="0"/>
        <w:adjustRightInd w:val="0"/>
        <w:spacing w:before="0"/>
        <w:jc w:val="left"/>
        <w:rPr>
          <w:rFonts w:eastAsia="Calibri" w:cs="Arial"/>
          <w:b/>
          <w:sz w:val="24"/>
          <w:szCs w:val="24"/>
          <w:lang w:val="sr-Cyrl-CS"/>
        </w:rPr>
      </w:pPr>
    </w:p>
    <w:p w14:paraId="18921A2E" w14:textId="1113A335" w:rsidR="00AA5263" w:rsidRPr="005D03AC" w:rsidRDefault="00AA5263" w:rsidP="00AA5263">
      <w:pPr>
        <w:spacing w:before="0"/>
        <w:rPr>
          <w:rFonts w:cs="Arial"/>
          <w:noProof/>
          <w:sz w:val="24"/>
          <w:szCs w:val="24"/>
          <w:lang w:val="ru-RU"/>
        </w:rPr>
      </w:pPr>
      <w:r w:rsidRPr="005D03AC">
        <w:rPr>
          <w:rFonts w:cs="Arial"/>
          <w:sz w:val="24"/>
          <w:szCs w:val="24"/>
          <w:lang w:val="ru-RU"/>
        </w:rPr>
        <w:t xml:space="preserve">Квантитативни и квалитативни пријем </w:t>
      </w:r>
      <w:r w:rsidRPr="005D03AC">
        <w:rPr>
          <w:rFonts w:cs="Arial"/>
          <w:sz w:val="24"/>
          <w:szCs w:val="24"/>
          <w:lang w:val="sr-Cyrl-CS"/>
        </w:rPr>
        <w:t>извршених услуга и/или испоручених</w:t>
      </w:r>
      <w:r w:rsidRPr="005D03AC">
        <w:rPr>
          <w:rFonts w:cs="Arial"/>
          <w:sz w:val="24"/>
          <w:szCs w:val="24"/>
          <w:lang w:val="ru-RU"/>
        </w:rPr>
        <w:t xml:space="preserve"> добара (резервне опреме)</w:t>
      </w:r>
      <w:r w:rsidRPr="005D03AC">
        <w:rPr>
          <w:rFonts w:cs="Arial"/>
          <w:bCs/>
          <w:iCs/>
          <w:sz w:val="24"/>
          <w:szCs w:val="24"/>
          <w:lang w:val="sr-Cyrl-CS"/>
        </w:rPr>
        <w:t>,</w:t>
      </w:r>
      <w:r w:rsidRPr="005D03AC">
        <w:rPr>
          <w:rFonts w:cs="Arial"/>
          <w:sz w:val="24"/>
          <w:szCs w:val="24"/>
          <w:lang w:val="ru-RU"/>
        </w:rPr>
        <w:t xml:space="preserve"> извршиће представни</w:t>
      </w:r>
      <w:r w:rsidRPr="005D03AC">
        <w:rPr>
          <w:rFonts w:cs="Arial"/>
          <w:sz w:val="24"/>
          <w:szCs w:val="24"/>
          <w:lang w:val="sr-Cyrl-CS"/>
        </w:rPr>
        <w:t>ци</w:t>
      </w:r>
      <w:r w:rsidRPr="005D03AC">
        <w:rPr>
          <w:rFonts w:cs="Arial"/>
          <w:sz w:val="24"/>
          <w:szCs w:val="24"/>
          <w:lang w:val="ru-RU"/>
        </w:rPr>
        <w:t xml:space="preserve"> Наручиоца и Понуђача, о чему ће бити сачињен </w:t>
      </w:r>
      <w:r w:rsidR="00CD4CF7" w:rsidRPr="005D03AC">
        <w:rPr>
          <w:rFonts w:cs="Arial"/>
          <w:sz w:val="24"/>
          <w:szCs w:val="24"/>
          <w:lang w:val="ru-RU"/>
        </w:rPr>
        <w:t>Записник о квантитативно-квалитативном пријему</w:t>
      </w:r>
      <w:r w:rsidR="006D5510">
        <w:rPr>
          <w:rFonts w:cs="Arial"/>
          <w:sz w:val="24"/>
          <w:szCs w:val="24"/>
          <w:lang w:val="ru-RU"/>
        </w:rPr>
        <w:t xml:space="preserve"> добара/услуга</w:t>
      </w:r>
      <w:r w:rsidRPr="005D03AC">
        <w:rPr>
          <w:rFonts w:cs="Arial"/>
          <w:sz w:val="24"/>
          <w:szCs w:val="24"/>
          <w:lang w:val="ru-RU"/>
        </w:rPr>
        <w:t xml:space="preserve">. Представник Наручиоца дужан је да изврши преглед и саопшти евентуалне примедбе Добављачу </w:t>
      </w:r>
      <w:r w:rsidRPr="005D03AC">
        <w:rPr>
          <w:rFonts w:cs="Arial"/>
          <w:noProof/>
          <w:sz w:val="24"/>
          <w:szCs w:val="24"/>
          <w:lang w:val="ru-RU"/>
        </w:rPr>
        <w:t>у погледу недостатака</w:t>
      </w:r>
      <w:r w:rsidRPr="005D03AC">
        <w:rPr>
          <w:rFonts w:cs="Arial"/>
          <w:noProof/>
          <w:sz w:val="24"/>
          <w:szCs w:val="24"/>
          <w:lang w:val="sr-Cyrl-CS"/>
        </w:rPr>
        <w:t>.</w:t>
      </w:r>
    </w:p>
    <w:p w14:paraId="38030B63" w14:textId="77777777" w:rsidR="00AA5263" w:rsidRPr="005D03AC" w:rsidRDefault="00AA5263" w:rsidP="00AA5263">
      <w:pPr>
        <w:spacing w:before="0"/>
        <w:rPr>
          <w:rFonts w:cs="Arial"/>
          <w:noProof/>
          <w:sz w:val="24"/>
          <w:szCs w:val="24"/>
          <w:lang w:val="sr-Cyrl-CS"/>
        </w:rPr>
      </w:pPr>
    </w:p>
    <w:p w14:paraId="67D8A30A" w14:textId="18764E02" w:rsidR="00AA5263" w:rsidRPr="005D03AC" w:rsidRDefault="00AA5263" w:rsidP="00AA5263">
      <w:pPr>
        <w:spacing w:before="0"/>
        <w:rPr>
          <w:rFonts w:cs="Arial"/>
          <w:sz w:val="24"/>
          <w:szCs w:val="24"/>
          <w:lang w:val="sr-Cyrl-CS" w:eastAsia="ar-SA"/>
        </w:rPr>
      </w:pPr>
      <w:r w:rsidRPr="005D03AC">
        <w:rPr>
          <w:rFonts w:cs="Arial"/>
          <w:noProof/>
          <w:sz w:val="24"/>
          <w:szCs w:val="24"/>
          <w:lang w:val="ru-RU"/>
        </w:rPr>
        <w:t xml:space="preserve">Ако дође до било каквог квантитативног или квалитативног одступања, представници </w:t>
      </w:r>
      <w:r w:rsidR="007B2C80">
        <w:rPr>
          <w:rFonts w:cs="Arial"/>
          <w:noProof/>
          <w:sz w:val="24"/>
          <w:szCs w:val="24"/>
          <w:lang w:val="ru-RU"/>
        </w:rPr>
        <w:t>С</w:t>
      </w:r>
      <w:r w:rsidRPr="005D03AC">
        <w:rPr>
          <w:rFonts w:cs="Arial"/>
          <w:noProof/>
          <w:sz w:val="24"/>
          <w:szCs w:val="24"/>
          <w:lang w:val="ru-RU"/>
        </w:rPr>
        <w:t xml:space="preserve">трана </w:t>
      </w:r>
      <w:r w:rsidR="007B2C80">
        <w:rPr>
          <w:rFonts w:cs="Arial"/>
          <w:noProof/>
          <w:sz w:val="24"/>
          <w:szCs w:val="24"/>
          <w:lang w:val="ru-RU"/>
        </w:rPr>
        <w:t xml:space="preserve">у споразуму </w:t>
      </w:r>
      <w:r w:rsidRPr="005D03AC">
        <w:rPr>
          <w:rFonts w:cs="Arial"/>
          <w:noProof/>
          <w:sz w:val="24"/>
          <w:szCs w:val="24"/>
          <w:lang w:val="ru-RU"/>
        </w:rPr>
        <w:t xml:space="preserve">сачиниће Записник са примедбама који </w:t>
      </w:r>
      <w:r w:rsidRPr="005D03AC">
        <w:rPr>
          <w:rFonts w:cs="Arial"/>
          <w:sz w:val="24"/>
          <w:szCs w:val="24"/>
          <w:lang w:val="sr-Cyrl-CS" w:eastAsia="ar-SA"/>
        </w:rPr>
        <w:t>ће Понуђача обавезивати да их у року од 5 (пет) дана отклони, у супротном, Наручилац може наплатити уговорну казну, реализовати средство финансијског обезбеђења за добро извршење посла и раскинути Оквирни споразум.</w:t>
      </w:r>
    </w:p>
    <w:p w14:paraId="7CF39ACF" w14:textId="77777777" w:rsidR="00AA5263" w:rsidRPr="00AA5263" w:rsidRDefault="00AA5263" w:rsidP="00AA5263">
      <w:pPr>
        <w:spacing w:before="0"/>
        <w:jc w:val="left"/>
        <w:rPr>
          <w:rFonts w:cs="Arial"/>
          <w:sz w:val="24"/>
          <w:szCs w:val="24"/>
          <w:lang w:val="sr-Cyrl-CS"/>
        </w:rPr>
      </w:pPr>
    </w:p>
    <w:p w14:paraId="2886F1C9" w14:textId="77777777" w:rsidR="00AA5263" w:rsidRPr="00AA5263" w:rsidRDefault="00AA5263" w:rsidP="00AA5263">
      <w:pPr>
        <w:spacing w:before="0"/>
        <w:jc w:val="left"/>
        <w:rPr>
          <w:rFonts w:cs="Arial"/>
          <w:b/>
          <w:bCs/>
          <w:sz w:val="24"/>
          <w:szCs w:val="24"/>
        </w:rPr>
      </w:pPr>
      <w:r w:rsidRPr="00AA5263">
        <w:rPr>
          <w:rFonts w:cs="Arial"/>
          <w:b/>
          <w:bCs/>
          <w:sz w:val="24"/>
          <w:szCs w:val="24"/>
        </w:rPr>
        <w:t>РОК РЕАЛИЗАЦИЈЕ НАБАВКЕ</w:t>
      </w:r>
    </w:p>
    <w:p w14:paraId="5BF665CA" w14:textId="77777777" w:rsidR="00AA5263" w:rsidRPr="00AA5263" w:rsidRDefault="00AA5263" w:rsidP="00AA5263">
      <w:pPr>
        <w:spacing w:before="0"/>
        <w:jc w:val="left"/>
        <w:rPr>
          <w:rFonts w:cs="Arial"/>
          <w:bCs/>
          <w:sz w:val="24"/>
          <w:szCs w:val="24"/>
          <w:u w:val="single"/>
        </w:rPr>
      </w:pPr>
    </w:p>
    <w:p w14:paraId="16ABD1F3" w14:textId="77777777" w:rsidR="00AA5263" w:rsidRPr="00AA5263" w:rsidRDefault="00AA5263" w:rsidP="00AA5263">
      <w:pPr>
        <w:spacing w:before="0"/>
        <w:rPr>
          <w:rFonts w:cs="Arial"/>
          <w:bCs/>
          <w:sz w:val="24"/>
          <w:szCs w:val="24"/>
        </w:rPr>
      </w:pPr>
      <w:r w:rsidRPr="00AA5263">
        <w:rPr>
          <w:rFonts w:cs="Arial"/>
          <w:bCs/>
          <w:sz w:val="24"/>
          <w:szCs w:val="24"/>
        </w:rPr>
        <w:t>Рок за почетак реализације услуга одржавања је максимално 15 (петнаест) дана од пријема наруџбенице.</w:t>
      </w:r>
    </w:p>
    <w:p w14:paraId="58A20967" w14:textId="77777777" w:rsidR="00AA5263" w:rsidRPr="00AA5263" w:rsidRDefault="00AA5263" w:rsidP="00AA5263">
      <w:pPr>
        <w:spacing w:before="0"/>
        <w:rPr>
          <w:rFonts w:cs="Arial"/>
          <w:bCs/>
          <w:sz w:val="24"/>
          <w:szCs w:val="24"/>
        </w:rPr>
      </w:pPr>
    </w:p>
    <w:p w14:paraId="5B4FA21D" w14:textId="3604DC0E" w:rsidR="00AA5263" w:rsidRPr="00AA5263" w:rsidRDefault="00417AAD" w:rsidP="00AA5263">
      <w:pPr>
        <w:spacing w:before="0"/>
        <w:rPr>
          <w:rFonts w:cs="Arial"/>
          <w:bCs/>
          <w:sz w:val="24"/>
          <w:szCs w:val="24"/>
        </w:rPr>
      </w:pPr>
      <w:r>
        <w:rPr>
          <w:rFonts w:cs="Arial"/>
          <w:bCs/>
          <w:sz w:val="24"/>
          <w:szCs w:val="24"/>
          <w:lang w:val="sr-Cyrl-RS"/>
        </w:rPr>
        <w:t>Изабрани понуђач</w:t>
      </w:r>
      <w:r w:rsidRPr="00AA5263">
        <w:rPr>
          <w:rFonts w:cs="Arial"/>
          <w:bCs/>
          <w:sz w:val="24"/>
          <w:szCs w:val="24"/>
        </w:rPr>
        <w:t xml:space="preserve"> </w:t>
      </w:r>
      <w:r w:rsidR="00AA5263" w:rsidRPr="00AA5263">
        <w:rPr>
          <w:rFonts w:cs="Arial"/>
          <w:bCs/>
          <w:sz w:val="24"/>
          <w:szCs w:val="24"/>
        </w:rPr>
        <w:t>је у оба</w:t>
      </w:r>
      <w:r w:rsidR="00FE43DA">
        <w:rPr>
          <w:rFonts w:cs="Arial"/>
          <w:bCs/>
          <w:sz w:val="24"/>
          <w:szCs w:val="24"/>
        </w:rPr>
        <w:t xml:space="preserve">вези да пружа услуге одржавања </w:t>
      </w:r>
      <w:r w:rsidR="00AA5263" w:rsidRPr="00AA5263">
        <w:rPr>
          <w:rFonts w:cs="Arial"/>
          <w:bCs/>
          <w:sz w:val="24"/>
          <w:szCs w:val="24"/>
        </w:rPr>
        <w:t>у трајању од:</w:t>
      </w:r>
    </w:p>
    <w:p w14:paraId="190B0961" w14:textId="77777777" w:rsidR="00AA5263" w:rsidRPr="00AA5263" w:rsidRDefault="00AA5263" w:rsidP="00AA5263">
      <w:pPr>
        <w:spacing w:before="0"/>
        <w:rPr>
          <w:rFonts w:cs="Arial"/>
          <w:bCs/>
          <w:sz w:val="24"/>
          <w:szCs w:val="24"/>
        </w:rPr>
      </w:pPr>
    </w:p>
    <w:p w14:paraId="577395B8" w14:textId="77777777" w:rsidR="00AA5263" w:rsidRPr="00AA5263" w:rsidRDefault="00AA5263" w:rsidP="00620876">
      <w:pPr>
        <w:numPr>
          <w:ilvl w:val="0"/>
          <w:numId w:val="38"/>
        </w:numPr>
        <w:spacing w:before="0" w:after="200" w:line="276" w:lineRule="auto"/>
        <w:ind w:left="0" w:firstLine="0"/>
        <w:contextualSpacing/>
        <w:rPr>
          <w:rFonts w:cs="Arial"/>
          <w:bCs/>
          <w:sz w:val="24"/>
          <w:szCs w:val="24"/>
        </w:rPr>
      </w:pPr>
      <w:r w:rsidRPr="00AA5263">
        <w:rPr>
          <w:rFonts w:cs="Arial"/>
          <w:bCs/>
          <w:sz w:val="24"/>
          <w:szCs w:val="24"/>
        </w:rPr>
        <w:t xml:space="preserve">12 месеци, за услуге одржавање мрежне опреме са укљученим произвођачким сервисима (табела Т1); </w:t>
      </w:r>
    </w:p>
    <w:p w14:paraId="084398A0" w14:textId="77777777" w:rsidR="00AA5263" w:rsidRPr="00AA5263" w:rsidRDefault="00AA5263" w:rsidP="00620876">
      <w:pPr>
        <w:numPr>
          <w:ilvl w:val="0"/>
          <w:numId w:val="38"/>
        </w:numPr>
        <w:spacing w:before="0" w:after="200" w:line="276" w:lineRule="auto"/>
        <w:ind w:left="0" w:firstLine="0"/>
        <w:contextualSpacing/>
        <w:rPr>
          <w:rFonts w:cs="Arial"/>
          <w:bCs/>
          <w:sz w:val="24"/>
          <w:szCs w:val="24"/>
        </w:rPr>
      </w:pPr>
      <w:r w:rsidRPr="00AA5263">
        <w:rPr>
          <w:rFonts w:cs="Arial"/>
          <w:bCs/>
          <w:sz w:val="24"/>
          <w:szCs w:val="24"/>
        </w:rPr>
        <w:t>6 месеци, за услуге одржавање мрежне опреме без укључених произвођачких сервиса (табела Т2)</w:t>
      </w:r>
    </w:p>
    <w:p w14:paraId="2442F15E" w14:textId="77777777" w:rsidR="00AA5263" w:rsidRPr="00AA5263" w:rsidRDefault="00AA5263" w:rsidP="00AA5263">
      <w:pPr>
        <w:spacing w:before="0"/>
        <w:contextualSpacing/>
        <w:rPr>
          <w:rFonts w:cs="Arial"/>
          <w:bCs/>
          <w:sz w:val="24"/>
          <w:szCs w:val="24"/>
        </w:rPr>
      </w:pPr>
    </w:p>
    <w:p w14:paraId="37326250" w14:textId="124B18FF" w:rsidR="00AA5263" w:rsidRPr="00AA5263" w:rsidRDefault="00AA5263" w:rsidP="00AA5263">
      <w:pPr>
        <w:spacing w:before="0"/>
        <w:rPr>
          <w:rFonts w:cs="Arial"/>
          <w:bCs/>
          <w:sz w:val="24"/>
          <w:szCs w:val="24"/>
        </w:rPr>
      </w:pPr>
      <w:r w:rsidRPr="00AA5263">
        <w:rPr>
          <w:rFonts w:cs="Arial"/>
          <w:bCs/>
          <w:sz w:val="24"/>
          <w:szCs w:val="24"/>
        </w:rPr>
        <w:t>(У случају да достављена средства обезбеђења за добро извршење посла не покривају овај период, доставити нова средства обезбеђења, или продужити време трајања меничног овлашћења са новим роком важења који је за 20</w:t>
      </w:r>
      <w:r w:rsidR="00CD4CF7">
        <w:rPr>
          <w:rFonts w:cs="Arial"/>
          <w:bCs/>
          <w:sz w:val="24"/>
          <w:szCs w:val="24"/>
          <w:lang w:val="sr-Cyrl-RS"/>
        </w:rPr>
        <w:t xml:space="preserve"> (словима: давдесет)</w:t>
      </w:r>
      <w:r w:rsidRPr="00AA5263">
        <w:rPr>
          <w:rFonts w:cs="Arial"/>
          <w:bCs/>
          <w:sz w:val="24"/>
          <w:szCs w:val="24"/>
        </w:rPr>
        <w:t xml:space="preserve"> дана дужи од периода важења услуга).</w:t>
      </w:r>
    </w:p>
    <w:p w14:paraId="22F275A0" w14:textId="77777777" w:rsidR="00AA5263" w:rsidRPr="00AA5263" w:rsidRDefault="00AA5263" w:rsidP="00AA5263">
      <w:pPr>
        <w:spacing w:before="0"/>
        <w:rPr>
          <w:rFonts w:cs="Arial"/>
          <w:bCs/>
          <w:sz w:val="24"/>
          <w:szCs w:val="24"/>
        </w:rPr>
      </w:pPr>
    </w:p>
    <w:p w14:paraId="4A973771" w14:textId="13DAB757" w:rsidR="00AA5263" w:rsidRPr="00AA5263" w:rsidRDefault="00AA5263" w:rsidP="00AA5263">
      <w:pPr>
        <w:spacing w:before="0"/>
        <w:rPr>
          <w:rFonts w:cs="Arial"/>
          <w:bCs/>
          <w:sz w:val="24"/>
          <w:szCs w:val="24"/>
        </w:rPr>
      </w:pPr>
      <w:r w:rsidRPr="00AA5263">
        <w:rPr>
          <w:rFonts w:cs="Arial"/>
          <w:bCs/>
          <w:sz w:val="24"/>
          <w:szCs w:val="24"/>
        </w:rPr>
        <w:t>Рок за испоруку резервних делова или заменски уређаја је 45</w:t>
      </w:r>
      <w:r w:rsidR="00CD4CF7">
        <w:rPr>
          <w:rFonts w:cs="Arial"/>
          <w:bCs/>
          <w:sz w:val="24"/>
          <w:szCs w:val="24"/>
          <w:lang w:val="sr-Cyrl-RS"/>
        </w:rPr>
        <w:t xml:space="preserve"> (словима: четрдесетпет)</w:t>
      </w:r>
      <w:r w:rsidRPr="00AA5263">
        <w:rPr>
          <w:rFonts w:cs="Arial"/>
          <w:bCs/>
          <w:sz w:val="24"/>
          <w:szCs w:val="24"/>
        </w:rPr>
        <w:t xml:space="preserve"> дана од пријема наруџбенице. </w:t>
      </w:r>
    </w:p>
    <w:p w14:paraId="2636CC5C" w14:textId="4CA89BA0" w:rsidR="00AA5263" w:rsidRPr="00AA5263" w:rsidRDefault="00AA5263" w:rsidP="00AA5263">
      <w:pPr>
        <w:spacing w:before="0"/>
        <w:rPr>
          <w:rFonts w:cs="Arial"/>
          <w:bCs/>
          <w:sz w:val="24"/>
          <w:szCs w:val="24"/>
        </w:rPr>
      </w:pPr>
      <w:r w:rsidRPr="00AA5263">
        <w:rPr>
          <w:rFonts w:cs="Arial"/>
          <w:bCs/>
          <w:sz w:val="24"/>
          <w:szCs w:val="24"/>
        </w:rPr>
        <w:t>(У случају да достављена средства обезбеђења за отклањање недостатака у гарантом року не покривају овај период, приликом испоруке резервних делова доставити нова средства обезбеђења, или продужити време трајања меничног овлашћења са новим роком важења који је за 10</w:t>
      </w:r>
      <w:r w:rsidR="00CD4CF7">
        <w:rPr>
          <w:rFonts w:cs="Arial"/>
          <w:bCs/>
          <w:sz w:val="24"/>
          <w:szCs w:val="24"/>
          <w:lang w:val="sr-Cyrl-RS"/>
        </w:rPr>
        <w:t xml:space="preserve"> (словима: десет)</w:t>
      </w:r>
      <w:r w:rsidRPr="00AA5263">
        <w:rPr>
          <w:rFonts w:cs="Arial"/>
          <w:bCs/>
          <w:sz w:val="24"/>
          <w:szCs w:val="24"/>
        </w:rPr>
        <w:t xml:space="preserve"> дана дужи од гарантног периода испоручених резервих делова).</w:t>
      </w:r>
    </w:p>
    <w:p w14:paraId="1F4AA4E3" w14:textId="77777777" w:rsidR="00AA5263" w:rsidRPr="00AA5263" w:rsidRDefault="00AA5263" w:rsidP="00AA5263">
      <w:pPr>
        <w:spacing w:before="0"/>
        <w:rPr>
          <w:rFonts w:cs="Arial"/>
          <w:bCs/>
          <w:sz w:val="24"/>
          <w:szCs w:val="24"/>
        </w:rPr>
      </w:pPr>
    </w:p>
    <w:p w14:paraId="0DA46C8A" w14:textId="77777777" w:rsidR="0010753E" w:rsidRPr="006C2450" w:rsidRDefault="00AA5263" w:rsidP="006C2450">
      <w:pPr>
        <w:widowControl w:val="0"/>
        <w:overflowPunct w:val="0"/>
        <w:autoSpaceDE w:val="0"/>
        <w:autoSpaceDN w:val="0"/>
        <w:adjustRightInd w:val="0"/>
        <w:spacing w:before="0" w:after="200" w:line="235" w:lineRule="auto"/>
        <w:rPr>
          <w:rFonts w:cs="Arial"/>
          <w:bCs/>
          <w:sz w:val="24"/>
          <w:szCs w:val="24"/>
          <w:lang w:val="sr-Cyrl-RS"/>
        </w:rPr>
      </w:pPr>
      <w:r w:rsidRPr="00AA5263">
        <w:rPr>
          <w:rFonts w:cs="Arial"/>
          <w:bCs/>
          <w:sz w:val="24"/>
          <w:szCs w:val="24"/>
        </w:rPr>
        <w:t>Рок за реализацију стручних услуга (табела Т4) је 12 месеци од дана пријема наруџбенице, сукцесивно по накнадно усаглашеној динамици</w:t>
      </w:r>
      <w:r w:rsidR="006C2450">
        <w:rPr>
          <w:rFonts w:cs="Arial"/>
          <w:bCs/>
          <w:sz w:val="24"/>
          <w:szCs w:val="24"/>
          <w:lang w:val="sr-Cyrl-RS"/>
        </w:rPr>
        <w:t>.</w:t>
      </w:r>
    </w:p>
    <w:p w14:paraId="77E495F6" w14:textId="77777777" w:rsidR="00AA5263" w:rsidRDefault="00AA5263" w:rsidP="00AA5263">
      <w:pPr>
        <w:rPr>
          <w:lang w:val="sr-Cyrl-CS" w:eastAsia="ar-SA"/>
        </w:rPr>
      </w:pPr>
    </w:p>
    <w:p w14:paraId="175A088A" w14:textId="77777777" w:rsidR="006C2450" w:rsidRPr="006C2450" w:rsidRDefault="006C2450" w:rsidP="00620876">
      <w:pPr>
        <w:pStyle w:val="Heading10"/>
        <w:ind w:left="0" w:firstLine="0"/>
        <w:jc w:val="both"/>
        <w:rPr>
          <w:sz w:val="28"/>
        </w:rPr>
      </w:pPr>
      <w:r w:rsidRPr="006C2450">
        <w:rPr>
          <w:sz w:val="28"/>
        </w:rPr>
        <w:t>3.3. Партија 3. Одржавање мрежне опреме и сервиси, за потребе ТЦ Крагујевац</w:t>
      </w:r>
    </w:p>
    <w:p w14:paraId="74064782" w14:textId="77777777" w:rsidR="006C2450" w:rsidRPr="006C2450" w:rsidRDefault="006C2450" w:rsidP="006C2450">
      <w:pPr>
        <w:rPr>
          <w:rFonts w:cs="Arial"/>
          <w:sz w:val="24"/>
          <w:szCs w:val="24"/>
          <w:lang w:val="sr-Cyrl-RS"/>
        </w:rPr>
      </w:pPr>
      <w:r w:rsidRPr="006C2450">
        <w:rPr>
          <w:rFonts w:cs="Arial"/>
          <w:sz w:val="24"/>
          <w:szCs w:val="24"/>
          <w:lang w:val="sr-Cyrl-RS"/>
        </w:rPr>
        <w:lastRenderedPageBreak/>
        <w:t>Подразумева се отклањање кварова, поправка или замена неисправних делова, реконфигурација, модификација, репрограмирање и друге услуге одржавања уграђене мрежне опреме на локацији корисника. Мрежна опрема која је уграђена је произвођача Cisco и М</w:t>
      </w:r>
      <w:r w:rsidRPr="006C2450">
        <w:rPr>
          <w:rFonts w:cs="Arial"/>
          <w:sz w:val="24"/>
          <w:szCs w:val="24"/>
        </w:rPr>
        <w:t>ikrotik</w:t>
      </w:r>
      <w:r w:rsidRPr="006C2450">
        <w:rPr>
          <w:rFonts w:cs="Arial"/>
          <w:sz w:val="24"/>
          <w:szCs w:val="24"/>
          <w:lang w:val="sr-Cyrl-RS"/>
        </w:rPr>
        <w:t>.</w:t>
      </w:r>
    </w:p>
    <w:p w14:paraId="2FF23AF7" w14:textId="77777777" w:rsidR="006C2450" w:rsidRPr="006C2450" w:rsidRDefault="006C2450" w:rsidP="006C2450">
      <w:pPr>
        <w:rPr>
          <w:rFonts w:cs="Arial"/>
          <w:sz w:val="24"/>
          <w:szCs w:val="24"/>
          <w:lang w:val="sr-Cyrl-RS"/>
        </w:rPr>
      </w:pPr>
      <w:r w:rsidRPr="006C2450">
        <w:rPr>
          <w:rFonts w:cs="Arial"/>
          <w:sz w:val="24"/>
          <w:szCs w:val="24"/>
          <w:lang w:val="sr-Cyrl-RS"/>
        </w:rPr>
        <w:t>Подразумева се отклањање кварова, поправка или замена неисправних делова, модификација и друге услуге одржавања уграђене пасивне мрежне опреме на локацији корисника.</w:t>
      </w:r>
    </w:p>
    <w:p w14:paraId="7ACCEF91" w14:textId="77777777" w:rsidR="006C2450" w:rsidRPr="006C2450" w:rsidRDefault="006C2450" w:rsidP="006C2450">
      <w:pPr>
        <w:rPr>
          <w:rFonts w:cs="Arial"/>
          <w:sz w:val="24"/>
          <w:szCs w:val="24"/>
          <w:lang w:val="sr-Cyrl-RS"/>
        </w:rPr>
      </w:pPr>
      <w:r w:rsidRPr="006C2450">
        <w:rPr>
          <w:rFonts w:cs="Arial"/>
          <w:sz w:val="24"/>
          <w:szCs w:val="24"/>
          <w:lang w:val="sr-Cyrl-RS"/>
        </w:rPr>
        <w:t>Поред одржавања наведене мрежне опреме овом услугом се тражи и пружање стручне помоћи за експлоатацију и самостално одржавање дела хардвера или софтвера на мрежној опреми.</w:t>
      </w:r>
    </w:p>
    <w:p w14:paraId="230F85B7" w14:textId="77777777" w:rsidR="006C2450" w:rsidRPr="006C2450" w:rsidRDefault="006C2450" w:rsidP="006C2450">
      <w:pPr>
        <w:tabs>
          <w:tab w:val="left" w:pos="720"/>
        </w:tabs>
        <w:spacing w:before="0"/>
        <w:jc w:val="left"/>
        <w:rPr>
          <w:rFonts w:cs="Arial"/>
          <w:b/>
          <w:sz w:val="24"/>
          <w:szCs w:val="24"/>
          <w:lang w:val="sr-Cyrl-RS"/>
        </w:rPr>
      </w:pPr>
    </w:p>
    <w:p w14:paraId="258970A9" w14:textId="77777777" w:rsidR="006C2450" w:rsidRPr="006C2450" w:rsidRDefault="006C2450" w:rsidP="006C2450">
      <w:pPr>
        <w:jc w:val="left"/>
        <w:rPr>
          <w:rFonts w:cs="Arial"/>
          <w:b/>
          <w:sz w:val="24"/>
          <w:szCs w:val="24"/>
          <w:lang w:val="sr-Cyrl-RS"/>
        </w:rPr>
      </w:pPr>
      <w:r w:rsidRPr="006C2450">
        <w:rPr>
          <w:rFonts w:cs="Arial"/>
          <w:b/>
          <w:sz w:val="24"/>
          <w:szCs w:val="24"/>
          <w:lang w:val="sr-Cyrl-CS"/>
        </w:rPr>
        <w:t>Табела бр.</w:t>
      </w:r>
      <w:r w:rsidRPr="006C2450">
        <w:rPr>
          <w:rFonts w:cs="Arial"/>
          <w:b/>
          <w:sz w:val="24"/>
          <w:szCs w:val="24"/>
          <w:lang w:val="sr-Cyrl-RS"/>
        </w:rPr>
        <w:t xml:space="preserve"> </w:t>
      </w:r>
      <w:r w:rsidRPr="006C2450">
        <w:rPr>
          <w:rFonts w:cs="Arial"/>
          <w:b/>
          <w:sz w:val="24"/>
          <w:szCs w:val="24"/>
          <w:lang w:val="sr-Cyrl-CS"/>
        </w:rPr>
        <w:t>1 –</w:t>
      </w:r>
      <w:r w:rsidRPr="006C2450">
        <w:rPr>
          <w:rFonts w:cs="Arial"/>
          <w:b/>
          <w:sz w:val="24"/>
          <w:szCs w:val="24"/>
          <w:lang w:val="sr-Cyrl-RS"/>
        </w:rPr>
        <w:t xml:space="preserve"> Резервни делови и</w:t>
      </w:r>
      <w:r w:rsidRPr="006C2450">
        <w:rPr>
          <w:rFonts w:cs="Arial"/>
          <w:b/>
          <w:sz w:val="24"/>
          <w:szCs w:val="24"/>
          <w:lang w:val="sr-Cyrl-CS"/>
        </w:rPr>
        <w:t xml:space="preserve"> опрем</w:t>
      </w:r>
      <w:r w:rsidRPr="006C2450">
        <w:rPr>
          <w:rFonts w:cs="Arial"/>
          <w:b/>
          <w:sz w:val="24"/>
          <w:szCs w:val="24"/>
          <w:lang w:val="sr-Cyrl-RS"/>
        </w:rPr>
        <w:t>е са уградњом</w:t>
      </w:r>
    </w:p>
    <w:p w14:paraId="24B3B932" w14:textId="77777777" w:rsidR="006C2450" w:rsidRPr="006C2450" w:rsidRDefault="006C2450" w:rsidP="006C2450">
      <w:pPr>
        <w:rPr>
          <w:rFonts w:cs="Arial"/>
          <w:sz w:val="24"/>
          <w:szCs w:val="24"/>
          <w:lang w:val="sr-Cyrl-RS"/>
        </w:rPr>
      </w:pPr>
      <w:r w:rsidRPr="006C2450">
        <w:rPr>
          <w:rFonts w:cs="Arial"/>
          <w:sz w:val="24"/>
          <w:szCs w:val="24"/>
          <w:lang w:val="sr-Cyrl-RS"/>
        </w:rPr>
        <w:t>Овом табелом се дају процењене потребне количине опреме и резервних делова на основу којих се оцењује понуда. Стварно утрошене количине могу да варирају током периода одржавања.</w:t>
      </w:r>
    </w:p>
    <w:p w14:paraId="1DD476AD" w14:textId="77777777" w:rsidR="006C2450" w:rsidRPr="006C2450" w:rsidRDefault="006C2450" w:rsidP="006C2450">
      <w:pPr>
        <w:rPr>
          <w:rFonts w:cs="Arial"/>
          <w:sz w:val="24"/>
          <w:szCs w:val="24"/>
          <w:lang w:val="sr-Cyrl-RS"/>
        </w:rPr>
      </w:pPr>
      <w:r w:rsidRPr="006C2450">
        <w:rPr>
          <w:rFonts w:cs="Arial"/>
          <w:sz w:val="24"/>
          <w:szCs w:val="24"/>
          <w:lang w:val="sr-Cyrl-RS"/>
        </w:rPr>
        <w:t>Цена резервних делова и опреме се односи на саме резервне делове и опрему, њихову уградњу, конфигурацију, подешавање на потребној локацији и свим зависним трошковима.</w:t>
      </w:r>
    </w:p>
    <w:p w14:paraId="7AD99792" w14:textId="77777777" w:rsidR="006C2450" w:rsidRPr="006C2450" w:rsidRDefault="006C2450" w:rsidP="006C2450">
      <w:pPr>
        <w:rPr>
          <w:rFonts w:cs="Arial"/>
          <w:sz w:val="24"/>
          <w:szCs w:val="24"/>
          <w:lang w:val="sr-Cyrl-RS"/>
        </w:rPr>
      </w:pPr>
      <w:r w:rsidRPr="006C2450">
        <w:rPr>
          <w:rFonts w:cs="Arial"/>
          <w:sz w:val="24"/>
          <w:szCs w:val="24"/>
          <w:lang w:val="sr-Cyrl-RS"/>
        </w:rPr>
        <w:t>Поред наведених резервних делова и опреме може се захтевати и друга опрема намењена одржавању мрежне опреме с тим да Понуђач првобитно мора доставити понуду тражене опреме и резервних делова на сагласност Наручиоцу.</w:t>
      </w:r>
    </w:p>
    <w:p w14:paraId="1F1191C8" w14:textId="77777777" w:rsidR="00181DF6" w:rsidRPr="006C2450" w:rsidRDefault="00181DF6" w:rsidP="00181DF6">
      <w:pPr>
        <w:rPr>
          <w:rFonts w:cs="Arial"/>
          <w:sz w:val="24"/>
          <w:szCs w:val="24"/>
          <w:lang w:val="sr-Cyrl-RS"/>
        </w:rPr>
      </w:pPr>
      <w:r w:rsidRPr="00181DF6">
        <w:rPr>
          <w:rFonts w:cs="Arial"/>
          <w:sz w:val="24"/>
          <w:szCs w:val="24"/>
          <w:lang w:val="sr-Cyrl-CS"/>
        </w:rPr>
        <w:t xml:space="preserve">Ако неки део/уређај захтеваних карактеристика није наведен у табели, релевантан је важећи ценовник резервних делова и уређаја категорије „активна мрежна опрема“, на дан објављивања позива за подношење понуда, оверен од стране одговорног лица понуђача, који понуђач, доставља као обавезни део понуде и који ће бити саставни део Оквирног споразума. </w:t>
      </w:r>
    </w:p>
    <w:p w14:paraId="0898BC3F" w14:textId="6394FF76" w:rsidR="006C2450" w:rsidRPr="006C2450" w:rsidRDefault="006C2450" w:rsidP="006C2450">
      <w:pPr>
        <w:rPr>
          <w:rFonts w:cs="Arial"/>
          <w:sz w:val="24"/>
          <w:szCs w:val="24"/>
          <w:lang w:val="sr-Cyrl-RS"/>
        </w:rPr>
      </w:pPr>
      <w:r w:rsidRPr="006C2450">
        <w:rPr>
          <w:rFonts w:cs="Arial"/>
          <w:sz w:val="24"/>
          <w:szCs w:val="24"/>
          <w:lang w:val="sr-Cyrl-RS"/>
        </w:rPr>
        <w:t xml:space="preserve">Уколико је неки од резервних </w:t>
      </w:r>
      <w:r w:rsidR="00D734D2">
        <w:rPr>
          <w:rFonts w:cs="Arial"/>
          <w:sz w:val="24"/>
          <w:szCs w:val="24"/>
          <w:lang w:val="sr-Cyrl-RS"/>
        </w:rPr>
        <w:t>уређаја/</w:t>
      </w:r>
      <w:r w:rsidRPr="006C2450">
        <w:rPr>
          <w:rFonts w:cs="Arial"/>
          <w:sz w:val="24"/>
          <w:szCs w:val="24"/>
          <w:lang w:val="sr-Cyrl-RS"/>
        </w:rPr>
        <w:t xml:space="preserve">делова без подршке произвођача (End of Support Date) или се више не производи (End of Life), потребно је обезбедити заменски </w:t>
      </w:r>
      <w:r w:rsidR="00D734D2">
        <w:rPr>
          <w:rFonts w:cs="Arial"/>
          <w:sz w:val="24"/>
          <w:szCs w:val="24"/>
          <w:lang w:val="sr-Cyrl-RS"/>
        </w:rPr>
        <w:t>уређај/</w:t>
      </w:r>
      <w:r w:rsidRPr="006C2450">
        <w:rPr>
          <w:rFonts w:cs="Arial"/>
          <w:sz w:val="24"/>
          <w:szCs w:val="24"/>
          <w:lang w:val="sr-Cyrl-RS"/>
        </w:rPr>
        <w:t>резервни део који не мора бити идентичан оном који је предмет одржавања али мора да има све захтеване функционалности и техничке карактеристике оног који је предмет одржавања.</w:t>
      </w:r>
    </w:p>
    <w:p w14:paraId="667A6845" w14:textId="77777777" w:rsidR="00AA5263" w:rsidRDefault="00AA5263" w:rsidP="00AA5263">
      <w:pPr>
        <w:rPr>
          <w:lang w:val="sr-Cyrl-CS" w:eastAsia="ar-SA"/>
        </w:rPr>
      </w:pPr>
    </w:p>
    <w:p w14:paraId="00FEFF6E" w14:textId="77777777" w:rsidR="00AA5263" w:rsidRDefault="00AA5263" w:rsidP="00AA5263">
      <w:pPr>
        <w:rPr>
          <w:lang w:val="sr-Cyrl-CS" w:eastAsia="ar-SA"/>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840"/>
        <w:gridCol w:w="1350"/>
        <w:gridCol w:w="1440"/>
      </w:tblGrid>
      <w:tr w:rsidR="006C2450" w:rsidRPr="006C2450" w14:paraId="20B8C9EC" w14:textId="77777777" w:rsidTr="006C2450">
        <w:trPr>
          <w:trHeight w:val="377"/>
          <w:tblHeader/>
          <w:jc w:val="center"/>
        </w:trPr>
        <w:tc>
          <w:tcPr>
            <w:tcW w:w="630" w:type="dxa"/>
            <w:shd w:val="clear" w:color="auto" w:fill="D9D9D9"/>
            <w:vAlign w:val="center"/>
          </w:tcPr>
          <w:p w14:paraId="5199C2B3" w14:textId="77777777" w:rsidR="006C2450" w:rsidRPr="006C2450" w:rsidRDefault="006C2450" w:rsidP="006C2450">
            <w:pPr>
              <w:spacing w:before="0"/>
              <w:ind w:left="-113" w:right="-126"/>
              <w:jc w:val="center"/>
              <w:rPr>
                <w:rFonts w:cs="Arial"/>
                <w:b/>
                <w:sz w:val="24"/>
                <w:szCs w:val="24"/>
                <w:lang w:val="sr-Cyrl-RS"/>
              </w:rPr>
            </w:pPr>
            <w:r w:rsidRPr="006C2450">
              <w:rPr>
                <w:rFonts w:cs="Arial"/>
                <w:b/>
                <w:sz w:val="24"/>
                <w:szCs w:val="24"/>
                <w:lang w:val="sr-Cyrl-RS"/>
              </w:rPr>
              <w:t>Р. бр.</w:t>
            </w:r>
          </w:p>
        </w:tc>
        <w:tc>
          <w:tcPr>
            <w:tcW w:w="6840" w:type="dxa"/>
            <w:shd w:val="clear" w:color="auto" w:fill="D9D9D9"/>
            <w:vAlign w:val="center"/>
          </w:tcPr>
          <w:p w14:paraId="12CF3F86" w14:textId="77777777" w:rsidR="006C2450" w:rsidRPr="006C2450" w:rsidRDefault="006C2450" w:rsidP="006C2450">
            <w:pPr>
              <w:spacing w:before="0"/>
              <w:jc w:val="center"/>
              <w:rPr>
                <w:rFonts w:cs="Arial"/>
                <w:b/>
                <w:sz w:val="24"/>
                <w:szCs w:val="24"/>
                <w:lang w:val="sr-Cyrl-CS"/>
              </w:rPr>
            </w:pPr>
            <w:r w:rsidRPr="006C2450">
              <w:rPr>
                <w:rFonts w:cs="Arial"/>
                <w:b/>
                <w:sz w:val="24"/>
                <w:szCs w:val="24"/>
                <w:lang w:val="sr-Cyrl-CS"/>
              </w:rPr>
              <w:t>ОПИС</w:t>
            </w:r>
          </w:p>
        </w:tc>
        <w:tc>
          <w:tcPr>
            <w:tcW w:w="1350" w:type="dxa"/>
            <w:shd w:val="clear" w:color="auto" w:fill="D9D9D9"/>
            <w:vAlign w:val="center"/>
          </w:tcPr>
          <w:p w14:paraId="33C4A53D" w14:textId="77777777" w:rsidR="006C2450" w:rsidRPr="006C2450" w:rsidRDefault="006C2450" w:rsidP="006C2450">
            <w:pPr>
              <w:spacing w:before="0"/>
              <w:jc w:val="center"/>
              <w:rPr>
                <w:rFonts w:cs="Arial"/>
                <w:b/>
                <w:sz w:val="24"/>
                <w:szCs w:val="24"/>
                <w:lang w:val="sr-Cyrl-RS"/>
              </w:rPr>
            </w:pPr>
            <w:r w:rsidRPr="006C2450">
              <w:rPr>
                <w:rFonts w:cs="Arial"/>
                <w:b/>
                <w:sz w:val="24"/>
                <w:szCs w:val="24"/>
                <w:lang w:val="sr-Cyrl-RS"/>
              </w:rPr>
              <w:t>Јединица мере</w:t>
            </w:r>
          </w:p>
        </w:tc>
        <w:tc>
          <w:tcPr>
            <w:tcW w:w="1440" w:type="dxa"/>
            <w:shd w:val="clear" w:color="auto" w:fill="D9D9D9"/>
            <w:vAlign w:val="center"/>
          </w:tcPr>
          <w:p w14:paraId="1A03D96C" w14:textId="77777777" w:rsidR="006C2450" w:rsidRPr="006C2450" w:rsidRDefault="006C2450" w:rsidP="006C2450">
            <w:pPr>
              <w:spacing w:before="0"/>
              <w:jc w:val="center"/>
              <w:rPr>
                <w:rFonts w:cs="Arial"/>
                <w:b/>
                <w:sz w:val="24"/>
                <w:szCs w:val="24"/>
                <w:lang w:val="sr-Cyrl-RS"/>
              </w:rPr>
            </w:pPr>
            <w:r w:rsidRPr="006C2450">
              <w:rPr>
                <w:rFonts w:cs="Arial"/>
                <w:b/>
                <w:sz w:val="24"/>
                <w:szCs w:val="24"/>
                <w:lang w:val="sr-Cyrl-RS"/>
              </w:rPr>
              <w:t>Окврина количина</w:t>
            </w:r>
          </w:p>
        </w:tc>
      </w:tr>
      <w:tr w:rsidR="006D5510" w:rsidRPr="006C2450" w14:paraId="1C0D32C4" w14:textId="77777777" w:rsidTr="00053912">
        <w:trPr>
          <w:trHeight w:val="377"/>
          <w:jc w:val="center"/>
        </w:trPr>
        <w:tc>
          <w:tcPr>
            <w:tcW w:w="630" w:type="dxa"/>
            <w:vAlign w:val="center"/>
          </w:tcPr>
          <w:p w14:paraId="6C27135C" w14:textId="06F37CF1" w:rsidR="006D5510" w:rsidRPr="006C2450" w:rsidRDefault="006D5510" w:rsidP="006D5510">
            <w:pPr>
              <w:tabs>
                <w:tab w:val="left" w:pos="252"/>
              </w:tabs>
              <w:spacing w:before="0"/>
              <w:ind w:right="601"/>
              <w:contextualSpacing/>
              <w:jc w:val="left"/>
              <w:rPr>
                <w:rFonts w:cs="Arial"/>
                <w:sz w:val="24"/>
                <w:szCs w:val="24"/>
                <w:lang w:val="sr-Cyrl-RS"/>
              </w:rPr>
            </w:pPr>
            <w:r w:rsidRPr="006C2450">
              <w:rPr>
                <w:rFonts w:cs="Arial"/>
                <w:sz w:val="24"/>
                <w:szCs w:val="24"/>
                <w:lang w:val="sr-Cyrl-RS"/>
              </w:rPr>
              <w:t>1</w:t>
            </w:r>
          </w:p>
        </w:tc>
        <w:tc>
          <w:tcPr>
            <w:tcW w:w="6840" w:type="dxa"/>
            <w:vAlign w:val="center"/>
          </w:tcPr>
          <w:p w14:paraId="321EAC34" w14:textId="75EFCE11" w:rsidR="006D5510" w:rsidRPr="006C2450" w:rsidRDefault="006D5510" w:rsidP="006D5510">
            <w:pPr>
              <w:spacing w:before="0"/>
              <w:jc w:val="left"/>
              <w:rPr>
                <w:rFonts w:cs="Arial"/>
                <w:sz w:val="24"/>
                <w:szCs w:val="24"/>
                <w:lang w:val="sr-Cyrl-CS"/>
              </w:rPr>
            </w:pPr>
            <w:r w:rsidRPr="006C2450">
              <w:rPr>
                <w:rFonts w:cs="Arial"/>
                <w:sz w:val="24"/>
                <w:szCs w:val="24"/>
                <w:lang w:val="sr-Cyrl-CS"/>
              </w:rPr>
              <w:t>Цена рада инжењера за радове по позиву</w:t>
            </w:r>
          </w:p>
        </w:tc>
        <w:tc>
          <w:tcPr>
            <w:tcW w:w="1350" w:type="dxa"/>
            <w:vAlign w:val="center"/>
          </w:tcPr>
          <w:p w14:paraId="5DC1236D" w14:textId="131369FE" w:rsidR="006D5510" w:rsidRPr="006C2450" w:rsidRDefault="006D5510" w:rsidP="006D5510">
            <w:pPr>
              <w:spacing w:before="0"/>
              <w:jc w:val="center"/>
              <w:rPr>
                <w:rFonts w:cs="Arial"/>
                <w:sz w:val="24"/>
                <w:szCs w:val="24"/>
                <w:lang w:val="sr-Cyrl-RS"/>
              </w:rPr>
            </w:pPr>
            <w:r w:rsidRPr="006C2450">
              <w:rPr>
                <w:rFonts w:cs="Arial"/>
                <w:sz w:val="24"/>
                <w:szCs w:val="24"/>
                <w:lang w:val="sr-Cyrl-RS"/>
              </w:rPr>
              <w:t>Радни час</w:t>
            </w:r>
          </w:p>
        </w:tc>
        <w:tc>
          <w:tcPr>
            <w:tcW w:w="1440" w:type="dxa"/>
            <w:vAlign w:val="center"/>
          </w:tcPr>
          <w:p w14:paraId="5578F2F3" w14:textId="2E2BDE72" w:rsidR="006D5510" w:rsidRPr="006C2450" w:rsidRDefault="006D5510" w:rsidP="006D5510">
            <w:pPr>
              <w:spacing w:before="0"/>
              <w:jc w:val="center"/>
              <w:rPr>
                <w:rFonts w:cs="Arial"/>
                <w:sz w:val="24"/>
                <w:szCs w:val="24"/>
                <w:lang w:val="sr-Cyrl-RS"/>
              </w:rPr>
            </w:pPr>
            <w:r w:rsidRPr="006C2450">
              <w:rPr>
                <w:rFonts w:cs="Arial"/>
                <w:sz w:val="24"/>
                <w:szCs w:val="24"/>
                <w:lang w:val="sr-Cyrl-RS"/>
              </w:rPr>
              <w:t>300</w:t>
            </w:r>
          </w:p>
        </w:tc>
      </w:tr>
      <w:tr w:rsidR="006D5510" w:rsidRPr="006C2450" w14:paraId="0295E2FB" w14:textId="77777777" w:rsidTr="00053912">
        <w:trPr>
          <w:trHeight w:val="377"/>
          <w:jc w:val="center"/>
        </w:trPr>
        <w:tc>
          <w:tcPr>
            <w:tcW w:w="630" w:type="dxa"/>
            <w:vAlign w:val="center"/>
          </w:tcPr>
          <w:p w14:paraId="41613E8D" w14:textId="29778AEE" w:rsidR="006D5510" w:rsidRPr="006C2450" w:rsidRDefault="006D5510" w:rsidP="006D5510">
            <w:pPr>
              <w:tabs>
                <w:tab w:val="left" w:pos="252"/>
              </w:tabs>
              <w:spacing w:before="0"/>
              <w:ind w:right="601"/>
              <w:contextualSpacing/>
              <w:rPr>
                <w:rFonts w:cs="Arial"/>
                <w:sz w:val="24"/>
                <w:szCs w:val="24"/>
                <w:lang w:val="sr-Cyrl-RS"/>
              </w:rPr>
            </w:pPr>
            <w:r w:rsidRPr="006C2450">
              <w:rPr>
                <w:rFonts w:cs="Arial"/>
                <w:sz w:val="24"/>
                <w:szCs w:val="24"/>
                <w:lang w:val="sr-Cyrl-RS"/>
              </w:rPr>
              <w:t>2</w:t>
            </w:r>
          </w:p>
        </w:tc>
        <w:tc>
          <w:tcPr>
            <w:tcW w:w="6840" w:type="dxa"/>
            <w:vAlign w:val="center"/>
          </w:tcPr>
          <w:p w14:paraId="4AA98DA6" w14:textId="6FFA6419" w:rsidR="006D5510" w:rsidRPr="006C2450" w:rsidRDefault="006D5510" w:rsidP="006D5510">
            <w:pPr>
              <w:spacing w:before="0"/>
              <w:jc w:val="left"/>
              <w:rPr>
                <w:rFonts w:cs="Arial"/>
                <w:sz w:val="24"/>
                <w:szCs w:val="24"/>
                <w:lang w:val="sr-Cyrl-CS"/>
              </w:rPr>
            </w:pPr>
            <w:r w:rsidRPr="006C2450">
              <w:rPr>
                <w:rFonts w:cs="Arial"/>
                <w:sz w:val="24"/>
                <w:szCs w:val="24"/>
                <w:lang w:val="sr-Cyrl-CS"/>
              </w:rPr>
              <w:t>Цена рада техничара за радове по позиву</w:t>
            </w:r>
          </w:p>
        </w:tc>
        <w:tc>
          <w:tcPr>
            <w:tcW w:w="1350" w:type="dxa"/>
            <w:vAlign w:val="center"/>
          </w:tcPr>
          <w:p w14:paraId="65ABFEC1" w14:textId="4D530787" w:rsidR="006D5510" w:rsidRPr="006C2450" w:rsidRDefault="006D5510" w:rsidP="006D5510">
            <w:pPr>
              <w:spacing w:before="0"/>
              <w:jc w:val="center"/>
              <w:rPr>
                <w:rFonts w:cs="Arial"/>
                <w:sz w:val="24"/>
                <w:szCs w:val="24"/>
                <w:lang w:val="sr-Cyrl-RS"/>
              </w:rPr>
            </w:pPr>
            <w:r w:rsidRPr="006C2450">
              <w:rPr>
                <w:rFonts w:cs="Arial"/>
                <w:sz w:val="24"/>
                <w:szCs w:val="24"/>
                <w:lang w:val="sr-Cyrl-RS"/>
              </w:rPr>
              <w:t>Радни час</w:t>
            </w:r>
          </w:p>
        </w:tc>
        <w:tc>
          <w:tcPr>
            <w:tcW w:w="1440" w:type="dxa"/>
            <w:vAlign w:val="center"/>
          </w:tcPr>
          <w:p w14:paraId="12593012" w14:textId="1C4C9E58" w:rsidR="006D5510" w:rsidRPr="006C2450" w:rsidRDefault="006D5510" w:rsidP="006D5510">
            <w:pPr>
              <w:spacing w:before="0"/>
              <w:jc w:val="center"/>
              <w:rPr>
                <w:rFonts w:cs="Arial"/>
                <w:sz w:val="24"/>
                <w:szCs w:val="24"/>
                <w:lang w:val="sr-Cyrl-RS"/>
              </w:rPr>
            </w:pPr>
            <w:r w:rsidRPr="006C2450">
              <w:rPr>
                <w:rFonts w:cs="Arial"/>
                <w:sz w:val="24"/>
                <w:szCs w:val="24"/>
                <w:lang w:val="sr-Cyrl-RS"/>
              </w:rPr>
              <w:t>400</w:t>
            </w:r>
          </w:p>
        </w:tc>
      </w:tr>
      <w:tr w:rsidR="006D5510" w:rsidRPr="006C2450" w14:paraId="430C191A" w14:textId="77777777" w:rsidTr="006C2450">
        <w:trPr>
          <w:trHeight w:val="377"/>
          <w:jc w:val="center"/>
        </w:trPr>
        <w:tc>
          <w:tcPr>
            <w:tcW w:w="10260" w:type="dxa"/>
            <w:gridSpan w:val="4"/>
            <w:shd w:val="clear" w:color="auto" w:fill="D9D9D9"/>
            <w:vAlign w:val="center"/>
          </w:tcPr>
          <w:p w14:paraId="4B3172C0" w14:textId="761C6B0C" w:rsidR="006D5510" w:rsidRPr="006C2450" w:rsidRDefault="006D5510" w:rsidP="006D5510">
            <w:pPr>
              <w:spacing w:before="0"/>
              <w:jc w:val="center"/>
              <w:rPr>
                <w:rFonts w:cs="Arial"/>
                <w:b/>
                <w:sz w:val="24"/>
                <w:szCs w:val="24"/>
                <w:lang w:val="sr-Cyrl-RS"/>
              </w:rPr>
            </w:pPr>
            <w:r w:rsidRPr="006C2450">
              <w:rPr>
                <w:rFonts w:cs="Arial"/>
                <w:b/>
                <w:sz w:val="24"/>
                <w:szCs w:val="24"/>
                <w:lang w:val="sr-Cyrl-RS"/>
              </w:rPr>
              <w:t>РЕЗЕРВНИ ДЕЛОВИ</w:t>
            </w:r>
          </w:p>
        </w:tc>
      </w:tr>
      <w:tr w:rsidR="006D5510" w:rsidRPr="006C2450" w14:paraId="1FC019CA" w14:textId="77777777" w:rsidTr="00053912">
        <w:trPr>
          <w:trHeight w:val="377"/>
          <w:jc w:val="center"/>
        </w:trPr>
        <w:tc>
          <w:tcPr>
            <w:tcW w:w="630" w:type="dxa"/>
          </w:tcPr>
          <w:p w14:paraId="422BD3C3" w14:textId="2ED73C86" w:rsidR="006D5510" w:rsidRPr="006C2450" w:rsidRDefault="006D5510" w:rsidP="006D5510">
            <w:pPr>
              <w:spacing w:before="0"/>
              <w:jc w:val="left"/>
              <w:rPr>
                <w:rFonts w:cs="Arial"/>
                <w:sz w:val="24"/>
                <w:szCs w:val="24"/>
              </w:rPr>
            </w:pPr>
            <w:r w:rsidRPr="006C2450">
              <w:rPr>
                <w:rFonts w:cs="Arial"/>
                <w:sz w:val="24"/>
                <w:szCs w:val="24"/>
              </w:rPr>
              <w:t>1</w:t>
            </w:r>
          </w:p>
        </w:tc>
        <w:tc>
          <w:tcPr>
            <w:tcW w:w="6840" w:type="dxa"/>
            <w:vAlign w:val="center"/>
          </w:tcPr>
          <w:p w14:paraId="2667A719" w14:textId="4C2B2CAF" w:rsidR="006D5510" w:rsidRPr="006C2450" w:rsidRDefault="006D5510" w:rsidP="006D5510">
            <w:pPr>
              <w:spacing w:before="0"/>
              <w:jc w:val="left"/>
              <w:rPr>
                <w:rFonts w:eastAsia="Calibri" w:cs="Arial"/>
                <w:spacing w:val="-3"/>
                <w:sz w:val="24"/>
                <w:szCs w:val="24"/>
                <w:lang w:val="sr-Latn-RS"/>
              </w:rPr>
            </w:pPr>
            <w:r w:rsidRPr="006C2450">
              <w:rPr>
                <w:rFonts w:cs="Arial"/>
                <w:sz w:val="24"/>
                <w:szCs w:val="24"/>
                <w:lang w:val="sr-Latn-CS"/>
              </w:rPr>
              <w:t xml:space="preserve">Cisco </w:t>
            </w:r>
            <w:r w:rsidRPr="006C2450">
              <w:rPr>
                <w:rFonts w:cs="Arial"/>
                <w:bCs/>
                <w:sz w:val="24"/>
                <w:szCs w:val="24"/>
                <w:shd w:val="clear" w:color="auto" w:fill="FFFFFF"/>
              </w:rPr>
              <w:t xml:space="preserve">Catalyst </w:t>
            </w:r>
            <w:r w:rsidRPr="006C2450">
              <w:rPr>
                <w:rFonts w:cs="Arial"/>
                <w:sz w:val="24"/>
                <w:szCs w:val="24"/>
                <w:lang w:val="sr-Latn-CS"/>
              </w:rPr>
              <w:t>4500</w:t>
            </w:r>
            <w:r w:rsidRPr="006C2450">
              <w:rPr>
                <w:rFonts w:cs="Arial"/>
                <w:sz w:val="24"/>
                <w:szCs w:val="24"/>
                <w:lang w:val="sr-Cyrl-CS"/>
              </w:rPr>
              <w:t>X-24</w:t>
            </w:r>
            <w:r w:rsidRPr="006C2450">
              <w:rPr>
                <w:rFonts w:cs="Arial"/>
                <w:sz w:val="24"/>
                <w:szCs w:val="24"/>
                <w:lang w:val="sr-Latn-RS"/>
              </w:rPr>
              <w:t>x-IPB</w:t>
            </w:r>
          </w:p>
        </w:tc>
        <w:tc>
          <w:tcPr>
            <w:tcW w:w="1350" w:type="dxa"/>
            <w:vAlign w:val="center"/>
          </w:tcPr>
          <w:p w14:paraId="718239F4" w14:textId="49DDA083" w:rsidR="006D5510" w:rsidRPr="006C2450" w:rsidRDefault="006D5510" w:rsidP="006D5510">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2BF6379C" w14:textId="458E054C" w:rsidR="006D5510" w:rsidRPr="006C2450" w:rsidRDefault="006D5510" w:rsidP="006D5510">
            <w:pPr>
              <w:spacing w:before="0"/>
              <w:jc w:val="center"/>
              <w:rPr>
                <w:rFonts w:cs="Arial"/>
                <w:sz w:val="24"/>
                <w:szCs w:val="24"/>
                <w:lang w:val="sr-Cyrl-RS"/>
              </w:rPr>
            </w:pPr>
            <w:r w:rsidRPr="006C2450">
              <w:rPr>
                <w:rFonts w:cs="Arial"/>
                <w:sz w:val="24"/>
                <w:szCs w:val="24"/>
                <w:lang w:val="sr-Cyrl-RS"/>
              </w:rPr>
              <w:t>1</w:t>
            </w:r>
          </w:p>
        </w:tc>
      </w:tr>
      <w:tr w:rsidR="006D5510" w:rsidRPr="006C2450" w14:paraId="67D6FFE6" w14:textId="77777777" w:rsidTr="00053912">
        <w:trPr>
          <w:trHeight w:val="377"/>
          <w:jc w:val="center"/>
        </w:trPr>
        <w:tc>
          <w:tcPr>
            <w:tcW w:w="630" w:type="dxa"/>
          </w:tcPr>
          <w:p w14:paraId="27AA241D" w14:textId="3E3E372A" w:rsidR="006D5510" w:rsidRPr="006C2450" w:rsidRDefault="006D5510" w:rsidP="006D5510">
            <w:pPr>
              <w:spacing w:before="0"/>
              <w:jc w:val="left"/>
              <w:rPr>
                <w:rFonts w:cs="Arial"/>
                <w:sz w:val="24"/>
                <w:szCs w:val="24"/>
              </w:rPr>
            </w:pPr>
            <w:r w:rsidRPr="006C2450">
              <w:rPr>
                <w:rFonts w:cs="Arial"/>
                <w:sz w:val="24"/>
                <w:szCs w:val="24"/>
              </w:rPr>
              <w:t>2</w:t>
            </w:r>
          </w:p>
        </w:tc>
        <w:tc>
          <w:tcPr>
            <w:tcW w:w="6840" w:type="dxa"/>
            <w:vAlign w:val="center"/>
          </w:tcPr>
          <w:p w14:paraId="45383C2F" w14:textId="1DBAFEFB" w:rsidR="006D5510" w:rsidRPr="006C2450" w:rsidRDefault="006D5510" w:rsidP="006D5510">
            <w:pPr>
              <w:spacing w:before="0"/>
              <w:jc w:val="left"/>
              <w:rPr>
                <w:rFonts w:eastAsia="Calibri" w:cs="Arial"/>
                <w:spacing w:val="-3"/>
                <w:sz w:val="24"/>
                <w:szCs w:val="24"/>
                <w:highlight w:val="yellow"/>
                <w:lang w:val="sr-Latn-CS"/>
              </w:rPr>
            </w:pPr>
            <w:r w:rsidRPr="006C2450">
              <w:rPr>
                <w:rFonts w:cs="Arial"/>
                <w:sz w:val="24"/>
                <w:szCs w:val="24"/>
                <w:lang w:val="sr-Latn-CS"/>
              </w:rPr>
              <w:t>Cisco 3945 ruter</w:t>
            </w:r>
          </w:p>
        </w:tc>
        <w:tc>
          <w:tcPr>
            <w:tcW w:w="1350" w:type="dxa"/>
            <w:vAlign w:val="center"/>
          </w:tcPr>
          <w:p w14:paraId="1969B423" w14:textId="6044EDC8" w:rsidR="006D5510" w:rsidRPr="006C2450" w:rsidRDefault="006D5510" w:rsidP="006D5510">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07306D1F" w14:textId="25244871" w:rsidR="006D5510" w:rsidRPr="006C2450" w:rsidRDefault="006D5510" w:rsidP="006D5510">
            <w:pPr>
              <w:spacing w:before="0"/>
              <w:jc w:val="center"/>
              <w:rPr>
                <w:rFonts w:cs="Arial"/>
                <w:sz w:val="24"/>
                <w:szCs w:val="24"/>
                <w:lang w:val="sr-Cyrl-RS"/>
              </w:rPr>
            </w:pPr>
            <w:r w:rsidRPr="006C2450">
              <w:rPr>
                <w:rFonts w:cs="Arial"/>
                <w:sz w:val="24"/>
                <w:szCs w:val="24"/>
                <w:lang w:val="sr-Cyrl-RS"/>
              </w:rPr>
              <w:t>1</w:t>
            </w:r>
          </w:p>
        </w:tc>
      </w:tr>
      <w:tr w:rsidR="006D5510" w:rsidRPr="006C2450" w14:paraId="17D5F24C" w14:textId="77777777" w:rsidTr="00053912">
        <w:trPr>
          <w:trHeight w:val="398"/>
          <w:jc w:val="center"/>
        </w:trPr>
        <w:tc>
          <w:tcPr>
            <w:tcW w:w="630" w:type="dxa"/>
          </w:tcPr>
          <w:p w14:paraId="3E23F8E4" w14:textId="0A4138EB" w:rsidR="006D5510" w:rsidRPr="006C2450" w:rsidRDefault="006D5510" w:rsidP="006D5510">
            <w:pPr>
              <w:spacing w:before="0"/>
              <w:jc w:val="left"/>
              <w:rPr>
                <w:rFonts w:cs="Arial"/>
                <w:sz w:val="24"/>
                <w:szCs w:val="24"/>
              </w:rPr>
            </w:pPr>
            <w:r w:rsidRPr="006C2450">
              <w:rPr>
                <w:rFonts w:cs="Arial"/>
                <w:sz w:val="24"/>
                <w:szCs w:val="24"/>
              </w:rPr>
              <w:t>3</w:t>
            </w:r>
          </w:p>
        </w:tc>
        <w:tc>
          <w:tcPr>
            <w:tcW w:w="6840" w:type="dxa"/>
            <w:vAlign w:val="center"/>
          </w:tcPr>
          <w:p w14:paraId="0510109C" w14:textId="159EBC55" w:rsidR="006D5510" w:rsidRPr="006C2450" w:rsidRDefault="006D5510" w:rsidP="006D5510">
            <w:pPr>
              <w:spacing w:before="0"/>
              <w:jc w:val="left"/>
              <w:rPr>
                <w:rFonts w:eastAsia="Calibri" w:cs="Arial"/>
                <w:spacing w:val="-3"/>
                <w:sz w:val="24"/>
                <w:szCs w:val="24"/>
                <w:highlight w:val="yellow"/>
                <w:lang w:val="sr-Latn-CS"/>
              </w:rPr>
            </w:pPr>
            <w:r w:rsidRPr="006C2450">
              <w:rPr>
                <w:rFonts w:cs="Arial"/>
                <w:sz w:val="24"/>
                <w:szCs w:val="24"/>
                <w:lang w:val="sr-Latn-CS"/>
              </w:rPr>
              <w:t>Cisco 2821 ruter</w:t>
            </w:r>
          </w:p>
        </w:tc>
        <w:tc>
          <w:tcPr>
            <w:tcW w:w="1350" w:type="dxa"/>
            <w:vAlign w:val="center"/>
          </w:tcPr>
          <w:p w14:paraId="5459D29D" w14:textId="29B9087A" w:rsidR="006D5510" w:rsidRPr="006C2450" w:rsidRDefault="006D5510" w:rsidP="006D5510">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14F1B5BE" w14:textId="644DF5BC" w:rsidR="006D5510" w:rsidRPr="006C2450" w:rsidRDefault="006D5510" w:rsidP="006D5510">
            <w:pPr>
              <w:spacing w:before="0"/>
              <w:jc w:val="center"/>
              <w:rPr>
                <w:rFonts w:cs="Arial"/>
                <w:sz w:val="24"/>
                <w:szCs w:val="24"/>
                <w:lang w:val="sr-Latn-RS"/>
              </w:rPr>
            </w:pPr>
            <w:r w:rsidRPr="006C2450">
              <w:rPr>
                <w:rFonts w:cs="Arial"/>
                <w:sz w:val="24"/>
                <w:szCs w:val="24"/>
                <w:lang w:val="sr-Latn-RS"/>
              </w:rPr>
              <w:t>1</w:t>
            </w:r>
          </w:p>
        </w:tc>
      </w:tr>
      <w:tr w:rsidR="006D5510" w:rsidRPr="006C2450" w14:paraId="0F638E86" w14:textId="77777777" w:rsidTr="00053912">
        <w:trPr>
          <w:trHeight w:val="398"/>
          <w:jc w:val="center"/>
        </w:trPr>
        <w:tc>
          <w:tcPr>
            <w:tcW w:w="630" w:type="dxa"/>
          </w:tcPr>
          <w:p w14:paraId="05BD10E6" w14:textId="2E8B467E" w:rsidR="006D5510" w:rsidRPr="006C2450" w:rsidRDefault="006D5510" w:rsidP="006D5510">
            <w:pPr>
              <w:spacing w:before="0"/>
              <w:jc w:val="left"/>
              <w:rPr>
                <w:rFonts w:cs="Arial"/>
                <w:sz w:val="24"/>
                <w:szCs w:val="24"/>
              </w:rPr>
            </w:pPr>
            <w:r w:rsidRPr="006C2450">
              <w:rPr>
                <w:rFonts w:cs="Arial"/>
                <w:sz w:val="24"/>
                <w:szCs w:val="24"/>
              </w:rPr>
              <w:t>4</w:t>
            </w:r>
          </w:p>
        </w:tc>
        <w:tc>
          <w:tcPr>
            <w:tcW w:w="6840" w:type="dxa"/>
            <w:vAlign w:val="center"/>
          </w:tcPr>
          <w:p w14:paraId="413DFF60" w14:textId="43C2DA37" w:rsidR="006D5510" w:rsidRPr="006C2450" w:rsidRDefault="006D5510" w:rsidP="006D5510">
            <w:pPr>
              <w:spacing w:before="0"/>
              <w:jc w:val="left"/>
              <w:rPr>
                <w:rFonts w:eastAsia="Calibri" w:cs="Arial"/>
                <w:spacing w:val="-3"/>
                <w:sz w:val="24"/>
                <w:szCs w:val="24"/>
                <w:highlight w:val="yellow"/>
                <w:lang w:val="sr-Latn-CS"/>
              </w:rPr>
            </w:pPr>
            <w:r w:rsidRPr="006C2450">
              <w:rPr>
                <w:rFonts w:cs="Arial"/>
                <w:sz w:val="24"/>
                <w:szCs w:val="24"/>
                <w:lang w:val="sr-Latn-CS"/>
              </w:rPr>
              <w:t>Cisco 1841 ruter</w:t>
            </w:r>
          </w:p>
        </w:tc>
        <w:tc>
          <w:tcPr>
            <w:tcW w:w="1350" w:type="dxa"/>
            <w:vAlign w:val="center"/>
          </w:tcPr>
          <w:p w14:paraId="027AEC15" w14:textId="48B02924" w:rsidR="006D5510" w:rsidRPr="006C2450" w:rsidRDefault="006D5510" w:rsidP="006D5510">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40BF8BD0" w14:textId="5E7CD5D3" w:rsidR="006D5510" w:rsidRPr="006C2450" w:rsidRDefault="006D5510" w:rsidP="006D5510">
            <w:pPr>
              <w:spacing w:before="0"/>
              <w:jc w:val="center"/>
              <w:rPr>
                <w:rFonts w:cs="Arial"/>
                <w:sz w:val="24"/>
                <w:szCs w:val="24"/>
                <w:lang w:val="sr-Latn-RS"/>
              </w:rPr>
            </w:pPr>
            <w:r w:rsidRPr="006C2450">
              <w:rPr>
                <w:rFonts w:cs="Arial"/>
                <w:sz w:val="24"/>
                <w:szCs w:val="24"/>
                <w:lang w:val="sr-Latn-RS"/>
              </w:rPr>
              <w:t>1</w:t>
            </w:r>
          </w:p>
        </w:tc>
      </w:tr>
      <w:tr w:rsidR="006D5510" w:rsidRPr="006C2450" w14:paraId="65D124E6" w14:textId="77777777" w:rsidTr="00053912">
        <w:trPr>
          <w:trHeight w:val="398"/>
          <w:jc w:val="center"/>
        </w:trPr>
        <w:tc>
          <w:tcPr>
            <w:tcW w:w="630" w:type="dxa"/>
          </w:tcPr>
          <w:p w14:paraId="795F5AA1" w14:textId="5B3E4735" w:rsidR="006D5510" w:rsidRPr="006C2450" w:rsidRDefault="006D5510" w:rsidP="006D5510">
            <w:pPr>
              <w:spacing w:before="0"/>
              <w:jc w:val="left"/>
              <w:rPr>
                <w:rFonts w:cs="Arial"/>
                <w:sz w:val="24"/>
                <w:szCs w:val="24"/>
              </w:rPr>
            </w:pPr>
            <w:r w:rsidRPr="006C2450">
              <w:rPr>
                <w:rFonts w:cs="Arial"/>
                <w:sz w:val="24"/>
                <w:szCs w:val="24"/>
              </w:rPr>
              <w:lastRenderedPageBreak/>
              <w:t>5</w:t>
            </w:r>
          </w:p>
        </w:tc>
        <w:tc>
          <w:tcPr>
            <w:tcW w:w="6840" w:type="dxa"/>
            <w:vAlign w:val="center"/>
          </w:tcPr>
          <w:p w14:paraId="5A24DC48" w14:textId="21444F0C" w:rsidR="006D5510" w:rsidRPr="006C2450" w:rsidRDefault="006D5510" w:rsidP="006D5510">
            <w:pPr>
              <w:spacing w:before="0"/>
              <w:jc w:val="left"/>
              <w:rPr>
                <w:rFonts w:eastAsia="Calibri" w:cs="Arial"/>
                <w:spacing w:val="-3"/>
                <w:sz w:val="24"/>
                <w:szCs w:val="24"/>
                <w:highlight w:val="yellow"/>
                <w:lang w:val="sr-Latn-CS"/>
              </w:rPr>
            </w:pPr>
            <w:r w:rsidRPr="006C2450">
              <w:rPr>
                <w:rFonts w:cs="Arial"/>
                <w:sz w:val="24"/>
                <w:szCs w:val="24"/>
                <w:lang w:val="sr-Latn-CS"/>
              </w:rPr>
              <w:t>Cisco WS-C3750G-12S4500</w:t>
            </w:r>
          </w:p>
        </w:tc>
        <w:tc>
          <w:tcPr>
            <w:tcW w:w="1350" w:type="dxa"/>
            <w:vAlign w:val="center"/>
          </w:tcPr>
          <w:p w14:paraId="5323917E" w14:textId="13E4118E" w:rsidR="006D5510" w:rsidRPr="006C2450" w:rsidRDefault="006D5510" w:rsidP="006D5510">
            <w:pPr>
              <w:spacing w:before="0"/>
              <w:jc w:val="center"/>
              <w:rPr>
                <w:rFonts w:cs="Arial"/>
                <w:sz w:val="24"/>
                <w:szCs w:val="24"/>
                <w:lang w:val="sr-Cyrl-RS"/>
              </w:rPr>
            </w:pPr>
            <w:bookmarkStart w:id="12" w:name="OLE_LINK42"/>
            <w:bookmarkStart w:id="13" w:name="OLE_LINK43"/>
            <w:r w:rsidRPr="006C2450">
              <w:rPr>
                <w:rFonts w:cs="Arial"/>
                <w:sz w:val="24"/>
                <w:szCs w:val="24"/>
                <w:lang w:val="sr-Cyrl-RS"/>
              </w:rPr>
              <w:t>Комад</w:t>
            </w:r>
            <w:bookmarkEnd w:id="12"/>
            <w:bookmarkEnd w:id="13"/>
          </w:p>
        </w:tc>
        <w:tc>
          <w:tcPr>
            <w:tcW w:w="1440" w:type="dxa"/>
            <w:vAlign w:val="center"/>
          </w:tcPr>
          <w:p w14:paraId="169178BA" w14:textId="31BA634B" w:rsidR="006D5510" w:rsidRPr="006C2450" w:rsidRDefault="006D5510" w:rsidP="006D5510">
            <w:pPr>
              <w:spacing w:before="0"/>
              <w:jc w:val="center"/>
              <w:rPr>
                <w:rFonts w:cs="Arial"/>
                <w:sz w:val="24"/>
                <w:szCs w:val="24"/>
                <w:lang w:val="sr-Cyrl-RS"/>
              </w:rPr>
            </w:pPr>
            <w:r w:rsidRPr="006C2450">
              <w:rPr>
                <w:rFonts w:cs="Arial"/>
                <w:sz w:val="24"/>
                <w:szCs w:val="24"/>
                <w:lang w:val="sr-Cyrl-RS"/>
              </w:rPr>
              <w:t>1</w:t>
            </w:r>
          </w:p>
        </w:tc>
      </w:tr>
      <w:tr w:rsidR="006D5510" w:rsidRPr="006C2450" w14:paraId="590430C9" w14:textId="77777777" w:rsidTr="00053912">
        <w:trPr>
          <w:trHeight w:val="398"/>
          <w:jc w:val="center"/>
        </w:trPr>
        <w:tc>
          <w:tcPr>
            <w:tcW w:w="630" w:type="dxa"/>
          </w:tcPr>
          <w:p w14:paraId="238187A3" w14:textId="0730D01F" w:rsidR="006D5510" w:rsidRPr="006C2450" w:rsidRDefault="006D5510" w:rsidP="006D5510">
            <w:pPr>
              <w:spacing w:before="0"/>
              <w:jc w:val="left"/>
              <w:rPr>
                <w:rFonts w:cs="Arial"/>
                <w:sz w:val="24"/>
                <w:szCs w:val="24"/>
              </w:rPr>
            </w:pPr>
            <w:r w:rsidRPr="006C2450">
              <w:rPr>
                <w:rFonts w:cs="Arial"/>
                <w:sz w:val="24"/>
                <w:szCs w:val="24"/>
              </w:rPr>
              <w:t>6</w:t>
            </w:r>
          </w:p>
        </w:tc>
        <w:tc>
          <w:tcPr>
            <w:tcW w:w="6840" w:type="dxa"/>
            <w:vAlign w:val="center"/>
          </w:tcPr>
          <w:p w14:paraId="3B3D4A43" w14:textId="603BC56B" w:rsidR="006D5510" w:rsidRPr="006C2450" w:rsidRDefault="006D5510" w:rsidP="006D5510">
            <w:pPr>
              <w:spacing w:before="0"/>
              <w:jc w:val="left"/>
              <w:rPr>
                <w:rFonts w:cs="Arial"/>
                <w:bCs/>
                <w:sz w:val="24"/>
                <w:szCs w:val="24"/>
                <w:shd w:val="clear" w:color="auto" w:fill="FFFFFF"/>
                <w:lang w:val="sr-Latn-RS"/>
              </w:rPr>
            </w:pPr>
            <w:r w:rsidRPr="006C2450">
              <w:rPr>
                <w:rFonts w:cs="Arial"/>
                <w:bCs/>
                <w:iCs/>
                <w:sz w:val="24"/>
                <w:szCs w:val="24"/>
                <w:shd w:val="clear" w:color="auto" w:fill="FFFFFF"/>
                <w:lang w:val="sr-Cyrl-CS"/>
              </w:rPr>
              <w:t xml:space="preserve">Cisco Catalyst </w:t>
            </w:r>
            <w:r w:rsidRPr="006C2450">
              <w:rPr>
                <w:rFonts w:cs="Arial"/>
                <w:bCs/>
                <w:i/>
                <w:iCs/>
                <w:sz w:val="24"/>
                <w:szCs w:val="24"/>
                <w:shd w:val="clear" w:color="auto" w:fill="FFFFFF"/>
                <w:lang w:val="sr-Latn-RS"/>
              </w:rPr>
              <w:t>WS</w:t>
            </w:r>
            <w:r w:rsidRPr="006C2450">
              <w:rPr>
                <w:rFonts w:cs="Arial"/>
                <w:bCs/>
                <w:i/>
                <w:iCs/>
                <w:sz w:val="24"/>
                <w:szCs w:val="24"/>
                <w:shd w:val="clear" w:color="auto" w:fill="FFFFFF"/>
                <w:lang w:val="sr-Cyrl-CS"/>
              </w:rPr>
              <w:t>-</w:t>
            </w:r>
            <w:r w:rsidRPr="006C2450">
              <w:rPr>
                <w:rFonts w:cs="Arial"/>
                <w:bCs/>
                <w:iCs/>
                <w:sz w:val="24"/>
                <w:szCs w:val="24"/>
                <w:shd w:val="clear" w:color="auto" w:fill="FFFFFF"/>
                <w:lang w:val="sr-Cyrl-CS"/>
              </w:rPr>
              <w:t>2960</w:t>
            </w:r>
            <w:r w:rsidRPr="006C2450">
              <w:rPr>
                <w:rFonts w:cs="Arial"/>
                <w:bCs/>
                <w:iCs/>
                <w:sz w:val="24"/>
                <w:szCs w:val="24"/>
                <w:shd w:val="clear" w:color="auto" w:fill="FFFFFF"/>
                <w:lang w:val="sr-Latn-RS"/>
              </w:rPr>
              <w:t>X</w:t>
            </w:r>
            <w:r w:rsidRPr="006C2450">
              <w:rPr>
                <w:rFonts w:cs="Arial"/>
                <w:bCs/>
                <w:iCs/>
                <w:sz w:val="24"/>
                <w:szCs w:val="24"/>
                <w:shd w:val="clear" w:color="auto" w:fill="FFFFFF"/>
                <w:lang w:val="sr-Cyrl-CS"/>
              </w:rPr>
              <w:t>-24</w:t>
            </w:r>
            <w:r w:rsidRPr="006C2450">
              <w:rPr>
                <w:rFonts w:cs="Arial"/>
                <w:bCs/>
                <w:iCs/>
                <w:sz w:val="24"/>
                <w:szCs w:val="24"/>
                <w:shd w:val="clear" w:color="auto" w:fill="FFFFFF"/>
                <w:lang w:val="sr-Latn-RS"/>
              </w:rPr>
              <w:t>PS-L</w:t>
            </w:r>
          </w:p>
        </w:tc>
        <w:tc>
          <w:tcPr>
            <w:tcW w:w="1350" w:type="dxa"/>
            <w:vAlign w:val="center"/>
          </w:tcPr>
          <w:p w14:paraId="3956C235" w14:textId="6D53A7F4" w:rsidR="006D5510" w:rsidRPr="006C2450" w:rsidRDefault="006D5510" w:rsidP="006D5510">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50654B3D" w14:textId="065743F3" w:rsidR="006D5510" w:rsidRPr="006C2450" w:rsidRDefault="006D5510" w:rsidP="006D5510">
            <w:pPr>
              <w:spacing w:before="0"/>
              <w:jc w:val="center"/>
              <w:rPr>
                <w:rFonts w:cs="Arial"/>
                <w:sz w:val="24"/>
                <w:szCs w:val="24"/>
                <w:lang w:val="sr-Latn-RS"/>
              </w:rPr>
            </w:pPr>
            <w:r w:rsidRPr="006C2450">
              <w:rPr>
                <w:rFonts w:cs="Arial"/>
                <w:sz w:val="24"/>
                <w:szCs w:val="24"/>
                <w:lang w:val="sr-Latn-RS"/>
              </w:rPr>
              <w:t>1</w:t>
            </w:r>
          </w:p>
        </w:tc>
      </w:tr>
      <w:tr w:rsidR="006D5510" w:rsidRPr="006C2450" w14:paraId="3FF7D441" w14:textId="77777777" w:rsidTr="00053912">
        <w:trPr>
          <w:trHeight w:val="398"/>
          <w:jc w:val="center"/>
        </w:trPr>
        <w:tc>
          <w:tcPr>
            <w:tcW w:w="630" w:type="dxa"/>
          </w:tcPr>
          <w:p w14:paraId="10D06FC1" w14:textId="286F9720" w:rsidR="006D5510" w:rsidRPr="006C2450" w:rsidRDefault="006D5510" w:rsidP="006D5510">
            <w:pPr>
              <w:spacing w:before="0"/>
              <w:jc w:val="left"/>
              <w:rPr>
                <w:rFonts w:cs="Arial"/>
                <w:sz w:val="24"/>
                <w:szCs w:val="24"/>
              </w:rPr>
            </w:pPr>
            <w:r w:rsidRPr="006C2450">
              <w:rPr>
                <w:rFonts w:cs="Arial"/>
                <w:sz w:val="24"/>
                <w:szCs w:val="24"/>
              </w:rPr>
              <w:t>7</w:t>
            </w:r>
          </w:p>
        </w:tc>
        <w:tc>
          <w:tcPr>
            <w:tcW w:w="6840" w:type="dxa"/>
            <w:vAlign w:val="center"/>
          </w:tcPr>
          <w:p w14:paraId="275C05B3" w14:textId="587799E9" w:rsidR="006D5510" w:rsidRPr="006C2450" w:rsidRDefault="006D5510" w:rsidP="006D5510">
            <w:pPr>
              <w:spacing w:before="0"/>
              <w:jc w:val="left"/>
              <w:rPr>
                <w:rFonts w:cs="Arial"/>
                <w:iCs/>
                <w:sz w:val="24"/>
                <w:szCs w:val="24"/>
              </w:rPr>
            </w:pPr>
            <w:bookmarkStart w:id="14" w:name="OLE_LINK44"/>
            <w:bookmarkStart w:id="15" w:name="OLE_LINK45"/>
            <w:bookmarkStart w:id="16" w:name="OLE_LINK46"/>
            <w:r w:rsidRPr="006C2450">
              <w:rPr>
                <w:rFonts w:cs="Arial"/>
                <w:bCs/>
                <w:sz w:val="24"/>
                <w:szCs w:val="24"/>
                <w:shd w:val="clear" w:color="auto" w:fill="FFFFFF"/>
              </w:rPr>
              <w:t xml:space="preserve">Cisco Catalyst </w:t>
            </w:r>
            <w:r w:rsidRPr="006C2450">
              <w:rPr>
                <w:rFonts w:cs="Arial"/>
                <w:bCs/>
                <w:i/>
                <w:iCs/>
                <w:sz w:val="24"/>
                <w:szCs w:val="24"/>
                <w:shd w:val="clear" w:color="auto" w:fill="FFFFFF"/>
                <w:lang w:val="sr-Latn-RS"/>
              </w:rPr>
              <w:t>WS</w:t>
            </w:r>
            <w:r w:rsidRPr="006C2450">
              <w:rPr>
                <w:rFonts w:cs="Arial"/>
                <w:bCs/>
                <w:i/>
                <w:iCs/>
                <w:sz w:val="24"/>
                <w:szCs w:val="24"/>
                <w:shd w:val="clear" w:color="auto" w:fill="FFFFFF"/>
                <w:lang w:val="sr-Cyrl-CS"/>
              </w:rPr>
              <w:t>-</w:t>
            </w:r>
            <w:r w:rsidRPr="006C2450">
              <w:rPr>
                <w:rFonts w:cs="Arial"/>
                <w:bCs/>
                <w:sz w:val="24"/>
                <w:szCs w:val="24"/>
                <w:shd w:val="clear" w:color="auto" w:fill="FFFFFF"/>
              </w:rPr>
              <w:t>2960S-48LPD-</w:t>
            </w:r>
            <w:bookmarkEnd w:id="14"/>
            <w:bookmarkEnd w:id="15"/>
            <w:bookmarkEnd w:id="16"/>
            <w:r w:rsidRPr="006C2450">
              <w:rPr>
                <w:rFonts w:cs="Arial"/>
                <w:bCs/>
                <w:sz w:val="24"/>
                <w:szCs w:val="24"/>
                <w:shd w:val="clear" w:color="auto" w:fill="FFFFFF"/>
              </w:rPr>
              <w:t>L</w:t>
            </w:r>
          </w:p>
        </w:tc>
        <w:tc>
          <w:tcPr>
            <w:tcW w:w="1350" w:type="dxa"/>
            <w:vAlign w:val="center"/>
          </w:tcPr>
          <w:p w14:paraId="10535B8D" w14:textId="7FE8A81D" w:rsidR="006D5510" w:rsidRPr="006C2450" w:rsidRDefault="006D5510" w:rsidP="006D5510">
            <w:pPr>
              <w:spacing w:before="0"/>
              <w:jc w:val="center"/>
              <w:rPr>
                <w:rFonts w:cs="Arial"/>
                <w:sz w:val="24"/>
                <w:szCs w:val="24"/>
                <w:lang w:val="sr-Cyrl-RS"/>
              </w:rPr>
            </w:pPr>
            <w:bookmarkStart w:id="17" w:name="OLE_LINK47"/>
            <w:bookmarkStart w:id="18" w:name="OLE_LINK48"/>
            <w:bookmarkStart w:id="19" w:name="OLE_LINK49"/>
            <w:r w:rsidRPr="006C2450">
              <w:rPr>
                <w:rFonts w:cs="Arial"/>
                <w:sz w:val="24"/>
                <w:szCs w:val="24"/>
                <w:lang w:val="sr-Cyrl-RS"/>
              </w:rPr>
              <w:t>Комад</w:t>
            </w:r>
            <w:bookmarkEnd w:id="17"/>
            <w:bookmarkEnd w:id="18"/>
            <w:bookmarkEnd w:id="19"/>
          </w:p>
        </w:tc>
        <w:tc>
          <w:tcPr>
            <w:tcW w:w="1440" w:type="dxa"/>
            <w:vAlign w:val="center"/>
          </w:tcPr>
          <w:p w14:paraId="68EBFA8D" w14:textId="0DF7BBE0" w:rsidR="006D5510" w:rsidRPr="006C2450" w:rsidRDefault="006D5510" w:rsidP="006D5510">
            <w:pPr>
              <w:spacing w:before="0"/>
              <w:jc w:val="center"/>
              <w:rPr>
                <w:rFonts w:cs="Arial"/>
                <w:sz w:val="24"/>
                <w:szCs w:val="24"/>
                <w:lang w:val="sr-Latn-RS"/>
              </w:rPr>
            </w:pPr>
            <w:r w:rsidRPr="006C2450">
              <w:rPr>
                <w:rFonts w:cs="Arial"/>
                <w:sz w:val="24"/>
                <w:szCs w:val="24"/>
                <w:lang w:val="sr-Latn-RS"/>
              </w:rPr>
              <w:t>1</w:t>
            </w:r>
          </w:p>
        </w:tc>
      </w:tr>
      <w:tr w:rsidR="006D5510" w:rsidRPr="006C2450" w14:paraId="2795A3D6" w14:textId="77777777" w:rsidTr="00053912">
        <w:trPr>
          <w:trHeight w:val="377"/>
          <w:jc w:val="center"/>
        </w:trPr>
        <w:tc>
          <w:tcPr>
            <w:tcW w:w="630" w:type="dxa"/>
          </w:tcPr>
          <w:p w14:paraId="2196A412" w14:textId="3B1ADE91" w:rsidR="006D5510" w:rsidRPr="006C2450" w:rsidRDefault="006D5510" w:rsidP="006D5510">
            <w:pPr>
              <w:spacing w:before="0"/>
              <w:jc w:val="left"/>
              <w:rPr>
                <w:rFonts w:cs="Arial"/>
                <w:sz w:val="24"/>
                <w:szCs w:val="24"/>
              </w:rPr>
            </w:pPr>
            <w:r w:rsidRPr="006C2450">
              <w:rPr>
                <w:rFonts w:cs="Arial"/>
                <w:sz w:val="24"/>
                <w:szCs w:val="24"/>
              </w:rPr>
              <w:t>8</w:t>
            </w:r>
          </w:p>
        </w:tc>
        <w:tc>
          <w:tcPr>
            <w:tcW w:w="6840" w:type="dxa"/>
            <w:vAlign w:val="center"/>
          </w:tcPr>
          <w:p w14:paraId="2B2113F1" w14:textId="7645470A" w:rsidR="006D5510" w:rsidRPr="006C2450" w:rsidRDefault="006D5510" w:rsidP="006D5510">
            <w:pPr>
              <w:spacing w:before="0"/>
              <w:jc w:val="left"/>
              <w:rPr>
                <w:rFonts w:eastAsia="Calibri" w:cs="Arial"/>
                <w:spacing w:val="-3"/>
                <w:sz w:val="24"/>
                <w:szCs w:val="24"/>
                <w:lang w:val="sr-Latn-RS"/>
              </w:rPr>
            </w:pPr>
            <w:r w:rsidRPr="006C2450">
              <w:rPr>
                <w:rFonts w:cs="Arial"/>
                <w:sz w:val="24"/>
                <w:szCs w:val="24"/>
                <w:shd w:val="clear" w:color="auto" w:fill="FFFFFF"/>
                <w:lang w:val="sr-Cyrl-CS"/>
              </w:rPr>
              <w:t>Cisco SFP-</w:t>
            </w:r>
            <w:r w:rsidRPr="006C2450">
              <w:rPr>
                <w:rFonts w:cs="Arial"/>
                <w:sz w:val="24"/>
                <w:szCs w:val="24"/>
                <w:shd w:val="clear" w:color="auto" w:fill="FFFFFF"/>
                <w:lang w:val="sr-Latn-RS"/>
              </w:rPr>
              <w:t>GLC-LH-SMD=</w:t>
            </w:r>
          </w:p>
        </w:tc>
        <w:tc>
          <w:tcPr>
            <w:tcW w:w="1350" w:type="dxa"/>
            <w:vAlign w:val="center"/>
          </w:tcPr>
          <w:p w14:paraId="2F06D061" w14:textId="0FBC1545" w:rsidR="006D5510" w:rsidRPr="006C2450" w:rsidRDefault="006D5510" w:rsidP="006D5510">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3374EC2F" w14:textId="40BF12EF" w:rsidR="006D5510" w:rsidRPr="006C2450" w:rsidRDefault="006D5510" w:rsidP="006D5510">
            <w:pPr>
              <w:spacing w:before="0"/>
              <w:jc w:val="center"/>
              <w:rPr>
                <w:rFonts w:cs="Arial"/>
                <w:sz w:val="24"/>
                <w:szCs w:val="24"/>
                <w:lang w:val="sr-Latn-RS"/>
              </w:rPr>
            </w:pPr>
            <w:r w:rsidRPr="006C2450">
              <w:rPr>
                <w:rFonts w:cs="Arial"/>
                <w:sz w:val="24"/>
                <w:szCs w:val="24"/>
                <w:lang w:val="sr-Latn-RS"/>
              </w:rPr>
              <w:t>16</w:t>
            </w:r>
          </w:p>
        </w:tc>
      </w:tr>
      <w:tr w:rsidR="006D5510" w:rsidRPr="006C2450" w14:paraId="35ADF6FD" w14:textId="77777777" w:rsidTr="00053912">
        <w:trPr>
          <w:trHeight w:val="377"/>
          <w:jc w:val="center"/>
        </w:trPr>
        <w:tc>
          <w:tcPr>
            <w:tcW w:w="630" w:type="dxa"/>
          </w:tcPr>
          <w:p w14:paraId="32BB1DA3" w14:textId="087659E9" w:rsidR="006D5510" w:rsidRPr="006C2450" w:rsidRDefault="006D5510" w:rsidP="006D5510">
            <w:pPr>
              <w:spacing w:before="0"/>
              <w:jc w:val="left"/>
              <w:rPr>
                <w:rFonts w:cs="Arial"/>
                <w:sz w:val="24"/>
                <w:szCs w:val="24"/>
              </w:rPr>
            </w:pPr>
            <w:r w:rsidRPr="006C2450">
              <w:rPr>
                <w:rFonts w:cs="Arial"/>
                <w:sz w:val="24"/>
                <w:szCs w:val="24"/>
              </w:rPr>
              <w:t>9</w:t>
            </w:r>
          </w:p>
        </w:tc>
        <w:tc>
          <w:tcPr>
            <w:tcW w:w="6840" w:type="dxa"/>
            <w:vAlign w:val="center"/>
          </w:tcPr>
          <w:p w14:paraId="4F6CC856" w14:textId="76AC925D" w:rsidR="006D5510" w:rsidRPr="006C2450" w:rsidRDefault="006D5510" w:rsidP="006D5510">
            <w:pPr>
              <w:spacing w:before="0"/>
              <w:jc w:val="left"/>
              <w:rPr>
                <w:rFonts w:cs="Arial"/>
                <w:sz w:val="24"/>
                <w:szCs w:val="24"/>
              </w:rPr>
            </w:pPr>
            <w:r w:rsidRPr="006C2450">
              <w:rPr>
                <w:rFonts w:cs="Arial"/>
                <w:sz w:val="24"/>
                <w:szCs w:val="24"/>
                <w:lang w:val="en"/>
              </w:rPr>
              <w:t>Cisco GLC-T OEM 1000BaseT SFP Module</w:t>
            </w:r>
          </w:p>
        </w:tc>
        <w:tc>
          <w:tcPr>
            <w:tcW w:w="1350" w:type="dxa"/>
            <w:vAlign w:val="center"/>
          </w:tcPr>
          <w:p w14:paraId="1B4E6815" w14:textId="7684B33E" w:rsidR="006D5510" w:rsidRPr="006C2450" w:rsidRDefault="006D5510" w:rsidP="006D5510">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29FBA321" w14:textId="50A9EB87" w:rsidR="006D5510" w:rsidRPr="006C2450" w:rsidRDefault="006D5510" w:rsidP="006D5510">
            <w:pPr>
              <w:spacing w:before="0"/>
              <w:jc w:val="center"/>
              <w:rPr>
                <w:rFonts w:cs="Arial"/>
                <w:sz w:val="24"/>
                <w:szCs w:val="24"/>
                <w:lang w:val="sr-Latn-RS"/>
              </w:rPr>
            </w:pPr>
            <w:r w:rsidRPr="006C2450">
              <w:rPr>
                <w:rFonts w:cs="Arial"/>
                <w:sz w:val="24"/>
                <w:szCs w:val="24"/>
                <w:lang w:val="sr-Latn-RS"/>
              </w:rPr>
              <w:t>10</w:t>
            </w:r>
          </w:p>
        </w:tc>
      </w:tr>
      <w:tr w:rsidR="006D5510" w:rsidRPr="006C2450" w14:paraId="58C961F1" w14:textId="77777777" w:rsidTr="00053912">
        <w:trPr>
          <w:trHeight w:val="377"/>
          <w:jc w:val="center"/>
        </w:trPr>
        <w:tc>
          <w:tcPr>
            <w:tcW w:w="630" w:type="dxa"/>
          </w:tcPr>
          <w:p w14:paraId="6DE9251E" w14:textId="7B2AA13F" w:rsidR="006D5510" w:rsidRPr="006C2450" w:rsidRDefault="006D5510" w:rsidP="006D5510">
            <w:pPr>
              <w:spacing w:before="0"/>
              <w:jc w:val="left"/>
              <w:rPr>
                <w:rFonts w:cs="Arial"/>
                <w:sz w:val="24"/>
                <w:szCs w:val="24"/>
              </w:rPr>
            </w:pPr>
            <w:r w:rsidRPr="006C2450">
              <w:rPr>
                <w:rFonts w:cs="Arial"/>
                <w:sz w:val="24"/>
                <w:szCs w:val="24"/>
              </w:rPr>
              <w:t>10</w:t>
            </w:r>
          </w:p>
        </w:tc>
        <w:tc>
          <w:tcPr>
            <w:tcW w:w="6840" w:type="dxa"/>
          </w:tcPr>
          <w:p w14:paraId="2441EE9B" w14:textId="1189AE98" w:rsidR="006D5510" w:rsidRPr="006C2450" w:rsidRDefault="006D5510" w:rsidP="006D5510">
            <w:pPr>
              <w:spacing w:before="0"/>
              <w:jc w:val="left"/>
              <w:rPr>
                <w:rFonts w:cs="Arial"/>
                <w:iCs/>
                <w:sz w:val="24"/>
                <w:szCs w:val="24"/>
                <w:lang w:val="sr-Cyrl-CS"/>
              </w:rPr>
            </w:pPr>
            <w:r>
              <w:rPr>
                <w:rFonts w:cs="Arial"/>
                <w:iCs/>
                <w:sz w:val="24"/>
                <w:szCs w:val="24"/>
                <w:lang w:val="sr-Cyrl-CS"/>
              </w:rPr>
              <w:t xml:space="preserve">10G оптички модул: </w:t>
            </w:r>
            <w:r w:rsidRPr="006C2450">
              <w:rPr>
                <w:rFonts w:cs="Arial"/>
                <w:iCs/>
                <w:sz w:val="24"/>
                <w:szCs w:val="24"/>
                <w:lang w:val="sr-Cyrl-CS"/>
              </w:rPr>
              <w:t>SFP</w:t>
            </w:r>
            <w:r w:rsidRPr="006C2450">
              <w:rPr>
                <w:rFonts w:cs="Arial"/>
                <w:iCs/>
                <w:sz w:val="24"/>
                <w:szCs w:val="24"/>
                <w:lang w:val="sr-Cyrl-RS"/>
              </w:rPr>
              <w:t>-10G-SR=</w:t>
            </w:r>
            <w:r w:rsidRPr="006C2450">
              <w:rPr>
                <w:rFonts w:cs="Arial"/>
                <w:iCs/>
                <w:sz w:val="24"/>
                <w:szCs w:val="24"/>
                <w:lang w:val="sr-Cyrl-CS"/>
              </w:rPr>
              <w:t xml:space="preserve"> </w:t>
            </w:r>
            <w:r w:rsidRPr="006C2450">
              <w:rPr>
                <w:rFonts w:cs="Arial"/>
                <w:iCs/>
                <w:sz w:val="24"/>
                <w:szCs w:val="24"/>
                <w:lang w:val="sr-Latn-CS"/>
              </w:rPr>
              <w:t>или одговарајући</w:t>
            </w:r>
          </w:p>
        </w:tc>
        <w:tc>
          <w:tcPr>
            <w:tcW w:w="1350" w:type="dxa"/>
            <w:vAlign w:val="center"/>
          </w:tcPr>
          <w:p w14:paraId="106B69C8" w14:textId="781B09CE" w:rsidR="006D5510" w:rsidRPr="006C2450" w:rsidRDefault="006D5510" w:rsidP="006D5510">
            <w:pPr>
              <w:spacing w:before="0"/>
              <w:jc w:val="center"/>
              <w:rPr>
                <w:rFonts w:cs="Arial"/>
                <w:sz w:val="24"/>
                <w:szCs w:val="24"/>
              </w:rPr>
            </w:pPr>
            <w:r w:rsidRPr="006C2450">
              <w:rPr>
                <w:rFonts w:cs="Arial"/>
                <w:sz w:val="24"/>
                <w:szCs w:val="24"/>
                <w:lang w:val="sr-Cyrl-RS"/>
              </w:rPr>
              <w:t>Комад</w:t>
            </w:r>
          </w:p>
        </w:tc>
        <w:tc>
          <w:tcPr>
            <w:tcW w:w="1440" w:type="dxa"/>
            <w:vAlign w:val="center"/>
          </w:tcPr>
          <w:p w14:paraId="03C5DD59" w14:textId="7847B62C" w:rsidR="006D5510" w:rsidRPr="006C2450" w:rsidRDefault="006D5510" w:rsidP="006D5510">
            <w:pPr>
              <w:spacing w:before="0"/>
              <w:jc w:val="center"/>
              <w:rPr>
                <w:rFonts w:cs="Arial"/>
                <w:sz w:val="24"/>
                <w:szCs w:val="24"/>
                <w:lang w:val="sr-Latn-RS"/>
              </w:rPr>
            </w:pPr>
            <w:r w:rsidRPr="006C2450">
              <w:rPr>
                <w:rFonts w:cs="Arial"/>
                <w:sz w:val="24"/>
                <w:szCs w:val="24"/>
                <w:lang w:val="sr-Latn-RS"/>
              </w:rPr>
              <w:t>4</w:t>
            </w:r>
          </w:p>
        </w:tc>
      </w:tr>
      <w:tr w:rsidR="006D5510" w:rsidRPr="006C2450" w14:paraId="60F06DBE" w14:textId="77777777" w:rsidTr="00053912">
        <w:trPr>
          <w:trHeight w:val="648"/>
          <w:jc w:val="center"/>
        </w:trPr>
        <w:tc>
          <w:tcPr>
            <w:tcW w:w="630" w:type="dxa"/>
          </w:tcPr>
          <w:p w14:paraId="40BF46BF" w14:textId="021867AC" w:rsidR="006D5510" w:rsidRPr="006C2450" w:rsidRDefault="006D5510" w:rsidP="006D5510">
            <w:pPr>
              <w:spacing w:before="0"/>
              <w:jc w:val="left"/>
              <w:rPr>
                <w:rFonts w:cs="Arial"/>
                <w:sz w:val="24"/>
                <w:szCs w:val="24"/>
              </w:rPr>
            </w:pPr>
            <w:r w:rsidRPr="006C2450">
              <w:rPr>
                <w:rFonts w:cs="Arial"/>
                <w:sz w:val="24"/>
                <w:szCs w:val="24"/>
              </w:rPr>
              <w:t>11</w:t>
            </w:r>
          </w:p>
        </w:tc>
        <w:tc>
          <w:tcPr>
            <w:tcW w:w="6840" w:type="dxa"/>
            <w:vAlign w:val="center"/>
          </w:tcPr>
          <w:p w14:paraId="0509F252" w14:textId="31D0F1F9" w:rsidR="006D5510" w:rsidRPr="006C2450" w:rsidRDefault="006D5510" w:rsidP="006D5510">
            <w:pPr>
              <w:spacing w:before="0"/>
              <w:jc w:val="left"/>
              <w:rPr>
                <w:rFonts w:cs="Arial"/>
                <w:sz w:val="24"/>
                <w:szCs w:val="24"/>
                <w:lang w:val="sr-Cyrl-CS"/>
              </w:rPr>
            </w:pPr>
            <w:r w:rsidRPr="006C2450">
              <w:rPr>
                <w:rFonts w:cs="Arial"/>
                <w:sz w:val="24"/>
                <w:szCs w:val="24"/>
                <w:lang w:val="sr-Cyrl-RS"/>
              </w:rPr>
              <w:t>Адаптер струјни</w:t>
            </w:r>
            <w:r w:rsidRPr="006C2450">
              <w:rPr>
                <w:rFonts w:cs="Arial"/>
                <w:sz w:val="24"/>
                <w:szCs w:val="24"/>
                <w:lang w:val="sr-Cyrl-CS"/>
              </w:rPr>
              <w:t xml:space="preserve"> CISCO CP-PWP-CUBE-3=</w:t>
            </w:r>
          </w:p>
        </w:tc>
        <w:tc>
          <w:tcPr>
            <w:tcW w:w="1350" w:type="dxa"/>
            <w:vAlign w:val="center"/>
          </w:tcPr>
          <w:p w14:paraId="69A1DA9A" w14:textId="19239757" w:rsidR="006D5510" w:rsidRPr="006C2450" w:rsidRDefault="006D5510" w:rsidP="006D5510">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014C233C" w14:textId="745C92D9" w:rsidR="006D5510" w:rsidRPr="006C2450" w:rsidRDefault="006D5510" w:rsidP="006D5510">
            <w:pPr>
              <w:spacing w:before="0"/>
              <w:jc w:val="center"/>
              <w:rPr>
                <w:rFonts w:cs="Arial"/>
                <w:sz w:val="24"/>
                <w:szCs w:val="24"/>
                <w:lang w:val="sr-Latn-RS"/>
              </w:rPr>
            </w:pPr>
            <w:r w:rsidRPr="006C2450">
              <w:rPr>
                <w:rFonts w:cs="Arial"/>
                <w:sz w:val="24"/>
                <w:szCs w:val="24"/>
                <w:lang w:val="sr-Latn-RS"/>
              </w:rPr>
              <w:t>6</w:t>
            </w:r>
          </w:p>
        </w:tc>
      </w:tr>
      <w:tr w:rsidR="006D5510" w:rsidRPr="006C2450" w14:paraId="6F4B0549" w14:textId="77777777" w:rsidTr="00053912">
        <w:trPr>
          <w:trHeight w:val="557"/>
          <w:jc w:val="center"/>
        </w:trPr>
        <w:tc>
          <w:tcPr>
            <w:tcW w:w="630" w:type="dxa"/>
          </w:tcPr>
          <w:p w14:paraId="02AEEDAA" w14:textId="5B1988B1" w:rsidR="006D5510" w:rsidRPr="006C2450" w:rsidRDefault="006D5510" w:rsidP="006D5510">
            <w:pPr>
              <w:spacing w:before="0"/>
              <w:jc w:val="left"/>
              <w:rPr>
                <w:rFonts w:cs="Arial"/>
                <w:sz w:val="24"/>
                <w:szCs w:val="24"/>
              </w:rPr>
            </w:pPr>
            <w:r w:rsidRPr="006C2450">
              <w:rPr>
                <w:rFonts w:cs="Arial"/>
                <w:sz w:val="24"/>
                <w:szCs w:val="24"/>
              </w:rPr>
              <w:t>12</w:t>
            </w:r>
          </w:p>
        </w:tc>
        <w:tc>
          <w:tcPr>
            <w:tcW w:w="6840" w:type="dxa"/>
            <w:vAlign w:val="center"/>
          </w:tcPr>
          <w:p w14:paraId="0BE05752" w14:textId="2CA315C1" w:rsidR="006D5510" w:rsidRPr="006C2450" w:rsidRDefault="006D5510" w:rsidP="006D5510">
            <w:pPr>
              <w:spacing w:before="0"/>
              <w:jc w:val="left"/>
              <w:rPr>
                <w:rFonts w:cs="Arial"/>
                <w:sz w:val="24"/>
                <w:szCs w:val="24"/>
                <w:lang w:val="sr-Cyrl-CS"/>
              </w:rPr>
            </w:pPr>
            <w:r w:rsidRPr="006C2450">
              <w:rPr>
                <w:rFonts w:cs="Arial"/>
                <w:sz w:val="24"/>
                <w:szCs w:val="24"/>
                <w:lang w:val="sr-Cyrl-CS"/>
              </w:rPr>
              <w:t>Mikrotik SXT-5HPnD outdoor 300Mb/s high power wireless ruter 5GHz</w:t>
            </w:r>
          </w:p>
        </w:tc>
        <w:tc>
          <w:tcPr>
            <w:tcW w:w="1350" w:type="dxa"/>
            <w:vAlign w:val="center"/>
          </w:tcPr>
          <w:p w14:paraId="38829FFC" w14:textId="49CC7473" w:rsidR="006D5510" w:rsidRPr="006C2450" w:rsidRDefault="006D5510" w:rsidP="006D5510">
            <w:pPr>
              <w:spacing w:before="0"/>
              <w:contextualSpacing/>
              <w:jc w:val="center"/>
              <w:rPr>
                <w:rFonts w:cs="Arial"/>
                <w:sz w:val="24"/>
                <w:szCs w:val="24"/>
                <w:lang w:val="sr-Cyrl-RS"/>
              </w:rPr>
            </w:pPr>
            <w:r w:rsidRPr="006C2450">
              <w:rPr>
                <w:rFonts w:cs="Arial"/>
                <w:sz w:val="24"/>
                <w:szCs w:val="24"/>
                <w:lang w:val="sr-Cyrl-RS"/>
              </w:rPr>
              <w:t>Комад</w:t>
            </w:r>
          </w:p>
        </w:tc>
        <w:tc>
          <w:tcPr>
            <w:tcW w:w="1440" w:type="dxa"/>
            <w:vAlign w:val="center"/>
          </w:tcPr>
          <w:p w14:paraId="0640640D" w14:textId="5DCDD7E0" w:rsidR="006D5510" w:rsidRPr="006C2450" w:rsidRDefault="006D5510" w:rsidP="006D5510">
            <w:pPr>
              <w:spacing w:before="0"/>
              <w:contextualSpacing/>
              <w:jc w:val="center"/>
              <w:rPr>
                <w:rFonts w:cs="Arial"/>
                <w:sz w:val="24"/>
                <w:szCs w:val="24"/>
                <w:lang w:val="sr-Latn-RS"/>
              </w:rPr>
            </w:pPr>
            <w:r w:rsidRPr="006C2450">
              <w:rPr>
                <w:rFonts w:cs="Arial"/>
                <w:sz w:val="24"/>
                <w:szCs w:val="24"/>
                <w:lang w:val="sr-Latn-RS"/>
              </w:rPr>
              <w:t>4</w:t>
            </w:r>
          </w:p>
        </w:tc>
      </w:tr>
      <w:tr w:rsidR="006D5510" w:rsidRPr="006C2450" w14:paraId="58EA1885" w14:textId="77777777" w:rsidTr="00053912">
        <w:trPr>
          <w:trHeight w:val="557"/>
          <w:jc w:val="center"/>
        </w:trPr>
        <w:tc>
          <w:tcPr>
            <w:tcW w:w="630" w:type="dxa"/>
          </w:tcPr>
          <w:p w14:paraId="2C16B50F" w14:textId="697417E3" w:rsidR="006D5510" w:rsidRPr="006C2450" w:rsidRDefault="006D5510" w:rsidP="006D5510">
            <w:pPr>
              <w:spacing w:before="0"/>
              <w:jc w:val="left"/>
              <w:rPr>
                <w:rFonts w:cs="Arial"/>
                <w:sz w:val="24"/>
                <w:szCs w:val="24"/>
              </w:rPr>
            </w:pPr>
            <w:r w:rsidRPr="006C2450">
              <w:rPr>
                <w:rFonts w:cs="Arial"/>
                <w:sz w:val="24"/>
                <w:szCs w:val="24"/>
              </w:rPr>
              <w:t>13</w:t>
            </w:r>
          </w:p>
        </w:tc>
        <w:tc>
          <w:tcPr>
            <w:tcW w:w="6840" w:type="dxa"/>
            <w:vAlign w:val="center"/>
          </w:tcPr>
          <w:p w14:paraId="7E2CDDE2" w14:textId="1DC64DE2" w:rsidR="006D5510" w:rsidRPr="006C2450" w:rsidRDefault="006D5510" w:rsidP="006D5510">
            <w:pPr>
              <w:spacing w:before="0"/>
              <w:jc w:val="left"/>
              <w:rPr>
                <w:rFonts w:cs="Arial"/>
                <w:sz w:val="24"/>
                <w:szCs w:val="24"/>
                <w:lang w:val="sr-Cyrl-CS"/>
              </w:rPr>
            </w:pPr>
            <w:r w:rsidRPr="006C2450">
              <w:rPr>
                <w:rFonts w:cs="Arial"/>
                <w:sz w:val="24"/>
                <w:szCs w:val="24"/>
                <w:lang w:val="sr-Cyrl-CS"/>
              </w:rPr>
              <w:t>MikroTik RB260GSP PoE upravljiv svič sa 5x Gigabit 10/100/1000Mb/s portova (4xPassive PoE) + 1 x Giga SFP slot</w:t>
            </w:r>
          </w:p>
        </w:tc>
        <w:tc>
          <w:tcPr>
            <w:tcW w:w="1350" w:type="dxa"/>
            <w:vAlign w:val="center"/>
          </w:tcPr>
          <w:p w14:paraId="1A49145A" w14:textId="23E1EA9B" w:rsidR="006D5510" w:rsidRPr="006C2450" w:rsidRDefault="006D5510" w:rsidP="006D5510">
            <w:pPr>
              <w:spacing w:before="0"/>
              <w:contextualSpacing/>
              <w:jc w:val="center"/>
              <w:rPr>
                <w:rFonts w:cs="Arial"/>
                <w:sz w:val="24"/>
                <w:szCs w:val="24"/>
                <w:lang w:val="sr-Cyrl-RS"/>
              </w:rPr>
            </w:pPr>
            <w:r w:rsidRPr="006C2450">
              <w:rPr>
                <w:rFonts w:cs="Arial"/>
                <w:sz w:val="24"/>
                <w:szCs w:val="24"/>
                <w:lang w:val="sr-Cyrl-RS"/>
              </w:rPr>
              <w:t>Комад</w:t>
            </w:r>
          </w:p>
        </w:tc>
        <w:tc>
          <w:tcPr>
            <w:tcW w:w="1440" w:type="dxa"/>
            <w:vAlign w:val="center"/>
          </w:tcPr>
          <w:p w14:paraId="009E6DE2" w14:textId="5B126676" w:rsidR="006D5510" w:rsidRPr="006C2450" w:rsidRDefault="006D5510" w:rsidP="006D5510">
            <w:pPr>
              <w:spacing w:before="0"/>
              <w:contextualSpacing/>
              <w:jc w:val="center"/>
              <w:rPr>
                <w:rFonts w:cs="Arial"/>
                <w:sz w:val="24"/>
                <w:szCs w:val="24"/>
                <w:lang w:val="sr-Latn-RS"/>
              </w:rPr>
            </w:pPr>
            <w:r w:rsidRPr="006C2450">
              <w:rPr>
                <w:rFonts w:cs="Arial"/>
                <w:sz w:val="24"/>
                <w:szCs w:val="24"/>
                <w:lang w:val="sr-Latn-RS"/>
              </w:rPr>
              <w:t>3</w:t>
            </w:r>
          </w:p>
        </w:tc>
      </w:tr>
      <w:tr w:rsidR="006D5510" w:rsidRPr="006C2450" w14:paraId="7A5902AA" w14:textId="77777777" w:rsidTr="00053912">
        <w:trPr>
          <w:trHeight w:val="557"/>
          <w:jc w:val="center"/>
        </w:trPr>
        <w:tc>
          <w:tcPr>
            <w:tcW w:w="630" w:type="dxa"/>
          </w:tcPr>
          <w:p w14:paraId="27BB809C" w14:textId="3245C05A" w:rsidR="006D5510" w:rsidRPr="006C2450" w:rsidRDefault="006D5510" w:rsidP="006D5510">
            <w:pPr>
              <w:spacing w:before="0"/>
              <w:jc w:val="left"/>
              <w:rPr>
                <w:rFonts w:cs="Arial"/>
                <w:sz w:val="24"/>
                <w:szCs w:val="24"/>
              </w:rPr>
            </w:pPr>
            <w:r w:rsidRPr="006C2450">
              <w:rPr>
                <w:rFonts w:cs="Arial"/>
                <w:sz w:val="24"/>
                <w:szCs w:val="24"/>
              </w:rPr>
              <w:t>14</w:t>
            </w:r>
          </w:p>
        </w:tc>
        <w:tc>
          <w:tcPr>
            <w:tcW w:w="6840" w:type="dxa"/>
            <w:vAlign w:val="center"/>
          </w:tcPr>
          <w:p w14:paraId="5F419AE4" w14:textId="13595EB0" w:rsidR="006D5510" w:rsidRPr="006C2450" w:rsidRDefault="006D5510" w:rsidP="006D5510">
            <w:pPr>
              <w:keepNext/>
              <w:tabs>
                <w:tab w:val="num" w:pos="0"/>
              </w:tabs>
              <w:suppressAutoHyphens/>
              <w:spacing w:before="0"/>
              <w:jc w:val="left"/>
              <w:outlineLvl w:val="0"/>
              <w:rPr>
                <w:rFonts w:cs="Arial"/>
                <w:sz w:val="24"/>
                <w:szCs w:val="24"/>
                <w:lang w:eastAsia="x-none"/>
              </w:rPr>
            </w:pPr>
            <w:r w:rsidRPr="006C2450">
              <w:rPr>
                <w:rFonts w:cs="Arial"/>
                <w:sz w:val="24"/>
                <w:szCs w:val="24"/>
                <w:lang w:val="sr-Latn-CS" w:eastAsia="x-none"/>
              </w:rPr>
              <w:t>MikroTik CSS326-24G-2S+RM upravljiv svič sa 24 x GbE RJ45 + 2 x 10GbE (SFP+), MAC filter, VLANs, bandwidth limit, mirroring, web managed, access control, port security &amp; isolation, temp. -40C/70C, PoE in 12-30V, MkT SwOS</w:t>
            </w:r>
          </w:p>
        </w:tc>
        <w:tc>
          <w:tcPr>
            <w:tcW w:w="1350" w:type="dxa"/>
            <w:vAlign w:val="center"/>
          </w:tcPr>
          <w:p w14:paraId="72DFFBD6" w14:textId="12B728ED" w:rsidR="006D5510" w:rsidRPr="006C2450" w:rsidRDefault="006D5510" w:rsidP="006D5510">
            <w:pPr>
              <w:spacing w:before="0"/>
              <w:contextualSpacing/>
              <w:jc w:val="center"/>
              <w:rPr>
                <w:rFonts w:cs="Arial"/>
                <w:sz w:val="24"/>
                <w:szCs w:val="24"/>
                <w:lang w:val="sr-Cyrl-RS"/>
              </w:rPr>
            </w:pPr>
            <w:r w:rsidRPr="006C2450">
              <w:rPr>
                <w:rFonts w:cs="Arial"/>
                <w:sz w:val="24"/>
                <w:szCs w:val="24"/>
                <w:lang w:val="sr-Cyrl-RS"/>
              </w:rPr>
              <w:t>Комад</w:t>
            </w:r>
          </w:p>
        </w:tc>
        <w:tc>
          <w:tcPr>
            <w:tcW w:w="1440" w:type="dxa"/>
            <w:vAlign w:val="center"/>
          </w:tcPr>
          <w:p w14:paraId="15CD26DF" w14:textId="64D9CB13" w:rsidR="006D5510" w:rsidRPr="006C2450" w:rsidRDefault="006D5510" w:rsidP="006D5510">
            <w:pPr>
              <w:spacing w:before="0"/>
              <w:contextualSpacing/>
              <w:jc w:val="center"/>
              <w:rPr>
                <w:rFonts w:cs="Arial"/>
                <w:sz w:val="24"/>
                <w:szCs w:val="24"/>
                <w:lang w:val="sr-Cyrl-RS"/>
              </w:rPr>
            </w:pPr>
            <w:r w:rsidRPr="006C2450">
              <w:rPr>
                <w:rFonts w:cs="Arial"/>
                <w:sz w:val="24"/>
                <w:szCs w:val="24"/>
                <w:lang w:val="sr-Cyrl-RS"/>
              </w:rPr>
              <w:t>4</w:t>
            </w:r>
          </w:p>
        </w:tc>
      </w:tr>
      <w:tr w:rsidR="006D5510" w:rsidRPr="006C2450" w14:paraId="262C6D2F" w14:textId="77777777" w:rsidTr="00053912">
        <w:trPr>
          <w:trHeight w:val="557"/>
          <w:jc w:val="center"/>
        </w:trPr>
        <w:tc>
          <w:tcPr>
            <w:tcW w:w="630" w:type="dxa"/>
          </w:tcPr>
          <w:p w14:paraId="43C822CD" w14:textId="35BD79F4" w:rsidR="006D5510" w:rsidRPr="006C2450" w:rsidRDefault="006D5510" w:rsidP="006D5510">
            <w:pPr>
              <w:spacing w:before="0"/>
              <w:jc w:val="left"/>
              <w:rPr>
                <w:rFonts w:cs="Arial"/>
                <w:sz w:val="24"/>
                <w:szCs w:val="24"/>
              </w:rPr>
            </w:pPr>
            <w:r w:rsidRPr="006C2450">
              <w:rPr>
                <w:rFonts w:cs="Arial"/>
                <w:sz w:val="24"/>
                <w:szCs w:val="24"/>
              </w:rPr>
              <w:t>15</w:t>
            </w:r>
          </w:p>
        </w:tc>
        <w:tc>
          <w:tcPr>
            <w:tcW w:w="6840" w:type="dxa"/>
            <w:vAlign w:val="center"/>
          </w:tcPr>
          <w:p w14:paraId="6FEBF3CD" w14:textId="28C5F2F3" w:rsidR="006D5510" w:rsidRPr="006C2450" w:rsidRDefault="006D5510" w:rsidP="006D5510">
            <w:pPr>
              <w:spacing w:before="0"/>
              <w:jc w:val="left"/>
              <w:rPr>
                <w:rFonts w:cs="Arial"/>
                <w:sz w:val="24"/>
                <w:szCs w:val="24"/>
                <w:lang w:val="sr-Cyrl-CS"/>
              </w:rPr>
            </w:pPr>
            <w:r w:rsidRPr="006C2450">
              <w:rPr>
                <w:rFonts w:cs="Arial"/>
                <w:sz w:val="24"/>
                <w:szCs w:val="24"/>
                <w:lang w:val="sr-Cyrl-CS"/>
              </w:rPr>
              <w:t>MikroTik S-31DLC20D fiber optički 1.25Gb/s SFP modul singlemode do 2</w:t>
            </w:r>
            <w:r>
              <w:rPr>
                <w:rFonts w:cs="Arial"/>
                <w:sz w:val="24"/>
                <w:szCs w:val="24"/>
                <w:lang w:val="sr-Cyrl-CS"/>
              </w:rPr>
              <w:t>0km, 1000Base-LX, LC konektor</w:t>
            </w:r>
          </w:p>
        </w:tc>
        <w:tc>
          <w:tcPr>
            <w:tcW w:w="1350" w:type="dxa"/>
            <w:vAlign w:val="center"/>
          </w:tcPr>
          <w:p w14:paraId="49F4FDCD" w14:textId="7E60E662" w:rsidR="006D5510" w:rsidRPr="006C2450" w:rsidRDefault="006D5510" w:rsidP="006D5510">
            <w:pPr>
              <w:spacing w:before="0"/>
              <w:contextualSpacing/>
              <w:jc w:val="center"/>
              <w:rPr>
                <w:rFonts w:cs="Arial"/>
                <w:sz w:val="24"/>
                <w:szCs w:val="24"/>
                <w:lang w:val="sr-Cyrl-RS"/>
              </w:rPr>
            </w:pPr>
            <w:r w:rsidRPr="006C2450">
              <w:rPr>
                <w:rFonts w:cs="Arial"/>
                <w:sz w:val="24"/>
                <w:szCs w:val="24"/>
                <w:lang w:val="sr-Cyrl-RS"/>
              </w:rPr>
              <w:t>Комад</w:t>
            </w:r>
          </w:p>
        </w:tc>
        <w:tc>
          <w:tcPr>
            <w:tcW w:w="1440" w:type="dxa"/>
            <w:vAlign w:val="center"/>
          </w:tcPr>
          <w:p w14:paraId="56B984E7" w14:textId="6AB88061" w:rsidR="006D5510" w:rsidRPr="006C2450" w:rsidRDefault="006D5510" w:rsidP="006D5510">
            <w:pPr>
              <w:spacing w:before="0"/>
              <w:contextualSpacing/>
              <w:jc w:val="center"/>
              <w:rPr>
                <w:rFonts w:cs="Arial"/>
                <w:sz w:val="24"/>
                <w:szCs w:val="24"/>
                <w:lang w:val="sr-Cyrl-RS"/>
              </w:rPr>
            </w:pPr>
            <w:r w:rsidRPr="006C2450">
              <w:rPr>
                <w:rFonts w:cs="Arial"/>
                <w:sz w:val="24"/>
                <w:szCs w:val="24"/>
                <w:lang w:val="sr-Cyrl-RS"/>
              </w:rPr>
              <w:t>12</w:t>
            </w:r>
          </w:p>
        </w:tc>
      </w:tr>
      <w:tr w:rsidR="006D5510" w:rsidRPr="006C2450" w14:paraId="331406C6" w14:textId="77777777" w:rsidTr="00053912">
        <w:trPr>
          <w:trHeight w:val="557"/>
          <w:jc w:val="center"/>
        </w:trPr>
        <w:tc>
          <w:tcPr>
            <w:tcW w:w="630" w:type="dxa"/>
          </w:tcPr>
          <w:p w14:paraId="116560B2" w14:textId="0858CDB0" w:rsidR="006D5510" w:rsidRPr="006C2450" w:rsidRDefault="006D5510" w:rsidP="006D5510">
            <w:pPr>
              <w:spacing w:before="0"/>
              <w:jc w:val="left"/>
              <w:rPr>
                <w:rFonts w:cs="Arial"/>
                <w:sz w:val="24"/>
                <w:szCs w:val="24"/>
              </w:rPr>
            </w:pPr>
            <w:r w:rsidRPr="006C2450">
              <w:rPr>
                <w:rFonts w:cs="Arial"/>
                <w:sz w:val="24"/>
                <w:szCs w:val="24"/>
              </w:rPr>
              <w:t>16</w:t>
            </w:r>
          </w:p>
        </w:tc>
        <w:tc>
          <w:tcPr>
            <w:tcW w:w="6840" w:type="dxa"/>
            <w:vAlign w:val="center"/>
          </w:tcPr>
          <w:p w14:paraId="793B3E1D" w14:textId="563DE427" w:rsidR="006D5510" w:rsidRPr="006C2450" w:rsidRDefault="006D5510" w:rsidP="006D5510">
            <w:pPr>
              <w:spacing w:before="0"/>
              <w:jc w:val="left"/>
              <w:rPr>
                <w:rFonts w:cs="Arial"/>
                <w:sz w:val="24"/>
                <w:szCs w:val="24"/>
                <w:lang w:val="sr-Cyrl-CS"/>
              </w:rPr>
            </w:pPr>
            <w:r w:rsidRPr="006C2450">
              <w:rPr>
                <w:rFonts w:cs="Arial"/>
                <w:sz w:val="24"/>
                <w:szCs w:val="24"/>
                <w:lang w:val="sr-Cyrl-CS"/>
              </w:rPr>
              <w:t>MikroTik RBFTC11 fiber konverter outdoor industrial gigabit sa SFP slotom, 12-57V PoE with 802.3af/at, sa PoE injectorom i napajanjem, temp. -40C-70C</w:t>
            </w:r>
          </w:p>
        </w:tc>
        <w:tc>
          <w:tcPr>
            <w:tcW w:w="1350" w:type="dxa"/>
            <w:vAlign w:val="center"/>
          </w:tcPr>
          <w:p w14:paraId="70CADA3D" w14:textId="3B2CEC87" w:rsidR="006D5510" w:rsidRPr="006C2450" w:rsidRDefault="006D5510" w:rsidP="006D5510">
            <w:pPr>
              <w:spacing w:before="0"/>
              <w:contextualSpacing/>
              <w:jc w:val="center"/>
              <w:rPr>
                <w:rFonts w:cs="Arial"/>
                <w:sz w:val="24"/>
                <w:szCs w:val="24"/>
                <w:lang w:val="sr-Cyrl-RS"/>
              </w:rPr>
            </w:pPr>
            <w:r w:rsidRPr="006C2450">
              <w:rPr>
                <w:rFonts w:cs="Arial"/>
                <w:sz w:val="24"/>
                <w:szCs w:val="24"/>
                <w:lang w:val="sr-Cyrl-RS"/>
              </w:rPr>
              <w:t>Комад</w:t>
            </w:r>
          </w:p>
        </w:tc>
        <w:tc>
          <w:tcPr>
            <w:tcW w:w="1440" w:type="dxa"/>
            <w:vAlign w:val="center"/>
          </w:tcPr>
          <w:p w14:paraId="3123522B" w14:textId="14391970" w:rsidR="006D5510" w:rsidRPr="006C2450" w:rsidRDefault="006D5510" w:rsidP="006D5510">
            <w:pPr>
              <w:spacing w:before="0"/>
              <w:contextualSpacing/>
              <w:jc w:val="center"/>
              <w:rPr>
                <w:rFonts w:cs="Arial"/>
                <w:sz w:val="24"/>
                <w:szCs w:val="24"/>
                <w:lang w:val="sr-Cyrl-RS"/>
              </w:rPr>
            </w:pPr>
            <w:r w:rsidRPr="006C2450">
              <w:rPr>
                <w:rFonts w:cs="Arial"/>
                <w:sz w:val="24"/>
                <w:szCs w:val="24"/>
                <w:lang w:val="sr-Cyrl-RS"/>
              </w:rPr>
              <w:t>4</w:t>
            </w:r>
          </w:p>
        </w:tc>
      </w:tr>
      <w:tr w:rsidR="006D5510" w:rsidRPr="006C2450" w14:paraId="049F4197" w14:textId="77777777" w:rsidTr="00053912">
        <w:trPr>
          <w:trHeight w:val="377"/>
          <w:jc w:val="center"/>
        </w:trPr>
        <w:tc>
          <w:tcPr>
            <w:tcW w:w="630" w:type="dxa"/>
          </w:tcPr>
          <w:p w14:paraId="2254BAE4" w14:textId="08A539F4" w:rsidR="006D5510" w:rsidRPr="006C2450" w:rsidRDefault="006D5510" w:rsidP="006D5510">
            <w:pPr>
              <w:spacing w:before="0"/>
              <w:jc w:val="left"/>
              <w:rPr>
                <w:rFonts w:cs="Arial"/>
                <w:sz w:val="24"/>
                <w:szCs w:val="24"/>
              </w:rPr>
            </w:pPr>
            <w:r w:rsidRPr="006C2450">
              <w:rPr>
                <w:rFonts w:cs="Arial"/>
                <w:sz w:val="24"/>
                <w:szCs w:val="24"/>
              </w:rPr>
              <w:t>17</w:t>
            </w:r>
          </w:p>
        </w:tc>
        <w:tc>
          <w:tcPr>
            <w:tcW w:w="6840" w:type="dxa"/>
            <w:vAlign w:val="center"/>
          </w:tcPr>
          <w:p w14:paraId="279271F4" w14:textId="18A6FC85" w:rsidR="006D5510" w:rsidRPr="006C2450" w:rsidRDefault="006D5510" w:rsidP="006D5510">
            <w:pPr>
              <w:spacing w:before="0"/>
              <w:jc w:val="left"/>
              <w:rPr>
                <w:rFonts w:cs="Arial"/>
                <w:sz w:val="24"/>
                <w:szCs w:val="24"/>
                <w:highlight w:val="yellow"/>
                <w:lang w:val="sr-Cyrl-CS"/>
              </w:rPr>
            </w:pPr>
            <w:r w:rsidRPr="006C2450">
              <w:rPr>
                <w:rFonts w:cs="Arial"/>
                <w:sz w:val="24"/>
                <w:szCs w:val="24"/>
                <w:lang w:val="sr-Cyrl-CS"/>
              </w:rPr>
              <w:t>MikroTik RB750UPr2 hEX PoE lite 3G/4G-LTE &amp; PoE svič–ruter 5 x LAN/WAN port 10/100Mb/s (4 Passive PoE) + USB, VPN ruter/firewall/bandwith manager/load balance, PoE in 6-30V, CPU 650MHz, 64MB RAM, temp. -30ºC÷70ºC, ROS L4</w:t>
            </w:r>
          </w:p>
        </w:tc>
        <w:tc>
          <w:tcPr>
            <w:tcW w:w="1350" w:type="dxa"/>
            <w:vAlign w:val="center"/>
          </w:tcPr>
          <w:p w14:paraId="382A6F2A" w14:textId="77C57760" w:rsidR="006D5510" w:rsidRPr="006C2450" w:rsidRDefault="006D5510" w:rsidP="006D5510">
            <w:pPr>
              <w:spacing w:before="0"/>
              <w:contextualSpacing/>
              <w:jc w:val="center"/>
              <w:rPr>
                <w:rFonts w:cs="Arial"/>
                <w:sz w:val="24"/>
                <w:szCs w:val="24"/>
                <w:lang w:val="sr-Cyrl-RS"/>
              </w:rPr>
            </w:pPr>
            <w:r w:rsidRPr="006C2450">
              <w:rPr>
                <w:rFonts w:cs="Arial"/>
                <w:sz w:val="24"/>
                <w:szCs w:val="24"/>
                <w:lang w:val="sr-Cyrl-RS"/>
              </w:rPr>
              <w:t>Комад</w:t>
            </w:r>
          </w:p>
        </w:tc>
        <w:tc>
          <w:tcPr>
            <w:tcW w:w="1440" w:type="dxa"/>
            <w:vAlign w:val="center"/>
          </w:tcPr>
          <w:p w14:paraId="4EF769B6" w14:textId="21CAE94E" w:rsidR="006D5510" w:rsidRPr="006C2450" w:rsidRDefault="006D5510" w:rsidP="006D5510">
            <w:pPr>
              <w:spacing w:before="0"/>
              <w:contextualSpacing/>
              <w:jc w:val="center"/>
              <w:rPr>
                <w:rFonts w:cs="Arial"/>
                <w:sz w:val="24"/>
                <w:szCs w:val="24"/>
                <w:lang w:val="sr-Cyrl-RS"/>
              </w:rPr>
            </w:pPr>
            <w:r w:rsidRPr="006C2450">
              <w:rPr>
                <w:rFonts w:cs="Arial"/>
                <w:sz w:val="24"/>
                <w:szCs w:val="24"/>
                <w:lang w:val="sr-Cyrl-RS"/>
              </w:rPr>
              <w:t>2</w:t>
            </w:r>
          </w:p>
        </w:tc>
      </w:tr>
      <w:tr w:rsidR="006D5510" w:rsidRPr="006C2450" w14:paraId="74FEF507" w14:textId="77777777" w:rsidTr="00053912">
        <w:trPr>
          <w:trHeight w:val="377"/>
          <w:jc w:val="center"/>
        </w:trPr>
        <w:tc>
          <w:tcPr>
            <w:tcW w:w="630" w:type="dxa"/>
          </w:tcPr>
          <w:p w14:paraId="6CA3E27E" w14:textId="4393713F" w:rsidR="006D5510" w:rsidRPr="006C2450" w:rsidRDefault="006D5510" w:rsidP="006D5510">
            <w:pPr>
              <w:spacing w:before="0"/>
              <w:jc w:val="left"/>
              <w:rPr>
                <w:rFonts w:cs="Arial"/>
                <w:sz w:val="24"/>
                <w:szCs w:val="24"/>
              </w:rPr>
            </w:pPr>
            <w:r w:rsidRPr="006C2450">
              <w:rPr>
                <w:rFonts w:cs="Arial"/>
                <w:sz w:val="24"/>
                <w:szCs w:val="24"/>
              </w:rPr>
              <w:t>18</w:t>
            </w:r>
          </w:p>
        </w:tc>
        <w:tc>
          <w:tcPr>
            <w:tcW w:w="6840" w:type="dxa"/>
            <w:vAlign w:val="center"/>
          </w:tcPr>
          <w:p w14:paraId="6634F528" w14:textId="784EE78F" w:rsidR="006D5510" w:rsidRPr="006C2450" w:rsidRDefault="006D5510" w:rsidP="006D5510">
            <w:pPr>
              <w:spacing w:before="0"/>
              <w:jc w:val="left"/>
              <w:rPr>
                <w:rFonts w:eastAsia="Calibri" w:cs="Arial"/>
                <w:spacing w:val="-3"/>
                <w:sz w:val="24"/>
                <w:szCs w:val="24"/>
                <w:lang w:val="sr-Latn-CS"/>
              </w:rPr>
            </w:pPr>
            <w:r w:rsidRPr="006C2450">
              <w:rPr>
                <w:rFonts w:eastAsia="Calibri" w:cs="Arial"/>
                <w:spacing w:val="-3"/>
                <w:sz w:val="24"/>
                <w:szCs w:val="24"/>
                <w:lang w:val="sr-Latn-CS"/>
              </w:rPr>
              <w:t>RBGPOE,</w:t>
            </w:r>
            <w:r w:rsidRPr="006C2450">
              <w:rPr>
                <w:rFonts w:eastAsia="Calibri" w:cs="Arial"/>
                <w:spacing w:val="-3"/>
                <w:sz w:val="24"/>
                <w:szCs w:val="24"/>
                <w:lang w:val="sr-Cyrl-RS"/>
              </w:rPr>
              <w:t xml:space="preserve"> </w:t>
            </w:r>
            <w:r w:rsidRPr="006C2450">
              <w:rPr>
                <w:rFonts w:eastAsia="Calibri" w:cs="Arial"/>
                <w:spacing w:val="-3"/>
                <w:sz w:val="24"/>
                <w:szCs w:val="24"/>
                <w:lang w:val="sr-Latn-CS"/>
              </w:rPr>
              <w:t xml:space="preserve">PoE </w:t>
            </w:r>
            <w:r w:rsidRPr="006C2450">
              <w:rPr>
                <w:rFonts w:cs="Arial"/>
                <w:bCs/>
                <w:kern w:val="36"/>
                <w:sz w:val="24"/>
                <w:szCs w:val="24"/>
                <w:lang w:val="sr-Cyrl-CS"/>
              </w:rPr>
              <w:t>adapter-injector</w:t>
            </w:r>
            <w:r w:rsidRPr="006C2450">
              <w:rPr>
                <w:rFonts w:eastAsia="Calibri" w:cs="Arial"/>
                <w:spacing w:val="-3"/>
                <w:sz w:val="24"/>
                <w:szCs w:val="24"/>
                <w:lang w:val="sr-Latn-CS"/>
              </w:rPr>
              <w:t xml:space="preserve">, </w:t>
            </w:r>
            <w:r w:rsidRPr="006C2450">
              <w:rPr>
                <w:rFonts w:eastAsia="Calibri" w:cs="Arial"/>
                <w:spacing w:val="-3"/>
                <w:sz w:val="24"/>
                <w:szCs w:val="24"/>
                <w:lang w:val="sr-Cyrl-RS"/>
              </w:rPr>
              <w:t>за</w:t>
            </w:r>
            <w:r w:rsidRPr="006C2450">
              <w:rPr>
                <w:rFonts w:eastAsia="Calibri" w:cs="Arial"/>
                <w:spacing w:val="-3"/>
                <w:sz w:val="24"/>
                <w:szCs w:val="24"/>
                <w:lang w:val="sr-Latn-CS"/>
              </w:rPr>
              <w:t xml:space="preserve"> Gigabit</w:t>
            </w:r>
            <w:r w:rsidRPr="006C2450">
              <w:rPr>
                <w:rFonts w:eastAsia="Calibri" w:cs="Arial"/>
                <w:spacing w:val="-3"/>
                <w:sz w:val="24"/>
                <w:szCs w:val="24"/>
              </w:rPr>
              <w:t>ni</w:t>
            </w:r>
            <w:r w:rsidRPr="006C2450">
              <w:rPr>
                <w:rFonts w:eastAsia="Calibri" w:cs="Arial"/>
                <w:spacing w:val="-3"/>
                <w:sz w:val="24"/>
                <w:szCs w:val="24"/>
                <w:lang w:val="sr-Latn-CS"/>
              </w:rPr>
              <w:t xml:space="preserve"> LAN</w:t>
            </w:r>
          </w:p>
        </w:tc>
        <w:tc>
          <w:tcPr>
            <w:tcW w:w="1350" w:type="dxa"/>
            <w:vAlign w:val="center"/>
          </w:tcPr>
          <w:p w14:paraId="18ADE343" w14:textId="2022590A" w:rsidR="006D5510" w:rsidRPr="006C2450" w:rsidRDefault="006D5510" w:rsidP="006D5510">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61F4521C" w14:textId="0D77924C" w:rsidR="006D5510" w:rsidRPr="006C2450" w:rsidRDefault="006D5510" w:rsidP="006D5510">
            <w:pPr>
              <w:spacing w:before="0"/>
              <w:jc w:val="center"/>
              <w:rPr>
                <w:rFonts w:cs="Arial"/>
                <w:sz w:val="24"/>
                <w:szCs w:val="24"/>
                <w:lang w:val="sr-Latn-RS"/>
              </w:rPr>
            </w:pPr>
            <w:r w:rsidRPr="006C2450">
              <w:rPr>
                <w:rFonts w:cs="Arial"/>
                <w:sz w:val="24"/>
                <w:szCs w:val="24"/>
                <w:lang w:val="sr-Latn-RS"/>
              </w:rPr>
              <w:t>10</w:t>
            </w:r>
          </w:p>
        </w:tc>
      </w:tr>
      <w:tr w:rsidR="006D5510" w:rsidRPr="006C2450" w14:paraId="0F22E6F1" w14:textId="77777777" w:rsidTr="00053912">
        <w:trPr>
          <w:trHeight w:val="377"/>
          <w:jc w:val="center"/>
        </w:trPr>
        <w:tc>
          <w:tcPr>
            <w:tcW w:w="630" w:type="dxa"/>
          </w:tcPr>
          <w:p w14:paraId="740B0D38" w14:textId="4EF72E61" w:rsidR="006D5510" w:rsidRPr="006C2450" w:rsidRDefault="006D5510" w:rsidP="006D5510">
            <w:pPr>
              <w:spacing w:before="0"/>
              <w:jc w:val="left"/>
              <w:rPr>
                <w:rFonts w:cs="Arial"/>
                <w:sz w:val="24"/>
                <w:szCs w:val="24"/>
              </w:rPr>
            </w:pPr>
            <w:r w:rsidRPr="006C2450">
              <w:rPr>
                <w:rFonts w:cs="Arial"/>
                <w:sz w:val="24"/>
                <w:szCs w:val="24"/>
              </w:rPr>
              <w:t>19</w:t>
            </w:r>
          </w:p>
        </w:tc>
        <w:tc>
          <w:tcPr>
            <w:tcW w:w="6840" w:type="dxa"/>
            <w:vAlign w:val="center"/>
          </w:tcPr>
          <w:p w14:paraId="67070AF6" w14:textId="527ED44B" w:rsidR="006D5510" w:rsidRPr="006C2450" w:rsidRDefault="006D5510" w:rsidP="006D5510">
            <w:pPr>
              <w:spacing w:before="0"/>
              <w:jc w:val="left"/>
              <w:rPr>
                <w:rFonts w:cs="Arial"/>
                <w:sz w:val="24"/>
                <w:szCs w:val="24"/>
                <w:lang w:val="sr-Cyrl-CS"/>
              </w:rPr>
            </w:pPr>
            <w:r w:rsidRPr="006C2450">
              <w:rPr>
                <w:rFonts w:cs="Arial"/>
                <w:sz w:val="24"/>
                <w:szCs w:val="24"/>
                <w:lang w:val="sr-Cyrl-CS"/>
              </w:rPr>
              <w:t xml:space="preserve">Panduit </w:t>
            </w:r>
            <w:r w:rsidRPr="006C2450">
              <w:rPr>
                <w:rFonts w:cs="Arial"/>
                <w:sz w:val="24"/>
                <w:szCs w:val="24"/>
                <w:lang w:val="sr-Cyrl-RS"/>
              </w:rPr>
              <w:t>п</w:t>
            </w:r>
            <w:r w:rsidRPr="006C2450">
              <w:rPr>
                <w:rFonts w:cs="Arial"/>
                <w:sz w:val="24"/>
                <w:szCs w:val="24"/>
                <w:lang w:val="sr-Cyrl-CS"/>
              </w:rPr>
              <w:t xml:space="preserve">рикључна кутија назидна са две </w:t>
            </w:r>
            <w:r w:rsidRPr="006C2450">
              <w:rPr>
                <w:rFonts w:cs="Arial"/>
                <w:sz w:val="24"/>
                <w:szCs w:val="24"/>
                <w:lang w:val="sr-Latn-RS"/>
              </w:rPr>
              <w:t>RJ45</w:t>
            </w:r>
            <w:r w:rsidRPr="006C2450">
              <w:rPr>
                <w:rFonts w:cs="Arial"/>
                <w:sz w:val="24"/>
                <w:szCs w:val="24"/>
                <w:lang w:val="sr-Cyrl-CS"/>
              </w:rPr>
              <w:t xml:space="preserve"> утичнице категорије 6</w:t>
            </w:r>
          </w:p>
        </w:tc>
        <w:tc>
          <w:tcPr>
            <w:tcW w:w="1350" w:type="dxa"/>
            <w:vAlign w:val="center"/>
          </w:tcPr>
          <w:p w14:paraId="143C75AF" w14:textId="19D4725B" w:rsidR="006D5510" w:rsidRPr="006C2450" w:rsidRDefault="006D5510" w:rsidP="006D5510">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6E7B66C8" w14:textId="0E8A2A1D" w:rsidR="006D5510" w:rsidRPr="006C2450" w:rsidRDefault="006D5510" w:rsidP="006D5510">
            <w:pPr>
              <w:spacing w:before="0"/>
              <w:jc w:val="center"/>
              <w:rPr>
                <w:rFonts w:cs="Arial"/>
                <w:sz w:val="24"/>
                <w:szCs w:val="24"/>
              </w:rPr>
            </w:pPr>
            <w:r w:rsidRPr="006C2450">
              <w:rPr>
                <w:rFonts w:cs="Arial"/>
                <w:sz w:val="24"/>
                <w:szCs w:val="24"/>
              </w:rPr>
              <w:t>20</w:t>
            </w:r>
          </w:p>
        </w:tc>
      </w:tr>
      <w:tr w:rsidR="006D5510" w:rsidRPr="006C2450" w14:paraId="2BD33FC6" w14:textId="77777777" w:rsidTr="00053912">
        <w:trPr>
          <w:trHeight w:val="377"/>
          <w:jc w:val="center"/>
        </w:trPr>
        <w:tc>
          <w:tcPr>
            <w:tcW w:w="630" w:type="dxa"/>
          </w:tcPr>
          <w:p w14:paraId="49026EC3" w14:textId="37A0B07D" w:rsidR="006D5510" w:rsidRPr="006C2450" w:rsidRDefault="006D5510" w:rsidP="006D5510">
            <w:pPr>
              <w:spacing w:before="0"/>
              <w:jc w:val="left"/>
              <w:rPr>
                <w:rFonts w:cs="Arial"/>
                <w:sz w:val="24"/>
                <w:szCs w:val="24"/>
              </w:rPr>
            </w:pPr>
            <w:r w:rsidRPr="006C2450">
              <w:rPr>
                <w:rFonts w:cs="Arial"/>
                <w:sz w:val="24"/>
                <w:szCs w:val="24"/>
              </w:rPr>
              <w:t>20</w:t>
            </w:r>
          </w:p>
        </w:tc>
        <w:tc>
          <w:tcPr>
            <w:tcW w:w="6840" w:type="dxa"/>
            <w:vAlign w:val="center"/>
          </w:tcPr>
          <w:p w14:paraId="7D60060E" w14:textId="44FB7798" w:rsidR="006D5510" w:rsidRPr="006C2450" w:rsidRDefault="006D5510" w:rsidP="006D5510">
            <w:pPr>
              <w:spacing w:before="0"/>
              <w:jc w:val="left"/>
              <w:rPr>
                <w:rFonts w:cs="Arial"/>
                <w:sz w:val="24"/>
                <w:szCs w:val="24"/>
                <w:lang w:val="sr-Cyrl-CS"/>
              </w:rPr>
            </w:pPr>
            <w:r w:rsidRPr="006C2450">
              <w:rPr>
                <w:rFonts w:cs="Arial"/>
                <w:sz w:val="24"/>
                <w:szCs w:val="24"/>
                <w:lang w:val="sr-Cyrl-CS"/>
              </w:rPr>
              <w:t xml:space="preserve">F/FTP кабл категорија 6, HF-1 </w:t>
            </w:r>
          </w:p>
        </w:tc>
        <w:tc>
          <w:tcPr>
            <w:tcW w:w="1350" w:type="dxa"/>
            <w:vAlign w:val="center"/>
          </w:tcPr>
          <w:p w14:paraId="67D53168" w14:textId="5A827980" w:rsidR="006D5510" w:rsidRPr="006C2450" w:rsidRDefault="006D5510" w:rsidP="006D5510">
            <w:pPr>
              <w:spacing w:before="0"/>
              <w:jc w:val="center"/>
              <w:rPr>
                <w:rFonts w:cs="Arial"/>
                <w:sz w:val="24"/>
                <w:szCs w:val="24"/>
                <w:lang w:val="sr-Cyrl-CS"/>
              </w:rPr>
            </w:pPr>
            <w:r w:rsidRPr="006C2450">
              <w:rPr>
                <w:rFonts w:cs="Arial"/>
                <w:sz w:val="24"/>
                <w:szCs w:val="24"/>
                <w:lang w:val="sr-Cyrl-RS"/>
              </w:rPr>
              <w:t>м</w:t>
            </w:r>
          </w:p>
        </w:tc>
        <w:tc>
          <w:tcPr>
            <w:tcW w:w="1440" w:type="dxa"/>
            <w:vAlign w:val="center"/>
          </w:tcPr>
          <w:p w14:paraId="78D55964" w14:textId="619BC54F" w:rsidR="006D5510" w:rsidRPr="006C2450" w:rsidRDefault="006D5510" w:rsidP="006D5510">
            <w:pPr>
              <w:spacing w:before="0"/>
              <w:jc w:val="center"/>
              <w:rPr>
                <w:rFonts w:cs="Arial"/>
                <w:sz w:val="24"/>
                <w:szCs w:val="24"/>
                <w:lang w:val="sr-Latn-RS"/>
              </w:rPr>
            </w:pPr>
            <w:r w:rsidRPr="006C2450">
              <w:rPr>
                <w:rFonts w:cs="Arial"/>
                <w:sz w:val="24"/>
                <w:szCs w:val="24"/>
                <w:lang w:val="sr-Cyrl-RS"/>
              </w:rPr>
              <w:t>10</w:t>
            </w:r>
            <w:r w:rsidRPr="006C2450">
              <w:rPr>
                <w:rFonts w:cs="Arial"/>
                <w:sz w:val="24"/>
                <w:szCs w:val="24"/>
                <w:lang w:val="sr-Latn-RS"/>
              </w:rPr>
              <w:t>00</w:t>
            </w:r>
          </w:p>
        </w:tc>
      </w:tr>
      <w:tr w:rsidR="006D5510" w:rsidRPr="006C2450" w14:paraId="18E40DD3" w14:textId="77777777" w:rsidTr="00053912">
        <w:trPr>
          <w:trHeight w:val="377"/>
          <w:jc w:val="center"/>
        </w:trPr>
        <w:tc>
          <w:tcPr>
            <w:tcW w:w="630" w:type="dxa"/>
          </w:tcPr>
          <w:p w14:paraId="62425EE0" w14:textId="40D7A4AD" w:rsidR="006D5510" w:rsidRPr="006C2450" w:rsidRDefault="006D5510" w:rsidP="006D5510">
            <w:pPr>
              <w:spacing w:before="0"/>
              <w:jc w:val="left"/>
              <w:rPr>
                <w:rFonts w:cs="Arial"/>
                <w:sz w:val="24"/>
                <w:szCs w:val="24"/>
              </w:rPr>
            </w:pPr>
            <w:r w:rsidRPr="006C2450">
              <w:rPr>
                <w:rFonts w:cs="Arial"/>
                <w:sz w:val="24"/>
                <w:szCs w:val="24"/>
              </w:rPr>
              <w:t>21</w:t>
            </w:r>
          </w:p>
        </w:tc>
        <w:tc>
          <w:tcPr>
            <w:tcW w:w="6840" w:type="dxa"/>
            <w:vAlign w:val="center"/>
          </w:tcPr>
          <w:p w14:paraId="273EB050" w14:textId="35214B4C" w:rsidR="006D5510" w:rsidRPr="006C2450" w:rsidRDefault="006D5510" w:rsidP="006D5510">
            <w:pPr>
              <w:keepNext/>
              <w:tabs>
                <w:tab w:val="num" w:pos="0"/>
              </w:tabs>
              <w:suppressAutoHyphens/>
              <w:spacing w:before="0"/>
              <w:jc w:val="left"/>
              <w:outlineLvl w:val="0"/>
              <w:rPr>
                <w:rFonts w:cs="Arial"/>
                <w:sz w:val="24"/>
                <w:szCs w:val="24"/>
                <w:lang w:eastAsia="x-none"/>
              </w:rPr>
            </w:pPr>
            <w:r w:rsidRPr="006C2450">
              <w:rPr>
                <w:rFonts w:cs="Arial"/>
                <w:sz w:val="24"/>
                <w:szCs w:val="24"/>
                <w:lang w:val="sr-Latn-CS" w:eastAsia="x-none"/>
              </w:rPr>
              <w:t>S</w:t>
            </w:r>
            <w:r w:rsidRPr="006C2450">
              <w:rPr>
                <w:rFonts w:cs="Arial"/>
                <w:sz w:val="24"/>
                <w:szCs w:val="24"/>
                <w:lang w:eastAsia="x-none"/>
              </w:rPr>
              <w:t>/</w:t>
            </w:r>
            <w:r w:rsidRPr="006C2450">
              <w:rPr>
                <w:rFonts w:cs="Arial"/>
                <w:sz w:val="24"/>
                <w:szCs w:val="24"/>
                <w:lang w:val="sr-Latn-CS" w:eastAsia="x-none"/>
              </w:rPr>
              <w:t>FTP kabl kat. 5E - testiran do 300MHz, bez halogena; Delta / EC &amp; 3P sertifikovan</w:t>
            </w:r>
          </w:p>
        </w:tc>
        <w:tc>
          <w:tcPr>
            <w:tcW w:w="1350" w:type="dxa"/>
            <w:vAlign w:val="center"/>
          </w:tcPr>
          <w:p w14:paraId="2AFEA6FC" w14:textId="4B4C6728" w:rsidR="006D5510" w:rsidRPr="006C2450" w:rsidRDefault="006D5510" w:rsidP="006D5510">
            <w:pPr>
              <w:spacing w:before="0"/>
              <w:jc w:val="center"/>
              <w:rPr>
                <w:rFonts w:cs="Arial"/>
                <w:sz w:val="24"/>
                <w:szCs w:val="24"/>
                <w:lang w:val="sr-Cyrl-CS"/>
              </w:rPr>
            </w:pPr>
            <w:r w:rsidRPr="006C2450">
              <w:rPr>
                <w:rFonts w:cs="Arial"/>
                <w:sz w:val="24"/>
                <w:szCs w:val="24"/>
                <w:lang w:val="sr-Cyrl-RS"/>
              </w:rPr>
              <w:t>м</w:t>
            </w:r>
          </w:p>
        </w:tc>
        <w:tc>
          <w:tcPr>
            <w:tcW w:w="1440" w:type="dxa"/>
            <w:vAlign w:val="center"/>
          </w:tcPr>
          <w:p w14:paraId="0658D4B0" w14:textId="1F334C5B" w:rsidR="006D5510" w:rsidRPr="006C2450" w:rsidRDefault="006D5510" w:rsidP="006D5510">
            <w:pPr>
              <w:spacing w:before="0"/>
              <w:jc w:val="center"/>
              <w:rPr>
                <w:rFonts w:cs="Arial"/>
                <w:sz w:val="24"/>
                <w:szCs w:val="24"/>
                <w:lang w:val="sr-Latn-RS"/>
              </w:rPr>
            </w:pPr>
            <w:r w:rsidRPr="006C2450">
              <w:rPr>
                <w:rFonts w:cs="Arial"/>
                <w:sz w:val="24"/>
                <w:szCs w:val="24"/>
                <w:lang w:val="sr-Latn-RS"/>
              </w:rPr>
              <w:t>500</w:t>
            </w:r>
          </w:p>
        </w:tc>
      </w:tr>
      <w:tr w:rsidR="006D5510" w:rsidRPr="006C2450" w14:paraId="78E87000" w14:textId="77777777" w:rsidTr="00053912">
        <w:trPr>
          <w:trHeight w:val="377"/>
          <w:jc w:val="center"/>
        </w:trPr>
        <w:tc>
          <w:tcPr>
            <w:tcW w:w="630" w:type="dxa"/>
          </w:tcPr>
          <w:p w14:paraId="7FF31FBB" w14:textId="70EFEB62" w:rsidR="006D5510" w:rsidRPr="006C2450" w:rsidRDefault="006D5510" w:rsidP="006D5510">
            <w:pPr>
              <w:spacing w:before="0"/>
              <w:jc w:val="left"/>
              <w:rPr>
                <w:rFonts w:cs="Arial"/>
                <w:sz w:val="24"/>
                <w:szCs w:val="24"/>
              </w:rPr>
            </w:pPr>
            <w:r w:rsidRPr="006C2450">
              <w:rPr>
                <w:rFonts w:cs="Arial"/>
                <w:sz w:val="24"/>
                <w:szCs w:val="24"/>
              </w:rPr>
              <w:t>22</w:t>
            </w:r>
          </w:p>
        </w:tc>
        <w:tc>
          <w:tcPr>
            <w:tcW w:w="6840" w:type="dxa"/>
            <w:vAlign w:val="center"/>
          </w:tcPr>
          <w:p w14:paraId="2D153F19" w14:textId="321E4611" w:rsidR="006D5510" w:rsidRPr="006C2450" w:rsidRDefault="006D5510" w:rsidP="006D5510">
            <w:pPr>
              <w:spacing w:before="0"/>
              <w:jc w:val="left"/>
              <w:rPr>
                <w:rFonts w:cs="Arial"/>
                <w:sz w:val="24"/>
                <w:szCs w:val="24"/>
                <w:lang w:val="sr-Cyrl-CS"/>
              </w:rPr>
            </w:pPr>
            <w:r w:rsidRPr="006C2450">
              <w:rPr>
                <w:rFonts w:cs="Arial"/>
                <w:sz w:val="24"/>
                <w:szCs w:val="24"/>
                <w:lang w:val="sr-Cyrl-CS"/>
              </w:rPr>
              <w:t>Самоносећи оптички кабл 12 влакана 9/125 синглмодни, екстерни са челичном сајлом</w:t>
            </w:r>
          </w:p>
        </w:tc>
        <w:tc>
          <w:tcPr>
            <w:tcW w:w="1350" w:type="dxa"/>
            <w:vAlign w:val="center"/>
          </w:tcPr>
          <w:p w14:paraId="232266CB" w14:textId="24BE2054" w:rsidR="006D5510" w:rsidRPr="006C2450" w:rsidRDefault="006D5510" w:rsidP="006D5510">
            <w:pPr>
              <w:spacing w:before="0"/>
              <w:jc w:val="center"/>
              <w:rPr>
                <w:rFonts w:cs="Arial"/>
                <w:sz w:val="24"/>
                <w:szCs w:val="24"/>
                <w:lang w:val="sr-Cyrl-CS"/>
              </w:rPr>
            </w:pPr>
            <w:r w:rsidRPr="006C2450">
              <w:rPr>
                <w:rFonts w:cs="Arial"/>
                <w:sz w:val="24"/>
                <w:szCs w:val="24"/>
                <w:lang w:val="sr-Cyrl-RS"/>
              </w:rPr>
              <w:t>м</w:t>
            </w:r>
          </w:p>
        </w:tc>
        <w:tc>
          <w:tcPr>
            <w:tcW w:w="1440" w:type="dxa"/>
            <w:vAlign w:val="center"/>
          </w:tcPr>
          <w:p w14:paraId="79CE42DF" w14:textId="4CB4D4B6" w:rsidR="006D5510" w:rsidRPr="006C2450" w:rsidRDefault="006D5510" w:rsidP="006D5510">
            <w:pPr>
              <w:spacing w:before="0"/>
              <w:jc w:val="center"/>
              <w:rPr>
                <w:rFonts w:cs="Arial"/>
                <w:sz w:val="24"/>
                <w:szCs w:val="24"/>
                <w:lang w:val="sr-Latn-RS"/>
              </w:rPr>
            </w:pPr>
            <w:r w:rsidRPr="006C2450">
              <w:rPr>
                <w:rFonts w:cs="Arial"/>
                <w:sz w:val="24"/>
                <w:szCs w:val="24"/>
                <w:lang w:val="sr-Latn-RS"/>
              </w:rPr>
              <w:t>500</w:t>
            </w:r>
          </w:p>
        </w:tc>
      </w:tr>
      <w:tr w:rsidR="006D5510" w:rsidRPr="006C2450" w14:paraId="7CB096C3" w14:textId="77777777" w:rsidTr="00053912">
        <w:trPr>
          <w:trHeight w:val="377"/>
          <w:jc w:val="center"/>
        </w:trPr>
        <w:tc>
          <w:tcPr>
            <w:tcW w:w="630" w:type="dxa"/>
          </w:tcPr>
          <w:p w14:paraId="081DAE1C" w14:textId="52F46A26" w:rsidR="006D5510" w:rsidRPr="006C2450" w:rsidRDefault="006D5510" w:rsidP="006D5510">
            <w:pPr>
              <w:spacing w:before="0"/>
              <w:jc w:val="left"/>
              <w:rPr>
                <w:rFonts w:cs="Arial"/>
                <w:sz w:val="24"/>
                <w:szCs w:val="24"/>
              </w:rPr>
            </w:pPr>
            <w:r w:rsidRPr="006C2450">
              <w:rPr>
                <w:rFonts w:cs="Arial"/>
                <w:sz w:val="24"/>
                <w:szCs w:val="24"/>
              </w:rPr>
              <w:t>23</w:t>
            </w:r>
          </w:p>
        </w:tc>
        <w:tc>
          <w:tcPr>
            <w:tcW w:w="6840" w:type="dxa"/>
            <w:vAlign w:val="center"/>
          </w:tcPr>
          <w:p w14:paraId="75AD1041" w14:textId="5FA3F6F6" w:rsidR="006D5510" w:rsidRPr="006C2450" w:rsidRDefault="006D5510" w:rsidP="006D5510">
            <w:pPr>
              <w:spacing w:before="0"/>
              <w:jc w:val="left"/>
              <w:rPr>
                <w:rFonts w:cs="Arial"/>
                <w:sz w:val="24"/>
                <w:szCs w:val="24"/>
                <w:lang w:val="sr-Cyrl-RS"/>
              </w:rPr>
            </w:pPr>
            <w:r w:rsidRPr="006C2450">
              <w:rPr>
                <w:rFonts w:cs="Arial"/>
                <w:sz w:val="24"/>
                <w:szCs w:val="24"/>
                <w:lang w:val="sr-Cyrl-RS"/>
              </w:rPr>
              <w:t>О</w:t>
            </w:r>
            <w:r w:rsidRPr="006C2450">
              <w:rPr>
                <w:rFonts w:cs="Arial"/>
                <w:sz w:val="24"/>
                <w:szCs w:val="24"/>
                <w:lang w:val="sr-Cyrl-CS"/>
              </w:rPr>
              <w:t xml:space="preserve">птички кабл </w:t>
            </w:r>
            <w:r w:rsidRPr="006C2450">
              <w:rPr>
                <w:rFonts w:cs="Arial"/>
                <w:sz w:val="24"/>
                <w:szCs w:val="24"/>
                <w:lang w:val="sr-Cyrl-RS"/>
              </w:rPr>
              <w:t>12</w:t>
            </w:r>
            <w:r w:rsidRPr="006C2450">
              <w:rPr>
                <w:rFonts w:cs="Arial"/>
                <w:sz w:val="24"/>
                <w:szCs w:val="24"/>
                <w:lang w:val="sr-Cyrl-CS"/>
              </w:rPr>
              <w:t xml:space="preserve"> влакана 9/125 синглмодни, </w:t>
            </w:r>
            <w:r w:rsidRPr="006C2450">
              <w:rPr>
                <w:rFonts w:cs="Arial"/>
                <w:sz w:val="24"/>
                <w:szCs w:val="24"/>
                <w:lang w:val="sr-Cyrl-RS"/>
              </w:rPr>
              <w:t>за унутрашњу монтажу</w:t>
            </w:r>
          </w:p>
        </w:tc>
        <w:tc>
          <w:tcPr>
            <w:tcW w:w="1350" w:type="dxa"/>
            <w:vAlign w:val="center"/>
          </w:tcPr>
          <w:p w14:paraId="0B5594A3" w14:textId="0C0CFF67" w:rsidR="006D5510" w:rsidRPr="006C2450" w:rsidRDefault="006D5510" w:rsidP="006D5510">
            <w:pPr>
              <w:spacing w:before="0"/>
              <w:jc w:val="center"/>
              <w:rPr>
                <w:rFonts w:cs="Arial"/>
                <w:sz w:val="24"/>
                <w:szCs w:val="24"/>
                <w:lang w:val="sr-Cyrl-CS"/>
              </w:rPr>
            </w:pPr>
            <w:r w:rsidRPr="006C2450">
              <w:rPr>
                <w:rFonts w:cs="Arial"/>
                <w:sz w:val="24"/>
                <w:szCs w:val="24"/>
                <w:lang w:val="sr-Cyrl-RS"/>
              </w:rPr>
              <w:t>м</w:t>
            </w:r>
          </w:p>
        </w:tc>
        <w:tc>
          <w:tcPr>
            <w:tcW w:w="1440" w:type="dxa"/>
            <w:vAlign w:val="center"/>
          </w:tcPr>
          <w:p w14:paraId="6D33F0FA" w14:textId="723B04BB" w:rsidR="006D5510" w:rsidRPr="006C2450" w:rsidRDefault="006D5510" w:rsidP="006D5510">
            <w:pPr>
              <w:spacing w:before="0"/>
              <w:jc w:val="center"/>
              <w:rPr>
                <w:rFonts w:cs="Arial"/>
                <w:sz w:val="24"/>
                <w:szCs w:val="24"/>
                <w:lang w:val="sr-Latn-RS"/>
              </w:rPr>
            </w:pPr>
            <w:r w:rsidRPr="006C2450">
              <w:rPr>
                <w:rFonts w:cs="Arial"/>
                <w:sz w:val="24"/>
                <w:szCs w:val="24"/>
                <w:lang w:val="sr-Latn-RS"/>
              </w:rPr>
              <w:t>500</w:t>
            </w:r>
          </w:p>
        </w:tc>
      </w:tr>
      <w:tr w:rsidR="006D5510" w:rsidRPr="006C2450" w14:paraId="458245CD" w14:textId="77777777" w:rsidTr="00053912">
        <w:trPr>
          <w:trHeight w:val="377"/>
          <w:jc w:val="center"/>
        </w:trPr>
        <w:tc>
          <w:tcPr>
            <w:tcW w:w="630" w:type="dxa"/>
          </w:tcPr>
          <w:p w14:paraId="1D949F11" w14:textId="4AD1A8F2" w:rsidR="006D5510" w:rsidRPr="006C2450" w:rsidRDefault="006D5510" w:rsidP="006D5510">
            <w:pPr>
              <w:spacing w:before="0"/>
              <w:jc w:val="left"/>
              <w:rPr>
                <w:rFonts w:cs="Arial"/>
                <w:sz w:val="24"/>
                <w:szCs w:val="24"/>
              </w:rPr>
            </w:pPr>
            <w:r w:rsidRPr="006C2450">
              <w:rPr>
                <w:rFonts w:cs="Arial"/>
                <w:sz w:val="24"/>
                <w:szCs w:val="24"/>
              </w:rPr>
              <w:t>24</w:t>
            </w:r>
          </w:p>
        </w:tc>
        <w:tc>
          <w:tcPr>
            <w:tcW w:w="6840" w:type="dxa"/>
            <w:vAlign w:val="center"/>
          </w:tcPr>
          <w:p w14:paraId="69A71C20" w14:textId="276CBDD8" w:rsidR="006D5510" w:rsidRPr="006C2450" w:rsidRDefault="006D5510" w:rsidP="006D5510">
            <w:pPr>
              <w:spacing w:before="0"/>
              <w:jc w:val="left"/>
              <w:rPr>
                <w:rFonts w:cs="Arial"/>
                <w:sz w:val="24"/>
                <w:szCs w:val="24"/>
                <w:lang w:val="sr-Latn-RS"/>
              </w:rPr>
            </w:pPr>
            <w:r w:rsidRPr="006C2450">
              <w:rPr>
                <w:rFonts w:cs="Arial"/>
                <w:sz w:val="24"/>
                <w:szCs w:val="24"/>
                <w:lang w:val="sr-Cyrl-CS"/>
              </w:rPr>
              <w:t>назидна</w:t>
            </w:r>
            <w:r w:rsidRPr="006C2450">
              <w:rPr>
                <w:rFonts w:cs="Arial"/>
                <w:sz w:val="24"/>
                <w:szCs w:val="24"/>
                <w:lang w:val="sr-Cyrl-RS"/>
              </w:rPr>
              <w:t xml:space="preserve"> комплетна з</w:t>
            </w:r>
            <w:r w:rsidRPr="006C2450">
              <w:rPr>
                <w:rFonts w:cs="Arial"/>
                <w:sz w:val="24"/>
                <w:szCs w:val="24"/>
                <w:lang w:val="sr-Cyrl-CS"/>
              </w:rPr>
              <w:t xml:space="preserve">авршна оптичка кутија </w:t>
            </w:r>
            <w:r w:rsidRPr="006C2450">
              <w:rPr>
                <w:rFonts w:cs="Arial"/>
                <w:sz w:val="24"/>
                <w:szCs w:val="24"/>
                <w:lang w:val="sr-Cyrl-RS"/>
              </w:rPr>
              <w:t xml:space="preserve">са носачима за адаптере типа </w:t>
            </w:r>
            <w:r w:rsidRPr="006C2450">
              <w:rPr>
                <w:rFonts w:cs="Arial"/>
                <w:sz w:val="24"/>
                <w:szCs w:val="24"/>
                <w:lang w:val="sr-Cyrl-CS"/>
              </w:rPr>
              <w:t xml:space="preserve">SC-simplex, SC-duplex, E2000, FC, ST i LC </w:t>
            </w:r>
            <w:r w:rsidRPr="006C2450">
              <w:rPr>
                <w:rFonts w:cs="Arial"/>
                <w:sz w:val="24"/>
                <w:szCs w:val="24"/>
                <w:lang w:val="sr-Cyrl-RS"/>
              </w:rPr>
              <w:t xml:space="preserve">капацитета </w:t>
            </w:r>
            <w:r w:rsidRPr="006C2450">
              <w:rPr>
                <w:rFonts w:cs="Arial"/>
                <w:sz w:val="24"/>
                <w:szCs w:val="24"/>
                <w:lang w:val="sr-Cyrl-CS"/>
              </w:rPr>
              <w:t xml:space="preserve">12 </w:t>
            </w:r>
            <w:r w:rsidRPr="006C2450">
              <w:rPr>
                <w:rFonts w:cs="Arial"/>
                <w:sz w:val="24"/>
                <w:szCs w:val="24"/>
                <w:lang w:val="sr-Cyrl-RS"/>
              </w:rPr>
              <w:t>оптичких влакана, са потребним адаптерима</w:t>
            </w:r>
            <w:r w:rsidRPr="006C2450">
              <w:rPr>
                <w:rFonts w:cs="Arial"/>
                <w:sz w:val="24"/>
                <w:szCs w:val="24"/>
                <w:lang w:val="sr-Latn-RS"/>
              </w:rPr>
              <w:t xml:space="preserve">, </w:t>
            </w:r>
            <w:r w:rsidRPr="006C2450">
              <w:rPr>
                <w:rFonts w:cs="Arial"/>
                <w:sz w:val="24"/>
                <w:szCs w:val="24"/>
                <w:lang w:val="sr-Cyrl-RS"/>
              </w:rPr>
              <w:t>сплајсован, постављен у ормар, са испитаним влакнима</w:t>
            </w:r>
          </w:p>
        </w:tc>
        <w:tc>
          <w:tcPr>
            <w:tcW w:w="1350" w:type="dxa"/>
            <w:vAlign w:val="center"/>
          </w:tcPr>
          <w:p w14:paraId="4AEEE65E" w14:textId="6F43CAEE" w:rsidR="006D5510" w:rsidRPr="006C2450" w:rsidRDefault="006D5510" w:rsidP="006D5510">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4A088FD2" w14:textId="5129E193" w:rsidR="006D5510" w:rsidRPr="006C2450" w:rsidRDefault="006D5510" w:rsidP="006D5510">
            <w:pPr>
              <w:spacing w:before="0"/>
              <w:jc w:val="center"/>
              <w:rPr>
                <w:rFonts w:cs="Arial"/>
                <w:sz w:val="24"/>
                <w:szCs w:val="24"/>
                <w:lang w:val="sr-Latn-RS"/>
              </w:rPr>
            </w:pPr>
            <w:r w:rsidRPr="006C2450">
              <w:rPr>
                <w:rFonts w:cs="Arial"/>
                <w:sz w:val="24"/>
                <w:szCs w:val="24"/>
                <w:lang w:val="sr-Latn-RS"/>
              </w:rPr>
              <w:t>10</w:t>
            </w:r>
          </w:p>
        </w:tc>
      </w:tr>
      <w:tr w:rsidR="006D5510" w:rsidRPr="006C2450" w14:paraId="4AC08AB7" w14:textId="77777777" w:rsidTr="00053912">
        <w:trPr>
          <w:trHeight w:val="377"/>
          <w:jc w:val="center"/>
        </w:trPr>
        <w:tc>
          <w:tcPr>
            <w:tcW w:w="630" w:type="dxa"/>
          </w:tcPr>
          <w:p w14:paraId="31BCB37F" w14:textId="27D325F3" w:rsidR="006D5510" w:rsidRPr="006C2450" w:rsidRDefault="006D5510" w:rsidP="006D5510">
            <w:pPr>
              <w:spacing w:before="0"/>
              <w:jc w:val="left"/>
              <w:rPr>
                <w:rFonts w:cs="Arial"/>
                <w:sz w:val="24"/>
                <w:szCs w:val="24"/>
              </w:rPr>
            </w:pPr>
            <w:r w:rsidRPr="006C2450">
              <w:rPr>
                <w:rFonts w:cs="Arial"/>
                <w:sz w:val="24"/>
                <w:szCs w:val="24"/>
              </w:rPr>
              <w:t>25</w:t>
            </w:r>
          </w:p>
        </w:tc>
        <w:tc>
          <w:tcPr>
            <w:tcW w:w="6840" w:type="dxa"/>
            <w:vAlign w:val="center"/>
          </w:tcPr>
          <w:p w14:paraId="2F3EE9CD" w14:textId="0900ACEF" w:rsidR="006D5510" w:rsidRPr="006C2450" w:rsidRDefault="006D5510" w:rsidP="006D5510">
            <w:pPr>
              <w:spacing w:before="0"/>
              <w:jc w:val="left"/>
              <w:rPr>
                <w:rFonts w:cs="Arial"/>
                <w:sz w:val="24"/>
                <w:szCs w:val="24"/>
                <w:lang w:val="sr-Cyrl-RS"/>
              </w:rPr>
            </w:pPr>
            <w:r w:rsidRPr="006C2450">
              <w:rPr>
                <w:rFonts w:cs="Arial"/>
                <w:sz w:val="24"/>
                <w:szCs w:val="24"/>
                <w:lang w:val="sr-Cyrl-CS"/>
              </w:rPr>
              <w:t>назидна</w:t>
            </w:r>
            <w:r w:rsidRPr="006C2450">
              <w:rPr>
                <w:rFonts w:cs="Arial"/>
                <w:sz w:val="24"/>
                <w:szCs w:val="24"/>
                <w:lang w:val="sr-Cyrl-RS"/>
              </w:rPr>
              <w:t xml:space="preserve"> комплетна з</w:t>
            </w:r>
            <w:r w:rsidRPr="006C2450">
              <w:rPr>
                <w:rFonts w:cs="Arial"/>
                <w:sz w:val="24"/>
                <w:szCs w:val="24"/>
                <w:lang w:val="sr-Cyrl-CS"/>
              </w:rPr>
              <w:t xml:space="preserve">авршна оптичка кутија </w:t>
            </w:r>
            <w:r w:rsidRPr="006C2450">
              <w:rPr>
                <w:rFonts w:cs="Arial"/>
                <w:sz w:val="24"/>
                <w:szCs w:val="24"/>
                <w:lang w:val="sr-Cyrl-RS"/>
              </w:rPr>
              <w:t>са носачима за адаптере типа</w:t>
            </w:r>
            <w:r w:rsidRPr="006C2450">
              <w:rPr>
                <w:rFonts w:cs="Arial"/>
                <w:sz w:val="24"/>
                <w:szCs w:val="24"/>
                <w:lang w:val="sr-Cyrl-CS"/>
              </w:rPr>
              <w:t xml:space="preserve"> E2000 </w:t>
            </w:r>
            <w:r w:rsidRPr="006C2450">
              <w:rPr>
                <w:rFonts w:cs="Arial"/>
                <w:sz w:val="24"/>
                <w:szCs w:val="24"/>
                <w:lang w:val="sr-Cyrl-RS"/>
              </w:rPr>
              <w:t xml:space="preserve">капацитета </w:t>
            </w:r>
            <w:r w:rsidRPr="006C2450">
              <w:rPr>
                <w:rFonts w:cs="Arial"/>
                <w:sz w:val="24"/>
                <w:szCs w:val="24"/>
                <w:lang w:val="sr-Cyrl-CS"/>
              </w:rPr>
              <w:t xml:space="preserve">12 </w:t>
            </w:r>
            <w:r w:rsidRPr="006C2450">
              <w:rPr>
                <w:rFonts w:cs="Arial"/>
                <w:sz w:val="24"/>
                <w:szCs w:val="24"/>
                <w:lang w:val="sr-Cyrl-RS"/>
              </w:rPr>
              <w:t>оптичких влакана, са потребним адаптерима</w:t>
            </w:r>
            <w:r w:rsidRPr="006C2450">
              <w:rPr>
                <w:rFonts w:cs="Arial"/>
                <w:sz w:val="24"/>
                <w:szCs w:val="24"/>
                <w:lang w:val="sr-Latn-RS"/>
              </w:rPr>
              <w:t xml:space="preserve">, </w:t>
            </w:r>
            <w:r w:rsidRPr="006C2450">
              <w:rPr>
                <w:rFonts w:cs="Arial"/>
                <w:sz w:val="24"/>
                <w:szCs w:val="24"/>
                <w:lang w:val="sr-Cyrl-RS"/>
              </w:rPr>
              <w:t>сплајсован, постављен у ормар, са испитаним влакнима</w:t>
            </w:r>
          </w:p>
        </w:tc>
        <w:tc>
          <w:tcPr>
            <w:tcW w:w="1350" w:type="dxa"/>
            <w:vAlign w:val="center"/>
          </w:tcPr>
          <w:p w14:paraId="1B9C2F12" w14:textId="1585681F" w:rsidR="006D5510" w:rsidRPr="006C2450" w:rsidRDefault="006D5510" w:rsidP="006D5510">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51C697F6" w14:textId="7DB99397" w:rsidR="006D5510" w:rsidRPr="006C2450" w:rsidRDefault="006D5510" w:rsidP="006D5510">
            <w:pPr>
              <w:spacing w:before="0"/>
              <w:jc w:val="center"/>
              <w:rPr>
                <w:rFonts w:cs="Arial"/>
                <w:sz w:val="24"/>
                <w:szCs w:val="24"/>
                <w:lang w:val="sr-Latn-RS"/>
              </w:rPr>
            </w:pPr>
            <w:r w:rsidRPr="006C2450">
              <w:rPr>
                <w:rFonts w:cs="Arial"/>
                <w:sz w:val="24"/>
                <w:szCs w:val="24"/>
                <w:lang w:val="sr-Latn-RS"/>
              </w:rPr>
              <w:t>10</w:t>
            </w:r>
          </w:p>
        </w:tc>
      </w:tr>
      <w:tr w:rsidR="006D5510" w:rsidRPr="006C2450" w14:paraId="0A161981" w14:textId="77777777" w:rsidTr="00053912">
        <w:trPr>
          <w:trHeight w:val="377"/>
          <w:jc w:val="center"/>
        </w:trPr>
        <w:tc>
          <w:tcPr>
            <w:tcW w:w="630" w:type="dxa"/>
          </w:tcPr>
          <w:p w14:paraId="579659DB" w14:textId="24338F71" w:rsidR="006D5510" w:rsidRPr="006C2450" w:rsidRDefault="006D5510" w:rsidP="006D5510">
            <w:pPr>
              <w:spacing w:before="0"/>
              <w:jc w:val="left"/>
              <w:rPr>
                <w:rFonts w:cs="Arial"/>
                <w:sz w:val="24"/>
                <w:szCs w:val="24"/>
              </w:rPr>
            </w:pPr>
            <w:r w:rsidRPr="006C2450">
              <w:rPr>
                <w:rFonts w:cs="Arial"/>
                <w:sz w:val="24"/>
                <w:szCs w:val="24"/>
              </w:rPr>
              <w:lastRenderedPageBreak/>
              <w:t>26</w:t>
            </w:r>
          </w:p>
        </w:tc>
        <w:tc>
          <w:tcPr>
            <w:tcW w:w="6840" w:type="dxa"/>
            <w:vAlign w:val="center"/>
          </w:tcPr>
          <w:p w14:paraId="3E021C6C" w14:textId="0CB6A2E9" w:rsidR="006D5510" w:rsidRPr="006C2450" w:rsidRDefault="006D5510" w:rsidP="006D5510">
            <w:pPr>
              <w:spacing w:before="0"/>
              <w:jc w:val="left"/>
              <w:rPr>
                <w:rFonts w:cs="Arial"/>
                <w:sz w:val="24"/>
                <w:szCs w:val="24"/>
                <w:lang w:val="sr-Cyrl-CS"/>
              </w:rPr>
            </w:pPr>
            <w:r w:rsidRPr="006C2450">
              <w:rPr>
                <w:rFonts w:cs="Arial"/>
                <w:sz w:val="24"/>
                <w:szCs w:val="24"/>
                <w:lang w:val="sr-Cyrl-CS"/>
              </w:rPr>
              <w:t>Адаптер SC/SC, simplex</w:t>
            </w:r>
          </w:p>
        </w:tc>
        <w:tc>
          <w:tcPr>
            <w:tcW w:w="1350" w:type="dxa"/>
            <w:vAlign w:val="center"/>
          </w:tcPr>
          <w:p w14:paraId="72092A5B" w14:textId="3E4C525A" w:rsidR="006D5510" w:rsidRPr="006C2450" w:rsidRDefault="006D5510" w:rsidP="006D5510">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64AADE11" w14:textId="4E5A0904" w:rsidR="006D5510" w:rsidRPr="006C2450" w:rsidRDefault="006D5510" w:rsidP="006D5510">
            <w:pPr>
              <w:spacing w:before="0"/>
              <w:jc w:val="center"/>
              <w:rPr>
                <w:rFonts w:cs="Arial"/>
                <w:sz w:val="24"/>
                <w:szCs w:val="24"/>
                <w:lang w:val="sr-Latn-RS"/>
              </w:rPr>
            </w:pPr>
            <w:r w:rsidRPr="006C2450">
              <w:rPr>
                <w:rFonts w:cs="Arial"/>
                <w:sz w:val="24"/>
                <w:szCs w:val="24"/>
                <w:lang w:val="sr-Latn-RS"/>
              </w:rPr>
              <w:t>20</w:t>
            </w:r>
          </w:p>
        </w:tc>
      </w:tr>
      <w:tr w:rsidR="006D5510" w:rsidRPr="006C2450" w14:paraId="7B370FDD" w14:textId="77777777" w:rsidTr="00053912">
        <w:trPr>
          <w:trHeight w:val="377"/>
          <w:jc w:val="center"/>
        </w:trPr>
        <w:tc>
          <w:tcPr>
            <w:tcW w:w="630" w:type="dxa"/>
          </w:tcPr>
          <w:p w14:paraId="0CDD2FDA" w14:textId="245FB007" w:rsidR="006D5510" w:rsidRPr="006C2450" w:rsidRDefault="006D5510" w:rsidP="006D5510">
            <w:pPr>
              <w:spacing w:before="0"/>
              <w:jc w:val="left"/>
              <w:rPr>
                <w:rFonts w:cs="Arial"/>
                <w:sz w:val="24"/>
                <w:szCs w:val="24"/>
              </w:rPr>
            </w:pPr>
            <w:r w:rsidRPr="006C2450">
              <w:rPr>
                <w:rFonts w:cs="Arial"/>
                <w:sz w:val="24"/>
                <w:szCs w:val="24"/>
              </w:rPr>
              <w:t>27</w:t>
            </w:r>
          </w:p>
        </w:tc>
        <w:tc>
          <w:tcPr>
            <w:tcW w:w="6840" w:type="dxa"/>
            <w:vAlign w:val="center"/>
          </w:tcPr>
          <w:p w14:paraId="1C816456" w14:textId="033AC0D4" w:rsidR="006D5510" w:rsidRPr="006C2450" w:rsidRDefault="006D5510" w:rsidP="006D5510">
            <w:pPr>
              <w:spacing w:before="0"/>
              <w:jc w:val="left"/>
              <w:rPr>
                <w:rFonts w:cs="Arial"/>
                <w:sz w:val="24"/>
                <w:szCs w:val="24"/>
                <w:lang w:val="sr-Cyrl-CS"/>
              </w:rPr>
            </w:pPr>
            <w:r w:rsidRPr="006C2450">
              <w:rPr>
                <w:rFonts w:cs="Arial"/>
                <w:sz w:val="24"/>
                <w:szCs w:val="24"/>
                <w:lang w:val="sr-Cyrl-CS"/>
              </w:rPr>
              <w:t>Адаптер e2000/e2000, simplex</w:t>
            </w:r>
          </w:p>
        </w:tc>
        <w:tc>
          <w:tcPr>
            <w:tcW w:w="1350" w:type="dxa"/>
            <w:vAlign w:val="center"/>
          </w:tcPr>
          <w:p w14:paraId="2AF2FC2E" w14:textId="3E903915" w:rsidR="006D5510" w:rsidRPr="006C2450" w:rsidRDefault="006D5510" w:rsidP="006D5510">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46C12862" w14:textId="72058400" w:rsidR="006D5510" w:rsidRPr="006C2450" w:rsidRDefault="006D5510" w:rsidP="006D5510">
            <w:pPr>
              <w:spacing w:before="0"/>
              <w:jc w:val="center"/>
              <w:rPr>
                <w:rFonts w:cs="Arial"/>
                <w:sz w:val="24"/>
                <w:szCs w:val="24"/>
                <w:lang w:val="sr-Latn-RS"/>
              </w:rPr>
            </w:pPr>
            <w:r w:rsidRPr="006C2450">
              <w:rPr>
                <w:rFonts w:cs="Arial"/>
                <w:sz w:val="24"/>
                <w:szCs w:val="24"/>
                <w:lang w:val="sr-Latn-RS"/>
              </w:rPr>
              <w:t>20</w:t>
            </w:r>
          </w:p>
        </w:tc>
      </w:tr>
      <w:tr w:rsidR="006D5510" w:rsidRPr="006C2450" w14:paraId="7EDCE9C8" w14:textId="77777777" w:rsidTr="00053912">
        <w:trPr>
          <w:trHeight w:val="377"/>
          <w:jc w:val="center"/>
        </w:trPr>
        <w:tc>
          <w:tcPr>
            <w:tcW w:w="630" w:type="dxa"/>
          </w:tcPr>
          <w:p w14:paraId="0A689071" w14:textId="7131A516" w:rsidR="006D5510" w:rsidRPr="006C2450" w:rsidRDefault="006D5510" w:rsidP="006D5510">
            <w:pPr>
              <w:spacing w:before="0"/>
              <w:jc w:val="left"/>
              <w:rPr>
                <w:rFonts w:cs="Arial"/>
                <w:sz w:val="24"/>
                <w:szCs w:val="24"/>
              </w:rPr>
            </w:pPr>
            <w:r w:rsidRPr="006C2450">
              <w:rPr>
                <w:rFonts w:cs="Arial"/>
                <w:sz w:val="24"/>
                <w:szCs w:val="24"/>
              </w:rPr>
              <w:t>28</w:t>
            </w:r>
          </w:p>
        </w:tc>
        <w:tc>
          <w:tcPr>
            <w:tcW w:w="6840" w:type="dxa"/>
            <w:vAlign w:val="center"/>
          </w:tcPr>
          <w:p w14:paraId="6879FBF7" w14:textId="7BA0A9AA" w:rsidR="006D5510" w:rsidRPr="006C2450" w:rsidRDefault="006D5510" w:rsidP="006D5510">
            <w:pPr>
              <w:spacing w:before="0"/>
              <w:jc w:val="left"/>
              <w:rPr>
                <w:rFonts w:cs="Arial"/>
                <w:sz w:val="24"/>
                <w:szCs w:val="24"/>
                <w:lang w:val="sr-Cyrl-CS"/>
              </w:rPr>
            </w:pPr>
            <w:r w:rsidRPr="006C2450">
              <w:rPr>
                <w:rFonts w:cs="Arial"/>
                <w:sz w:val="24"/>
                <w:szCs w:val="24"/>
                <w:lang w:val="sr-Cyrl-CS"/>
              </w:rPr>
              <w:t>Адаптер LC/LC, simplex</w:t>
            </w:r>
          </w:p>
        </w:tc>
        <w:tc>
          <w:tcPr>
            <w:tcW w:w="1350" w:type="dxa"/>
            <w:vAlign w:val="center"/>
          </w:tcPr>
          <w:p w14:paraId="2AC4266C" w14:textId="743EE759" w:rsidR="006D5510" w:rsidRPr="006C2450" w:rsidRDefault="006D5510" w:rsidP="006D5510">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4202C218" w14:textId="6A932008" w:rsidR="006D5510" w:rsidRPr="006C2450" w:rsidRDefault="006D5510" w:rsidP="006D5510">
            <w:pPr>
              <w:spacing w:before="0"/>
              <w:jc w:val="center"/>
              <w:rPr>
                <w:rFonts w:cs="Arial"/>
                <w:sz w:val="24"/>
                <w:szCs w:val="24"/>
                <w:lang w:val="sr-Latn-RS"/>
              </w:rPr>
            </w:pPr>
            <w:r w:rsidRPr="006C2450">
              <w:rPr>
                <w:rFonts w:cs="Arial"/>
                <w:sz w:val="24"/>
                <w:szCs w:val="24"/>
                <w:lang w:val="sr-Latn-RS"/>
              </w:rPr>
              <w:t>20</w:t>
            </w:r>
          </w:p>
        </w:tc>
      </w:tr>
      <w:tr w:rsidR="006D5510" w:rsidRPr="006C2450" w14:paraId="209907F3" w14:textId="77777777" w:rsidTr="00053912">
        <w:trPr>
          <w:trHeight w:val="377"/>
          <w:jc w:val="center"/>
        </w:trPr>
        <w:tc>
          <w:tcPr>
            <w:tcW w:w="630" w:type="dxa"/>
          </w:tcPr>
          <w:p w14:paraId="7C01A067" w14:textId="324C8042" w:rsidR="006D5510" w:rsidRPr="006C2450" w:rsidRDefault="006D5510" w:rsidP="006D5510">
            <w:pPr>
              <w:spacing w:before="0"/>
              <w:jc w:val="left"/>
              <w:rPr>
                <w:rFonts w:cs="Arial"/>
                <w:sz w:val="24"/>
                <w:szCs w:val="24"/>
              </w:rPr>
            </w:pPr>
            <w:r w:rsidRPr="006C2450">
              <w:rPr>
                <w:rFonts w:cs="Arial"/>
                <w:sz w:val="24"/>
                <w:szCs w:val="24"/>
              </w:rPr>
              <w:t>29</w:t>
            </w:r>
          </w:p>
        </w:tc>
        <w:tc>
          <w:tcPr>
            <w:tcW w:w="6840" w:type="dxa"/>
            <w:vAlign w:val="center"/>
          </w:tcPr>
          <w:p w14:paraId="65738E45" w14:textId="4755D768" w:rsidR="006D5510" w:rsidRPr="006C2450" w:rsidRDefault="006D5510" w:rsidP="006D5510">
            <w:pPr>
              <w:spacing w:before="0"/>
              <w:jc w:val="left"/>
              <w:rPr>
                <w:rFonts w:cs="Arial"/>
                <w:sz w:val="24"/>
                <w:szCs w:val="24"/>
                <w:lang w:val="sr-Cyrl-RS"/>
              </w:rPr>
            </w:pPr>
            <w:r w:rsidRPr="006C2450">
              <w:rPr>
                <w:rFonts w:cs="Arial"/>
                <w:sz w:val="24"/>
                <w:szCs w:val="24"/>
                <w:lang w:val="sr-Cyrl-RS"/>
              </w:rPr>
              <w:t>КОМПЛЕТАН</w:t>
            </w:r>
            <w:r w:rsidRPr="006C2450">
              <w:rPr>
                <w:rFonts w:cs="Arial"/>
                <w:sz w:val="24"/>
                <w:szCs w:val="24"/>
                <w:lang w:val="sr-Latn-RS"/>
              </w:rPr>
              <w:t xml:space="preserve"> o</w:t>
            </w:r>
            <w:r w:rsidRPr="006C2450">
              <w:rPr>
                <w:rFonts w:cs="Arial"/>
                <w:sz w:val="24"/>
                <w:szCs w:val="24"/>
                <w:lang w:val="sr-Cyrl-RS"/>
              </w:rPr>
              <w:t xml:space="preserve">птички </w:t>
            </w:r>
            <w:r w:rsidRPr="006C2450">
              <w:rPr>
                <w:rFonts w:cs="Arial"/>
                <w:sz w:val="24"/>
                <w:szCs w:val="24"/>
                <w:lang w:val="sr-Latn-RS"/>
              </w:rPr>
              <w:t xml:space="preserve">patch </w:t>
            </w:r>
            <w:r w:rsidRPr="006C2450">
              <w:rPr>
                <w:rFonts w:cs="Arial"/>
                <w:sz w:val="24"/>
                <w:szCs w:val="24"/>
                <w:lang w:val="sr-Cyrl-RS"/>
              </w:rPr>
              <w:t>панел</w:t>
            </w:r>
            <w:r w:rsidRPr="006C2450">
              <w:rPr>
                <w:rFonts w:cs="Arial"/>
                <w:sz w:val="24"/>
                <w:szCs w:val="24"/>
                <w:lang w:val="sr-Cyrl-CS"/>
              </w:rPr>
              <w:t xml:space="preserve"> (Fiber patch panel) 19’’/1U са </w:t>
            </w:r>
            <w:r w:rsidRPr="006C2450">
              <w:rPr>
                <w:rFonts w:cs="Arial"/>
                <w:sz w:val="24"/>
                <w:szCs w:val="24"/>
                <w:lang w:val="sr-Cyrl-RS"/>
              </w:rPr>
              <w:t>24</w:t>
            </w:r>
            <w:r w:rsidRPr="006C2450">
              <w:rPr>
                <w:rFonts w:cs="Arial"/>
                <w:sz w:val="24"/>
                <w:szCs w:val="24"/>
                <w:lang w:val="sr-Cyrl-CS"/>
              </w:rPr>
              <w:t xml:space="preserve"> слотова за адаптере </w:t>
            </w:r>
            <w:r w:rsidRPr="006C2450">
              <w:rPr>
                <w:rFonts w:cs="Arial"/>
                <w:sz w:val="24"/>
                <w:szCs w:val="24"/>
                <w:lang w:val="sr-Cyrl-RS"/>
              </w:rPr>
              <w:t>е2000</w:t>
            </w:r>
            <w:r w:rsidRPr="006C2450">
              <w:rPr>
                <w:rFonts w:cs="Arial"/>
                <w:sz w:val="24"/>
                <w:szCs w:val="24"/>
                <w:lang w:val="sr-Cyrl-CS"/>
              </w:rPr>
              <w:t xml:space="preserve"> са клизећим механизмом и сплајс касетама</w:t>
            </w:r>
            <w:r w:rsidRPr="006C2450">
              <w:rPr>
                <w:rFonts w:cs="Arial"/>
                <w:sz w:val="24"/>
                <w:szCs w:val="24"/>
                <w:lang w:val="sr-Cyrl-RS"/>
              </w:rPr>
              <w:t>, са адаптерима, сплајсован и постављен у ормар</w:t>
            </w:r>
          </w:p>
        </w:tc>
        <w:tc>
          <w:tcPr>
            <w:tcW w:w="1350" w:type="dxa"/>
            <w:vAlign w:val="center"/>
          </w:tcPr>
          <w:p w14:paraId="1D25DAD7" w14:textId="75760590" w:rsidR="006D5510" w:rsidRPr="006C2450" w:rsidRDefault="006D5510" w:rsidP="006D5510">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5049218D" w14:textId="2F1D2976" w:rsidR="006D5510" w:rsidRPr="006C2450" w:rsidRDefault="006D5510" w:rsidP="006D5510">
            <w:pPr>
              <w:spacing w:before="0"/>
              <w:jc w:val="center"/>
              <w:rPr>
                <w:rFonts w:cs="Arial"/>
                <w:sz w:val="24"/>
                <w:szCs w:val="24"/>
              </w:rPr>
            </w:pPr>
            <w:r w:rsidRPr="006C2450">
              <w:rPr>
                <w:rFonts w:cs="Arial"/>
                <w:sz w:val="24"/>
                <w:szCs w:val="24"/>
              </w:rPr>
              <w:t>6</w:t>
            </w:r>
          </w:p>
        </w:tc>
      </w:tr>
      <w:tr w:rsidR="006D5510" w:rsidRPr="006C2450" w14:paraId="00B4C410" w14:textId="77777777" w:rsidTr="00053912">
        <w:trPr>
          <w:trHeight w:val="377"/>
          <w:jc w:val="center"/>
        </w:trPr>
        <w:tc>
          <w:tcPr>
            <w:tcW w:w="630" w:type="dxa"/>
          </w:tcPr>
          <w:p w14:paraId="29D2B412" w14:textId="19B92901" w:rsidR="006D5510" w:rsidRPr="006C2450" w:rsidRDefault="006D5510" w:rsidP="006D5510">
            <w:pPr>
              <w:spacing w:before="0"/>
              <w:jc w:val="left"/>
              <w:rPr>
                <w:rFonts w:cs="Arial"/>
                <w:sz w:val="24"/>
                <w:szCs w:val="24"/>
              </w:rPr>
            </w:pPr>
            <w:r w:rsidRPr="006C2450">
              <w:rPr>
                <w:rFonts w:cs="Arial"/>
                <w:sz w:val="24"/>
                <w:szCs w:val="24"/>
              </w:rPr>
              <w:t>30</w:t>
            </w:r>
          </w:p>
        </w:tc>
        <w:tc>
          <w:tcPr>
            <w:tcW w:w="6840" w:type="dxa"/>
            <w:vAlign w:val="center"/>
          </w:tcPr>
          <w:p w14:paraId="1352D243" w14:textId="58573A5D" w:rsidR="006D5510" w:rsidRPr="006C2450" w:rsidRDefault="006D5510" w:rsidP="006D5510">
            <w:pPr>
              <w:spacing w:before="0"/>
              <w:jc w:val="left"/>
              <w:rPr>
                <w:rFonts w:cs="Arial"/>
                <w:color w:val="FF0000"/>
                <w:sz w:val="24"/>
                <w:szCs w:val="24"/>
                <w:lang w:val="sr-Cyrl-RS"/>
              </w:rPr>
            </w:pPr>
            <w:r w:rsidRPr="006C2450">
              <w:rPr>
                <w:rFonts w:cs="Arial"/>
                <w:sz w:val="24"/>
                <w:szCs w:val="24"/>
                <w:lang w:val="sr-Cyrl-RS"/>
              </w:rPr>
              <w:t>КОМПЛЕТАН</w:t>
            </w:r>
            <w:r w:rsidRPr="006C2450">
              <w:rPr>
                <w:rFonts w:cs="Arial"/>
                <w:sz w:val="24"/>
                <w:szCs w:val="24"/>
                <w:lang w:val="sr-Latn-RS"/>
              </w:rPr>
              <w:t xml:space="preserve"> o</w:t>
            </w:r>
            <w:r w:rsidRPr="006C2450">
              <w:rPr>
                <w:rFonts w:cs="Arial"/>
                <w:sz w:val="24"/>
                <w:szCs w:val="24"/>
                <w:lang w:val="sr-Cyrl-RS"/>
              </w:rPr>
              <w:t xml:space="preserve">птички </w:t>
            </w:r>
            <w:r w:rsidRPr="006C2450">
              <w:rPr>
                <w:rFonts w:cs="Arial"/>
                <w:sz w:val="24"/>
                <w:szCs w:val="24"/>
                <w:lang w:val="sr-Latn-RS"/>
              </w:rPr>
              <w:t xml:space="preserve">patch </w:t>
            </w:r>
            <w:r w:rsidRPr="006C2450">
              <w:rPr>
                <w:rFonts w:cs="Arial"/>
                <w:sz w:val="24"/>
                <w:szCs w:val="24"/>
                <w:lang w:val="sr-Cyrl-RS"/>
              </w:rPr>
              <w:t>панел</w:t>
            </w:r>
            <w:r w:rsidRPr="006C2450">
              <w:rPr>
                <w:rFonts w:cs="Arial"/>
                <w:sz w:val="24"/>
                <w:szCs w:val="24"/>
                <w:lang w:val="sr-Cyrl-CS"/>
              </w:rPr>
              <w:t xml:space="preserve"> (Fiber patch panel) 19’’/1U са 24 слотова за дуплекс адаптере SC/ST/LC (max 48 оптичка влакна) са клизећим механизмом и сплајс касетама</w:t>
            </w:r>
            <w:r w:rsidRPr="006C2450">
              <w:rPr>
                <w:rFonts w:cs="Arial"/>
                <w:sz w:val="24"/>
                <w:szCs w:val="24"/>
                <w:lang w:val="sr-Cyrl-RS"/>
              </w:rPr>
              <w:t>, са адаптерима, сплајсован и постављен у ормар</w:t>
            </w:r>
          </w:p>
        </w:tc>
        <w:tc>
          <w:tcPr>
            <w:tcW w:w="1350" w:type="dxa"/>
            <w:vAlign w:val="center"/>
          </w:tcPr>
          <w:p w14:paraId="6B58FEE6" w14:textId="799C3169" w:rsidR="006D5510" w:rsidRPr="006C2450" w:rsidRDefault="006D5510" w:rsidP="006D5510">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50379DFD" w14:textId="1108C6B0" w:rsidR="006D5510" w:rsidRPr="006C2450" w:rsidRDefault="006D5510" w:rsidP="006D5510">
            <w:pPr>
              <w:spacing w:before="0"/>
              <w:jc w:val="center"/>
              <w:rPr>
                <w:rFonts w:cs="Arial"/>
                <w:sz w:val="24"/>
                <w:szCs w:val="24"/>
              </w:rPr>
            </w:pPr>
            <w:r w:rsidRPr="006C2450">
              <w:rPr>
                <w:rFonts w:cs="Arial"/>
                <w:sz w:val="24"/>
                <w:szCs w:val="24"/>
              </w:rPr>
              <w:t>6</w:t>
            </w:r>
          </w:p>
        </w:tc>
      </w:tr>
      <w:tr w:rsidR="006D5510" w:rsidRPr="006C2450" w14:paraId="067B3FE5" w14:textId="77777777" w:rsidTr="00053912">
        <w:trPr>
          <w:trHeight w:val="377"/>
          <w:jc w:val="center"/>
        </w:trPr>
        <w:tc>
          <w:tcPr>
            <w:tcW w:w="630" w:type="dxa"/>
          </w:tcPr>
          <w:p w14:paraId="31D2426D" w14:textId="5BBBB3F3" w:rsidR="006D5510" w:rsidRPr="006C2450" w:rsidRDefault="006D5510" w:rsidP="006D5510">
            <w:pPr>
              <w:spacing w:before="0"/>
              <w:jc w:val="left"/>
              <w:rPr>
                <w:rFonts w:cs="Arial"/>
                <w:sz w:val="24"/>
                <w:szCs w:val="24"/>
              </w:rPr>
            </w:pPr>
            <w:r w:rsidRPr="006C2450">
              <w:rPr>
                <w:rFonts w:cs="Arial"/>
                <w:sz w:val="24"/>
                <w:szCs w:val="24"/>
              </w:rPr>
              <w:t>31</w:t>
            </w:r>
          </w:p>
        </w:tc>
        <w:tc>
          <w:tcPr>
            <w:tcW w:w="6840" w:type="dxa"/>
            <w:vAlign w:val="center"/>
          </w:tcPr>
          <w:p w14:paraId="6A4B144E" w14:textId="76ABE07E" w:rsidR="006D5510" w:rsidRPr="006C2450" w:rsidRDefault="006D5510" w:rsidP="006D5510">
            <w:pPr>
              <w:spacing w:before="0"/>
              <w:jc w:val="left"/>
              <w:rPr>
                <w:rFonts w:cs="Arial"/>
                <w:sz w:val="24"/>
                <w:szCs w:val="24"/>
                <w:lang w:val="sr-Cyrl-CS"/>
              </w:rPr>
            </w:pPr>
            <w:r w:rsidRPr="006C2450">
              <w:rPr>
                <w:rFonts w:cs="Arial"/>
                <w:sz w:val="24"/>
                <w:szCs w:val="24"/>
                <w:lang w:val="sr-Cyrl-CS"/>
              </w:rPr>
              <w:t>Вођице каблова за преспојни панел 1U</w:t>
            </w:r>
          </w:p>
        </w:tc>
        <w:tc>
          <w:tcPr>
            <w:tcW w:w="1350" w:type="dxa"/>
            <w:vAlign w:val="center"/>
          </w:tcPr>
          <w:p w14:paraId="5D56EF54" w14:textId="61D92D11" w:rsidR="006D5510" w:rsidRPr="006C2450" w:rsidRDefault="006D5510" w:rsidP="006D5510">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6B285CC1" w14:textId="77D4139C" w:rsidR="006D5510" w:rsidRPr="006C2450" w:rsidRDefault="006D5510" w:rsidP="006D5510">
            <w:pPr>
              <w:spacing w:before="0"/>
              <w:jc w:val="center"/>
              <w:rPr>
                <w:rFonts w:cs="Arial"/>
                <w:sz w:val="24"/>
                <w:szCs w:val="24"/>
                <w:lang w:val="sr-Latn-RS"/>
              </w:rPr>
            </w:pPr>
            <w:r w:rsidRPr="006C2450">
              <w:rPr>
                <w:rFonts w:cs="Arial"/>
                <w:sz w:val="24"/>
                <w:szCs w:val="24"/>
                <w:lang w:val="sr-Latn-RS"/>
              </w:rPr>
              <w:t>10</w:t>
            </w:r>
          </w:p>
        </w:tc>
      </w:tr>
      <w:tr w:rsidR="006D5510" w:rsidRPr="006C2450" w14:paraId="5EDDD7DC" w14:textId="77777777" w:rsidTr="00053912">
        <w:trPr>
          <w:trHeight w:val="377"/>
          <w:jc w:val="center"/>
        </w:trPr>
        <w:tc>
          <w:tcPr>
            <w:tcW w:w="630" w:type="dxa"/>
          </w:tcPr>
          <w:p w14:paraId="414ED755" w14:textId="31FE5065" w:rsidR="006D5510" w:rsidRPr="006C2450" w:rsidRDefault="006D5510" w:rsidP="006D5510">
            <w:pPr>
              <w:spacing w:before="0"/>
              <w:jc w:val="left"/>
              <w:rPr>
                <w:rFonts w:cs="Arial"/>
                <w:sz w:val="24"/>
                <w:szCs w:val="24"/>
              </w:rPr>
            </w:pPr>
            <w:r w:rsidRPr="006C2450">
              <w:rPr>
                <w:rFonts w:cs="Arial"/>
                <w:sz w:val="24"/>
                <w:szCs w:val="24"/>
              </w:rPr>
              <w:t>32</w:t>
            </w:r>
          </w:p>
        </w:tc>
        <w:tc>
          <w:tcPr>
            <w:tcW w:w="6840" w:type="dxa"/>
            <w:vAlign w:val="center"/>
          </w:tcPr>
          <w:p w14:paraId="08A7B8FD" w14:textId="4E76234F" w:rsidR="006D5510" w:rsidRPr="006C2450" w:rsidRDefault="006D5510" w:rsidP="006D5510">
            <w:pPr>
              <w:spacing w:before="0"/>
              <w:jc w:val="left"/>
              <w:rPr>
                <w:rFonts w:eastAsia="Calibri" w:cs="Arial"/>
                <w:spacing w:val="-3"/>
                <w:sz w:val="24"/>
                <w:szCs w:val="24"/>
                <w:lang w:val="sr-Latn-CS"/>
              </w:rPr>
            </w:pPr>
            <w:r w:rsidRPr="006C2450">
              <w:rPr>
                <w:rFonts w:eastAsia="Calibri" w:cs="Arial"/>
                <w:spacing w:val="-3"/>
                <w:sz w:val="24"/>
                <w:szCs w:val="24"/>
                <w:lang w:val="sr-Latn-CS"/>
              </w:rPr>
              <w:t>Oрмар за опрему назидни (Rack 19 инча) 600*600 висине 9U</w:t>
            </w:r>
          </w:p>
        </w:tc>
        <w:tc>
          <w:tcPr>
            <w:tcW w:w="1350" w:type="dxa"/>
            <w:vAlign w:val="center"/>
          </w:tcPr>
          <w:p w14:paraId="257084F9" w14:textId="0E0B3CB6" w:rsidR="006D5510" w:rsidRPr="006C2450" w:rsidRDefault="006D5510" w:rsidP="006D5510">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68AA0DBC" w14:textId="7F583765" w:rsidR="006D5510" w:rsidRPr="006C2450" w:rsidRDefault="006D5510" w:rsidP="006D5510">
            <w:pPr>
              <w:spacing w:before="0"/>
              <w:jc w:val="center"/>
              <w:rPr>
                <w:rFonts w:cs="Arial"/>
                <w:sz w:val="24"/>
                <w:szCs w:val="24"/>
                <w:lang w:val="sr-Cyrl-RS"/>
              </w:rPr>
            </w:pPr>
            <w:r w:rsidRPr="006C2450">
              <w:rPr>
                <w:rFonts w:cs="Arial"/>
                <w:sz w:val="24"/>
                <w:szCs w:val="24"/>
                <w:lang w:val="sr-Cyrl-RS"/>
              </w:rPr>
              <w:t>2</w:t>
            </w:r>
          </w:p>
        </w:tc>
      </w:tr>
      <w:tr w:rsidR="006D5510" w:rsidRPr="006C2450" w14:paraId="17E9254C" w14:textId="77777777" w:rsidTr="00053912">
        <w:trPr>
          <w:trHeight w:val="377"/>
          <w:jc w:val="center"/>
        </w:trPr>
        <w:tc>
          <w:tcPr>
            <w:tcW w:w="630" w:type="dxa"/>
          </w:tcPr>
          <w:p w14:paraId="7FAF08B5" w14:textId="452CA491" w:rsidR="006D5510" w:rsidRPr="006C2450" w:rsidRDefault="006D5510" w:rsidP="006D5510">
            <w:pPr>
              <w:spacing w:before="0"/>
              <w:jc w:val="left"/>
              <w:rPr>
                <w:rFonts w:cs="Arial"/>
                <w:sz w:val="24"/>
                <w:szCs w:val="24"/>
              </w:rPr>
            </w:pPr>
            <w:r w:rsidRPr="006C2450">
              <w:rPr>
                <w:rFonts w:cs="Arial"/>
                <w:sz w:val="24"/>
                <w:szCs w:val="24"/>
              </w:rPr>
              <w:t>33</w:t>
            </w:r>
          </w:p>
        </w:tc>
        <w:tc>
          <w:tcPr>
            <w:tcW w:w="6840" w:type="dxa"/>
            <w:vAlign w:val="center"/>
          </w:tcPr>
          <w:p w14:paraId="78EDF645" w14:textId="36F4C237" w:rsidR="006D5510" w:rsidRPr="006C2450" w:rsidRDefault="006D5510" w:rsidP="006D5510">
            <w:pPr>
              <w:spacing w:before="0"/>
              <w:jc w:val="left"/>
              <w:rPr>
                <w:rFonts w:cs="Arial"/>
                <w:sz w:val="24"/>
                <w:szCs w:val="24"/>
                <w:lang w:val="sr-Cyrl-CS"/>
              </w:rPr>
            </w:pPr>
            <w:r w:rsidRPr="006C2450">
              <w:rPr>
                <w:rFonts w:cs="Arial"/>
                <w:sz w:val="24"/>
                <w:szCs w:val="24"/>
                <w:lang w:val="sr-Cyrl-CS"/>
              </w:rPr>
              <w:t>Разводна летва за дистрибутивни орман, 19"</w:t>
            </w:r>
          </w:p>
        </w:tc>
        <w:tc>
          <w:tcPr>
            <w:tcW w:w="1350" w:type="dxa"/>
            <w:vAlign w:val="center"/>
          </w:tcPr>
          <w:p w14:paraId="5C0DB245" w14:textId="2AFC3315" w:rsidR="006D5510" w:rsidRPr="006C2450" w:rsidRDefault="006D5510" w:rsidP="006D5510">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147CEEFD" w14:textId="4D1A8AC9" w:rsidR="006D5510" w:rsidRPr="006C2450" w:rsidRDefault="006D5510" w:rsidP="006D5510">
            <w:pPr>
              <w:spacing w:before="0"/>
              <w:jc w:val="center"/>
              <w:rPr>
                <w:rFonts w:cs="Arial"/>
                <w:sz w:val="24"/>
                <w:szCs w:val="24"/>
                <w:lang w:val="sr-Cyrl-RS"/>
              </w:rPr>
            </w:pPr>
            <w:r w:rsidRPr="006C2450">
              <w:rPr>
                <w:rFonts w:cs="Arial"/>
                <w:sz w:val="24"/>
                <w:szCs w:val="24"/>
                <w:lang w:val="sr-Cyrl-RS"/>
              </w:rPr>
              <w:t>2</w:t>
            </w:r>
          </w:p>
        </w:tc>
      </w:tr>
      <w:tr w:rsidR="006D5510" w:rsidRPr="006C2450" w14:paraId="1222124D" w14:textId="77777777" w:rsidTr="00053912">
        <w:trPr>
          <w:trHeight w:val="377"/>
          <w:jc w:val="center"/>
        </w:trPr>
        <w:tc>
          <w:tcPr>
            <w:tcW w:w="630" w:type="dxa"/>
          </w:tcPr>
          <w:p w14:paraId="66488FBA" w14:textId="71A0039C" w:rsidR="006D5510" w:rsidRPr="006C2450" w:rsidRDefault="006D5510" w:rsidP="006D5510">
            <w:pPr>
              <w:spacing w:before="0"/>
              <w:jc w:val="left"/>
              <w:rPr>
                <w:rFonts w:cs="Arial"/>
                <w:sz w:val="24"/>
                <w:szCs w:val="24"/>
              </w:rPr>
            </w:pPr>
            <w:r w:rsidRPr="006C2450">
              <w:rPr>
                <w:rFonts w:cs="Arial"/>
                <w:sz w:val="24"/>
                <w:szCs w:val="24"/>
              </w:rPr>
              <w:t>34</w:t>
            </w:r>
          </w:p>
        </w:tc>
        <w:tc>
          <w:tcPr>
            <w:tcW w:w="6840" w:type="dxa"/>
            <w:vAlign w:val="center"/>
          </w:tcPr>
          <w:p w14:paraId="08BEB87A" w14:textId="71793566" w:rsidR="006D5510" w:rsidRPr="006C2450" w:rsidRDefault="006D5510" w:rsidP="006D5510">
            <w:pPr>
              <w:spacing w:before="0"/>
              <w:jc w:val="left"/>
              <w:rPr>
                <w:rFonts w:cs="Arial"/>
                <w:sz w:val="24"/>
                <w:szCs w:val="24"/>
                <w:lang w:val="sr-Cyrl-RS"/>
              </w:rPr>
            </w:pPr>
            <w:r w:rsidRPr="006C2450">
              <w:rPr>
                <w:rFonts w:cs="Arial"/>
                <w:sz w:val="24"/>
                <w:szCs w:val="24"/>
                <w:lang w:val="sr-Latn-RS"/>
              </w:rPr>
              <w:t>Panduit patch panel</w:t>
            </w:r>
            <w:r w:rsidRPr="006C2450">
              <w:rPr>
                <w:rFonts w:cs="Arial"/>
                <w:sz w:val="24"/>
                <w:szCs w:val="24"/>
                <w:lang w:val="sr-Cyrl-CS"/>
              </w:rPr>
              <w:t xml:space="preserve">, 19", тип </w:t>
            </w:r>
            <w:r w:rsidRPr="006C2450">
              <w:rPr>
                <w:rFonts w:cs="Arial"/>
                <w:sz w:val="24"/>
                <w:szCs w:val="24"/>
              </w:rPr>
              <w:t>RJ</w:t>
            </w:r>
            <w:r w:rsidRPr="006C2450">
              <w:rPr>
                <w:rFonts w:cs="Arial"/>
                <w:sz w:val="24"/>
                <w:szCs w:val="24"/>
                <w:lang w:val="sr-Cyrl-CS"/>
              </w:rPr>
              <w:t xml:space="preserve">-45, 24 порта, категорија 6, </w:t>
            </w:r>
            <w:r w:rsidRPr="006C2450">
              <w:rPr>
                <w:rFonts w:cs="Arial"/>
                <w:sz w:val="24"/>
                <w:szCs w:val="24"/>
                <w:lang w:val="sr-Cyrl-RS"/>
              </w:rPr>
              <w:t>попуњен</w:t>
            </w:r>
          </w:p>
        </w:tc>
        <w:tc>
          <w:tcPr>
            <w:tcW w:w="1350" w:type="dxa"/>
            <w:vAlign w:val="center"/>
          </w:tcPr>
          <w:p w14:paraId="17B7D4FF" w14:textId="43A79885" w:rsidR="006D5510" w:rsidRPr="006C2450" w:rsidRDefault="006D5510" w:rsidP="006D5510">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027308B7" w14:textId="12C50F60" w:rsidR="006D5510" w:rsidRPr="006C2450" w:rsidRDefault="006D5510" w:rsidP="006D5510">
            <w:pPr>
              <w:spacing w:before="0"/>
              <w:jc w:val="center"/>
              <w:rPr>
                <w:rFonts w:cs="Arial"/>
                <w:sz w:val="24"/>
                <w:szCs w:val="24"/>
                <w:lang w:val="sr-Latn-RS"/>
              </w:rPr>
            </w:pPr>
            <w:r w:rsidRPr="006C2450">
              <w:rPr>
                <w:rFonts w:cs="Arial"/>
                <w:sz w:val="24"/>
                <w:szCs w:val="24"/>
                <w:lang w:val="sr-Latn-RS"/>
              </w:rPr>
              <w:t>3</w:t>
            </w:r>
          </w:p>
        </w:tc>
      </w:tr>
      <w:tr w:rsidR="006D5510" w:rsidRPr="006C2450" w14:paraId="3DDF7E29" w14:textId="77777777" w:rsidTr="00053912">
        <w:trPr>
          <w:trHeight w:val="377"/>
          <w:jc w:val="center"/>
        </w:trPr>
        <w:tc>
          <w:tcPr>
            <w:tcW w:w="630" w:type="dxa"/>
          </w:tcPr>
          <w:p w14:paraId="4024C1D5" w14:textId="624BFB83" w:rsidR="006D5510" w:rsidRPr="006C2450" w:rsidRDefault="006D5510" w:rsidP="006D5510">
            <w:pPr>
              <w:spacing w:before="0"/>
              <w:jc w:val="left"/>
              <w:rPr>
                <w:rFonts w:cs="Arial"/>
                <w:sz w:val="24"/>
                <w:szCs w:val="24"/>
              </w:rPr>
            </w:pPr>
            <w:r w:rsidRPr="006C2450">
              <w:rPr>
                <w:rFonts w:cs="Arial"/>
                <w:sz w:val="24"/>
                <w:szCs w:val="24"/>
              </w:rPr>
              <w:t>35</w:t>
            </w:r>
          </w:p>
        </w:tc>
        <w:tc>
          <w:tcPr>
            <w:tcW w:w="6840" w:type="dxa"/>
            <w:vAlign w:val="center"/>
          </w:tcPr>
          <w:p w14:paraId="5D2CD926" w14:textId="577B7D95" w:rsidR="006D5510" w:rsidRPr="006C2450" w:rsidRDefault="006D5510" w:rsidP="006D5510">
            <w:pPr>
              <w:spacing w:before="0"/>
              <w:jc w:val="left"/>
              <w:rPr>
                <w:rFonts w:cs="Arial"/>
                <w:sz w:val="24"/>
                <w:szCs w:val="24"/>
                <w:lang w:val="sr-Cyrl-CS"/>
              </w:rPr>
            </w:pPr>
            <w:r w:rsidRPr="006C2450">
              <w:rPr>
                <w:rFonts w:cs="Arial"/>
                <w:sz w:val="24"/>
                <w:szCs w:val="24"/>
                <w:lang w:val="sr-Cyrl-CS"/>
              </w:rPr>
              <w:t xml:space="preserve">Хоризонтални организатор каблова, 19" </w:t>
            </w:r>
          </w:p>
        </w:tc>
        <w:tc>
          <w:tcPr>
            <w:tcW w:w="1350" w:type="dxa"/>
            <w:vAlign w:val="center"/>
          </w:tcPr>
          <w:p w14:paraId="1C937FAB" w14:textId="5049BE38" w:rsidR="006D5510" w:rsidRPr="006C2450" w:rsidRDefault="006D5510" w:rsidP="006D5510">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61957612" w14:textId="56C9A9A2" w:rsidR="006D5510" w:rsidRPr="006C2450" w:rsidRDefault="006D5510" w:rsidP="006D5510">
            <w:pPr>
              <w:spacing w:before="0"/>
              <w:jc w:val="center"/>
              <w:rPr>
                <w:rFonts w:cs="Arial"/>
                <w:sz w:val="24"/>
                <w:szCs w:val="24"/>
              </w:rPr>
            </w:pPr>
            <w:r w:rsidRPr="006C2450">
              <w:rPr>
                <w:rFonts w:cs="Arial"/>
                <w:sz w:val="24"/>
                <w:szCs w:val="24"/>
              </w:rPr>
              <w:t>10</w:t>
            </w:r>
          </w:p>
        </w:tc>
      </w:tr>
      <w:tr w:rsidR="006D5510" w:rsidRPr="006C2450" w14:paraId="4FB3AC1B" w14:textId="77777777" w:rsidTr="00053912">
        <w:trPr>
          <w:trHeight w:val="377"/>
          <w:jc w:val="center"/>
        </w:trPr>
        <w:tc>
          <w:tcPr>
            <w:tcW w:w="630" w:type="dxa"/>
          </w:tcPr>
          <w:p w14:paraId="41F7BAC5" w14:textId="17F483AC" w:rsidR="006D5510" w:rsidRPr="006C2450" w:rsidRDefault="006D5510" w:rsidP="006D5510">
            <w:pPr>
              <w:spacing w:before="0"/>
              <w:jc w:val="left"/>
              <w:rPr>
                <w:rFonts w:cs="Arial"/>
                <w:sz w:val="24"/>
                <w:szCs w:val="24"/>
              </w:rPr>
            </w:pPr>
            <w:r w:rsidRPr="006C2450">
              <w:rPr>
                <w:rFonts w:cs="Arial"/>
                <w:sz w:val="24"/>
                <w:szCs w:val="24"/>
              </w:rPr>
              <w:t>36</w:t>
            </w:r>
          </w:p>
        </w:tc>
        <w:tc>
          <w:tcPr>
            <w:tcW w:w="6840" w:type="dxa"/>
            <w:vAlign w:val="center"/>
          </w:tcPr>
          <w:p w14:paraId="57C4E32B" w14:textId="422EF85F" w:rsidR="006D5510" w:rsidRPr="006C2450" w:rsidRDefault="006D5510" w:rsidP="006D5510">
            <w:pPr>
              <w:spacing w:before="0"/>
              <w:jc w:val="left"/>
              <w:rPr>
                <w:rFonts w:cs="Arial"/>
                <w:sz w:val="24"/>
                <w:szCs w:val="24"/>
                <w:lang w:val="sr-Cyrl-CS"/>
              </w:rPr>
            </w:pPr>
            <w:r w:rsidRPr="006C2450">
              <w:rPr>
                <w:rFonts w:cs="Arial"/>
                <w:sz w:val="24"/>
                <w:szCs w:val="24"/>
              </w:rPr>
              <w:t>UTP</w:t>
            </w:r>
            <w:r w:rsidRPr="006C2450">
              <w:rPr>
                <w:rFonts w:cs="Arial"/>
                <w:sz w:val="24"/>
                <w:szCs w:val="24"/>
                <w:lang w:val="sr-Cyrl-CS"/>
              </w:rPr>
              <w:t xml:space="preserve"> ранжирни кабл тип </w:t>
            </w:r>
            <w:r w:rsidRPr="006C2450">
              <w:rPr>
                <w:rFonts w:cs="Arial"/>
                <w:sz w:val="24"/>
                <w:szCs w:val="24"/>
              </w:rPr>
              <w:t>RJ45-RJ45</w:t>
            </w:r>
            <w:r w:rsidRPr="006C2450">
              <w:rPr>
                <w:rFonts w:cs="Arial"/>
                <w:sz w:val="24"/>
                <w:szCs w:val="24"/>
                <w:lang w:val="sr-Cyrl-CS"/>
              </w:rPr>
              <w:t>, категорија 6, дужина 1</w:t>
            </w:r>
            <w:r w:rsidRPr="006C2450">
              <w:rPr>
                <w:rFonts w:cs="Arial"/>
                <w:sz w:val="24"/>
                <w:szCs w:val="24"/>
              </w:rPr>
              <w:t>m</w:t>
            </w:r>
            <w:r w:rsidRPr="006C2450">
              <w:rPr>
                <w:rFonts w:cs="Arial"/>
                <w:sz w:val="24"/>
                <w:szCs w:val="24"/>
                <w:lang w:val="sr-Cyrl-CS"/>
              </w:rPr>
              <w:t xml:space="preserve"> </w:t>
            </w:r>
          </w:p>
        </w:tc>
        <w:tc>
          <w:tcPr>
            <w:tcW w:w="1350" w:type="dxa"/>
            <w:vAlign w:val="center"/>
          </w:tcPr>
          <w:p w14:paraId="374BCD07" w14:textId="246D6D09" w:rsidR="006D5510" w:rsidRPr="006C2450" w:rsidRDefault="006D5510" w:rsidP="006D5510">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7205484D" w14:textId="3C8075C6" w:rsidR="006D5510" w:rsidRPr="006C2450" w:rsidRDefault="006D5510" w:rsidP="006D5510">
            <w:pPr>
              <w:spacing w:before="0"/>
              <w:jc w:val="center"/>
              <w:rPr>
                <w:rFonts w:cs="Arial"/>
                <w:sz w:val="24"/>
                <w:szCs w:val="24"/>
                <w:lang w:val="sr-Latn-RS"/>
              </w:rPr>
            </w:pPr>
            <w:r w:rsidRPr="006C2450">
              <w:rPr>
                <w:rFonts w:cs="Arial"/>
                <w:sz w:val="24"/>
                <w:szCs w:val="24"/>
                <w:lang w:val="sr-Latn-RS"/>
              </w:rPr>
              <w:t>10</w:t>
            </w:r>
          </w:p>
        </w:tc>
      </w:tr>
      <w:tr w:rsidR="006D5510" w:rsidRPr="006C2450" w14:paraId="4A0D837B" w14:textId="77777777" w:rsidTr="00053912">
        <w:trPr>
          <w:trHeight w:val="398"/>
          <w:jc w:val="center"/>
        </w:trPr>
        <w:tc>
          <w:tcPr>
            <w:tcW w:w="630" w:type="dxa"/>
          </w:tcPr>
          <w:p w14:paraId="3ADE64A5" w14:textId="6A587397" w:rsidR="006D5510" w:rsidRPr="006C2450" w:rsidRDefault="006D5510" w:rsidP="006D5510">
            <w:pPr>
              <w:spacing w:before="0"/>
              <w:jc w:val="left"/>
              <w:rPr>
                <w:rFonts w:cs="Arial"/>
                <w:sz w:val="24"/>
                <w:szCs w:val="24"/>
              </w:rPr>
            </w:pPr>
            <w:r w:rsidRPr="006C2450">
              <w:rPr>
                <w:rFonts w:cs="Arial"/>
                <w:sz w:val="24"/>
                <w:szCs w:val="24"/>
              </w:rPr>
              <w:t>37</w:t>
            </w:r>
          </w:p>
        </w:tc>
        <w:tc>
          <w:tcPr>
            <w:tcW w:w="6840" w:type="dxa"/>
            <w:vAlign w:val="center"/>
          </w:tcPr>
          <w:p w14:paraId="00C7E9CF" w14:textId="59BE7EF1" w:rsidR="006D5510" w:rsidRPr="006C2450" w:rsidRDefault="006D5510" w:rsidP="006D5510">
            <w:pPr>
              <w:spacing w:before="0"/>
              <w:jc w:val="left"/>
              <w:rPr>
                <w:rFonts w:cs="Arial"/>
                <w:sz w:val="24"/>
                <w:szCs w:val="24"/>
                <w:lang w:val="sr-Cyrl-CS"/>
              </w:rPr>
            </w:pPr>
            <w:r w:rsidRPr="006C2450">
              <w:rPr>
                <w:rFonts w:cs="Arial"/>
                <w:sz w:val="24"/>
                <w:szCs w:val="24"/>
              </w:rPr>
              <w:t>UTP</w:t>
            </w:r>
            <w:r w:rsidRPr="006C2450">
              <w:rPr>
                <w:rFonts w:cs="Arial"/>
                <w:sz w:val="24"/>
                <w:szCs w:val="24"/>
                <w:lang w:val="sr-Cyrl-CS"/>
              </w:rPr>
              <w:t xml:space="preserve"> ранжирни кабл тип </w:t>
            </w:r>
            <w:r w:rsidRPr="006C2450">
              <w:rPr>
                <w:rFonts w:cs="Arial"/>
                <w:sz w:val="24"/>
                <w:szCs w:val="24"/>
              </w:rPr>
              <w:t>RJ45-RJ45</w:t>
            </w:r>
            <w:r w:rsidRPr="006C2450">
              <w:rPr>
                <w:rFonts w:cs="Arial"/>
                <w:sz w:val="24"/>
                <w:szCs w:val="24"/>
                <w:lang w:val="sr-Cyrl-CS"/>
              </w:rPr>
              <w:t>, категорија 6, дужина 3m</w:t>
            </w:r>
          </w:p>
        </w:tc>
        <w:tc>
          <w:tcPr>
            <w:tcW w:w="1350" w:type="dxa"/>
            <w:vAlign w:val="center"/>
          </w:tcPr>
          <w:p w14:paraId="106151D7" w14:textId="5B20E2C4" w:rsidR="006D5510" w:rsidRPr="006C2450" w:rsidRDefault="006D5510" w:rsidP="006D5510">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008D5BF5" w14:textId="33ED6BF9" w:rsidR="006D5510" w:rsidRPr="006C2450" w:rsidRDefault="006D5510" w:rsidP="006D5510">
            <w:pPr>
              <w:spacing w:before="0"/>
              <w:jc w:val="center"/>
              <w:rPr>
                <w:rFonts w:cs="Arial"/>
                <w:sz w:val="24"/>
                <w:szCs w:val="24"/>
                <w:lang w:val="sr-Latn-RS"/>
              </w:rPr>
            </w:pPr>
            <w:r w:rsidRPr="006C2450">
              <w:rPr>
                <w:rFonts w:cs="Arial"/>
                <w:sz w:val="24"/>
                <w:szCs w:val="24"/>
                <w:lang w:val="sr-Latn-RS"/>
              </w:rPr>
              <w:t>10</w:t>
            </w:r>
          </w:p>
        </w:tc>
      </w:tr>
      <w:tr w:rsidR="006D5510" w:rsidRPr="006C2450" w14:paraId="193E9AE2" w14:textId="77777777" w:rsidTr="00053912">
        <w:trPr>
          <w:trHeight w:val="398"/>
          <w:jc w:val="center"/>
        </w:trPr>
        <w:tc>
          <w:tcPr>
            <w:tcW w:w="630" w:type="dxa"/>
          </w:tcPr>
          <w:p w14:paraId="0379F418" w14:textId="5043424C" w:rsidR="006D5510" w:rsidRPr="006C2450" w:rsidRDefault="006D5510" w:rsidP="006D5510">
            <w:pPr>
              <w:spacing w:before="0"/>
              <w:jc w:val="left"/>
              <w:rPr>
                <w:rFonts w:cs="Arial"/>
                <w:sz w:val="24"/>
                <w:szCs w:val="24"/>
              </w:rPr>
            </w:pPr>
            <w:r w:rsidRPr="006C2450">
              <w:rPr>
                <w:rFonts w:cs="Arial"/>
                <w:sz w:val="24"/>
                <w:szCs w:val="24"/>
              </w:rPr>
              <w:t>38</w:t>
            </w:r>
          </w:p>
        </w:tc>
        <w:tc>
          <w:tcPr>
            <w:tcW w:w="6840" w:type="dxa"/>
            <w:vAlign w:val="center"/>
          </w:tcPr>
          <w:p w14:paraId="7896015A" w14:textId="7A3D5D83" w:rsidR="006D5510" w:rsidRPr="006C2450" w:rsidRDefault="006D5510" w:rsidP="006D5510">
            <w:pPr>
              <w:spacing w:before="0"/>
              <w:jc w:val="left"/>
              <w:rPr>
                <w:rFonts w:cs="Arial"/>
                <w:sz w:val="24"/>
                <w:szCs w:val="24"/>
                <w:lang w:val="sr-Cyrl-CS"/>
              </w:rPr>
            </w:pPr>
            <w:r w:rsidRPr="006C2450">
              <w:rPr>
                <w:rFonts w:cs="Arial"/>
                <w:sz w:val="24"/>
                <w:szCs w:val="24"/>
              </w:rPr>
              <w:t>UTP</w:t>
            </w:r>
            <w:r w:rsidRPr="006C2450">
              <w:rPr>
                <w:rFonts w:cs="Arial"/>
                <w:sz w:val="24"/>
                <w:szCs w:val="24"/>
                <w:lang w:val="sr-Cyrl-CS"/>
              </w:rPr>
              <w:t xml:space="preserve"> ранжирни кабл тип </w:t>
            </w:r>
            <w:r w:rsidRPr="006C2450">
              <w:rPr>
                <w:rFonts w:cs="Arial"/>
                <w:sz w:val="24"/>
                <w:szCs w:val="24"/>
              </w:rPr>
              <w:t>RJ45-RJ45</w:t>
            </w:r>
            <w:r w:rsidRPr="006C2450">
              <w:rPr>
                <w:rFonts w:cs="Arial"/>
                <w:sz w:val="24"/>
                <w:szCs w:val="24"/>
                <w:lang w:val="sr-Cyrl-CS"/>
              </w:rPr>
              <w:t>, категорија 6, дужина 5m</w:t>
            </w:r>
          </w:p>
        </w:tc>
        <w:tc>
          <w:tcPr>
            <w:tcW w:w="1350" w:type="dxa"/>
            <w:vAlign w:val="center"/>
          </w:tcPr>
          <w:p w14:paraId="2DBEC239" w14:textId="74E02C3D" w:rsidR="006D5510" w:rsidRPr="006C2450" w:rsidRDefault="006D5510" w:rsidP="006D5510">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0A2DC72C" w14:textId="502DED4C" w:rsidR="006D5510" w:rsidRPr="006C2450" w:rsidRDefault="006D5510" w:rsidP="006D5510">
            <w:pPr>
              <w:spacing w:before="0"/>
              <w:jc w:val="center"/>
              <w:rPr>
                <w:rFonts w:cs="Arial"/>
                <w:sz w:val="24"/>
                <w:szCs w:val="24"/>
              </w:rPr>
            </w:pPr>
            <w:r w:rsidRPr="006C2450">
              <w:rPr>
                <w:rFonts w:cs="Arial"/>
                <w:sz w:val="24"/>
                <w:szCs w:val="24"/>
              </w:rPr>
              <w:t>10</w:t>
            </w:r>
          </w:p>
        </w:tc>
      </w:tr>
      <w:tr w:rsidR="006D5510" w:rsidRPr="006C2450" w14:paraId="1C9153BB" w14:textId="77777777" w:rsidTr="00053912">
        <w:trPr>
          <w:trHeight w:val="398"/>
          <w:jc w:val="center"/>
        </w:trPr>
        <w:tc>
          <w:tcPr>
            <w:tcW w:w="630" w:type="dxa"/>
          </w:tcPr>
          <w:p w14:paraId="11C896E9" w14:textId="3D5550AE" w:rsidR="006D5510" w:rsidRPr="006C2450" w:rsidRDefault="006D5510" w:rsidP="006D5510">
            <w:pPr>
              <w:spacing w:before="0"/>
              <w:jc w:val="left"/>
              <w:rPr>
                <w:rFonts w:cs="Arial"/>
                <w:sz w:val="24"/>
                <w:szCs w:val="24"/>
              </w:rPr>
            </w:pPr>
            <w:r w:rsidRPr="006C2450">
              <w:rPr>
                <w:rFonts w:cs="Arial"/>
                <w:sz w:val="24"/>
                <w:szCs w:val="24"/>
              </w:rPr>
              <w:t>39</w:t>
            </w:r>
          </w:p>
        </w:tc>
        <w:tc>
          <w:tcPr>
            <w:tcW w:w="6840" w:type="dxa"/>
            <w:vAlign w:val="center"/>
          </w:tcPr>
          <w:p w14:paraId="57523512" w14:textId="11FF9DD2" w:rsidR="006D5510" w:rsidRPr="006C2450" w:rsidRDefault="006D5510" w:rsidP="006D5510">
            <w:pPr>
              <w:spacing w:before="0"/>
              <w:jc w:val="left"/>
              <w:rPr>
                <w:rFonts w:cs="Arial"/>
                <w:sz w:val="24"/>
                <w:szCs w:val="24"/>
                <w:lang w:val="sr-Cyrl-CS"/>
              </w:rPr>
            </w:pPr>
            <w:r w:rsidRPr="006C2450">
              <w:rPr>
                <w:rFonts w:cs="Arial"/>
                <w:sz w:val="24"/>
                <w:szCs w:val="24"/>
              </w:rPr>
              <w:t>UTP</w:t>
            </w:r>
            <w:r w:rsidRPr="006C2450">
              <w:rPr>
                <w:rFonts w:cs="Arial"/>
                <w:sz w:val="24"/>
                <w:szCs w:val="24"/>
                <w:lang w:val="sr-Cyrl-CS"/>
              </w:rPr>
              <w:t xml:space="preserve"> ранжирни кабл тип </w:t>
            </w:r>
            <w:r w:rsidRPr="006C2450">
              <w:rPr>
                <w:rFonts w:cs="Arial"/>
                <w:sz w:val="24"/>
                <w:szCs w:val="24"/>
              </w:rPr>
              <w:t>RJ45-RJ45</w:t>
            </w:r>
            <w:r w:rsidRPr="006C2450">
              <w:rPr>
                <w:rFonts w:cs="Arial"/>
                <w:sz w:val="24"/>
                <w:szCs w:val="24"/>
                <w:lang w:val="sr-Cyrl-CS"/>
              </w:rPr>
              <w:t>, категорија 6, дужина 10m</w:t>
            </w:r>
          </w:p>
        </w:tc>
        <w:tc>
          <w:tcPr>
            <w:tcW w:w="1350" w:type="dxa"/>
            <w:vAlign w:val="center"/>
          </w:tcPr>
          <w:p w14:paraId="07CAD7DF" w14:textId="07D38B1B" w:rsidR="006D5510" w:rsidRPr="006C2450" w:rsidRDefault="006D5510" w:rsidP="006D5510">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0BC841CF" w14:textId="75EA94EB" w:rsidR="006D5510" w:rsidRPr="006C2450" w:rsidRDefault="006D5510" w:rsidP="006D5510">
            <w:pPr>
              <w:spacing w:before="0"/>
              <w:jc w:val="center"/>
              <w:rPr>
                <w:rFonts w:cs="Arial"/>
                <w:sz w:val="24"/>
                <w:szCs w:val="24"/>
              </w:rPr>
            </w:pPr>
            <w:r w:rsidRPr="006C2450">
              <w:rPr>
                <w:rFonts w:cs="Arial"/>
                <w:sz w:val="24"/>
                <w:szCs w:val="24"/>
              </w:rPr>
              <w:t>10</w:t>
            </w:r>
          </w:p>
        </w:tc>
      </w:tr>
      <w:tr w:rsidR="006D5510" w:rsidRPr="006C2450" w14:paraId="59068699" w14:textId="77777777" w:rsidTr="00053912">
        <w:trPr>
          <w:trHeight w:val="398"/>
          <w:jc w:val="center"/>
        </w:trPr>
        <w:tc>
          <w:tcPr>
            <w:tcW w:w="630" w:type="dxa"/>
          </w:tcPr>
          <w:p w14:paraId="0E45E2E3" w14:textId="54292963" w:rsidR="006D5510" w:rsidRPr="006C2450" w:rsidRDefault="006D5510" w:rsidP="006D5510">
            <w:pPr>
              <w:spacing w:before="0"/>
              <w:jc w:val="left"/>
              <w:rPr>
                <w:rFonts w:cs="Arial"/>
                <w:sz w:val="24"/>
                <w:szCs w:val="24"/>
              </w:rPr>
            </w:pPr>
            <w:r w:rsidRPr="006C2450">
              <w:rPr>
                <w:rFonts w:cs="Arial"/>
                <w:sz w:val="24"/>
                <w:szCs w:val="24"/>
              </w:rPr>
              <w:t>40</w:t>
            </w:r>
          </w:p>
        </w:tc>
        <w:tc>
          <w:tcPr>
            <w:tcW w:w="6840" w:type="dxa"/>
            <w:vAlign w:val="center"/>
          </w:tcPr>
          <w:p w14:paraId="2A1DC98D" w14:textId="209EFF6E" w:rsidR="006D5510" w:rsidRPr="006C2450" w:rsidRDefault="006D5510" w:rsidP="006D5510">
            <w:pPr>
              <w:spacing w:before="0"/>
              <w:jc w:val="left"/>
              <w:rPr>
                <w:rFonts w:eastAsia="Calibri" w:cs="Arial"/>
                <w:spacing w:val="-3"/>
                <w:sz w:val="24"/>
                <w:szCs w:val="24"/>
                <w:lang w:val="sr-Latn-CS"/>
              </w:rPr>
            </w:pPr>
            <w:r w:rsidRPr="006C2450">
              <w:rPr>
                <w:rFonts w:eastAsia="Calibri" w:cs="Arial"/>
                <w:spacing w:val="-3"/>
                <w:sz w:val="24"/>
                <w:szCs w:val="24"/>
                <w:lang w:val="sr-Latn-CS"/>
              </w:rPr>
              <w:t>Мултимодни или синглмодни duplex Patch kабл (LC, или</w:t>
            </w:r>
            <w:r w:rsidRPr="006C2450">
              <w:rPr>
                <w:rFonts w:eastAsia="Calibri" w:cs="Arial"/>
                <w:spacing w:val="-3"/>
                <w:sz w:val="24"/>
                <w:szCs w:val="24"/>
                <w:lang w:val="sr-Cyrl-RS"/>
              </w:rPr>
              <w:t xml:space="preserve"> </w:t>
            </w:r>
            <w:r w:rsidRPr="006C2450">
              <w:rPr>
                <w:rFonts w:eastAsia="Calibri" w:cs="Arial"/>
                <w:spacing w:val="-3"/>
                <w:sz w:val="24"/>
                <w:szCs w:val="24"/>
                <w:lang w:val="sr-Latn-CS"/>
              </w:rPr>
              <w:t>SC)</w:t>
            </w:r>
            <w:r w:rsidRPr="006C2450">
              <w:rPr>
                <w:rFonts w:eastAsia="Calibri" w:cs="Arial"/>
                <w:spacing w:val="-3"/>
                <w:sz w:val="24"/>
                <w:szCs w:val="24"/>
                <w:lang w:val="sr-Cyrl-RS"/>
              </w:rPr>
              <w:t xml:space="preserve"> </w:t>
            </w:r>
            <w:r w:rsidRPr="006C2450">
              <w:rPr>
                <w:rFonts w:eastAsia="Calibri" w:cs="Arial"/>
                <w:spacing w:val="-3"/>
                <w:sz w:val="24"/>
                <w:szCs w:val="24"/>
                <w:lang w:val="sr-Latn-CS"/>
              </w:rPr>
              <w:t>/</w:t>
            </w:r>
            <w:r w:rsidRPr="006C2450">
              <w:rPr>
                <w:rFonts w:eastAsia="Calibri" w:cs="Arial"/>
                <w:spacing w:val="-3"/>
                <w:sz w:val="24"/>
                <w:szCs w:val="24"/>
                <w:lang w:val="sr-Cyrl-RS"/>
              </w:rPr>
              <w:t xml:space="preserve"> </w:t>
            </w:r>
            <w:r w:rsidRPr="006C2450">
              <w:rPr>
                <w:rFonts w:eastAsia="Calibri" w:cs="Arial"/>
                <w:spacing w:val="-3"/>
                <w:sz w:val="24"/>
                <w:szCs w:val="24"/>
                <w:lang w:val="sr-Latn-CS"/>
              </w:rPr>
              <w:t>(LC, ST, или SC) (50, 9, или 62.5)</w:t>
            </w:r>
            <w:r w:rsidRPr="006C2450">
              <w:rPr>
                <w:rFonts w:eastAsia="Calibri" w:cs="Arial"/>
                <w:spacing w:val="-3"/>
                <w:sz w:val="24"/>
                <w:szCs w:val="24"/>
                <w:lang w:val="sr-Cyrl-RS"/>
              </w:rPr>
              <w:t xml:space="preserve"> </w:t>
            </w:r>
            <w:r w:rsidRPr="006C2450">
              <w:rPr>
                <w:rFonts w:eastAsia="Calibri" w:cs="Arial"/>
                <w:spacing w:val="-3"/>
                <w:sz w:val="24"/>
                <w:szCs w:val="24"/>
                <w:lang w:val="sr-Latn-CS"/>
              </w:rPr>
              <w:t>/</w:t>
            </w:r>
            <w:r w:rsidRPr="006C2450">
              <w:rPr>
                <w:rFonts w:eastAsia="Calibri" w:cs="Arial"/>
                <w:spacing w:val="-3"/>
                <w:sz w:val="24"/>
                <w:szCs w:val="24"/>
                <w:lang w:val="sr-Cyrl-RS"/>
              </w:rPr>
              <w:t xml:space="preserve"> </w:t>
            </w:r>
            <w:r w:rsidRPr="006C2450">
              <w:rPr>
                <w:rFonts w:eastAsia="Calibri" w:cs="Arial"/>
                <w:spacing w:val="-3"/>
                <w:sz w:val="24"/>
                <w:szCs w:val="24"/>
                <w:lang w:val="sr-Latn-CS"/>
              </w:rPr>
              <w:t xml:space="preserve">125 </w:t>
            </w:r>
            <w:r w:rsidRPr="006C2450">
              <w:rPr>
                <w:rFonts w:eastAsia="Calibri" w:cs="Arial"/>
                <w:spacing w:val="-3"/>
                <w:sz w:val="24"/>
                <w:szCs w:val="24"/>
                <w:lang w:val="sr-Cyrl-RS"/>
              </w:rPr>
              <w:t xml:space="preserve"> </w:t>
            </w:r>
            <w:r w:rsidRPr="006C2450">
              <w:rPr>
                <w:rFonts w:eastAsia="Calibri" w:cs="Arial"/>
                <w:spacing w:val="-3"/>
                <w:sz w:val="24"/>
                <w:szCs w:val="24"/>
                <w:lang w:val="sr-Latn-CS"/>
              </w:rPr>
              <w:t>5 m</w:t>
            </w:r>
          </w:p>
        </w:tc>
        <w:tc>
          <w:tcPr>
            <w:tcW w:w="1350" w:type="dxa"/>
            <w:vAlign w:val="center"/>
          </w:tcPr>
          <w:p w14:paraId="53C9EAB5" w14:textId="0C8B24AE" w:rsidR="006D5510" w:rsidRPr="006C2450" w:rsidRDefault="006D5510" w:rsidP="006D5510">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043DFC59" w14:textId="268E9978" w:rsidR="006D5510" w:rsidRPr="006C2450" w:rsidRDefault="006D5510" w:rsidP="006D5510">
            <w:pPr>
              <w:spacing w:before="0"/>
              <w:jc w:val="center"/>
              <w:rPr>
                <w:rFonts w:cs="Arial"/>
                <w:sz w:val="24"/>
                <w:szCs w:val="24"/>
                <w:lang w:val="sr-Cyrl-RS"/>
              </w:rPr>
            </w:pPr>
            <w:r w:rsidRPr="006C2450">
              <w:rPr>
                <w:rFonts w:cs="Arial"/>
                <w:sz w:val="24"/>
                <w:szCs w:val="24"/>
                <w:lang w:val="sr-Cyrl-RS"/>
              </w:rPr>
              <w:t>20</w:t>
            </w:r>
          </w:p>
        </w:tc>
      </w:tr>
      <w:tr w:rsidR="006D5510" w:rsidRPr="006C2450" w14:paraId="17167B82" w14:textId="77777777" w:rsidTr="00053912">
        <w:trPr>
          <w:trHeight w:val="398"/>
          <w:jc w:val="center"/>
        </w:trPr>
        <w:tc>
          <w:tcPr>
            <w:tcW w:w="630" w:type="dxa"/>
          </w:tcPr>
          <w:p w14:paraId="6A66721F" w14:textId="37EC0EC5" w:rsidR="006D5510" w:rsidRPr="006C2450" w:rsidRDefault="006D5510" w:rsidP="006D5510">
            <w:pPr>
              <w:spacing w:before="0"/>
              <w:jc w:val="left"/>
              <w:rPr>
                <w:rFonts w:cs="Arial"/>
                <w:sz w:val="24"/>
                <w:szCs w:val="24"/>
              </w:rPr>
            </w:pPr>
            <w:r w:rsidRPr="006C2450">
              <w:rPr>
                <w:rFonts w:cs="Arial"/>
                <w:sz w:val="24"/>
                <w:szCs w:val="24"/>
              </w:rPr>
              <w:t>41</w:t>
            </w:r>
          </w:p>
        </w:tc>
        <w:tc>
          <w:tcPr>
            <w:tcW w:w="6840" w:type="dxa"/>
            <w:vAlign w:val="center"/>
          </w:tcPr>
          <w:p w14:paraId="77350798" w14:textId="651F7EC0" w:rsidR="006D5510" w:rsidRPr="006C2450" w:rsidRDefault="006D5510" w:rsidP="006D5510">
            <w:pPr>
              <w:spacing w:before="0"/>
              <w:jc w:val="left"/>
              <w:rPr>
                <w:rFonts w:eastAsia="Calibri" w:cs="Arial"/>
                <w:spacing w:val="-3"/>
                <w:sz w:val="24"/>
                <w:szCs w:val="24"/>
                <w:lang w:val="sr-Latn-CS"/>
              </w:rPr>
            </w:pPr>
            <w:r w:rsidRPr="006C2450">
              <w:rPr>
                <w:rFonts w:eastAsia="Calibri" w:cs="Arial"/>
                <w:spacing w:val="-3"/>
                <w:sz w:val="24"/>
                <w:szCs w:val="24"/>
                <w:lang w:val="sr-Latn-CS"/>
              </w:rPr>
              <w:t>Мултимодни или синглмодни duplex Patch kабл (LC, или</w:t>
            </w:r>
            <w:r w:rsidRPr="006C2450">
              <w:rPr>
                <w:rFonts w:eastAsia="Calibri" w:cs="Arial"/>
                <w:spacing w:val="-3"/>
                <w:sz w:val="24"/>
                <w:szCs w:val="24"/>
                <w:lang w:val="sr-Cyrl-RS"/>
              </w:rPr>
              <w:t xml:space="preserve"> </w:t>
            </w:r>
            <w:r w:rsidRPr="006C2450">
              <w:rPr>
                <w:rFonts w:eastAsia="Calibri" w:cs="Arial"/>
                <w:spacing w:val="-3"/>
                <w:sz w:val="24"/>
                <w:szCs w:val="24"/>
                <w:lang w:val="sr-Latn-CS"/>
              </w:rPr>
              <w:t>SC)</w:t>
            </w:r>
            <w:r w:rsidRPr="006C2450">
              <w:rPr>
                <w:rFonts w:eastAsia="Calibri" w:cs="Arial"/>
                <w:spacing w:val="-3"/>
                <w:sz w:val="24"/>
                <w:szCs w:val="24"/>
                <w:lang w:val="sr-Cyrl-RS"/>
              </w:rPr>
              <w:t xml:space="preserve"> </w:t>
            </w:r>
            <w:r w:rsidRPr="006C2450">
              <w:rPr>
                <w:rFonts w:eastAsia="Calibri" w:cs="Arial"/>
                <w:spacing w:val="-3"/>
                <w:sz w:val="24"/>
                <w:szCs w:val="24"/>
                <w:lang w:val="sr-Latn-CS"/>
              </w:rPr>
              <w:t>/</w:t>
            </w:r>
            <w:r w:rsidRPr="006C2450">
              <w:rPr>
                <w:rFonts w:eastAsia="Calibri" w:cs="Arial"/>
                <w:spacing w:val="-3"/>
                <w:sz w:val="24"/>
                <w:szCs w:val="24"/>
                <w:lang w:val="sr-Cyrl-RS"/>
              </w:rPr>
              <w:t xml:space="preserve"> </w:t>
            </w:r>
            <w:r w:rsidRPr="006C2450">
              <w:rPr>
                <w:rFonts w:eastAsia="Calibri" w:cs="Arial"/>
                <w:spacing w:val="-3"/>
                <w:sz w:val="24"/>
                <w:szCs w:val="24"/>
                <w:lang w:val="sr-Latn-CS"/>
              </w:rPr>
              <w:t>(LC, ST, или SC) (50, 9, или 62.5)</w:t>
            </w:r>
            <w:r w:rsidRPr="006C2450">
              <w:rPr>
                <w:rFonts w:eastAsia="Calibri" w:cs="Arial"/>
                <w:spacing w:val="-3"/>
                <w:sz w:val="24"/>
                <w:szCs w:val="24"/>
                <w:lang w:val="sr-Cyrl-RS"/>
              </w:rPr>
              <w:t xml:space="preserve"> </w:t>
            </w:r>
            <w:r w:rsidRPr="006C2450">
              <w:rPr>
                <w:rFonts w:eastAsia="Calibri" w:cs="Arial"/>
                <w:spacing w:val="-3"/>
                <w:sz w:val="24"/>
                <w:szCs w:val="24"/>
                <w:lang w:val="sr-Latn-CS"/>
              </w:rPr>
              <w:t>/</w:t>
            </w:r>
            <w:r w:rsidRPr="006C2450">
              <w:rPr>
                <w:rFonts w:eastAsia="Calibri" w:cs="Arial"/>
                <w:spacing w:val="-3"/>
                <w:sz w:val="24"/>
                <w:szCs w:val="24"/>
                <w:lang w:val="sr-Cyrl-RS"/>
              </w:rPr>
              <w:t xml:space="preserve"> </w:t>
            </w:r>
            <w:r w:rsidRPr="006C2450">
              <w:rPr>
                <w:rFonts w:eastAsia="Calibri" w:cs="Arial"/>
                <w:spacing w:val="-3"/>
                <w:sz w:val="24"/>
                <w:szCs w:val="24"/>
                <w:lang w:val="sr-Latn-CS"/>
              </w:rPr>
              <w:t xml:space="preserve">125 </w:t>
            </w:r>
            <w:r w:rsidRPr="006C2450">
              <w:rPr>
                <w:rFonts w:eastAsia="Calibri" w:cs="Arial"/>
                <w:spacing w:val="-3"/>
                <w:sz w:val="24"/>
                <w:szCs w:val="24"/>
                <w:lang w:val="sr-Cyrl-RS"/>
              </w:rPr>
              <w:t xml:space="preserve"> </w:t>
            </w:r>
            <w:r w:rsidRPr="006C2450">
              <w:rPr>
                <w:rFonts w:eastAsia="Calibri" w:cs="Arial"/>
                <w:spacing w:val="-3"/>
                <w:sz w:val="24"/>
                <w:szCs w:val="24"/>
                <w:lang w:val="sr-Latn-CS"/>
              </w:rPr>
              <w:t>3 m</w:t>
            </w:r>
          </w:p>
        </w:tc>
        <w:tc>
          <w:tcPr>
            <w:tcW w:w="1350" w:type="dxa"/>
            <w:vAlign w:val="center"/>
          </w:tcPr>
          <w:p w14:paraId="4871477B" w14:textId="53FA25B5" w:rsidR="006D5510" w:rsidRPr="006C2450" w:rsidRDefault="006D5510" w:rsidP="006D5510">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3CD01DDD" w14:textId="2305F079" w:rsidR="006D5510" w:rsidRPr="006C2450" w:rsidRDefault="006D5510" w:rsidP="006D5510">
            <w:pPr>
              <w:spacing w:before="0"/>
              <w:jc w:val="center"/>
              <w:rPr>
                <w:rFonts w:cs="Arial"/>
                <w:sz w:val="24"/>
                <w:szCs w:val="24"/>
                <w:lang w:val="sr-Cyrl-RS"/>
              </w:rPr>
            </w:pPr>
            <w:r w:rsidRPr="006C2450">
              <w:rPr>
                <w:rFonts w:cs="Arial"/>
                <w:sz w:val="24"/>
                <w:szCs w:val="24"/>
                <w:lang w:val="sr-Cyrl-RS"/>
              </w:rPr>
              <w:t>30</w:t>
            </w:r>
          </w:p>
        </w:tc>
      </w:tr>
      <w:tr w:rsidR="006D5510" w:rsidRPr="006C2450" w14:paraId="71CF65A5" w14:textId="77777777" w:rsidTr="00053912">
        <w:trPr>
          <w:trHeight w:val="398"/>
          <w:jc w:val="center"/>
        </w:trPr>
        <w:tc>
          <w:tcPr>
            <w:tcW w:w="630" w:type="dxa"/>
          </w:tcPr>
          <w:p w14:paraId="548CE3FF" w14:textId="7F1DD313" w:rsidR="006D5510" w:rsidRPr="006C2450" w:rsidRDefault="006D5510" w:rsidP="006D5510">
            <w:pPr>
              <w:spacing w:before="0"/>
              <w:jc w:val="left"/>
              <w:rPr>
                <w:rFonts w:cs="Arial"/>
                <w:sz w:val="24"/>
                <w:szCs w:val="24"/>
              </w:rPr>
            </w:pPr>
            <w:r w:rsidRPr="006C2450">
              <w:rPr>
                <w:rFonts w:cs="Arial"/>
                <w:sz w:val="24"/>
                <w:szCs w:val="24"/>
              </w:rPr>
              <w:t>42</w:t>
            </w:r>
          </w:p>
        </w:tc>
        <w:tc>
          <w:tcPr>
            <w:tcW w:w="6840" w:type="dxa"/>
            <w:vAlign w:val="center"/>
          </w:tcPr>
          <w:p w14:paraId="3C138933" w14:textId="077CFD1D" w:rsidR="006D5510" w:rsidRPr="006C2450" w:rsidRDefault="006D5510" w:rsidP="006D5510">
            <w:pPr>
              <w:spacing w:before="0"/>
              <w:jc w:val="left"/>
              <w:rPr>
                <w:rFonts w:eastAsia="Calibri" w:cs="Arial"/>
                <w:spacing w:val="-3"/>
                <w:sz w:val="24"/>
                <w:szCs w:val="24"/>
                <w:lang w:val="sr-Latn-CS"/>
              </w:rPr>
            </w:pPr>
            <w:r w:rsidRPr="006C2450">
              <w:rPr>
                <w:rFonts w:eastAsia="Calibri" w:cs="Arial"/>
                <w:spacing w:val="-3"/>
                <w:sz w:val="24"/>
                <w:szCs w:val="24"/>
                <w:lang w:val="sr-Latn-CS"/>
              </w:rPr>
              <w:t>Мултимодни или синглмодни duplex Patch кабл e2000</w:t>
            </w:r>
            <w:r w:rsidRPr="006C2450">
              <w:rPr>
                <w:rFonts w:eastAsia="Calibri" w:cs="Arial"/>
                <w:spacing w:val="-3"/>
                <w:sz w:val="24"/>
                <w:szCs w:val="24"/>
                <w:lang w:val="sr-Cyrl-RS"/>
              </w:rPr>
              <w:t xml:space="preserve"> </w:t>
            </w:r>
            <w:r w:rsidRPr="006C2450">
              <w:rPr>
                <w:rFonts w:eastAsia="Calibri" w:cs="Arial"/>
                <w:spacing w:val="-3"/>
                <w:sz w:val="24"/>
                <w:szCs w:val="24"/>
                <w:lang w:val="sr-Latn-CS"/>
              </w:rPr>
              <w:t>/</w:t>
            </w:r>
            <w:r w:rsidRPr="006C2450">
              <w:rPr>
                <w:rFonts w:eastAsia="Calibri" w:cs="Arial"/>
                <w:spacing w:val="-3"/>
                <w:sz w:val="24"/>
                <w:szCs w:val="24"/>
                <w:lang w:val="sr-Cyrl-RS"/>
              </w:rPr>
              <w:t xml:space="preserve"> </w:t>
            </w:r>
            <w:r w:rsidRPr="006C2450">
              <w:rPr>
                <w:rFonts w:eastAsia="Calibri" w:cs="Arial"/>
                <w:spacing w:val="-3"/>
                <w:sz w:val="24"/>
                <w:szCs w:val="24"/>
                <w:lang w:val="sr-Latn-CS"/>
              </w:rPr>
              <w:t xml:space="preserve">(SC, или LC) </w:t>
            </w:r>
            <w:r w:rsidRPr="006C2450">
              <w:rPr>
                <w:rFonts w:eastAsia="Calibri" w:cs="Arial"/>
                <w:spacing w:val="-3"/>
                <w:sz w:val="24"/>
                <w:szCs w:val="24"/>
                <w:lang w:val="sr-Cyrl-RS"/>
              </w:rPr>
              <w:t xml:space="preserve"> </w:t>
            </w:r>
            <w:r w:rsidRPr="006C2450">
              <w:rPr>
                <w:rFonts w:eastAsia="Calibri" w:cs="Arial"/>
                <w:spacing w:val="-3"/>
                <w:sz w:val="24"/>
                <w:szCs w:val="24"/>
                <w:lang w:val="sr-Latn-CS"/>
              </w:rPr>
              <w:t>5 m</w:t>
            </w:r>
          </w:p>
        </w:tc>
        <w:tc>
          <w:tcPr>
            <w:tcW w:w="1350" w:type="dxa"/>
            <w:vAlign w:val="center"/>
          </w:tcPr>
          <w:p w14:paraId="54834204" w14:textId="6522CC8B" w:rsidR="006D5510" w:rsidRPr="006C2450" w:rsidRDefault="006D5510" w:rsidP="006D5510">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4A888126" w14:textId="43547433" w:rsidR="006D5510" w:rsidRPr="006C2450" w:rsidRDefault="006D5510" w:rsidP="006D5510">
            <w:pPr>
              <w:spacing w:before="0"/>
              <w:jc w:val="center"/>
              <w:rPr>
                <w:rFonts w:cs="Arial"/>
                <w:sz w:val="24"/>
                <w:szCs w:val="24"/>
              </w:rPr>
            </w:pPr>
            <w:r w:rsidRPr="006C2450">
              <w:rPr>
                <w:rFonts w:cs="Arial"/>
                <w:sz w:val="24"/>
                <w:szCs w:val="24"/>
              </w:rPr>
              <w:t>20</w:t>
            </w:r>
          </w:p>
        </w:tc>
      </w:tr>
      <w:tr w:rsidR="006D5510" w:rsidRPr="006C2450" w14:paraId="46FD2DE8" w14:textId="77777777" w:rsidTr="00053912">
        <w:trPr>
          <w:trHeight w:val="398"/>
          <w:jc w:val="center"/>
        </w:trPr>
        <w:tc>
          <w:tcPr>
            <w:tcW w:w="630" w:type="dxa"/>
          </w:tcPr>
          <w:p w14:paraId="3C7B58C9" w14:textId="3DAA0A8B" w:rsidR="006D5510" w:rsidRPr="006C2450" w:rsidRDefault="006D5510" w:rsidP="006D5510">
            <w:pPr>
              <w:spacing w:before="0"/>
              <w:jc w:val="left"/>
              <w:rPr>
                <w:rFonts w:cs="Arial"/>
                <w:sz w:val="24"/>
                <w:szCs w:val="24"/>
              </w:rPr>
            </w:pPr>
            <w:r w:rsidRPr="006C2450">
              <w:rPr>
                <w:rFonts w:cs="Arial"/>
                <w:sz w:val="24"/>
                <w:szCs w:val="24"/>
              </w:rPr>
              <w:t>43</w:t>
            </w:r>
          </w:p>
        </w:tc>
        <w:tc>
          <w:tcPr>
            <w:tcW w:w="6840" w:type="dxa"/>
            <w:vAlign w:val="center"/>
          </w:tcPr>
          <w:p w14:paraId="6309FBF2" w14:textId="5CFFE817" w:rsidR="006D5510" w:rsidRPr="006C2450" w:rsidRDefault="006D5510" w:rsidP="006D5510">
            <w:pPr>
              <w:spacing w:before="0"/>
              <w:jc w:val="left"/>
              <w:rPr>
                <w:rFonts w:eastAsia="Calibri" w:cs="Arial"/>
                <w:spacing w:val="-3"/>
                <w:sz w:val="24"/>
                <w:szCs w:val="24"/>
                <w:lang w:val="sr-Latn-CS"/>
              </w:rPr>
            </w:pPr>
            <w:r w:rsidRPr="006C2450">
              <w:rPr>
                <w:rFonts w:eastAsia="Calibri" w:cs="Arial"/>
                <w:spacing w:val="-3"/>
                <w:sz w:val="24"/>
                <w:szCs w:val="24"/>
                <w:lang w:val="sr-Latn-CS"/>
              </w:rPr>
              <w:t>Синглмодни simplex Patch кабл e2000</w:t>
            </w:r>
            <w:r w:rsidRPr="006C2450">
              <w:rPr>
                <w:rFonts w:eastAsia="Calibri" w:cs="Arial"/>
                <w:spacing w:val="-3"/>
                <w:sz w:val="24"/>
                <w:szCs w:val="24"/>
                <w:lang w:val="sr-Cyrl-RS"/>
              </w:rPr>
              <w:t xml:space="preserve"> </w:t>
            </w:r>
            <w:r w:rsidRPr="006C2450">
              <w:rPr>
                <w:rFonts w:eastAsia="Calibri" w:cs="Arial"/>
                <w:spacing w:val="-3"/>
                <w:sz w:val="24"/>
                <w:szCs w:val="24"/>
                <w:lang w:val="sr-Latn-CS"/>
              </w:rPr>
              <w:t>/</w:t>
            </w:r>
            <w:r w:rsidRPr="006C2450">
              <w:rPr>
                <w:rFonts w:eastAsia="Calibri" w:cs="Arial"/>
                <w:spacing w:val="-3"/>
                <w:sz w:val="24"/>
                <w:szCs w:val="24"/>
                <w:lang w:val="sr-Cyrl-RS"/>
              </w:rPr>
              <w:t xml:space="preserve"> </w:t>
            </w:r>
            <w:r w:rsidRPr="006C2450">
              <w:rPr>
                <w:rFonts w:eastAsia="Calibri" w:cs="Arial"/>
                <w:spacing w:val="-3"/>
                <w:sz w:val="24"/>
                <w:szCs w:val="24"/>
                <w:lang w:val="sr-Latn-CS"/>
              </w:rPr>
              <w:t xml:space="preserve">e2000 </w:t>
            </w:r>
            <w:r w:rsidRPr="006C2450">
              <w:rPr>
                <w:rFonts w:eastAsia="Calibri" w:cs="Arial"/>
                <w:spacing w:val="-3"/>
                <w:sz w:val="24"/>
                <w:szCs w:val="24"/>
                <w:lang w:val="sr-Cyrl-RS"/>
              </w:rPr>
              <w:t xml:space="preserve"> </w:t>
            </w:r>
            <w:r w:rsidRPr="006C2450">
              <w:rPr>
                <w:rFonts w:eastAsia="Calibri" w:cs="Arial"/>
                <w:spacing w:val="-3"/>
                <w:sz w:val="24"/>
                <w:szCs w:val="24"/>
                <w:lang w:val="sr-Latn-CS"/>
              </w:rPr>
              <w:t>5 m</w:t>
            </w:r>
          </w:p>
        </w:tc>
        <w:tc>
          <w:tcPr>
            <w:tcW w:w="1350" w:type="dxa"/>
            <w:vAlign w:val="center"/>
          </w:tcPr>
          <w:p w14:paraId="11136675" w14:textId="67ADC620" w:rsidR="006D5510" w:rsidRPr="006C2450" w:rsidRDefault="006D5510" w:rsidP="006D5510">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304E4D6D" w14:textId="7F196611" w:rsidR="006D5510" w:rsidRPr="006C2450" w:rsidRDefault="006D5510" w:rsidP="006D5510">
            <w:pPr>
              <w:spacing w:before="0"/>
              <w:jc w:val="center"/>
              <w:rPr>
                <w:rFonts w:cs="Arial"/>
                <w:sz w:val="24"/>
                <w:szCs w:val="24"/>
              </w:rPr>
            </w:pPr>
            <w:r w:rsidRPr="006C2450">
              <w:rPr>
                <w:rFonts w:cs="Arial"/>
                <w:sz w:val="24"/>
                <w:szCs w:val="24"/>
              </w:rPr>
              <w:t>20</w:t>
            </w:r>
          </w:p>
        </w:tc>
      </w:tr>
      <w:tr w:rsidR="006D5510" w:rsidRPr="006C2450" w14:paraId="6D428CA4" w14:textId="77777777" w:rsidTr="00053912">
        <w:trPr>
          <w:trHeight w:val="398"/>
          <w:jc w:val="center"/>
        </w:trPr>
        <w:tc>
          <w:tcPr>
            <w:tcW w:w="630" w:type="dxa"/>
          </w:tcPr>
          <w:p w14:paraId="79D6F8EA" w14:textId="63389373" w:rsidR="006D5510" w:rsidRPr="006C2450" w:rsidRDefault="006D5510" w:rsidP="006D5510">
            <w:pPr>
              <w:spacing w:before="0"/>
              <w:jc w:val="left"/>
              <w:rPr>
                <w:rFonts w:cs="Arial"/>
                <w:sz w:val="24"/>
                <w:szCs w:val="24"/>
              </w:rPr>
            </w:pPr>
            <w:r w:rsidRPr="006C2450">
              <w:rPr>
                <w:rFonts w:cs="Arial"/>
                <w:sz w:val="24"/>
                <w:szCs w:val="24"/>
              </w:rPr>
              <w:t>44</w:t>
            </w:r>
          </w:p>
        </w:tc>
        <w:tc>
          <w:tcPr>
            <w:tcW w:w="6840" w:type="dxa"/>
            <w:vAlign w:val="center"/>
          </w:tcPr>
          <w:p w14:paraId="47182ED4" w14:textId="483EC73F" w:rsidR="006D5510" w:rsidRPr="006C2450" w:rsidRDefault="006D5510" w:rsidP="006D5510">
            <w:pPr>
              <w:spacing w:before="0"/>
              <w:jc w:val="left"/>
              <w:rPr>
                <w:rFonts w:eastAsia="Calibri" w:cs="Arial"/>
                <w:spacing w:val="-3"/>
                <w:sz w:val="24"/>
                <w:szCs w:val="24"/>
                <w:lang w:val="sr-Latn-CS"/>
              </w:rPr>
            </w:pPr>
            <w:r w:rsidRPr="006C2450">
              <w:rPr>
                <w:rFonts w:eastAsia="Calibri" w:cs="Arial"/>
                <w:spacing w:val="-3"/>
                <w:sz w:val="24"/>
                <w:szCs w:val="24"/>
                <w:lang w:val="sr-Latn-CS"/>
              </w:rPr>
              <w:t>Утичница назидна блок са 2 RJ-45 kat. Cat.5e,фиксни порт</w:t>
            </w:r>
          </w:p>
        </w:tc>
        <w:tc>
          <w:tcPr>
            <w:tcW w:w="1350" w:type="dxa"/>
            <w:vAlign w:val="center"/>
          </w:tcPr>
          <w:p w14:paraId="05C964BE" w14:textId="4DC8E2DA" w:rsidR="006D5510" w:rsidRPr="006C2450" w:rsidRDefault="006D5510" w:rsidP="006D5510">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1A2A8BD1" w14:textId="3D16C05D" w:rsidR="006D5510" w:rsidRPr="006C2450" w:rsidRDefault="006D5510" w:rsidP="006D5510">
            <w:pPr>
              <w:spacing w:before="0"/>
              <w:jc w:val="center"/>
              <w:rPr>
                <w:rFonts w:cs="Arial"/>
                <w:sz w:val="24"/>
                <w:szCs w:val="24"/>
                <w:lang w:val="sr-Latn-RS"/>
              </w:rPr>
            </w:pPr>
            <w:r w:rsidRPr="006C2450">
              <w:rPr>
                <w:rFonts w:cs="Arial"/>
                <w:sz w:val="24"/>
                <w:szCs w:val="24"/>
                <w:lang w:val="sr-Latn-RS"/>
              </w:rPr>
              <w:t>20</w:t>
            </w:r>
          </w:p>
        </w:tc>
      </w:tr>
      <w:tr w:rsidR="006D5510" w:rsidRPr="006C2450" w14:paraId="1E1EEC12" w14:textId="77777777" w:rsidTr="00053912">
        <w:trPr>
          <w:trHeight w:val="398"/>
          <w:jc w:val="center"/>
        </w:trPr>
        <w:tc>
          <w:tcPr>
            <w:tcW w:w="630" w:type="dxa"/>
          </w:tcPr>
          <w:p w14:paraId="2D1A66DE" w14:textId="6EA64410" w:rsidR="006D5510" w:rsidRPr="006C2450" w:rsidRDefault="006D5510" w:rsidP="006D5510">
            <w:pPr>
              <w:spacing w:before="0"/>
              <w:jc w:val="left"/>
              <w:rPr>
                <w:rFonts w:cs="Arial"/>
                <w:sz w:val="24"/>
                <w:szCs w:val="24"/>
              </w:rPr>
            </w:pPr>
            <w:r w:rsidRPr="006C2450">
              <w:rPr>
                <w:rFonts w:cs="Arial"/>
                <w:sz w:val="24"/>
                <w:szCs w:val="24"/>
              </w:rPr>
              <w:t>45</w:t>
            </w:r>
          </w:p>
        </w:tc>
        <w:tc>
          <w:tcPr>
            <w:tcW w:w="6840" w:type="dxa"/>
            <w:vAlign w:val="center"/>
          </w:tcPr>
          <w:p w14:paraId="68E90CB7" w14:textId="15803D84" w:rsidR="006D5510" w:rsidRPr="006C2450" w:rsidRDefault="006D5510" w:rsidP="006D5510">
            <w:pPr>
              <w:spacing w:before="0"/>
              <w:jc w:val="left"/>
              <w:rPr>
                <w:rFonts w:eastAsia="Calibri" w:cs="Arial"/>
                <w:spacing w:val="-3"/>
                <w:sz w:val="24"/>
                <w:szCs w:val="24"/>
                <w:lang w:val="sr-Latn-CS"/>
              </w:rPr>
            </w:pPr>
            <w:r w:rsidRPr="006C2450">
              <w:rPr>
                <w:rFonts w:eastAsia="Calibri" w:cs="Arial"/>
                <w:spacing w:val="-3"/>
                <w:sz w:val="24"/>
                <w:szCs w:val="24"/>
                <w:lang w:val="sr-Latn-CS"/>
              </w:rPr>
              <w:t>Модул RJ-45, cat6, shielded - sa kutijom za montažu na zid</w:t>
            </w:r>
          </w:p>
        </w:tc>
        <w:tc>
          <w:tcPr>
            <w:tcW w:w="1350" w:type="dxa"/>
            <w:vAlign w:val="center"/>
          </w:tcPr>
          <w:p w14:paraId="4F99BFEA" w14:textId="5BB0CCF0" w:rsidR="006D5510" w:rsidRPr="006C2450" w:rsidRDefault="006D5510" w:rsidP="006D5510">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58646260" w14:textId="77DC41EE" w:rsidR="006D5510" w:rsidRPr="006C2450" w:rsidRDefault="006D5510" w:rsidP="006D5510">
            <w:pPr>
              <w:spacing w:before="0"/>
              <w:jc w:val="center"/>
              <w:rPr>
                <w:rFonts w:cs="Arial"/>
                <w:sz w:val="24"/>
                <w:szCs w:val="24"/>
                <w:lang w:val="sr-Latn-RS"/>
              </w:rPr>
            </w:pPr>
            <w:r w:rsidRPr="006C2450">
              <w:rPr>
                <w:rFonts w:cs="Arial"/>
                <w:sz w:val="24"/>
                <w:szCs w:val="24"/>
                <w:lang w:val="sr-Latn-RS"/>
              </w:rPr>
              <w:t>40</w:t>
            </w:r>
          </w:p>
        </w:tc>
      </w:tr>
      <w:tr w:rsidR="006D5510" w:rsidRPr="006C2450" w14:paraId="66D19CC2" w14:textId="77777777" w:rsidTr="00053912">
        <w:trPr>
          <w:trHeight w:val="398"/>
          <w:jc w:val="center"/>
        </w:trPr>
        <w:tc>
          <w:tcPr>
            <w:tcW w:w="630" w:type="dxa"/>
          </w:tcPr>
          <w:p w14:paraId="2353374C" w14:textId="6A6F6859" w:rsidR="006D5510" w:rsidRPr="006C2450" w:rsidRDefault="006D5510" w:rsidP="006D5510">
            <w:pPr>
              <w:spacing w:before="0"/>
              <w:jc w:val="left"/>
              <w:rPr>
                <w:rFonts w:cs="Arial"/>
                <w:sz w:val="24"/>
                <w:szCs w:val="24"/>
              </w:rPr>
            </w:pPr>
            <w:r w:rsidRPr="006C2450">
              <w:rPr>
                <w:rFonts w:cs="Arial"/>
                <w:sz w:val="24"/>
                <w:szCs w:val="24"/>
              </w:rPr>
              <w:t>46</w:t>
            </w:r>
          </w:p>
        </w:tc>
        <w:tc>
          <w:tcPr>
            <w:tcW w:w="6840" w:type="dxa"/>
            <w:vAlign w:val="center"/>
          </w:tcPr>
          <w:p w14:paraId="4A7D2065" w14:textId="45AE9FD4" w:rsidR="006D5510" w:rsidRPr="006C2450" w:rsidRDefault="006D5510" w:rsidP="006D5510">
            <w:pPr>
              <w:spacing w:before="0"/>
              <w:jc w:val="left"/>
              <w:rPr>
                <w:rFonts w:eastAsia="Calibri" w:cs="Arial"/>
                <w:spacing w:val="-3"/>
                <w:sz w:val="24"/>
                <w:szCs w:val="24"/>
              </w:rPr>
            </w:pPr>
            <w:r w:rsidRPr="006C2450">
              <w:rPr>
                <w:rFonts w:eastAsia="Calibri" w:cs="Arial"/>
                <w:spacing w:val="-3"/>
                <w:sz w:val="24"/>
                <w:szCs w:val="24"/>
              </w:rPr>
              <w:t>Splajsovanje (po optičkom vlaknu)</w:t>
            </w:r>
          </w:p>
        </w:tc>
        <w:tc>
          <w:tcPr>
            <w:tcW w:w="1350" w:type="dxa"/>
            <w:vAlign w:val="center"/>
          </w:tcPr>
          <w:p w14:paraId="3D50AEF7" w14:textId="5E1DEBAB" w:rsidR="006D5510" w:rsidRPr="006C2450" w:rsidRDefault="006D5510" w:rsidP="006D5510">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5B54FF43" w14:textId="7E970D1D" w:rsidR="006D5510" w:rsidRPr="006C2450" w:rsidRDefault="006D5510" w:rsidP="006D5510">
            <w:pPr>
              <w:spacing w:before="0"/>
              <w:jc w:val="center"/>
              <w:rPr>
                <w:rFonts w:cs="Arial"/>
                <w:sz w:val="24"/>
                <w:szCs w:val="24"/>
                <w:lang w:val="sr-Latn-RS"/>
              </w:rPr>
            </w:pPr>
            <w:r w:rsidRPr="006C2450">
              <w:rPr>
                <w:rFonts w:cs="Arial"/>
                <w:sz w:val="24"/>
                <w:szCs w:val="24"/>
                <w:lang w:val="sr-Latn-RS"/>
              </w:rPr>
              <w:t>200</w:t>
            </w:r>
          </w:p>
        </w:tc>
      </w:tr>
      <w:tr w:rsidR="006D5510" w:rsidRPr="006C2450" w14:paraId="6EEB27A5" w14:textId="77777777" w:rsidTr="00053912">
        <w:trPr>
          <w:trHeight w:val="398"/>
          <w:jc w:val="center"/>
        </w:trPr>
        <w:tc>
          <w:tcPr>
            <w:tcW w:w="630" w:type="dxa"/>
          </w:tcPr>
          <w:p w14:paraId="12779C24" w14:textId="1FEEEF07" w:rsidR="006D5510" w:rsidRPr="006C2450" w:rsidRDefault="006D5510" w:rsidP="006D5510">
            <w:pPr>
              <w:spacing w:before="0"/>
              <w:jc w:val="left"/>
              <w:rPr>
                <w:rFonts w:cs="Arial"/>
                <w:sz w:val="24"/>
                <w:szCs w:val="24"/>
              </w:rPr>
            </w:pPr>
            <w:r w:rsidRPr="006C2450">
              <w:rPr>
                <w:rFonts w:cs="Arial"/>
                <w:sz w:val="24"/>
                <w:szCs w:val="24"/>
              </w:rPr>
              <w:t>47</w:t>
            </w:r>
          </w:p>
        </w:tc>
        <w:tc>
          <w:tcPr>
            <w:tcW w:w="6840" w:type="dxa"/>
            <w:vAlign w:val="center"/>
          </w:tcPr>
          <w:p w14:paraId="11ADC681" w14:textId="456203ED" w:rsidR="006D5510" w:rsidRPr="006C2450" w:rsidRDefault="006D5510" w:rsidP="006D5510">
            <w:pPr>
              <w:spacing w:before="0"/>
              <w:jc w:val="left"/>
              <w:rPr>
                <w:rFonts w:cs="Arial"/>
                <w:sz w:val="24"/>
                <w:szCs w:val="24"/>
                <w:lang w:val="sr-Cyrl-CS"/>
              </w:rPr>
            </w:pPr>
            <w:r w:rsidRPr="006C2450">
              <w:rPr>
                <w:rFonts w:cs="Arial"/>
                <w:sz w:val="24"/>
                <w:szCs w:val="24"/>
                <w:lang w:val="sr-Cyrl-CS"/>
              </w:rPr>
              <w:t>Пластичне каналнице 16x16, 2m</w:t>
            </w:r>
          </w:p>
        </w:tc>
        <w:tc>
          <w:tcPr>
            <w:tcW w:w="1350" w:type="dxa"/>
            <w:vAlign w:val="center"/>
          </w:tcPr>
          <w:p w14:paraId="52A509E5" w14:textId="3C34D2F0" w:rsidR="006D5510" w:rsidRPr="006C2450" w:rsidRDefault="006D5510" w:rsidP="006D5510">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20797787" w14:textId="2D894AC2" w:rsidR="006D5510" w:rsidRPr="006C2450" w:rsidRDefault="006D5510" w:rsidP="006D5510">
            <w:pPr>
              <w:spacing w:before="0"/>
              <w:jc w:val="center"/>
              <w:rPr>
                <w:rFonts w:cs="Arial"/>
                <w:sz w:val="24"/>
                <w:szCs w:val="24"/>
                <w:lang w:val="sr-Latn-RS"/>
              </w:rPr>
            </w:pPr>
            <w:r w:rsidRPr="006C2450">
              <w:rPr>
                <w:rFonts w:cs="Arial"/>
                <w:sz w:val="24"/>
                <w:szCs w:val="24"/>
                <w:lang w:val="sr-Latn-RS"/>
              </w:rPr>
              <w:t>50</w:t>
            </w:r>
          </w:p>
        </w:tc>
      </w:tr>
      <w:tr w:rsidR="006D5510" w:rsidRPr="006C2450" w14:paraId="2E44D8AD" w14:textId="77777777" w:rsidTr="00053912">
        <w:trPr>
          <w:trHeight w:val="398"/>
          <w:jc w:val="center"/>
        </w:trPr>
        <w:tc>
          <w:tcPr>
            <w:tcW w:w="630" w:type="dxa"/>
          </w:tcPr>
          <w:p w14:paraId="4E5CC839" w14:textId="047B2E98" w:rsidR="006D5510" w:rsidRPr="006C2450" w:rsidRDefault="006D5510" w:rsidP="006D5510">
            <w:pPr>
              <w:spacing w:before="0"/>
              <w:jc w:val="left"/>
              <w:rPr>
                <w:rFonts w:cs="Arial"/>
                <w:sz w:val="24"/>
                <w:szCs w:val="24"/>
              </w:rPr>
            </w:pPr>
            <w:r w:rsidRPr="006C2450">
              <w:rPr>
                <w:rFonts w:cs="Arial"/>
                <w:sz w:val="24"/>
                <w:szCs w:val="24"/>
              </w:rPr>
              <w:t>48</w:t>
            </w:r>
          </w:p>
        </w:tc>
        <w:tc>
          <w:tcPr>
            <w:tcW w:w="6840" w:type="dxa"/>
            <w:vAlign w:val="center"/>
          </w:tcPr>
          <w:p w14:paraId="587A001B" w14:textId="023015B6" w:rsidR="006D5510" w:rsidRPr="006C2450" w:rsidRDefault="006D5510" w:rsidP="006D5510">
            <w:pPr>
              <w:spacing w:before="0"/>
              <w:jc w:val="left"/>
              <w:rPr>
                <w:rFonts w:eastAsia="Calibri" w:cs="Arial"/>
                <w:spacing w:val="-3"/>
                <w:sz w:val="24"/>
                <w:szCs w:val="24"/>
                <w:lang w:val="sr-Latn-RS"/>
              </w:rPr>
            </w:pPr>
            <w:r w:rsidRPr="006C2450">
              <w:rPr>
                <w:rFonts w:eastAsia="Calibri" w:cs="Arial"/>
                <w:sz w:val="24"/>
                <w:szCs w:val="24"/>
                <w:lang w:val="ru-RU"/>
              </w:rPr>
              <w:t>Резервне батерије за Smart UPS SC 450</w:t>
            </w:r>
            <w:r w:rsidRPr="006C2450">
              <w:rPr>
                <w:rFonts w:eastAsia="Calibri" w:cs="Arial"/>
                <w:sz w:val="24"/>
                <w:szCs w:val="24"/>
                <w:lang w:val="sr-Latn-RS"/>
              </w:rPr>
              <w:t xml:space="preserve"> ( 2 x PXL06090 6v 7.2Ah 130w)</w:t>
            </w:r>
          </w:p>
        </w:tc>
        <w:tc>
          <w:tcPr>
            <w:tcW w:w="1350" w:type="dxa"/>
            <w:vAlign w:val="center"/>
          </w:tcPr>
          <w:p w14:paraId="5B62FDFF" w14:textId="4A846385" w:rsidR="006D5510" w:rsidRPr="006C2450" w:rsidRDefault="006D5510" w:rsidP="006D5510">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7FB718F1" w14:textId="725FF869" w:rsidR="006D5510" w:rsidRPr="006C2450" w:rsidRDefault="006D5510" w:rsidP="006D5510">
            <w:pPr>
              <w:spacing w:before="0"/>
              <w:jc w:val="center"/>
              <w:rPr>
                <w:rFonts w:cs="Arial"/>
                <w:sz w:val="24"/>
                <w:szCs w:val="24"/>
                <w:lang w:val="sr-Latn-RS"/>
              </w:rPr>
            </w:pPr>
            <w:r w:rsidRPr="006C2450">
              <w:rPr>
                <w:rFonts w:cs="Arial"/>
                <w:sz w:val="24"/>
                <w:szCs w:val="24"/>
                <w:lang w:val="sr-Latn-RS"/>
              </w:rPr>
              <w:t>20</w:t>
            </w:r>
          </w:p>
        </w:tc>
      </w:tr>
      <w:tr w:rsidR="006D5510" w:rsidRPr="006C2450" w14:paraId="1F1374C6" w14:textId="77777777" w:rsidTr="00053912">
        <w:trPr>
          <w:trHeight w:val="398"/>
          <w:jc w:val="center"/>
        </w:trPr>
        <w:tc>
          <w:tcPr>
            <w:tcW w:w="630" w:type="dxa"/>
          </w:tcPr>
          <w:p w14:paraId="223939E5" w14:textId="6440D5FA" w:rsidR="006D5510" w:rsidRPr="006C2450" w:rsidRDefault="006D5510" w:rsidP="006D5510">
            <w:pPr>
              <w:spacing w:before="0"/>
              <w:jc w:val="left"/>
              <w:rPr>
                <w:rFonts w:cs="Arial"/>
                <w:sz w:val="24"/>
                <w:szCs w:val="24"/>
                <w:lang w:val="sr-Cyrl-RS"/>
              </w:rPr>
            </w:pPr>
            <w:r w:rsidRPr="006C2450">
              <w:rPr>
                <w:rFonts w:cs="Arial"/>
                <w:sz w:val="24"/>
                <w:szCs w:val="24"/>
                <w:lang w:val="sr-Cyrl-RS"/>
              </w:rPr>
              <w:t>49</w:t>
            </w:r>
          </w:p>
        </w:tc>
        <w:tc>
          <w:tcPr>
            <w:tcW w:w="6840" w:type="dxa"/>
            <w:vAlign w:val="center"/>
          </w:tcPr>
          <w:p w14:paraId="086EBFE4" w14:textId="790FD188" w:rsidR="006D5510" w:rsidRPr="006C2450" w:rsidRDefault="006D5510" w:rsidP="006D5510">
            <w:pPr>
              <w:spacing w:before="0"/>
              <w:jc w:val="left"/>
              <w:rPr>
                <w:rFonts w:eastAsia="Calibri" w:cs="Arial"/>
                <w:spacing w:val="-3"/>
                <w:sz w:val="24"/>
                <w:szCs w:val="24"/>
                <w:lang w:val="sr-Latn-CS"/>
              </w:rPr>
            </w:pPr>
            <w:r w:rsidRPr="006C2450">
              <w:rPr>
                <w:rFonts w:eastAsia="Calibri" w:cs="Arial"/>
                <w:spacing w:val="-3"/>
                <w:sz w:val="24"/>
                <w:szCs w:val="24"/>
                <w:lang w:val="sr-Latn-CS"/>
              </w:rPr>
              <w:t>PoE сплитер</w:t>
            </w:r>
          </w:p>
        </w:tc>
        <w:tc>
          <w:tcPr>
            <w:tcW w:w="1350" w:type="dxa"/>
            <w:vAlign w:val="center"/>
          </w:tcPr>
          <w:p w14:paraId="1BC43C10" w14:textId="10D91116" w:rsidR="006D5510" w:rsidRPr="006C2450" w:rsidRDefault="006D5510" w:rsidP="006D5510">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5240E80F" w14:textId="79C6D4A5" w:rsidR="006D5510" w:rsidRPr="006C2450" w:rsidRDefault="006D5510" w:rsidP="006D5510">
            <w:pPr>
              <w:spacing w:before="0"/>
              <w:jc w:val="center"/>
              <w:rPr>
                <w:rFonts w:cs="Arial"/>
                <w:sz w:val="24"/>
                <w:szCs w:val="24"/>
                <w:lang w:val="sr-Latn-RS"/>
              </w:rPr>
            </w:pPr>
            <w:r w:rsidRPr="006C2450">
              <w:rPr>
                <w:rFonts w:cs="Arial"/>
                <w:sz w:val="24"/>
                <w:szCs w:val="24"/>
                <w:lang w:val="sr-Latn-RS"/>
              </w:rPr>
              <w:t>10</w:t>
            </w:r>
          </w:p>
        </w:tc>
      </w:tr>
      <w:tr w:rsidR="006D5510" w:rsidRPr="006C2450" w14:paraId="4FE75230" w14:textId="77777777" w:rsidTr="00053912">
        <w:trPr>
          <w:trHeight w:val="398"/>
          <w:jc w:val="center"/>
        </w:trPr>
        <w:tc>
          <w:tcPr>
            <w:tcW w:w="630" w:type="dxa"/>
          </w:tcPr>
          <w:p w14:paraId="487383EE" w14:textId="21D307EB" w:rsidR="006D5510" w:rsidRPr="006C2450" w:rsidRDefault="006D5510" w:rsidP="006D5510">
            <w:pPr>
              <w:spacing w:before="0"/>
              <w:jc w:val="left"/>
              <w:rPr>
                <w:rFonts w:cs="Arial"/>
                <w:sz w:val="24"/>
                <w:szCs w:val="24"/>
              </w:rPr>
            </w:pPr>
            <w:r w:rsidRPr="006C2450">
              <w:rPr>
                <w:rFonts w:cs="Arial"/>
                <w:sz w:val="24"/>
                <w:szCs w:val="24"/>
              </w:rPr>
              <w:t>50</w:t>
            </w:r>
          </w:p>
        </w:tc>
        <w:tc>
          <w:tcPr>
            <w:tcW w:w="6840" w:type="dxa"/>
            <w:vAlign w:val="center"/>
          </w:tcPr>
          <w:p w14:paraId="12991D8D" w14:textId="30124AA1" w:rsidR="006D5510" w:rsidRPr="006C2450" w:rsidRDefault="006D5510" w:rsidP="006D5510">
            <w:pPr>
              <w:spacing w:before="0"/>
              <w:jc w:val="left"/>
              <w:rPr>
                <w:rFonts w:eastAsia="Calibri" w:cs="Arial"/>
                <w:spacing w:val="-3"/>
                <w:sz w:val="24"/>
                <w:szCs w:val="24"/>
                <w:lang w:val="sr-Latn-CS"/>
              </w:rPr>
            </w:pPr>
            <w:r w:rsidRPr="006C2450">
              <w:rPr>
                <w:rFonts w:eastAsia="Calibri" w:cs="Arial"/>
                <w:spacing w:val="-3"/>
                <w:sz w:val="24"/>
                <w:szCs w:val="24"/>
                <w:lang w:val="sr-Latn-CS"/>
              </w:rPr>
              <w:t>Gibljivo crevo F40</w:t>
            </w:r>
          </w:p>
        </w:tc>
        <w:tc>
          <w:tcPr>
            <w:tcW w:w="1350" w:type="dxa"/>
            <w:vAlign w:val="center"/>
          </w:tcPr>
          <w:p w14:paraId="170F66C4" w14:textId="67FBC732" w:rsidR="006D5510" w:rsidRPr="006C2450" w:rsidRDefault="006D5510" w:rsidP="006D5510">
            <w:pPr>
              <w:spacing w:before="0"/>
              <w:jc w:val="center"/>
              <w:rPr>
                <w:rFonts w:cs="Arial"/>
                <w:sz w:val="24"/>
                <w:szCs w:val="24"/>
              </w:rPr>
            </w:pPr>
            <w:r w:rsidRPr="006C2450">
              <w:rPr>
                <w:rFonts w:cs="Arial"/>
                <w:sz w:val="24"/>
                <w:szCs w:val="24"/>
              </w:rPr>
              <w:t>m</w:t>
            </w:r>
          </w:p>
        </w:tc>
        <w:tc>
          <w:tcPr>
            <w:tcW w:w="1440" w:type="dxa"/>
            <w:vAlign w:val="center"/>
          </w:tcPr>
          <w:p w14:paraId="44E63E0D" w14:textId="7A961B6E" w:rsidR="006D5510" w:rsidRPr="006C2450" w:rsidRDefault="006D5510" w:rsidP="006D5510">
            <w:pPr>
              <w:spacing w:before="0"/>
              <w:jc w:val="center"/>
              <w:rPr>
                <w:rFonts w:cs="Arial"/>
                <w:sz w:val="24"/>
                <w:szCs w:val="24"/>
                <w:lang w:val="sr-Latn-RS"/>
              </w:rPr>
            </w:pPr>
            <w:r w:rsidRPr="006C2450">
              <w:rPr>
                <w:rFonts w:cs="Arial"/>
                <w:sz w:val="24"/>
                <w:szCs w:val="24"/>
                <w:lang w:val="sr-Latn-RS"/>
              </w:rPr>
              <w:t>100</w:t>
            </w:r>
          </w:p>
        </w:tc>
      </w:tr>
      <w:tr w:rsidR="006D5510" w:rsidRPr="006C2450" w14:paraId="7B05D5C8" w14:textId="77777777" w:rsidTr="00053912">
        <w:trPr>
          <w:trHeight w:val="398"/>
          <w:jc w:val="center"/>
        </w:trPr>
        <w:tc>
          <w:tcPr>
            <w:tcW w:w="630" w:type="dxa"/>
          </w:tcPr>
          <w:p w14:paraId="7848D0A1" w14:textId="0CB63387" w:rsidR="006D5510" w:rsidRPr="006C2450" w:rsidRDefault="006D5510" w:rsidP="006D5510">
            <w:pPr>
              <w:spacing w:before="0"/>
              <w:jc w:val="left"/>
              <w:rPr>
                <w:rFonts w:cs="Arial"/>
                <w:sz w:val="24"/>
                <w:szCs w:val="24"/>
              </w:rPr>
            </w:pPr>
            <w:r w:rsidRPr="006C2450">
              <w:rPr>
                <w:rFonts w:cs="Arial"/>
                <w:sz w:val="24"/>
                <w:szCs w:val="24"/>
              </w:rPr>
              <w:t>51</w:t>
            </w:r>
          </w:p>
        </w:tc>
        <w:tc>
          <w:tcPr>
            <w:tcW w:w="6840" w:type="dxa"/>
            <w:vAlign w:val="center"/>
          </w:tcPr>
          <w:p w14:paraId="1C789E7C" w14:textId="652BC078" w:rsidR="006D5510" w:rsidRPr="006C2450" w:rsidRDefault="006D5510" w:rsidP="006D5510">
            <w:pPr>
              <w:spacing w:before="0"/>
              <w:jc w:val="left"/>
              <w:rPr>
                <w:rFonts w:eastAsia="Calibri" w:cs="Arial"/>
                <w:spacing w:val="-3"/>
                <w:sz w:val="24"/>
                <w:szCs w:val="24"/>
                <w:lang w:val="sr-Latn-CS"/>
              </w:rPr>
            </w:pPr>
            <w:r w:rsidRPr="006C2450">
              <w:rPr>
                <w:rFonts w:eastAsia="Arial" w:cs="Arial"/>
                <w:sz w:val="24"/>
                <w:szCs w:val="24"/>
                <w:lang w:val="sr-Cyrl-RS" w:eastAsia="zh-CN"/>
              </w:rPr>
              <w:t>телефонски кабл, 4 жице пун пресек</w:t>
            </w:r>
          </w:p>
        </w:tc>
        <w:tc>
          <w:tcPr>
            <w:tcW w:w="1350" w:type="dxa"/>
            <w:vAlign w:val="center"/>
          </w:tcPr>
          <w:p w14:paraId="5A64C766" w14:textId="083EB003" w:rsidR="006D5510" w:rsidRPr="006C2450" w:rsidRDefault="006D5510" w:rsidP="006D5510">
            <w:pPr>
              <w:spacing w:before="0"/>
              <w:jc w:val="center"/>
              <w:rPr>
                <w:rFonts w:cs="Arial"/>
                <w:sz w:val="24"/>
                <w:szCs w:val="24"/>
              </w:rPr>
            </w:pPr>
            <w:r w:rsidRPr="006C2450">
              <w:rPr>
                <w:rFonts w:cs="Arial"/>
                <w:sz w:val="24"/>
                <w:szCs w:val="24"/>
              </w:rPr>
              <w:t>m</w:t>
            </w:r>
          </w:p>
        </w:tc>
        <w:tc>
          <w:tcPr>
            <w:tcW w:w="1440" w:type="dxa"/>
            <w:vAlign w:val="center"/>
          </w:tcPr>
          <w:p w14:paraId="6742716A" w14:textId="753C78C2" w:rsidR="006D5510" w:rsidRPr="006C2450" w:rsidRDefault="006D5510" w:rsidP="006D5510">
            <w:pPr>
              <w:spacing w:before="0"/>
              <w:jc w:val="center"/>
              <w:rPr>
                <w:rFonts w:cs="Arial"/>
                <w:sz w:val="24"/>
                <w:szCs w:val="24"/>
                <w:lang w:val="sr-Latn-RS"/>
              </w:rPr>
            </w:pPr>
            <w:r w:rsidRPr="006C2450">
              <w:rPr>
                <w:rFonts w:cs="Arial"/>
                <w:sz w:val="24"/>
                <w:szCs w:val="24"/>
                <w:lang w:val="sr-Latn-RS"/>
              </w:rPr>
              <w:t>100</w:t>
            </w:r>
          </w:p>
        </w:tc>
      </w:tr>
      <w:tr w:rsidR="006D5510" w:rsidRPr="006C2450" w14:paraId="67621ADE" w14:textId="77777777" w:rsidTr="00053912">
        <w:trPr>
          <w:trHeight w:val="398"/>
          <w:jc w:val="center"/>
        </w:trPr>
        <w:tc>
          <w:tcPr>
            <w:tcW w:w="630" w:type="dxa"/>
          </w:tcPr>
          <w:p w14:paraId="29E7578A" w14:textId="6D9B9015" w:rsidR="006D5510" w:rsidRPr="006C2450" w:rsidRDefault="006D5510" w:rsidP="006D5510">
            <w:pPr>
              <w:spacing w:before="0"/>
              <w:jc w:val="left"/>
              <w:rPr>
                <w:rFonts w:cs="Arial"/>
                <w:sz w:val="24"/>
                <w:szCs w:val="24"/>
              </w:rPr>
            </w:pPr>
            <w:r w:rsidRPr="006C2450">
              <w:rPr>
                <w:rFonts w:cs="Arial"/>
                <w:sz w:val="24"/>
                <w:szCs w:val="24"/>
              </w:rPr>
              <w:lastRenderedPageBreak/>
              <w:t>52</w:t>
            </w:r>
          </w:p>
        </w:tc>
        <w:tc>
          <w:tcPr>
            <w:tcW w:w="6840" w:type="dxa"/>
            <w:vAlign w:val="center"/>
          </w:tcPr>
          <w:p w14:paraId="2B16029B" w14:textId="2A224A69" w:rsidR="006D5510" w:rsidRPr="006C2450" w:rsidRDefault="006D5510" w:rsidP="006D5510">
            <w:pPr>
              <w:spacing w:before="0"/>
              <w:jc w:val="left"/>
              <w:rPr>
                <w:rFonts w:eastAsia="Arial" w:cs="Arial"/>
                <w:sz w:val="24"/>
                <w:szCs w:val="24"/>
                <w:lang w:val="sr-Cyrl-RS" w:eastAsia="zh-CN"/>
              </w:rPr>
            </w:pPr>
            <w:r w:rsidRPr="006C2450">
              <w:rPr>
                <w:rFonts w:cs="Arial"/>
                <w:iCs/>
                <w:sz w:val="24"/>
                <w:szCs w:val="24"/>
              </w:rPr>
              <w:t>8</w:t>
            </w:r>
            <w:r w:rsidRPr="006C2450">
              <w:rPr>
                <w:rFonts w:cs="Arial"/>
                <w:iCs/>
                <w:sz w:val="24"/>
                <w:szCs w:val="24"/>
                <w:lang w:val="sr-Latn-CS"/>
              </w:rPr>
              <w:t xml:space="preserve">x1Gbps </w:t>
            </w:r>
            <w:r w:rsidRPr="006C2450">
              <w:rPr>
                <w:rFonts w:cs="Arial"/>
                <w:iCs/>
                <w:sz w:val="24"/>
                <w:szCs w:val="24"/>
                <w:lang w:val="sr-Cyrl-RS"/>
              </w:rPr>
              <w:t>не</w:t>
            </w:r>
            <w:r w:rsidRPr="006C2450">
              <w:rPr>
                <w:rFonts w:cs="Arial"/>
                <w:iCs/>
                <w:sz w:val="24"/>
                <w:szCs w:val="24"/>
                <w:lang w:val="sr-Latn-CS"/>
              </w:rPr>
              <w:t xml:space="preserve">управљиви свич, Cisco </w:t>
            </w:r>
            <w:r w:rsidRPr="006C2450">
              <w:rPr>
                <w:rFonts w:cs="Arial"/>
                <w:iCs/>
                <w:sz w:val="24"/>
                <w:szCs w:val="24"/>
              </w:rPr>
              <w:t>SG250-08</w:t>
            </w:r>
            <w:r w:rsidRPr="006C2450">
              <w:rPr>
                <w:rFonts w:cs="Arial"/>
                <w:iCs/>
                <w:sz w:val="24"/>
                <w:szCs w:val="24"/>
                <w:lang w:val="sr-Latn-CS"/>
              </w:rPr>
              <w:t xml:space="preserve"> или одговарајући</w:t>
            </w:r>
          </w:p>
        </w:tc>
        <w:tc>
          <w:tcPr>
            <w:tcW w:w="1350" w:type="dxa"/>
            <w:vAlign w:val="center"/>
          </w:tcPr>
          <w:p w14:paraId="066EB400" w14:textId="4D4C7B36" w:rsidR="006D5510" w:rsidRPr="006C2450" w:rsidRDefault="006D5510" w:rsidP="006D5510">
            <w:pPr>
              <w:spacing w:before="0"/>
              <w:jc w:val="center"/>
              <w:rPr>
                <w:rFonts w:cs="Arial"/>
                <w:sz w:val="24"/>
                <w:szCs w:val="24"/>
              </w:rPr>
            </w:pPr>
            <w:r w:rsidRPr="006C2450">
              <w:rPr>
                <w:rFonts w:cs="Arial"/>
                <w:sz w:val="24"/>
                <w:szCs w:val="24"/>
              </w:rPr>
              <w:t>kom</w:t>
            </w:r>
          </w:p>
        </w:tc>
        <w:tc>
          <w:tcPr>
            <w:tcW w:w="1440" w:type="dxa"/>
            <w:vAlign w:val="center"/>
          </w:tcPr>
          <w:p w14:paraId="5FFC269C" w14:textId="7B0ADDBF" w:rsidR="006D5510" w:rsidRPr="006C2450" w:rsidRDefault="006D5510" w:rsidP="006D5510">
            <w:pPr>
              <w:spacing w:before="0"/>
              <w:jc w:val="center"/>
              <w:rPr>
                <w:rFonts w:cs="Arial"/>
                <w:sz w:val="24"/>
                <w:szCs w:val="24"/>
                <w:lang w:val="sr-Latn-RS"/>
              </w:rPr>
            </w:pPr>
            <w:r w:rsidRPr="006C2450">
              <w:rPr>
                <w:rFonts w:cs="Arial"/>
                <w:sz w:val="24"/>
                <w:szCs w:val="24"/>
                <w:lang w:val="sr-Latn-RS"/>
              </w:rPr>
              <w:t>4</w:t>
            </w:r>
          </w:p>
        </w:tc>
      </w:tr>
      <w:tr w:rsidR="006D5510" w:rsidRPr="006C2450" w14:paraId="6746125C" w14:textId="77777777" w:rsidTr="00053912">
        <w:trPr>
          <w:trHeight w:val="398"/>
          <w:jc w:val="center"/>
        </w:trPr>
        <w:tc>
          <w:tcPr>
            <w:tcW w:w="630" w:type="dxa"/>
          </w:tcPr>
          <w:p w14:paraId="39AD9B94" w14:textId="2BDA2B9A" w:rsidR="006D5510" w:rsidRPr="006C2450" w:rsidRDefault="006D5510" w:rsidP="006D5510">
            <w:pPr>
              <w:spacing w:before="0"/>
              <w:jc w:val="left"/>
              <w:rPr>
                <w:rFonts w:cs="Arial"/>
                <w:sz w:val="24"/>
                <w:szCs w:val="24"/>
              </w:rPr>
            </w:pPr>
            <w:r w:rsidRPr="006C2450">
              <w:rPr>
                <w:rFonts w:cs="Arial"/>
                <w:sz w:val="24"/>
                <w:szCs w:val="24"/>
              </w:rPr>
              <w:t>53</w:t>
            </w:r>
          </w:p>
        </w:tc>
        <w:tc>
          <w:tcPr>
            <w:tcW w:w="6840" w:type="dxa"/>
            <w:vAlign w:val="center"/>
          </w:tcPr>
          <w:p w14:paraId="543649F1" w14:textId="5FC75FD4" w:rsidR="006D5510" w:rsidRPr="006C2450" w:rsidRDefault="006D5510" w:rsidP="006D5510">
            <w:pPr>
              <w:spacing w:before="0"/>
              <w:jc w:val="left"/>
              <w:rPr>
                <w:rFonts w:cs="Arial"/>
                <w:iCs/>
                <w:sz w:val="24"/>
                <w:szCs w:val="24"/>
                <w:lang w:val="sr-Latn-CS"/>
              </w:rPr>
            </w:pPr>
            <w:r w:rsidRPr="006C2450">
              <w:rPr>
                <w:rFonts w:cs="Arial"/>
                <w:iCs/>
                <w:sz w:val="24"/>
                <w:szCs w:val="24"/>
              </w:rPr>
              <w:t>8</w:t>
            </w:r>
            <w:r w:rsidRPr="006C2450">
              <w:rPr>
                <w:rFonts w:cs="Arial"/>
                <w:iCs/>
                <w:sz w:val="24"/>
                <w:szCs w:val="24"/>
                <w:lang w:val="sr-Latn-CS"/>
              </w:rPr>
              <w:t>x1Gbps неуправљиви свич, Cisco SG 110D-08 или одговарајући</w:t>
            </w:r>
          </w:p>
        </w:tc>
        <w:tc>
          <w:tcPr>
            <w:tcW w:w="1350" w:type="dxa"/>
            <w:vAlign w:val="center"/>
          </w:tcPr>
          <w:p w14:paraId="41BF7FD6" w14:textId="64A26542" w:rsidR="006D5510" w:rsidRPr="006C2450" w:rsidRDefault="006D5510" w:rsidP="006D5510">
            <w:pPr>
              <w:spacing w:before="0"/>
              <w:jc w:val="center"/>
              <w:rPr>
                <w:rFonts w:cs="Arial"/>
                <w:sz w:val="24"/>
                <w:szCs w:val="24"/>
              </w:rPr>
            </w:pPr>
            <w:r w:rsidRPr="006C2450">
              <w:rPr>
                <w:rFonts w:cs="Arial"/>
                <w:sz w:val="24"/>
                <w:szCs w:val="24"/>
              </w:rPr>
              <w:t>kom</w:t>
            </w:r>
          </w:p>
        </w:tc>
        <w:tc>
          <w:tcPr>
            <w:tcW w:w="1440" w:type="dxa"/>
            <w:vAlign w:val="center"/>
          </w:tcPr>
          <w:p w14:paraId="6A98140C" w14:textId="159A9915" w:rsidR="006D5510" w:rsidRPr="006C2450" w:rsidRDefault="006D5510" w:rsidP="006D5510">
            <w:pPr>
              <w:spacing w:before="0"/>
              <w:jc w:val="center"/>
              <w:rPr>
                <w:rFonts w:cs="Arial"/>
                <w:sz w:val="24"/>
                <w:szCs w:val="24"/>
                <w:lang w:val="sr-Latn-RS"/>
              </w:rPr>
            </w:pPr>
            <w:r w:rsidRPr="006C2450">
              <w:rPr>
                <w:rFonts w:cs="Arial"/>
                <w:sz w:val="24"/>
                <w:szCs w:val="24"/>
                <w:lang w:val="sr-Latn-RS"/>
              </w:rPr>
              <w:t>4</w:t>
            </w:r>
          </w:p>
        </w:tc>
      </w:tr>
    </w:tbl>
    <w:p w14:paraId="063B32E2" w14:textId="77777777" w:rsidR="00AA5263" w:rsidRDefault="00AA5263" w:rsidP="00AA5263">
      <w:pPr>
        <w:rPr>
          <w:lang w:val="sr-Cyrl-CS" w:eastAsia="ar-SA"/>
        </w:rPr>
      </w:pPr>
    </w:p>
    <w:p w14:paraId="281BCB50" w14:textId="7D34C2D4" w:rsidR="006C2450" w:rsidRPr="006C2450" w:rsidRDefault="00FE43DA" w:rsidP="006C2450">
      <w:pPr>
        <w:spacing w:before="0"/>
        <w:rPr>
          <w:rFonts w:cs="Arial"/>
          <w:sz w:val="24"/>
          <w:szCs w:val="24"/>
          <w:lang w:val="sr-Cyrl-CS" w:eastAsia="ar-SA"/>
        </w:rPr>
      </w:pPr>
      <w:r>
        <w:rPr>
          <w:rFonts w:cs="Arial"/>
          <w:sz w:val="24"/>
          <w:szCs w:val="24"/>
          <w:lang w:val="sr-Cyrl-CS" w:eastAsia="ar-SA"/>
        </w:rPr>
        <w:t xml:space="preserve">У табели су дате оквирне </w:t>
      </w:r>
      <w:r w:rsidR="006C2450" w:rsidRPr="006C2450">
        <w:rPr>
          <w:rFonts w:cs="Arial"/>
          <w:sz w:val="24"/>
          <w:szCs w:val="24"/>
          <w:lang w:val="sr-Cyrl-CS" w:eastAsia="ar-SA"/>
        </w:rPr>
        <w:t>количине. Стварно утрошене количине могу да варирају током периода важења оквирног споразума.</w:t>
      </w:r>
    </w:p>
    <w:p w14:paraId="4D539347" w14:textId="77777777" w:rsidR="006C2450" w:rsidRPr="006C2450" w:rsidRDefault="006C2450" w:rsidP="006C2450">
      <w:pPr>
        <w:spacing w:before="0"/>
        <w:rPr>
          <w:rFonts w:cs="Arial"/>
          <w:sz w:val="24"/>
          <w:szCs w:val="24"/>
          <w:lang w:val="sr-Cyrl-CS" w:eastAsia="ar-SA"/>
        </w:rPr>
      </w:pPr>
    </w:p>
    <w:p w14:paraId="1A45F51E" w14:textId="77777777" w:rsidR="006C2450" w:rsidRPr="006C2450" w:rsidRDefault="006C2450" w:rsidP="006C2450">
      <w:pPr>
        <w:spacing w:before="0"/>
        <w:rPr>
          <w:rFonts w:cs="Arial"/>
          <w:sz w:val="24"/>
          <w:szCs w:val="24"/>
          <w:lang w:val="sr-Cyrl-CS" w:eastAsia="ar-SA"/>
        </w:rPr>
      </w:pPr>
      <w:r w:rsidRPr="006C2450">
        <w:rPr>
          <w:rFonts w:cs="Arial"/>
          <w:sz w:val="24"/>
          <w:szCs w:val="24"/>
          <w:lang w:val="sr-Cyrl-CS" w:eastAsia="ar-SA"/>
        </w:rPr>
        <w:t>Понуђена цена укључује цену путних трошкова Понуђача до примарне локације Наручиоца као и трошкове транспорта опреме.</w:t>
      </w:r>
    </w:p>
    <w:p w14:paraId="08D95013" w14:textId="77777777" w:rsidR="006C2450" w:rsidRPr="006C2450" w:rsidRDefault="006C2450" w:rsidP="006C2450">
      <w:pPr>
        <w:spacing w:before="0"/>
        <w:rPr>
          <w:rFonts w:cs="Arial"/>
          <w:sz w:val="24"/>
          <w:szCs w:val="24"/>
          <w:lang w:val="sr-Cyrl-CS" w:eastAsia="ar-SA"/>
        </w:rPr>
      </w:pPr>
    </w:p>
    <w:p w14:paraId="55F5E851" w14:textId="77777777" w:rsidR="00D734D2" w:rsidRPr="00D734D2" w:rsidRDefault="00D734D2" w:rsidP="00D734D2">
      <w:pPr>
        <w:spacing w:before="0"/>
        <w:rPr>
          <w:rFonts w:cs="Arial"/>
          <w:sz w:val="24"/>
          <w:szCs w:val="24"/>
          <w:lang w:val="sr-Cyrl-CS" w:eastAsia="ar-SA"/>
        </w:rPr>
      </w:pPr>
      <w:r w:rsidRPr="00D734D2">
        <w:rPr>
          <w:rFonts w:cs="Arial"/>
          <w:sz w:val="24"/>
          <w:szCs w:val="24"/>
          <w:lang w:val="sr-Cyrl-CS" w:eastAsia="ar-SA"/>
        </w:rPr>
        <w:t>Услуге одржавања мрежне опреме односе се на одржавање наведене опреме и система ЕПС ТЦ Крагујевац на следећим локацијама:</w:t>
      </w:r>
    </w:p>
    <w:p w14:paraId="55DE4723" w14:textId="77777777" w:rsidR="00D734D2" w:rsidRPr="00D734D2" w:rsidRDefault="00D734D2" w:rsidP="00D734D2">
      <w:pPr>
        <w:spacing w:before="0"/>
        <w:rPr>
          <w:rFonts w:cs="Arial"/>
          <w:sz w:val="24"/>
          <w:szCs w:val="24"/>
          <w:lang w:val="sr-Cyrl-CS" w:eastAsia="ar-SA"/>
        </w:rPr>
      </w:pPr>
    </w:p>
    <w:p w14:paraId="4B5BF024" w14:textId="77777777" w:rsidR="00D734D2" w:rsidRPr="00D734D2" w:rsidRDefault="00D734D2" w:rsidP="00D734D2">
      <w:pPr>
        <w:spacing w:before="0"/>
        <w:rPr>
          <w:rFonts w:cs="Arial"/>
          <w:sz w:val="24"/>
          <w:szCs w:val="24"/>
          <w:lang w:val="sr-Cyrl-CS" w:eastAsia="ar-SA"/>
        </w:rPr>
      </w:pPr>
      <w:r w:rsidRPr="00D734D2">
        <w:rPr>
          <w:rFonts w:cs="Arial"/>
          <w:sz w:val="24"/>
          <w:szCs w:val="24"/>
          <w:lang w:val="sr-Cyrl-CS" w:eastAsia="ar-SA"/>
        </w:rPr>
        <w:t>Примана локација:</w:t>
      </w:r>
    </w:p>
    <w:p w14:paraId="21187A89" w14:textId="77777777" w:rsidR="00D734D2" w:rsidRPr="00D734D2" w:rsidRDefault="00D734D2" w:rsidP="00D734D2">
      <w:pPr>
        <w:spacing w:before="0"/>
        <w:rPr>
          <w:rFonts w:cs="Arial"/>
          <w:sz w:val="24"/>
          <w:szCs w:val="24"/>
          <w:lang w:val="sr-Cyrl-CS" w:eastAsia="ar-SA"/>
        </w:rPr>
      </w:pPr>
      <w:r w:rsidRPr="00D734D2">
        <w:rPr>
          <w:rFonts w:cs="Arial"/>
          <w:sz w:val="24"/>
          <w:szCs w:val="24"/>
          <w:lang w:val="sr-Cyrl-CS" w:eastAsia="ar-SA"/>
        </w:rPr>
        <w:t>1.</w:t>
      </w:r>
      <w:r w:rsidRPr="00D734D2">
        <w:rPr>
          <w:rFonts w:cs="Arial"/>
          <w:sz w:val="24"/>
          <w:szCs w:val="24"/>
          <w:lang w:val="sr-Cyrl-CS" w:eastAsia="ar-SA"/>
        </w:rPr>
        <w:tab/>
        <w:t xml:space="preserve">Крагујевац, Слободе 7, 34000 Крагујевац </w:t>
      </w:r>
    </w:p>
    <w:p w14:paraId="43218AFF" w14:textId="77777777" w:rsidR="00D734D2" w:rsidRPr="00D734D2" w:rsidRDefault="00D734D2" w:rsidP="00D734D2">
      <w:pPr>
        <w:spacing w:before="0"/>
        <w:rPr>
          <w:rFonts w:cs="Arial"/>
          <w:sz w:val="24"/>
          <w:szCs w:val="24"/>
          <w:lang w:val="sr-Cyrl-CS" w:eastAsia="ar-SA"/>
        </w:rPr>
      </w:pPr>
      <w:r w:rsidRPr="00D734D2">
        <w:rPr>
          <w:rFonts w:cs="Arial"/>
          <w:sz w:val="24"/>
          <w:szCs w:val="24"/>
          <w:lang w:val="sr-Cyrl-CS" w:eastAsia="ar-SA"/>
        </w:rPr>
        <w:t>Секундарне локације:</w:t>
      </w:r>
    </w:p>
    <w:p w14:paraId="78DE3F6F" w14:textId="77777777" w:rsidR="00D734D2" w:rsidRPr="00D734D2" w:rsidRDefault="00D734D2" w:rsidP="00D734D2">
      <w:pPr>
        <w:spacing w:before="0"/>
        <w:rPr>
          <w:rFonts w:cs="Arial"/>
          <w:sz w:val="24"/>
          <w:szCs w:val="24"/>
          <w:lang w:val="sr-Cyrl-RS" w:eastAsia="ar-SA"/>
        </w:rPr>
      </w:pPr>
      <w:r w:rsidRPr="00D734D2">
        <w:rPr>
          <w:rFonts w:cs="Arial"/>
          <w:sz w:val="24"/>
          <w:szCs w:val="24"/>
          <w:lang w:val="sr-Cyrl-CS" w:eastAsia="ar-SA"/>
        </w:rPr>
        <w:t>2.</w:t>
      </w:r>
      <w:r w:rsidRPr="00D734D2">
        <w:rPr>
          <w:rFonts w:cs="Arial"/>
          <w:sz w:val="24"/>
          <w:szCs w:val="24"/>
          <w:lang w:val="sr-Cyrl-CS" w:eastAsia="ar-SA"/>
        </w:rPr>
        <w:tab/>
        <w:t xml:space="preserve">Пожаревац, </w:t>
      </w:r>
      <w:r w:rsidRPr="00D734D2">
        <w:rPr>
          <w:rStyle w:val="Strong"/>
          <w:rFonts w:cs="Arial"/>
          <w:b w:val="0"/>
          <w:sz w:val="24"/>
          <w:szCs w:val="24"/>
        </w:rPr>
        <w:t>Jована Шербановића 17</w:t>
      </w:r>
      <w:r w:rsidRPr="00D734D2">
        <w:rPr>
          <w:rStyle w:val="Strong"/>
          <w:rFonts w:cs="Arial"/>
          <w:b w:val="0"/>
          <w:sz w:val="24"/>
          <w:szCs w:val="24"/>
          <w:lang w:val="sr-Cyrl-RS"/>
        </w:rPr>
        <w:t xml:space="preserve">, </w:t>
      </w:r>
      <w:r w:rsidRPr="00D734D2">
        <w:rPr>
          <w:rStyle w:val="Strong"/>
          <w:rFonts w:cs="Arial"/>
          <w:b w:val="0"/>
          <w:sz w:val="24"/>
          <w:szCs w:val="24"/>
        </w:rPr>
        <w:t>12000 Пожаревац</w:t>
      </w:r>
    </w:p>
    <w:p w14:paraId="01348D9F" w14:textId="77777777" w:rsidR="00D734D2" w:rsidRPr="00D734D2" w:rsidRDefault="00D734D2" w:rsidP="00D734D2">
      <w:pPr>
        <w:spacing w:before="0"/>
        <w:rPr>
          <w:rStyle w:val="Strong"/>
          <w:rFonts w:cs="Arial"/>
          <w:b w:val="0"/>
          <w:sz w:val="24"/>
          <w:szCs w:val="24"/>
        </w:rPr>
      </w:pPr>
      <w:r w:rsidRPr="00D734D2">
        <w:rPr>
          <w:rFonts w:cs="Arial"/>
          <w:sz w:val="24"/>
          <w:szCs w:val="24"/>
          <w:lang w:val="sr-Cyrl-CS" w:eastAsia="ar-SA"/>
        </w:rPr>
        <w:t>3.</w:t>
      </w:r>
      <w:r w:rsidRPr="00D734D2">
        <w:rPr>
          <w:rFonts w:cs="Arial"/>
          <w:sz w:val="24"/>
          <w:szCs w:val="24"/>
          <w:lang w:val="sr-Cyrl-CS" w:eastAsia="ar-SA"/>
        </w:rPr>
        <w:tab/>
        <w:t xml:space="preserve">Смедерево, </w:t>
      </w:r>
      <w:r w:rsidRPr="00D734D2">
        <w:rPr>
          <w:rStyle w:val="Strong"/>
          <w:rFonts w:cs="Arial"/>
          <w:b w:val="0"/>
          <w:sz w:val="24"/>
          <w:szCs w:val="24"/>
        </w:rPr>
        <w:t>Шалиначка 60</w:t>
      </w:r>
      <w:r w:rsidRPr="00D734D2">
        <w:rPr>
          <w:rStyle w:val="Strong"/>
          <w:rFonts w:cs="Arial"/>
          <w:b w:val="0"/>
          <w:sz w:val="24"/>
          <w:szCs w:val="24"/>
          <w:lang w:val="sr-Cyrl-RS"/>
        </w:rPr>
        <w:t xml:space="preserve">, </w:t>
      </w:r>
      <w:r w:rsidRPr="00D734D2">
        <w:rPr>
          <w:rStyle w:val="Strong"/>
          <w:rFonts w:cs="Arial"/>
          <w:b w:val="0"/>
          <w:sz w:val="24"/>
          <w:szCs w:val="24"/>
        </w:rPr>
        <w:t>11300 Смедерево</w:t>
      </w:r>
    </w:p>
    <w:p w14:paraId="5829CFD2" w14:textId="0E9ED2AF" w:rsidR="00D734D2" w:rsidRPr="00D734D2" w:rsidRDefault="00D734D2" w:rsidP="00D734D2">
      <w:pPr>
        <w:spacing w:before="0"/>
        <w:rPr>
          <w:rStyle w:val="Strong"/>
          <w:rFonts w:cs="Arial"/>
          <w:b w:val="0"/>
          <w:sz w:val="24"/>
          <w:szCs w:val="24"/>
          <w:lang w:val="sr-Cyrl-RS"/>
        </w:rPr>
      </w:pPr>
      <w:r w:rsidRPr="00D734D2">
        <w:rPr>
          <w:rStyle w:val="Strong"/>
          <w:rFonts w:cs="Arial"/>
          <w:b w:val="0"/>
          <w:sz w:val="24"/>
          <w:szCs w:val="24"/>
          <w:lang w:val="sr-Cyrl-RS"/>
        </w:rPr>
        <w:t>4.1</w:t>
      </w:r>
      <w:r w:rsidRPr="00D734D2">
        <w:rPr>
          <w:rStyle w:val="Strong"/>
          <w:rFonts w:cs="Arial"/>
          <w:b w:val="0"/>
          <w:sz w:val="24"/>
          <w:szCs w:val="24"/>
          <w:lang w:val="sr-Cyrl-RS"/>
        </w:rPr>
        <w:tab/>
        <w:t xml:space="preserve">Велика Плана, </w:t>
      </w:r>
      <w:r w:rsidRPr="00D734D2">
        <w:rPr>
          <w:rStyle w:val="Strong"/>
          <w:rFonts w:cs="Arial"/>
          <w:b w:val="0"/>
          <w:sz w:val="24"/>
          <w:szCs w:val="24"/>
        </w:rPr>
        <w:t>Момира Гајића бр. 1</w:t>
      </w:r>
      <w:r w:rsidRPr="00D734D2">
        <w:rPr>
          <w:rStyle w:val="Strong"/>
          <w:rFonts w:cs="Arial"/>
          <w:b w:val="0"/>
          <w:sz w:val="24"/>
          <w:szCs w:val="24"/>
          <w:lang w:val="sr-Cyrl-RS"/>
        </w:rPr>
        <w:t>,</w:t>
      </w:r>
      <w:r w:rsidR="00A8436C">
        <w:rPr>
          <w:rStyle w:val="WW8Num2z0"/>
          <w:rFonts w:ascii="Arial" w:hAnsi="Arial" w:cs="Arial"/>
          <w:sz w:val="24"/>
          <w:szCs w:val="24"/>
        </w:rPr>
        <w:t xml:space="preserve"> </w:t>
      </w:r>
      <w:r w:rsidRPr="00D734D2">
        <w:rPr>
          <w:rStyle w:val="Strong"/>
          <w:rFonts w:cs="Arial"/>
          <w:b w:val="0"/>
          <w:sz w:val="24"/>
          <w:szCs w:val="24"/>
        </w:rPr>
        <w:t>11320 Велика Плана</w:t>
      </w:r>
    </w:p>
    <w:p w14:paraId="57169AEF" w14:textId="77777777" w:rsidR="00D734D2" w:rsidRPr="00D734D2" w:rsidRDefault="00D734D2" w:rsidP="00D734D2">
      <w:pPr>
        <w:spacing w:before="0"/>
        <w:rPr>
          <w:rFonts w:cs="Arial"/>
          <w:sz w:val="24"/>
          <w:szCs w:val="24"/>
          <w:lang w:val="sr-Cyrl-RS" w:eastAsia="ar-SA"/>
        </w:rPr>
      </w:pPr>
      <w:r w:rsidRPr="00D734D2">
        <w:rPr>
          <w:rFonts w:cs="Arial"/>
          <w:sz w:val="24"/>
          <w:szCs w:val="24"/>
          <w:lang w:val="sr-Cyrl-RS" w:eastAsia="ar-SA"/>
        </w:rPr>
        <w:t>4.2</w:t>
      </w:r>
      <w:r w:rsidRPr="00D734D2">
        <w:rPr>
          <w:rFonts w:cs="Arial"/>
          <w:sz w:val="24"/>
          <w:szCs w:val="24"/>
          <w:lang w:val="sr-Cyrl-RS" w:eastAsia="ar-SA"/>
        </w:rPr>
        <w:tab/>
        <w:t xml:space="preserve">Смедеревска Паланка, </w:t>
      </w:r>
      <w:r w:rsidRPr="00D734D2">
        <w:rPr>
          <w:rStyle w:val="Strong"/>
          <w:rFonts w:cs="Arial"/>
          <w:b w:val="0"/>
          <w:sz w:val="24"/>
          <w:szCs w:val="24"/>
        </w:rPr>
        <w:t>Радмиле Шишковић 2</w:t>
      </w:r>
      <w:r w:rsidRPr="00D734D2">
        <w:rPr>
          <w:rStyle w:val="Strong"/>
          <w:rFonts w:cs="Arial"/>
          <w:b w:val="0"/>
          <w:sz w:val="24"/>
          <w:szCs w:val="24"/>
          <w:lang w:val="sr-Cyrl-RS"/>
        </w:rPr>
        <w:t xml:space="preserve">, </w:t>
      </w:r>
      <w:r w:rsidRPr="00D734D2">
        <w:rPr>
          <w:rStyle w:val="Strong"/>
          <w:rFonts w:cs="Arial"/>
          <w:b w:val="0"/>
          <w:sz w:val="24"/>
          <w:szCs w:val="24"/>
        </w:rPr>
        <w:t>11420 Смедеревска Паланка</w:t>
      </w:r>
    </w:p>
    <w:p w14:paraId="539C8D9C" w14:textId="7B4F214B" w:rsidR="006C2450" w:rsidRPr="006C2450" w:rsidRDefault="006C2450" w:rsidP="006C2450">
      <w:pPr>
        <w:spacing w:before="0"/>
        <w:rPr>
          <w:rFonts w:cs="Arial"/>
          <w:sz w:val="24"/>
          <w:szCs w:val="24"/>
          <w:lang w:val="sr-Cyrl-CS" w:eastAsia="ar-SA"/>
        </w:rPr>
      </w:pPr>
    </w:p>
    <w:p w14:paraId="37F180C6" w14:textId="77777777" w:rsidR="006C2450" w:rsidRPr="006C2450" w:rsidRDefault="006C2450" w:rsidP="006C2450">
      <w:pPr>
        <w:spacing w:before="0"/>
        <w:rPr>
          <w:rFonts w:cs="Arial"/>
          <w:sz w:val="24"/>
          <w:szCs w:val="24"/>
          <w:lang w:val="sr-Cyrl-CS" w:eastAsia="ar-SA"/>
        </w:rPr>
      </w:pPr>
      <w:r w:rsidRPr="006C2450">
        <w:rPr>
          <w:rFonts w:cs="Arial"/>
          <w:sz w:val="24"/>
          <w:szCs w:val="24"/>
          <w:lang w:val="sr-Cyrl-CS" w:eastAsia="ar-SA"/>
        </w:rPr>
        <w:tab/>
        <w:t>ОБИМ УСЛУГА</w:t>
      </w:r>
    </w:p>
    <w:p w14:paraId="46E6035F" w14:textId="77777777" w:rsidR="006C2450" w:rsidRPr="006C2450" w:rsidRDefault="006C2450" w:rsidP="006C2450">
      <w:pPr>
        <w:spacing w:before="0"/>
        <w:rPr>
          <w:rFonts w:cs="Arial"/>
          <w:sz w:val="24"/>
          <w:szCs w:val="24"/>
          <w:lang w:val="sr-Cyrl-CS" w:eastAsia="ar-SA"/>
        </w:rPr>
      </w:pPr>
    </w:p>
    <w:p w14:paraId="011C2C61" w14:textId="569596F7" w:rsidR="006C2450" w:rsidRPr="006C2450" w:rsidRDefault="006C2450" w:rsidP="006C2450">
      <w:pPr>
        <w:spacing w:before="0"/>
        <w:rPr>
          <w:rFonts w:cs="Arial"/>
          <w:sz w:val="24"/>
          <w:szCs w:val="24"/>
          <w:lang w:val="sr-Cyrl-CS" w:eastAsia="ar-SA"/>
        </w:rPr>
      </w:pPr>
      <w:r w:rsidRPr="006C2450">
        <w:rPr>
          <w:rFonts w:cs="Arial"/>
          <w:sz w:val="24"/>
          <w:szCs w:val="24"/>
          <w:lang w:val="sr-Cyrl-CS" w:eastAsia="ar-SA"/>
        </w:rPr>
        <w:t>Услуге ће се в</w:t>
      </w:r>
      <w:r w:rsidR="00FE43DA">
        <w:rPr>
          <w:rFonts w:cs="Arial"/>
          <w:sz w:val="24"/>
          <w:szCs w:val="24"/>
          <w:lang w:val="sr-Cyrl-CS" w:eastAsia="ar-SA"/>
        </w:rPr>
        <w:t xml:space="preserve">ршити сукцесивно - по потреби, </w:t>
      </w:r>
      <w:r w:rsidRPr="006C2450">
        <w:rPr>
          <w:rFonts w:cs="Arial"/>
          <w:sz w:val="24"/>
          <w:szCs w:val="24"/>
          <w:lang w:val="sr-Cyrl-CS" w:eastAsia="ar-SA"/>
        </w:rPr>
        <w:t>у периоду трајања оквирног споразума, a на позив овлашћеног лица Наручиоца.</w:t>
      </w:r>
    </w:p>
    <w:p w14:paraId="30DF490D" w14:textId="77777777" w:rsidR="006C2450" w:rsidRPr="006C2450" w:rsidRDefault="006C2450" w:rsidP="006C2450">
      <w:pPr>
        <w:spacing w:before="0"/>
        <w:rPr>
          <w:rFonts w:cs="Arial"/>
          <w:sz w:val="24"/>
          <w:szCs w:val="24"/>
          <w:lang w:val="sr-Cyrl-CS" w:eastAsia="ar-SA"/>
        </w:rPr>
      </w:pPr>
    </w:p>
    <w:p w14:paraId="010239F7" w14:textId="58849154" w:rsidR="006C2450" w:rsidRPr="006C2450" w:rsidRDefault="00FE43DA" w:rsidP="006C2450">
      <w:pPr>
        <w:spacing w:before="0"/>
        <w:rPr>
          <w:rFonts w:cs="Arial"/>
          <w:sz w:val="24"/>
          <w:szCs w:val="24"/>
          <w:lang w:val="sr-Cyrl-CS" w:eastAsia="ar-SA"/>
        </w:rPr>
      </w:pPr>
      <w:r>
        <w:rPr>
          <w:rFonts w:cs="Arial"/>
          <w:sz w:val="24"/>
          <w:szCs w:val="24"/>
          <w:lang w:val="sr-Cyrl-CS" w:eastAsia="ar-SA"/>
        </w:rPr>
        <w:t xml:space="preserve">Начин пријаве квара </w:t>
      </w:r>
      <w:r w:rsidR="006C2450" w:rsidRPr="006C2450">
        <w:rPr>
          <w:rFonts w:cs="Arial"/>
          <w:sz w:val="24"/>
          <w:szCs w:val="24"/>
          <w:lang w:val="sr-Cyrl-CS" w:eastAsia="ar-SA"/>
        </w:rPr>
        <w:t>може бити: електронском поштом.</w:t>
      </w:r>
    </w:p>
    <w:p w14:paraId="4D766739" w14:textId="77777777" w:rsidR="006C2450" w:rsidRPr="006C2450" w:rsidRDefault="006C2450" w:rsidP="006C2450">
      <w:pPr>
        <w:spacing w:before="0"/>
        <w:rPr>
          <w:rFonts w:cs="Arial"/>
          <w:sz w:val="24"/>
          <w:szCs w:val="24"/>
          <w:lang w:val="sr-Cyrl-CS" w:eastAsia="ar-SA"/>
        </w:rPr>
      </w:pPr>
    </w:p>
    <w:p w14:paraId="5262D787" w14:textId="77777777" w:rsidR="006C2450" w:rsidRPr="006C2450" w:rsidRDefault="006C2450" w:rsidP="006C2450">
      <w:pPr>
        <w:spacing w:before="0"/>
        <w:rPr>
          <w:rFonts w:cs="Arial"/>
          <w:sz w:val="24"/>
          <w:szCs w:val="24"/>
          <w:lang w:val="sr-Cyrl-CS" w:eastAsia="ar-SA"/>
        </w:rPr>
      </w:pPr>
      <w:r w:rsidRPr="006C2450">
        <w:rPr>
          <w:rFonts w:cs="Arial"/>
          <w:sz w:val="24"/>
          <w:szCs w:val="24"/>
          <w:lang w:val="sr-Cyrl-CS" w:eastAsia="ar-SA"/>
        </w:rPr>
        <w:t>Обавеза Понуђача је да достави Наручиоцу контaкт податке за пријаву кварова  путем електронске поште, факсом или путем телефона.</w:t>
      </w:r>
    </w:p>
    <w:p w14:paraId="34F32D43" w14:textId="77777777" w:rsidR="006C2450" w:rsidRPr="006C2450" w:rsidRDefault="006C2450" w:rsidP="006C2450">
      <w:pPr>
        <w:spacing w:before="0"/>
        <w:rPr>
          <w:rFonts w:cs="Arial"/>
          <w:sz w:val="24"/>
          <w:szCs w:val="24"/>
          <w:lang w:val="sr-Cyrl-CS" w:eastAsia="ar-SA"/>
        </w:rPr>
      </w:pPr>
    </w:p>
    <w:p w14:paraId="701C274C" w14:textId="77777777" w:rsidR="006C2450" w:rsidRPr="006C2450" w:rsidRDefault="006C2450" w:rsidP="006C2450">
      <w:pPr>
        <w:spacing w:before="0"/>
        <w:rPr>
          <w:rFonts w:cs="Arial"/>
          <w:sz w:val="24"/>
          <w:szCs w:val="24"/>
          <w:lang w:val="sr-Cyrl-CS" w:eastAsia="ar-SA"/>
        </w:rPr>
      </w:pPr>
      <w:r w:rsidRPr="006C2450">
        <w:rPr>
          <w:rFonts w:cs="Arial"/>
          <w:sz w:val="24"/>
          <w:szCs w:val="24"/>
          <w:lang w:val="sr-Cyrl-CS" w:eastAsia="ar-SA"/>
        </w:rPr>
        <w:t>Обавеза Наручиоца је да дефинише до три контакт особе које могу да иницирају захтев за наведеним услугама, да прате рализацију и да евидентирају извршење услуга.</w:t>
      </w:r>
    </w:p>
    <w:p w14:paraId="031C8526" w14:textId="77777777" w:rsidR="006C2450" w:rsidRPr="006C2450" w:rsidRDefault="006C2450" w:rsidP="006C2450">
      <w:pPr>
        <w:spacing w:before="0"/>
        <w:rPr>
          <w:rFonts w:cs="Arial"/>
          <w:sz w:val="24"/>
          <w:szCs w:val="24"/>
          <w:lang w:val="sr-Cyrl-CS" w:eastAsia="ar-SA"/>
        </w:rPr>
      </w:pPr>
    </w:p>
    <w:p w14:paraId="782CC410" w14:textId="77777777" w:rsidR="006C2450" w:rsidRPr="006C2450" w:rsidRDefault="006C2450" w:rsidP="006C2450">
      <w:pPr>
        <w:spacing w:before="0"/>
        <w:rPr>
          <w:rFonts w:cs="Arial"/>
          <w:sz w:val="24"/>
          <w:szCs w:val="24"/>
          <w:lang w:val="sr-Cyrl-CS" w:eastAsia="ar-SA"/>
        </w:rPr>
      </w:pPr>
      <w:r w:rsidRPr="006C2450">
        <w:rPr>
          <w:rFonts w:cs="Arial"/>
          <w:sz w:val="24"/>
          <w:szCs w:val="24"/>
          <w:lang w:val="sr-Cyrl-CS" w:eastAsia="ar-SA"/>
        </w:rPr>
        <w:t>Време пружања услуга које Наручилац захтева је у периоду од 7-15 h радним данима.</w:t>
      </w:r>
    </w:p>
    <w:p w14:paraId="686AA208" w14:textId="77777777" w:rsidR="006C2450" w:rsidRPr="006C2450" w:rsidRDefault="006C2450" w:rsidP="006C2450">
      <w:pPr>
        <w:spacing w:before="0"/>
        <w:rPr>
          <w:rFonts w:cs="Arial"/>
          <w:sz w:val="24"/>
          <w:szCs w:val="24"/>
          <w:lang w:val="sr-Cyrl-CS" w:eastAsia="ar-SA"/>
        </w:rPr>
      </w:pPr>
    </w:p>
    <w:p w14:paraId="78EC8C23" w14:textId="77777777" w:rsidR="00181DF6" w:rsidRPr="00D734D2" w:rsidRDefault="00181DF6" w:rsidP="00181DF6">
      <w:pPr>
        <w:spacing w:before="0"/>
        <w:rPr>
          <w:rFonts w:cs="Arial"/>
          <w:sz w:val="24"/>
          <w:szCs w:val="24"/>
          <w:lang w:val="sr-Cyrl-CS" w:eastAsia="ar-SA"/>
        </w:rPr>
      </w:pPr>
      <w:r w:rsidRPr="00D734D2">
        <w:rPr>
          <w:rFonts w:cs="Arial"/>
          <w:sz w:val="24"/>
          <w:szCs w:val="24"/>
          <w:lang w:val="sr-Cyrl-CS" w:eastAsia="ar-SA"/>
        </w:rPr>
        <w:t>Време одзива на свим локацијама Наручиоца је максимум следећи радни дан на позив овлашћеног лица Наручиоца.</w:t>
      </w:r>
    </w:p>
    <w:p w14:paraId="25C90EA1" w14:textId="77777777" w:rsidR="00181DF6" w:rsidRPr="00D734D2" w:rsidRDefault="00181DF6" w:rsidP="00181DF6">
      <w:pPr>
        <w:spacing w:before="0"/>
        <w:rPr>
          <w:rFonts w:cs="Arial"/>
          <w:sz w:val="24"/>
          <w:szCs w:val="24"/>
          <w:lang w:val="sr-Cyrl-CS" w:eastAsia="ar-SA"/>
        </w:rPr>
      </w:pPr>
    </w:p>
    <w:p w14:paraId="577E49B3" w14:textId="1EB7F7EA" w:rsidR="006C2450" w:rsidRPr="006C2450" w:rsidRDefault="00181DF6" w:rsidP="006C2450">
      <w:pPr>
        <w:spacing w:before="0"/>
        <w:rPr>
          <w:rFonts w:cs="Arial"/>
          <w:sz w:val="24"/>
          <w:szCs w:val="24"/>
          <w:lang w:val="sr-Cyrl-CS" w:eastAsia="ar-SA"/>
        </w:rPr>
      </w:pPr>
      <w:r w:rsidRPr="00D734D2">
        <w:rPr>
          <w:rFonts w:cs="Arial"/>
          <w:sz w:val="24"/>
          <w:szCs w:val="24"/>
          <w:lang w:val="sr-Cyrl-CS" w:eastAsia="ar-SA"/>
        </w:rPr>
        <w:t>Место пружања услуга су примарна и секундарне локација, ЈП ЕПС Технички центар Крагујевац а по потреби у пословном простору Понуђача. Сви трошкови транспорта опреме до и од локације, долазак на локацију иду на терет Понуђача.</w:t>
      </w:r>
    </w:p>
    <w:p w14:paraId="22DE2AE6" w14:textId="77777777" w:rsidR="006C2450" w:rsidRPr="006C2450" w:rsidRDefault="006C2450" w:rsidP="006C2450">
      <w:pPr>
        <w:spacing w:before="0"/>
        <w:rPr>
          <w:rFonts w:cs="Arial"/>
          <w:sz w:val="24"/>
          <w:szCs w:val="24"/>
          <w:lang w:val="sr-Cyrl-CS" w:eastAsia="ar-SA"/>
        </w:rPr>
      </w:pPr>
    </w:p>
    <w:p w14:paraId="40208F59" w14:textId="77777777" w:rsidR="006C2450" w:rsidRPr="006C2450" w:rsidRDefault="006C2450" w:rsidP="006C2450">
      <w:pPr>
        <w:spacing w:before="0"/>
        <w:rPr>
          <w:rFonts w:cs="Arial"/>
          <w:sz w:val="24"/>
          <w:szCs w:val="24"/>
          <w:lang w:val="sr-Cyrl-CS" w:eastAsia="ar-SA"/>
        </w:rPr>
      </w:pPr>
      <w:r w:rsidRPr="006C2450">
        <w:rPr>
          <w:rFonts w:cs="Arial"/>
          <w:sz w:val="24"/>
          <w:szCs w:val="24"/>
          <w:lang w:val="sr-Cyrl-CS" w:eastAsia="ar-SA"/>
        </w:rPr>
        <w:t>Рок за дијагностику квара опреме је два дана од позива овлашћеног лица Наручиоца.</w:t>
      </w:r>
    </w:p>
    <w:p w14:paraId="3C282259" w14:textId="77777777" w:rsidR="006C2450" w:rsidRPr="006C2450" w:rsidRDefault="006C2450" w:rsidP="006C2450">
      <w:pPr>
        <w:spacing w:before="0"/>
        <w:rPr>
          <w:rFonts w:cs="Arial"/>
          <w:sz w:val="24"/>
          <w:szCs w:val="24"/>
          <w:lang w:val="sr-Cyrl-CS" w:eastAsia="ar-SA"/>
        </w:rPr>
      </w:pPr>
    </w:p>
    <w:p w14:paraId="6ABA8214" w14:textId="0D662B8E" w:rsidR="006C2450" w:rsidRPr="006C2450" w:rsidRDefault="006C2450" w:rsidP="006C2450">
      <w:pPr>
        <w:spacing w:before="0"/>
        <w:rPr>
          <w:rFonts w:cs="Arial"/>
          <w:sz w:val="24"/>
          <w:szCs w:val="24"/>
          <w:lang w:val="sr-Cyrl-CS" w:eastAsia="ar-SA"/>
        </w:rPr>
      </w:pPr>
      <w:r w:rsidRPr="006C2450">
        <w:rPr>
          <w:rFonts w:cs="Arial"/>
          <w:sz w:val="24"/>
          <w:szCs w:val="24"/>
          <w:lang w:val="sr-Cyrl-CS" w:eastAsia="ar-SA"/>
        </w:rPr>
        <w:lastRenderedPageBreak/>
        <w:t>Рок за извршење комплетене услуге је максимално 20</w:t>
      </w:r>
      <w:r w:rsidR="003F26A3">
        <w:rPr>
          <w:rFonts w:cs="Arial"/>
          <w:sz w:val="24"/>
          <w:szCs w:val="24"/>
          <w:lang w:val="sr-Cyrl-CS" w:eastAsia="ar-SA"/>
        </w:rPr>
        <w:t xml:space="preserve"> (словима: двадесет)</w:t>
      </w:r>
      <w:r w:rsidRPr="006C2450">
        <w:rPr>
          <w:rFonts w:cs="Arial"/>
          <w:sz w:val="24"/>
          <w:szCs w:val="24"/>
          <w:lang w:val="sr-Cyrl-CS" w:eastAsia="ar-SA"/>
        </w:rPr>
        <w:t xml:space="preserve"> радних дана од дана достављања наруџбенице од стране Наручиоца</w:t>
      </w:r>
    </w:p>
    <w:p w14:paraId="101D19A0" w14:textId="77777777" w:rsidR="006C2450" w:rsidRPr="006C2450" w:rsidRDefault="006C2450" w:rsidP="006C2450">
      <w:pPr>
        <w:spacing w:before="0"/>
        <w:rPr>
          <w:rFonts w:cs="Arial"/>
          <w:sz w:val="24"/>
          <w:szCs w:val="24"/>
          <w:lang w:val="sr-Cyrl-CS" w:eastAsia="ar-SA"/>
        </w:rPr>
      </w:pPr>
    </w:p>
    <w:p w14:paraId="4BE863A3" w14:textId="77777777" w:rsidR="00181DF6" w:rsidRPr="00D734D2" w:rsidRDefault="00181DF6" w:rsidP="00181DF6">
      <w:pPr>
        <w:spacing w:before="0"/>
        <w:rPr>
          <w:rFonts w:cs="Arial"/>
          <w:sz w:val="24"/>
          <w:szCs w:val="24"/>
          <w:lang w:val="sr-Cyrl-CS" w:eastAsia="ar-SA"/>
        </w:rPr>
      </w:pPr>
      <w:r w:rsidRPr="00181DF6">
        <w:rPr>
          <w:rFonts w:cs="Arial"/>
          <w:sz w:val="24"/>
          <w:szCs w:val="24"/>
          <w:lang w:val="sr-Cyrl-CS" w:eastAsia="ar-SA"/>
        </w:rPr>
        <w:t xml:space="preserve">Контак лица које одређује Наручилац утврђују да ли је сервисирана опрема исправна и потписују </w:t>
      </w:r>
      <w:r w:rsidRPr="00D734D2">
        <w:rPr>
          <w:rFonts w:cs="Arial"/>
          <w:sz w:val="24"/>
          <w:szCs w:val="24"/>
          <w:lang w:val="sr-Cyrl-CS" w:eastAsia="ar-SA"/>
        </w:rPr>
        <w:t>Записник о квантитативно-квалитативном пријему услуга који се доставља уз рачун који се испоставља Наручиоцу услуга.</w:t>
      </w:r>
    </w:p>
    <w:p w14:paraId="35D67890" w14:textId="65FF051C" w:rsidR="006C2450" w:rsidRPr="00D734D2" w:rsidRDefault="006C2450" w:rsidP="006C2450">
      <w:pPr>
        <w:spacing w:before="0"/>
        <w:rPr>
          <w:rFonts w:cs="Arial"/>
          <w:sz w:val="24"/>
          <w:szCs w:val="24"/>
          <w:lang w:val="sr-Cyrl-CS" w:eastAsia="ar-SA"/>
        </w:rPr>
      </w:pPr>
    </w:p>
    <w:p w14:paraId="7FDBF4C4" w14:textId="2DCFC802" w:rsidR="006C2450" w:rsidRPr="00D734D2" w:rsidRDefault="00FE43DA" w:rsidP="006C2450">
      <w:pPr>
        <w:spacing w:before="0"/>
        <w:rPr>
          <w:rFonts w:cs="Arial"/>
          <w:sz w:val="24"/>
          <w:szCs w:val="24"/>
          <w:lang w:val="sr-Cyrl-CS" w:eastAsia="ar-SA"/>
        </w:rPr>
      </w:pPr>
      <w:r w:rsidRPr="00D734D2">
        <w:rPr>
          <w:rFonts w:cs="Arial"/>
          <w:sz w:val="24"/>
          <w:szCs w:val="24"/>
          <w:lang w:val="sr-Cyrl-CS" w:eastAsia="ar-SA"/>
        </w:rPr>
        <w:t>Понуђач је</w:t>
      </w:r>
      <w:r w:rsidR="006C2450" w:rsidRPr="00D734D2">
        <w:rPr>
          <w:rFonts w:cs="Arial"/>
          <w:sz w:val="24"/>
          <w:szCs w:val="24"/>
          <w:lang w:val="sr-Cyrl-CS" w:eastAsia="ar-SA"/>
        </w:rPr>
        <w:t xml:space="preserve"> у обавези да пружи техничку подршку/помоћ контакт лицу Наручиоца приликом пријаве инцидента и да покуша да отклони, реши проблем или што тачније утврди природу квара.</w:t>
      </w:r>
    </w:p>
    <w:p w14:paraId="3449F5D8" w14:textId="77777777" w:rsidR="006C2450" w:rsidRPr="00D734D2" w:rsidRDefault="006C2450" w:rsidP="006C2450">
      <w:pPr>
        <w:spacing w:before="0"/>
        <w:rPr>
          <w:rFonts w:cs="Arial"/>
          <w:sz w:val="24"/>
          <w:szCs w:val="24"/>
          <w:lang w:val="sr-Cyrl-CS" w:eastAsia="ar-SA"/>
        </w:rPr>
      </w:pPr>
    </w:p>
    <w:p w14:paraId="14693604" w14:textId="77777777" w:rsidR="006C2450" w:rsidRPr="00D734D2" w:rsidRDefault="006C2450" w:rsidP="006C2450">
      <w:pPr>
        <w:spacing w:before="0"/>
        <w:rPr>
          <w:rFonts w:cs="Arial"/>
          <w:sz w:val="24"/>
          <w:szCs w:val="24"/>
          <w:lang w:val="sr-Cyrl-CS" w:eastAsia="ar-SA"/>
        </w:rPr>
      </w:pPr>
      <w:r w:rsidRPr="00D734D2">
        <w:rPr>
          <w:rFonts w:cs="Arial"/>
          <w:sz w:val="24"/>
          <w:szCs w:val="24"/>
          <w:lang w:val="sr-Cyrl-CS" w:eastAsia="ar-SA"/>
        </w:rPr>
        <w:t>Наручилац захтева уградњу оригиналних резервних делова произвођача опреме која је предмет сервисирања.</w:t>
      </w:r>
    </w:p>
    <w:p w14:paraId="2349E310" w14:textId="77777777" w:rsidR="006C2450" w:rsidRPr="00D734D2" w:rsidRDefault="006C2450" w:rsidP="006C2450">
      <w:pPr>
        <w:spacing w:before="0"/>
        <w:rPr>
          <w:rFonts w:cs="Arial"/>
          <w:sz w:val="24"/>
          <w:szCs w:val="24"/>
          <w:lang w:val="sr-Cyrl-CS" w:eastAsia="ar-SA"/>
        </w:rPr>
      </w:pPr>
    </w:p>
    <w:p w14:paraId="6498ABB6" w14:textId="74258C4C" w:rsidR="006C2450" w:rsidRPr="006C2450" w:rsidRDefault="00181DF6" w:rsidP="006C2450">
      <w:pPr>
        <w:spacing w:before="0"/>
        <w:rPr>
          <w:rFonts w:cs="Arial"/>
          <w:sz w:val="24"/>
          <w:szCs w:val="24"/>
          <w:lang w:val="sr-Cyrl-CS" w:eastAsia="ar-SA"/>
        </w:rPr>
      </w:pPr>
      <w:r w:rsidRPr="00D734D2">
        <w:rPr>
          <w:rFonts w:cs="Arial"/>
          <w:sz w:val="24"/>
          <w:szCs w:val="24"/>
          <w:lang w:val="sr-Cyrl-CS" w:eastAsia="ar-SA"/>
        </w:rPr>
        <w:t>Одржавањем мрежне опреме обухваћено је одржавање опреме и система мрежне инфраструктуре (пасивне и активне) у пословним и ЕЕ објектима наведених локација ЕПС ТЦ Крагујевац</w:t>
      </w:r>
      <w:r w:rsidR="006C2450" w:rsidRPr="00D734D2">
        <w:rPr>
          <w:rFonts w:cs="Arial"/>
          <w:sz w:val="24"/>
          <w:szCs w:val="24"/>
          <w:lang w:val="sr-Cyrl-CS" w:eastAsia="ar-SA"/>
        </w:rPr>
        <w:t>.</w:t>
      </w:r>
    </w:p>
    <w:p w14:paraId="7859EF22" w14:textId="77777777" w:rsidR="009A480A" w:rsidRDefault="009A480A" w:rsidP="006C2450">
      <w:pPr>
        <w:spacing w:before="0"/>
        <w:rPr>
          <w:rFonts w:cs="Arial"/>
          <w:sz w:val="24"/>
          <w:szCs w:val="24"/>
          <w:lang w:val="sr-Cyrl-CS" w:eastAsia="ar-SA"/>
        </w:rPr>
      </w:pPr>
    </w:p>
    <w:p w14:paraId="50004939" w14:textId="7DB3DE09" w:rsidR="006C2450" w:rsidRPr="009A480A" w:rsidRDefault="006C2450" w:rsidP="006C2450">
      <w:pPr>
        <w:spacing w:before="0"/>
        <w:rPr>
          <w:rFonts w:cs="Arial"/>
          <w:b/>
          <w:sz w:val="24"/>
          <w:szCs w:val="24"/>
          <w:lang w:val="sr-Cyrl-CS" w:eastAsia="ar-SA"/>
        </w:rPr>
      </w:pPr>
      <w:r w:rsidRPr="009A480A">
        <w:rPr>
          <w:rFonts w:cs="Arial"/>
          <w:b/>
          <w:sz w:val="24"/>
          <w:szCs w:val="24"/>
          <w:lang w:val="sr-Cyrl-CS" w:eastAsia="ar-SA"/>
        </w:rPr>
        <w:t>Одржавање система</w:t>
      </w:r>
    </w:p>
    <w:p w14:paraId="3605DCF6" w14:textId="77777777" w:rsidR="006C2450" w:rsidRPr="006C2450" w:rsidRDefault="006C2450" w:rsidP="006C2450">
      <w:pPr>
        <w:spacing w:before="0"/>
        <w:rPr>
          <w:rFonts w:cs="Arial"/>
          <w:sz w:val="24"/>
          <w:szCs w:val="24"/>
          <w:lang w:val="sr-Cyrl-CS" w:eastAsia="ar-SA"/>
        </w:rPr>
      </w:pPr>
      <w:r w:rsidRPr="006C2450">
        <w:rPr>
          <w:rFonts w:cs="Arial"/>
          <w:sz w:val="24"/>
          <w:szCs w:val="24"/>
          <w:lang w:val="sr-Cyrl-CS" w:eastAsia="ar-SA"/>
        </w:rPr>
        <w:t>Одржавање је скуп мера и активности изнуђених неочекиваним поремећајима у системима који су предмет овог одржавања.</w:t>
      </w:r>
    </w:p>
    <w:p w14:paraId="19FA8743" w14:textId="77777777" w:rsidR="006C2450" w:rsidRPr="006C2450" w:rsidRDefault="006C2450" w:rsidP="006C2450">
      <w:pPr>
        <w:spacing w:before="0"/>
        <w:rPr>
          <w:rFonts w:cs="Arial"/>
          <w:sz w:val="24"/>
          <w:szCs w:val="24"/>
          <w:lang w:val="sr-Cyrl-CS" w:eastAsia="ar-SA"/>
        </w:rPr>
      </w:pPr>
      <w:r w:rsidRPr="006C2450">
        <w:rPr>
          <w:rFonts w:cs="Arial"/>
          <w:sz w:val="24"/>
          <w:szCs w:val="24"/>
          <w:lang w:val="sr-Cyrl-CS" w:eastAsia="ar-SA"/>
        </w:rPr>
        <w:t>•</w:t>
      </w:r>
      <w:r w:rsidRPr="006C2450">
        <w:rPr>
          <w:rFonts w:cs="Arial"/>
          <w:sz w:val="24"/>
          <w:szCs w:val="24"/>
          <w:lang w:val="sr-Cyrl-CS" w:eastAsia="ar-SA"/>
        </w:rPr>
        <w:tab/>
        <w:t>Поправке и радови на активној мрежној опреми и системима (на рутерима, свичевима, медија конверторима и другим уређајима):</w:t>
      </w:r>
    </w:p>
    <w:p w14:paraId="3B23CA2A" w14:textId="77777777" w:rsidR="006C2450" w:rsidRPr="006C2450" w:rsidRDefault="006C2450" w:rsidP="006C2450">
      <w:pPr>
        <w:spacing w:before="0"/>
        <w:rPr>
          <w:rFonts w:cs="Arial"/>
          <w:sz w:val="24"/>
          <w:szCs w:val="24"/>
          <w:lang w:val="sr-Cyrl-CS" w:eastAsia="ar-SA"/>
        </w:rPr>
      </w:pPr>
      <w:r w:rsidRPr="006C2450">
        <w:rPr>
          <w:rFonts w:cs="Arial"/>
          <w:sz w:val="24"/>
          <w:szCs w:val="24"/>
          <w:lang w:val="sr-Cyrl-CS" w:eastAsia="ar-SA"/>
        </w:rPr>
        <w:t>-</w:t>
      </w:r>
      <w:r w:rsidRPr="006C2450">
        <w:rPr>
          <w:rFonts w:cs="Arial"/>
          <w:sz w:val="24"/>
          <w:szCs w:val="24"/>
          <w:lang w:val="sr-Cyrl-CS" w:eastAsia="ar-SA"/>
        </w:rPr>
        <w:tab/>
        <w:t>Поправка/замена модула, картица и других делова на самом уређају/систему.</w:t>
      </w:r>
    </w:p>
    <w:p w14:paraId="670F8945" w14:textId="77777777" w:rsidR="006C2450" w:rsidRPr="006C2450" w:rsidRDefault="006C2450" w:rsidP="006C2450">
      <w:pPr>
        <w:spacing w:before="0"/>
        <w:rPr>
          <w:rFonts w:cs="Arial"/>
          <w:sz w:val="24"/>
          <w:szCs w:val="24"/>
          <w:lang w:val="sr-Cyrl-CS" w:eastAsia="ar-SA"/>
        </w:rPr>
      </w:pPr>
      <w:r w:rsidRPr="006C2450">
        <w:rPr>
          <w:rFonts w:cs="Arial"/>
          <w:sz w:val="24"/>
          <w:szCs w:val="24"/>
          <w:lang w:val="sr-Cyrl-CS" w:eastAsia="ar-SA"/>
        </w:rPr>
        <w:t>-</w:t>
      </w:r>
      <w:r w:rsidRPr="006C2450">
        <w:rPr>
          <w:rFonts w:cs="Arial"/>
          <w:sz w:val="24"/>
          <w:szCs w:val="24"/>
          <w:lang w:val="sr-Cyrl-CS" w:eastAsia="ar-SA"/>
        </w:rPr>
        <w:tab/>
        <w:t>Корекције или дораде на конфигурацији мрежне комуникационе опреме.</w:t>
      </w:r>
    </w:p>
    <w:p w14:paraId="5A11F801" w14:textId="77777777" w:rsidR="006C2450" w:rsidRPr="006C2450" w:rsidRDefault="006C2450" w:rsidP="006C2450">
      <w:pPr>
        <w:spacing w:before="0"/>
        <w:rPr>
          <w:rFonts w:cs="Arial"/>
          <w:sz w:val="24"/>
          <w:szCs w:val="24"/>
          <w:lang w:val="sr-Cyrl-CS" w:eastAsia="ar-SA"/>
        </w:rPr>
      </w:pPr>
      <w:r w:rsidRPr="006C2450">
        <w:rPr>
          <w:rFonts w:cs="Arial"/>
          <w:sz w:val="24"/>
          <w:szCs w:val="24"/>
          <w:lang w:val="sr-Cyrl-CS" w:eastAsia="ar-SA"/>
        </w:rPr>
        <w:t>-</w:t>
      </w:r>
      <w:r w:rsidRPr="006C2450">
        <w:rPr>
          <w:rFonts w:cs="Arial"/>
          <w:sz w:val="24"/>
          <w:szCs w:val="24"/>
          <w:lang w:val="sr-Cyrl-CS" w:eastAsia="ar-SA"/>
        </w:rPr>
        <w:tab/>
        <w:t>Упознавање са свим изменама у конфигурацији система, новим верзијама софтвера током имплементације и/или по извршеној измени.</w:t>
      </w:r>
    </w:p>
    <w:p w14:paraId="7E641354" w14:textId="77777777" w:rsidR="006C2450" w:rsidRPr="006C2450" w:rsidRDefault="006C2450" w:rsidP="006C2450">
      <w:pPr>
        <w:spacing w:before="0"/>
        <w:rPr>
          <w:rFonts w:cs="Arial"/>
          <w:sz w:val="24"/>
          <w:szCs w:val="24"/>
          <w:lang w:val="sr-Cyrl-CS" w:eastAsia="ar-SA"/>
        </w:rPr>
      </w:pPr>
      <w:r w:rsidRPr="006C2450">
        <w:rPr>
          <w:rFonts w:cs="Arial"/>
          <w:sz w:val="24"/>
          <w:szCs w:val="24"/>
          <w:lang w:val="sr-Cyrl-CS" w:eastAsia="ar-SA"/>
        </w:rPr>
        <w:t>•</w:t>
      </w:r>
      <w:r w:rsidRPr="006C2450">
        <w:rPr>
          <w:rFonts w:cs="Arial"/>
          <w:sz w:val="24"/>
          <w:szCs w:val="24"/>
          <w:lang w:val="sr-Cyrl-CS" w:eastAsia="ar-SA"/>
        </w:rPr>
        <w:tab/>
        <w:t>Поправке и радови на пасивној мрежној опреми и системима (у ТК орманима, на панелим и разделницима, кабловима, утичницама и другим елементима структурираног кабловског система):</w:t>
      </w:r>
    </w:p>
    <w:p w14:paraId="60467CF8" w14:textId="77777777" w:rsidR="006C2450" w:rsidRPr="006C2450" w:rsidRDefault="006C2450" w:rsidP="006C2450">
      <w:pPr>
        <w:spacing w:before="0"/>
        <w:rPr>
          <w:rFonts w:cs="Arial"/>
          <w:sz w:val="24"/>
          <w:szCs w:val="24"/>
          <w:lang w:val="sr-Cyrl-CS" w:eastAsia="ar-SA"/>
        </w:rPr>
      </w:pPr>
      <w:r w:rsidRPr="006C2450">
        <w:rPr>
          <w:rFonts w:cs="Arial"/>
          <w:sz w:val="24"/>
          <w:szCs w:val="24"/>
          <w:lang w:val="sr-Cyrl-CS" w:eastAsia="ar-SA"/>
        </w:rPr>
        <w:t>-</w:t>
      </w:r>
      <w:r w:rsidRPr="006C2450">
        <w:rPr>
          <w:rFonts w:cs="Arial"/>
          <w:sz w:val="24"/>
          <w:szCs w:val="24"/>
          <w:lang w:val="sr-Cyrl-CS" w:eastAsia="ar-SA"/>
        </w:rPr>
        <w:tab/>
        <w:t>Поправка/замена xTP утичница, каблова, ранжирних каблова, разделника, панела и друге пасивне опреме.</w:t>
      </w:r>
    </w:p>
    <w:p w14:paraId="0B350EE3" w14:textId="77777777" w:rsidR="006C2450" w:rsidRPr="006C2450" w:rsidRDefault="006C2450" w:rsidP="006C2450">
      <w:pPr>
        <w:spacing w:before="0"/>
        <w:rPr>
          <w:rFonts w:cs="Arial"/>
          <w:sz w:val="24"/>
          <w:szCs w:val="24"/>
          <w:lang w:val="sr-Cyrl-CS" w:eastAsia="ar-SA"/>
        </w:rPr>
      </w:pPr>
      <w:r w:rsidRPr="006C2450">
        <w:rPr>
          <w:rFonts w:cs="Arial"/>
          <w:sz w:val="24"/>
          <w:szCs w:val="24"/>
          <w:lang w:val="sr-Cyrl-CS" w:eastAsia="ar-SA"/>
        </w:rPr>
        <w:t>-</w:t>
      </w:r>
      <w:r w:rsidRPr="006C2450">
        <w:rPr>
          <w:rFonts w:cs="Arial"/>
          <w:sz w:val="24"/>
          <w:szCs w:val="24"/>
          <w:lang w:val="sr-Cyrl-CS" w:eastAsia="ar-SA"/>
        </w:rPr>
        <w:tab/>
        <w:t>Поправка/замена оптичких каблова, оптичких ранжирних каблова и разделника и друге опреме оптичке инфраструктуре.</w:t>
      </w:r>
    </w:p>
    <w:p w14:paraId="0D88D74F" w14:textId="77777777" w:rsidR="006C2450" w:rsidRPr="006C2450" w:rsidRDefault="006C2450" w:rsidP="006C2450">
      <w:pPr>
        <w:spacing w:before="0"/>
        <w:rPr>
          <w:rFonts w:cs="Arial"/>
          <w:sz w:val="24"/>
          <w:szCs w:val="24"/>
          <w:lang w:val="sr-Cyrl-CS" w:eastAsia="ar-SA"/>
        </w:rPr>
      </w:pPr>
      <w:r w:rsidRPr="006C2450">
        <w:rPr>
          <w:rFonts w:cs="Arial"/>
          <w:sz w:val="24"/>
          <w:szCs w:val="24"/>
          <w:lang w:val="sr-Cyrl-CS" w:eastAsia="ar-SA"/>
        </w:rPr>
        <w:t>-</w:t>
      </w:r>
      <w:r w:rsidRPr="006C2450">
        <w:rPr>
          <w:rFonts w:cs="Arial"/>
          <w:sz w:val="24"/>
          <w:szCs w:val="24"/>
          <w:lang w:val="sr-Cyrl-CS" w:eastAsia="ar-SA"/>
        </w:rPr>
        <w:tab/>
        <w:t>Корекције или дораде на конфигурацији и повезивању мрежне комуникационе опреме.</w:t>
      </w:r>
    </w:p>
    <w:p w14:paraId="55B8B80E" w14:textId="340E6957" w:rsidR="006C2450" w:rsidRDefault="006C2450" w:rsidP="006C2450">
      <w:pPr>
        <w:spacing w:before="0"/>
        <w:rPr>
          <w:rFonts w:cs="Arial"/>
          <w:sz w:val="24"/>
          <w:szCs w:val="24"/>
          <w:lang w:val="sr-Cyrl-CS" w:eastAsia="ar-SA"/>
        </w:rPr>
      </w:pPr>
      <w:r w:rsidRPr="006C2450">
        <w:rPr>
          <w:rFonts w:cs="Arial"/>
          <w:sz w:val="24"/>
          <w:szCs w:val="24"/>
          <w:lang w:val="sr-Cyrl-CS" w:eastAsia="ar-SA"/>
        </w:rPr>
        <w:t>•</w:t>
      </w:r>
      <w:r w:rsidRPr="006C2450">
        <w:rPr>
          <w:rFonts w:cs="Arial"/>
          <w:sz w:val="24"/>
          <w:szCs w:val="24"/>
          <w:lang w:val="sr-Cyrl-CS" w:eastAsia="ar-SA"/>
        </w:rPr>
        <w:tab/>
        <w:t>Стручна помоћ за експлоатацију и самостално одржавање дела хардвера или софтвера на мрежној опреми.</w:t>
      </w:r>
    </w:p>
    <w:p w14:paraId="27EC06A6" w14:textId="53346884" w:rsidR="00181DF6" w:rsidRDefault="00181DF6" w:rsidP="006C2450">
      <w:pPr>
        <w:spacing w:before="0"/>
        <w:rPr>
          <w:rFonts w:cs="Arial"/>
          <w:sz w:val="24"/>
          <w:szCs w:val="24"/>
          <w:lang w:val="sr-Cyrl-CS" w:eastAsia="ar-SA"/>
        </w:rPr>
      </w:pPr>
    </w:p>
    <w:p w14:paraId="3F29FFED" w14:textId="77777777" w:rsidR="00181DF6" w:rsidRPr="00D734D2" w:rsidRDefault="00181DF6" w:rsidP="00181DF6">
      <w:pPr>
        <w:spacing w:before="0"/>
        <w:rPr>
          <w:rFonts w:cs="Arial"/>
          <w:sz w:val="24"/>
          <w:szCs w:val="24"/>
          <w:lang w:val="sr-Cyrl-RS" w:eastAsia="ar-SA"/>
        </w:rPr>
      </w:pPr>
      <w:r w:rsidRPr="00D734D2">
        <w:rPr>
          <w:rFonts w:cs="Arial"/>
          <w:sz w:val="24"/>
          <w:szCs w:val="24"/>
          <w:lang w:val="sr-Cyrl-RS" w:eastAsia="ar-SA"/>
        </w:rPr>
        <w:t>Након пријаве квара, Понуђач на основу Захтева Наручиоца доставља дијагностику која садржи опис квара и све потребне компоненте/модуле, ако је потребан наводи и потребан број сати ангажовања стручних лица Понуђача за поправку пријавњеног квара.</w:t>
      </w:r>
    </w:p>
    <w:p w14:paraId="1C9A6D77" w14:textId="77777777" w:rsidR="00181DF6" w:rsidRPr="00D734D2" w:rsidRDefault="00181DF6" w:rsidP="006C2450">
      <w:pPr>
        <w:spacing w:before="0"/>
        <w:rPr>
          <w:rFonts w:cs="Arial"/>
          <w:sz w:val="24"/>
          <w:szCs w:val="24"/>
          <w:lang w:val="sr-Cyrl-CS" w:eastAsia="ar-SA"/>
        </w:rPr>
      </w:pPr>
    </w:p>
    <w:p w14:paraId="181E5B3B" w14:textId="77777777" w:rsidR="00181DF6" w:rsidRPr="00D734D2" w:rsidRDefault="00181DF6" w:rsidP="00181DF6">
      <w:pPr>
        <w:spacing w:before="0"/>
        <w:rPr>
          <w:rFonts w:cs="Arial"/>
          <w:sz w:val="24"/>
          <w:szCs w:val="24"/>
          <w:lang w:val="sr-Cyrl-CS" w:eastAsia="ar-SA"/>
        </w:rPr>
      </w:pPr>
      <w:r w:rsidRPr="00D734D2">
        <w:rPr>
          <w:rFonts w:cs="Arial"/>
          <w:sz w:val="24"/>
          <w:szCs w:val="24"/>
          <w:lang w:val="sr-Cyrl-CS" w:eastAsia="ar-SA"/>
        </w:rPr>
        <w:t>Понуђач врши благовремену набавку неопходног материјала, резервних делова и опреме и обезбеђује потребну стручну радну снагу и превозна средства.</w:t>
      </w:r>
    </w:p>
    <w:p w14:paraId="48D9C816" w14:textId="5F9E9ABB" w:rsidR="006C2450" w:rsidRPr="006C2450" w:rsidRDefault="00181DF6" w:rsidP="00181DF6">
      <w:pPr>
        <w:spacing w:before="0"/>
        <w:rPr>
          <w:rFonts w:cs="Arial"/>
          <w:sz w:val="24"/>
          <w:szCs w:val="24"/>
          <w:lang w:val="sr-Cyrl-CS" w:eastAsia="ar-SA"/>
        </w:rPr>
      </w:pPr>
      <w:r w:rsidRPr="00D734D2">
        <w:rPr>
          <w:rFonts w:cs="Arial"/>
          <w:sz w:val="24"/>
          <w:szCs w:val="24"/>
          <w:lang w:val="sr-Cyrl-CS" w:eastAsia="ar-SA"/>
        </w:rPr>
        <w:t>Квар може бити отклоњен поправком на лицу места или заменом неисправног уређаја/дела исправним резервним уређајем/делом</w:t>
      </w:r>
      <w:r w:rsidR="006C2450" w:rsidRPr="00D734D2">
        <w:rPr>
          <w:rFonts w:cs="Arial"/>
          <w:sz w:val="24"/>
          <w:szCs w:val="24"/>
          <w:lang w:val="sr-Cyrl-CS" w:eastAsia="ar-SA"/>
        </w:rPr>
        <w:t>.</w:t>
      </w:r>
    </w:p>
    <w:p w14:paraId="22B624D4" w14:textId="77777777" w:rsidR="00635C06" w:rsidRDefault="00635C06" w:rsidP="006C2450">
      <w:pPr>
        <w:spacing w:before="0"/>
        <w:rPr>
          <w:rFonts w:cs="Arial"/>
          <w:sz w:val="24"/>
          <w:szCs w:val="24"/>
          <w:lang w:val="sr-Cyrl-CS" w:eastAsia="ar-SA"/>
        </w:rPr>
      </w:pPr>
      <w:r w:rsidRPr="00635C06">
        <w:rPr>
          <w:rFonts w:cs="Arial"/>
          <w:sz w:val="24"/>
          <w:szCs w:val="24"/>
          <w:lang w:val="sr-Cyrl-CS" w:eastAsia="ar-SA"/>
        </w:rPr>
        <w:t>Гарантни период за испоручену резервну опрему је минимум 24 (словима: двадесетчетири) месеца и тече од дана потписивања Записника о квантитативно-</w:t>
      </w:r>
      <w:r w:rsidRPr="00635C06">
        <w:rPr>
          <w:rFonts w:cs="Arial"/>
          <w:sz w:val="24"/>
          <w:szCs w:val="24"/>
          <w:lang w:val="sr-Cyrl-CS" w:eastAsia="ar-SA"/>
        </w:rPr>
        <w:lastRenderedPageBreak/>
        <w:t xml:space="preserve">квалитативном пријему добара од стране овлашћених представника Наручиоца и Понуђача (без примедби). </w:t>
      </w:r>
    </w:p>
    <w:p w14:paraId="65DDE090" w14:textId="743EA7BE" w:rsidR="006C2450" w:rsidRPr="006C2450" w:rsidRDefault="006C2450" w:rsidP="006C2450">
      <w:pPr>
        <w:spacing w:before="0"/>
        <w:rPr>
          <w:rFonts w:cs="Arial"/>
          <w:sz w:val="24"/>
          <w:szCs w:val="24"/>
          <w:lang w:val="sr-Cyrl-CS" w:eastAsia="ar-SA"/>
        </w:rPr>
      </w:pPr>
      <w:r w:rsidRPr="006C2450">
        <w:rPr>
          <w:rFonts w:cs="Arial"/>
          <w:sz w:val="24"/>
          <w:szCs w:val="24"/>
          <w:lang w:val="sr-Cyrl-CS" w:eastAsia="ar-SA"/>
        </w:rPr>
        <w:t xml:space="preserve">Понуђач гарантује да ће </w:t>
      </w:r>
      <w:r w:rsidR="006A4F45">
        <w:rPr>
          <w:rFonts w:cs="Arial"/>
          <w:sz w:val="24"/>
          <w:szCs w:val="24"/>
          <w:lang w:val="sr-Cyrl-CS" w:eastAsia="ar-SA"/>
        </w:rPr>
        <w:t>услуге</w:t>
      </w:r>
      <w:r w:rsidRPr="006C2450">
        <w:rPr>
          <w:rFonts w:cs="Arial"/>
          <w:sz w:val="24"/>
          <w:szCs w:val="24"/>
          <w:lang w:val="sr-Cyrl-CS" w:eastAsia="ar-SA"/>
        </w:rPr>
        <w:t xml:space="preserve"> на интервенцијама и поправкама, односно одржавању система у целини, бити високог квалитета и даје гаранцију за све поправљене делове или склопове у трајању од </w:t>
      </w:r>
      <w:r w:rsidR="009A480A">
        <w:rPr>
          <w:rFonts w:cs="Arial"/>
          <w:sz w:val="24"/>
          <w:szCs w:val="24"/>
          <w:lang w:val="sr-Cyrl-CS" w:eastAsia="ar-SA"/>
        </w:rPr>
        <w:t xml:space="preserve">најмање </w:t>
      </w:r>
      <w:r w:rsidRPr="006C2450">
        <w:rPr>
          <w:rFonts w:cs="Arial"/>
          <w:sz w:val="24"/>
          <w:szCs w:val="24"/>
          <w:lang w:val="sr-Cyrl-CS" w:eastAsia="ar-SA"/>
        </w:rPr>
        <w:t>12 (дванаест) месеци</w:t>
      </w:r>
      <w:r w:rsidR="005A7A71">
        <w:rPr>
          <w:rFonts w:cs="Arial"/>
          <w:sz w:val="24"/>
          <w:szCs w:val="24"/>
          <w:lang w:val="sr-Cyrl-CS" w:eastAsia="ar-SA"/>
        </w:rPr>
        <w:t xml:space="preserve"> </w:t>
      </w:r>
      <w:r w:rsidR="005A7A71" w:rsidRPr="00CE4DF6">
        <w:rPr>
          <w:rFonts w:cs="Arial"/>
          <w:sz w:val="24"/>
          <w:szCs w:val="24"/>
          <w:lang w:val="sr-Cyrl-CS" w:eastAsia="ar-SA"/>
        </w:rPr>
        <w:t>од дана потписивања Записника о квантитативно-квалитативном пријему услуга од стране овлашћених представника Наручиоца и Понуђача (без примедби)</w:t>
      </w:r>
      <w:r w:rsidRPr="006C2450">
        <w:rPr>
          <w:rFonts w:cs="Arial"/>
          <w:sz w:val="24"/>
          <w:szCs w:val="24"/>
          <w:lang w:val="sr-Cyrl-CS" w:eastAsia="ar-SA"/>
        </w:rPr>
        <w:t xml:space="preserve">. </w:t>
      </w:r>
    </w:p>
    <w:p w14:paraId="0BFCD5B9" w14:textId="77777777" w:rsidR="006C2450" w:rsidRPr="00D734D2" w:rsidRDefault="006C2450" w:rsidP="006C2450">
      <w:pPr>
        <w:spacing w:before="0"/>
        <w:rPr>
          <w:rFonts w:cs="Arial"/>
          <w:sz w:val="24"/>
          <w:szCs w:val="24"/>
          <w:lang w:val="sr-Cyrl-CS" w:eastAsia="ar-SA"/>
        </w:rPr>
      </w:pPr>
      <w:r w:rsidRPr="006C2450">
        <w:rPr>
          <w:rFonts w:cs="Arial"/>
          <w:sz w:val="24"/>
          <w:szCs w:val="24"/>
          <w:lang w:val="sr-Cyrl-CS" w:eastAsia="ar-SA"/>
        </w:rPr>
        <w:t xml:space="preserve">Наручилац ће именовати до три контакт особе, које могу да иницирају захтев за подршку </w:t>
      </w:r>
      <w:r w:rsidRPr="00D734D2">
        <w:rPr>
          <w:rFonts w:cs="Arial"/>
          <w:sz w:val="24"/>
          <w:szCs w:val="24"/>
          <w:lang w:val="sr-Cyrl-CS" w:eastAsia="ar-SA"/>
        </w:rPr>
        <w:t>и да оверавају записнике о сервисној интервенцији.</w:t>
      </w:r>
    </w:p>
    <w:p w14:paraId="529AAC65" w14:textId="77777777" w:rsidR="00181DF6" w:rsidRPr="00181DF6" w:rsidRDefault="00181DF6" w:rsidP="00181DF6">
      <w:pPr>
        <w:spacing w:before="0"/>
        <w:rPr>
          <w:rFonts w:cs="Arial"/>
          <w:sz w:val="24"/>
          <w:szCs w:val="24"/>
          <w:lang w:val="sr-Cyrl-CS" w:eastAsia="ar-SA"/>
        </w:rPr>
      </w:pPr>
      <w:r w:rsidRPr="00D734D2">
        <w:rPr>
          <w:rFonts w:cs="Arial"/>
          <w:sz w:val="24"/>
          <w:szCs w:val="24"/>
          <w:lang w:val="sr-Cyrl-CS" w:eastAsia="ar-SA"/>
        </w:rPr>
        <w:t>Сервисна интервенција се сматра завршеном када се потпише Записник о квантитативно-квалитативном пријему услуга (без примедби). Овај записник се доставља уз рачун који се испоставља Наручиоцу.</w:t>
      </w:r>
    </w:p>
    <w:p w14:paraId="7765FB73" w14:textId="77777777" w:rsidR="00AA5263" w:rsidRDefault="00AA5263" w:rsidP="00AA5263">
      <w:pPr>
        <w:rPr>
          <w:lang w:val="sr-Cyrl-CS" w:eastAsia="ar-SA"/>
        </w:rPr>
      </w:pPr>
    </w:p>
    <w:p w14:paraId="1E6C5EFE" w14:textId="77777777" w:rsidR="002A4296" w:rsidRDefault="002A4296">
      <w:pPr>
        <w:spacing w:before="0"/>
        <w:jc w:val="left"/>
        <w:rPr>
          <w:rFonts w:cs="Arial"/>
          <w:sz w:val="24"/>
          <w:szCs w:val="24"/>
          <w:highlight w:val="yellow"/>
        </w:rPr>
      </w:pPr>
      <w:bookmarkStart w:id="20" w:name="_Toc441651544"/>
      <w:bookmarkStart w:id="21" w:name="_Toc442559882"/>
      <w:r>
        <w:rPr>
          <w:rFonts w:cs="Arial"/>
          <w:sz w:val="24"/>
          <w:szCs w:val="24"/>
          <w:highlight w:val="yellow"/>
        </w:rPr>
        <w:br w:type="page"/>
      </w:r>
    </w:p>
    <w:p w14:paraId="3E85059F" w14:textId="77777777" w:rsidR="00756A02" w:rsidRPr="009823F9" w:rsidRDefault="00756A02" w:rsidP="00187CDF">
      <w:pPr>
        <w:pStyle w:val="Heading10"/>
        <w:numPr>
          <w:ilvl w:val="0"/>
          <w:numId w:val="13"/>
        </w:numPr>
        <w:spacing w:before="0"/>
        <w:contextualSpacing/>
        <w:jc w:val="both"/>
        <w:rPr>
          <w:rFonts w:cs="Arial"/>
          <w:sz w:val="24"/>
          <w:szCs w:val="24"/>
        </w:rPr>
      </w:pPr>
      <w:bookmarkStart w:id="22" w:name="_Toc442559884"/>
      <w:bookmarkEnd w:id="20"/>
      <w:bookmarkEnd w:id="21"/>
      <w:r w:rsidRPr="009823F9">
        <w:rPr>
          <w:rFonts w:cs="Arial"/>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9823F9" w14:paraId="5E9C59B6" w14:textId="77777777" w:rsidTr="00036858">
        <w:trPr>
          <w:trHeight w:val="524"/>
          <w:jc w:val="center"/>
        </w:trPr>
        <w:tc>
          <w:tcPr>
            <w:tcW w:w="729" w:type="dxa"/>
            <w:shd w:val="clear" w:color="auto" w:fill="F2F2F2" w:themeFill="background1" w:themeFillShade="F2"/>
            <w:vAlign w:val="center"/>
          </w:tcPr>
          <w:p w14:paraId="10358C51" w14:textId="77777777" w:rsidR="00175774" w:rsidRPr="009823F9" w:rsidRDefault="00175774" w:rsidP="009823F9">
            <w:pPr>
              <w:spacing w:before="0"/>
              <w:contextualSpacing/>
              <w:jc w:val="center"/>
              <w:rPr>
                <w:rFonts w:cs="Arial"/>
                <w:b/>
                <w:sz w:val="24"/>
                <w:szCs w:val="24"/>
              </w:rPr>
            </w:pPr>
            <w:r w:rsidRPr="009823F9">
              <w:rPr>
                <w:rFonts w:cs="Arial"/>
                <w:b/>
                <w:sz w:val="24"/>
                <w:szCs w:val="24"/>
              </w:rPr>
              <w:t>Ред. бр.</w:t>
            </w:r>
          </w:p>
        </w:tc>
        <w:tc>
          <w:tcPr>
            <w:tcW w:w="8430" w:type="dxa"/>
            <w:shd w:val="clear" w:color="auto" w:fill="F2F2F2" w:themeFill="background1" w:themeFillShade="F2"/>
            <w:vAlign w:val="center"/>
          </w:tcPr>
          <w:p w14:paraId="7154B3F3" w14:textId="51CF503F" w:rsidR="00175774" w:rsidRPr="009823F9" w:rsidRDefault="00FE43DA" w:rsidP="009823F9">
            <w:pPr>
              <w:spacing w:before="0"/>
              <w:ind w:right="-180"/>
              <w:contextualSpacing/>
              <w:jc w:val="center"/>
              <w:rPr>
                <w:rFonts w:cs="Arial"/>
                <w:b/>
                <w:sz w:val="24"/>
                <w:szCs w:val="24"/>
              </w:rPr>
            </w:pPr>
            <w:r>
              <w:rPr>
                <w:rFonts w:cs="Arial"/>
                <w:b/>
                <w:sz w:val="24"/>
                <w:szCs w:val="24"/>
              </w:rPr>
              <w:t>4.1</w:t>
            </w:r>
            <w:r w:rsidR="00175774" w:rsidRPr="009823F9">
              <w:rPr>
                <w:rFonts w:cs="Arial"/>
                <w:b/>
                <w:sz w:val="24"/>
                <w:szCs w:val="24"/>
              </w:rPr>
              <w:t xml:space="preserve"> ОБАВЕЗНИ УСЛОВИ </w:t>
            </w:r>
          </w:p>
          <w:p w14:paraId="598857C7" w14:textId="77777777" w:rsidR="00175774" w:rsidRPr="009823F9" w:rsidRDefault="00175774" w:rsidP="009823F9">
            <w:pPr>
              <w:spacing w:before="0"/>
              <w:contextualSpacing/>
              <w:jc w:val="center"/>
              <w:rPr>
                <w:rFonts w:cs="Arial"/>
                <w:b/>
                <w:color w:val="FF0000"/>
                <w:sz w:val="24"/>
                <w:szCs w:val="24"/>
              </w:rPr>
            </w:pPr>
            <w:r w:rsidRPr="009823F9">
              <w:rPr>
                <w:rFonts w:cs="Arial"/>
                <w:b/>
                <w:sz w:val="24"/>
                <w:szCs w:val="24"/>
              </w:rPr>
              <w:t>ЗА УЧЕШЋЕ У ПОСТУПКУ ЈАВНЕ НАБАВКЕ ИЗ ЧЛАНА 75. З</w:t>
            </w:r>
            <w:r w:rsidR="005C7CDE" w:rsidRPr="009823F9">
              <w:rPr>
                <w:rFonts w:cs="Arial"/>
                <w:b/>
                <w:sz w:val="24"/>
                <w:szCs w:val="24"/>
              </w:rPr>
              <w:t>АКОНА</w:t>
            </w:r>
          </w:p>
        </w:tc>
      </w:tr>
      <w:tr w:rsidR="00175774" w:rsidRPr="009823F9" w14:paraId="618D562D" w14:textId="77777777" w:rsidTr="008112A2">
        <w:trPr>
          <w:jc w:val="center"/>
        </w:trPr>
        <w:tc>
          <w:tcPr>
            <w:tcW w:w="729" w:type="dxa"/>
            <w:vAlign w:val="center"/>
          </w:tcPr>
          <w:p w14:paraId="2F2A94F4" w14:textId="77777777" w:rsidR="00175774" w:rsidRPr="009823F9" w:rsidRDefault="00175774" w:rsidP="009823F9">
            <w:pPr>
              <w:spacing w:before="0"/>
              <w:contextualSpacing/>
              <w:jc w:val="center"/>
              <w:rPr>
                <w:rFonts w:cs="Arial"/>
                <w:sz w:val="24"/>
                <w:szCs w:val="24"/>
              </w:rPr>
            </w:pPr>
            <w:r w:rsidRPr="009823F9">
              <w:rPr>
                <w:rFonts w:cs="Arial"/>
                <w:sz w:val="24"/>
                <w:szCs w:val="24"/>
              </w:rPr>
              <w:t>1.</w:t>
            </w:r>
          </w:p>
        </w:tc>
        <w:tc>
          <w:tcPr>
            <w:tcW w:w="8430" w:type="dxa"/>
            <w:vAlign w:val="center"/>
          </w:tcPr>
          <w:p w14:paraId="0FA11575" w14:textId="77777777" w:rsidR="00175774" w:rsidRPr="009823F9" w:rsidRDefault="00175774" w:rsidP="009823F9">
            <w:pPr>
              <w:autoSpaceDE w:val="0"/>
              <w:autoSpaceDN w:val="0"/>
              <w:adjustRightInd w:val="0"/>
              <w:spacing w:before="0"/>
              <w:contextualSpacing/>
              <w:rPr>
                <w:rFonts w:cs="Arial"/>
                <w:sz w:val="24"/>
                <w:szCs w:val="24"/>
              </w:rPr>
            </w:pPr>
            <w:r w:rsidRPr="009823F9">
              <w:rPr>
                <w:rFonts w:cs="Arial"/>
                <w:b/>
                <w:sz w:val="24"/>
                <w:szCs w:val="24"/>
                <w:u w:val="single"/>
              </w:rPr>
              <w:t>Услов:</w:t>
            </w:r>
            <w:r w:rsidRPr="009823F9">
              <w:rPr>
                <w:rFonts w:cs="Arial"/>
                <w:sz w:val="24"/>
                <w:szCs w:val="24"/>
                <w:lang w:val="pl-PL"/>
              </w:rPr>
              <w:t>Да је понуђач регистрован код надлежног органа, односно уписан у одговарајући регистар;</w:t>
            </w:r>
          </w:p>
          <w:p w14:paraId="31C0E18D" w14:textId="77777777" w:rsidR="00175774" w:rsidRPr="009823F9" w:rsidRDefault="00175774" w:rsidP="009823F9">
            <w:pPr>
              <w:autoSpaceDE w:val="0"/>
              <w:autoSpaceDN w:val="0"/>
              <w:adjustRightInd w:val="0"/>
              <w:spacing w:before="0"/>
              <w:contextualSpacing/>
              <w:rPr>
                <w:rFonts w:cs="Arial"/>
                <w:b/>
                <w:sz w:val="24"/>
                <w:szCs w:val="24"/>
                <w:u w:val="single"/>
              </w:rPr>
            </w:pPr>
            <w:r w:rsidRPr="009823F9">
              <w:rPr>
                <w:rFonts w:cs="Arial"/>
                <w:b/>
                <w:sz w:val="24"/>
                <w:szCs w:val="24"/>
                <w:u w:val="single"/>
              </w:rPr>
              <w:t xml:space="preserve">Доказ: </w:t>
            </w:r>
          </w:p>
          <w:p w14:paraId="4F99B2F7" w14:textId="77777777" w:rsidR="00175774" w:rsidRPr="009823F9" w:rsidRDefault="00175774" w:rsidP="009823F9">
            <w:pPr>
              <w:tabs>
                <w:tab w:val="left" w:pos="680"/>
              </w:tabs>
              <w:snapToGrid w:val="0"/>
              <w:spacing w:before="0"/>
              <w:contextualSpacing/>
              <w:rPr>
                <w:rFonts w:eastAsia="Calibri" w:cs="Arial"/>
                <w:sz w:val="24"/>
                <w:szCs w:val="24"/>
              </w:rPr>
            </w:pPr>
            <w:r w:rsidRPr="009823F9">
              <w:rPr>
                <w:rFonts w:eastAsia="Calibri" w:cs="Arial"/>
                <w:sz w:val="24"/>
                <w:szCs w:val="24"/>
                <w:lang w:val="ru-RU"/>
              </w:rPr>
              <w:t xml:space="preserve">- </w:t>
            </w:r>
            <w:r w:rsidRPr="009823F9">
              <w:rPr>
                <w:rFonts w:eastAsia="Calibri" w:cs="Arial"/>
                <w:b/>
                <w:sz w:val="24"/>
                <w:szCs w:val="24"/>
              </w:rPr>
              <w:t>за правно лице:</w:t>
            </w:r>
            <w:r w:rsidRPr="009823F9">
              <w:rPr>
                <w:rFonts w:eastAsia="Calibri" w:cs="Arial"/>
                <w:sz w:val="24"/>
                <w:szCs w:val="24"/>
                <w:lang w:val="ru-RU"/>
              </w:rPr>
              <w:t>Извод из регистра</w:t>
            </w:r>
            <w:r w:rsidR="00E448A6" w:rsidRPr="009823F9">
              <w:rPr>
                <w:rFonts w:eastAsia="Calibri" w:cs="Arial"/>
                <w:sz w:val="24"/>
                <w:szCs w:val="24"/>
              </w:rPr>
              <w:t xml:space="preserve"> </w:t>
            </w:r>
            <w:r w:rsidRPr="009823F9">
              <w:rPr>
                <w:rFonts w:eastAsia="Calibri" w:cs="Arial"/>
                <w:sz w:val="24"/>
                <w:szCs w:val="24"/>
                <w:lang w:val="ru-RU"/>
              </w:rPr>
              <w:t xml:space="preserve">Агенције за привредне регистре, односно извод из регистра надлежног Привредног суда </w:t>
            </w:r>
          </w:p>
          <w:p w14:paraId="56739847" w14:textId="77777777" w:rsidR="00175774" w:rsidRPr="009823F9" w:rsidRDefault="00175774" w:rsidP="009823F9">
            <w:pPr>
              <w:tabs>
                <w:tab w:val="left" w:pos="680"/>
              </w:tabs>
              <w:snapToGrid w:val="0"/>
              <w:spacing w:before="0"/>
              <w:contextualSpacing/>
              <w:rPr>
                <w:rFonts w:eastAsia="Calibri" w:cs="Arial"/>
                <w:sz w:val="24"/>
                <w:szCs w:val="24"/>
              </w:rPr>
            </w:pPr>
            <w:r w:rsidRPr="009823F9">
              <w:rPr>
                <w:rFonts w:eastAsia="Calibri" w:cs="Arial"/>
                <w:sz w:val="24"/>
                <w:szCs w:val="24"/>
              </w:rPr>
              <w:t xml:space="preserve">- </w:t>
            </w:r>
            <w:r w:rsidRPr="009823F9">
              <w:rPr>
                <w:rFonts w:eastAsia="Calibri" w:cs="Arial"/>
                <w:b/>
                <w:sz w:val="24"/>
                <w:szCs w:val="24"/>
              </w:rPr>
              <w:t xml:space="preserve">за предузетнике: </w:t>
            </w:r>
            <w:r w:rsidRPr="009823F9">
              <w:rPr>
                <w:rFonts w:eastAsia="Calibri" w:cs="Arial"/>
                <w:sz w:val="24"/>
                <w:szCs w:val="24"/>
              </w:rPr>
              <w:t>И</w:t>
            </w:r>
            <w:r w:rsidRPr="009823F9">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2BA5C0DF" w14:textId="77777777" w:rsidR="00175774" w:rsidRPr="009823F9" w:rsidRDefault="00175774" w:rsidP="009823F9">
            <w:pPr>
              <w:autoSpaceDE w:val="0"/>
              <w:autoSpaceDN w:val="0"/>
              <w:adjustRightInd w:val="0"/>
              <w:spacing w:before="0"/>
              <w:contextualSpacing/>
              <w:rPr>
                <w:rFonts w:eastAsia="Calibri" w:cs="Arial"/>
                <w:i/>
                <w:sz w:val="24"/>
                <w:szCs w:val="24"/>
              </w:rPr>
            </w:pPr>
            <w:r w:rsidRPr="009823F9">
              <w:rPr>
                <w:rFonts w:eastAsia="Calibri" w:cs="Arial"/>
                <w:i/>
                <w:sz w:val="24"/>
                <w:szCs w:val="24"/>
              </w:rPr>
              <w:t xml:space="preserve">Напомена: </w:t>
            </w:r>
          </w:p>
          <w:p w14:paraId="10E50621" w14:textId="77777777" w:rsidR="00175774" w:rsidRPr="009823F9" w:rsidRDefault="00175774" w:rsidP="00187CDF">
            <w:pPr>
              <w:numPr>
                <w:ilvl w:val="0"/>
                <w:numId w:val="14"/>
              </w:numPr>
              <w:tabs>
                <w:tab w:val="left" w:pos="680"/>
              </w:tabs>
              <w:snapToGrid w:val="0"/>
              <w:spacing w:before="0"/>
              <w:ind w:left="714" w:hanging="357"/>
              <w:contextualSpacing/>
              <w:jc w:val="left"/>
              <w:rPr>
                <w:rFonts w:eastAsia="Calibri" w:cs="Arial"/>
                <w:i/>
                <w:sz w:val="24"/>
                <w:szCs w:val="24"/>
              </w:rPr>
            </w:pPr>
            <w:r w:rsidRPr="009823F9">
              <w:rPr>
                <w:rFonts w:eastAsia="Calibri" w:cs="Arial"/>
                <w:i/>
                <w:sz w:val="24"/>
                <w:szCs w:val="24"/>
              </w:rPr>
              <w:t xml:space="preserve">У случају да понуду подноси група понуђача, овај доказ доставити за сваког </w:t>
            </w:r>
            <w:r w:rsidR="00B46D29" w:rsidRPr="009823F9">
              <w:rPr>
                <w:rFonts w:eastAsia="Calibri" w:cs="Arial"/>
                <w:i/>
                <w:sz w:val="24"/>
                <w:szCs w:val="24"/>
                <w:lang w:val="sr-Cyrl-CS"/>
              </w:rPr>
              <w:t>члана групе понуђача</w:t>
            </w:r>
          </w:p>
          <w:p w14:paraId="3D28CEAB" w14:textId="77777777" w:rsidR="00175774" w:rsidRPr="009823F9" w:rsidRDefault="00175774" w:rsidP="00187CDF">
            <w:pPr>
              <w:numPr>
                <w:ilvl w:val="0"/>
                <w:numId w:val="14"/>
              </w:numPr>
              <w:tabs>
                <w:tab w:val="left" w:pos="680"/>
              </w:tabs>
              <w:snapToGrid w:val="0"/>
              <w:spacing w:before="0"/>
              <w:ind w:left="714" w:hanging="357"/>
              <w:contextualSpacing/>
              <w:jc w:val="left"/>
              <w:rPr>
                <w:rFonts w:cs="Arial"/>
                <w:sz w:val="24"/>
                <w:szCs w:val="24"/>
              </w:rPr>
            </w:pPr>
            <w:r w:rsidRPr="009823F9">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9823F9" w14:paraId="4C79B0B7" w14:textId="77777777" w:rsidTr="00CA5DB3">
        <w:trPr>
          <w:trHeight w:val="2510"/>
          <w:jc w:val="center"/>
        </w:trPr>
        <w:tc>
          <w:tcPr>
            <w:tcW w:w="729" w:type="dxa"/>
            <w:vAlign w:val="center"/>
          </w:tcPr>
          <w:p w14:paraId="062FF74F" w14:textId="77777777" w:rsidR="00175774" w:rsidRPr="009823F9" w:rsidRDefault="00175774" w:rsidP="009823F9">
            <w:pPr>
              <w:spacing w:before="0"/>
              <w:contextualSpacing/>
              <w:jc w:val="center"/>
              <w:rPr>
                <w:rFonts w:cs="Arial"/>
                <w:sz w:val="24"/>
                <w:szCs w:val="24"/>
              </w:rPr>
            </w:pPr>
            <w:r w:rsidRPr="009823F9">
              <w:rPr>
                <w:rFonts w:cs="Arial"/>
                <w:sz w:val="24"/>
                <w:szCs w:val="24"/>
              </w:rPr>
              <w:t>2.</w:t>
            </w:r>
          </w:p>
        </w:tc>
        <w:tc>
          <w:tcPr>
            <w:tcW w:w="8430" w:type="dxa"/>
            <w:vAlign w:val="center"/>
          </w:tcPr>
          <w:p w14:paraId="792F47F2" w14:textId="77777777" w:rsidR="00175774" w:rsidRPr="009823F9" w:rsidRDefault="00175774" w:rsidP="009823F9">
            <w:pPr>
              <w:autoSpaceDE w:val="0"/>
              <w:autoSpaceDN w:val="0"/>
              <w:adjustRightInd w:val="0"/>
              <w:spacing w:before="0"/>
              <w:contextualSpacing/>
              <w:rPr>
                <w:rFonts w:cs="Arial"/>
                <w:sz w:val="24"/>
                <w:szCs w:val="24"/>
              </w:rPr>
            </w:pPr>
            <w:r w:rsidRPr="009823F9">
              <w:rPr>
                <w:rFonts w:cs="Arial"/>
                <w:b/>
                <w:sz w:val="24"/>
                <w:szCs w:val="24"/>
                <w:u w:val="single"/>
              </w:rPr>
              <w:t>Услов:</w:t>
            </w:r>
            <w:r w:rsidRPr="009823F9">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25E7FC3D" w14:textId="77777777" w:rsidR="00175774" w:rsidRPr="009823F9" w:rsidRDefault="00175774" w:rsidP="009823F9">
            <w:pPr>
              <w:autoSpaceDE w:val="0"/>
              <w:autoSpaceDN w:val="0"/>
              <w:adjustRightInd w:val="0"/>
              <w:spacing w:before="0"/>
              <w:contextualSpacing/>
              <w:rPr>
                <w:rFonts w:cs="Arial"/>
                <w:b/>
                <w:sz w:val="24"/>
                <w:szCs w:val="24"/>
                <w:u w:val="single"/>
              </w:rPr>
            </w:pPr>
            <w:r w:rsidRPr="009823F9">
              <w:rPr>
                <w:rFonts w:cs="Arial"/>
                <w:b/>
                <w:sz w:val="24"/>
                <w:szCs w:val="24"/>
                <w:u w:val="single"/>
              </w:rPr>
              <w:t>Доказ:</w:t>
            </w:r>
          </w:p>
          <w:p w14:paraId="4FC4643C" w14:textId="77777777" w:rsidR="00175774" w:rsidRPr="009823F9" w:rsidRDefault="00175774" w:rsidP="009823F9">
            <w:pPr>
              <w:autoSpaceDE w:val="0"/>
              <w:autoSpaceDN w:val="0"/>
              <w:adjustRightInd w:val="0"/>
              <w:spacing w:before="0"/>
              <w:contextualSpacing/>
              <w:rPr>
                <w:rFonts w:cs="Arial"/>
                <w:b/>
                <w:sz w:val="24"/>
                <w:szCs w:val="24"/>
                <w:u w:val="single"/>
              </w:rPr>
            </w:pPr>
            <w:r w:rsidRPr="009823F9">
              <w:rPr>
                <w:rFonts w:eastAsia="Calibri" w:cs="Arial"/>
                <w:sz w:val="24"/>
                <w:szCs w:val="24"/>
                <w:lang w:val="ru-RU"/>
              </w:rPr>
              <w:t xml:space="preserve">- </w:t>
            </w:r>
            <w:r w:rsidRPr="009823F9">
              <w:rPr>
                <w:rFonts w:eastAsia="Calibri" w:cs="Arial"/>
                <w:b/>
                <w:sz w:val="24"/>
                <w:szCs w:val="24"/>
              </w:rPr>
              <w:t>за правно лице:</w:t>
            </w:r>
          </w:p>
          <w:p w14:paraId="3C4634DA" w14:textId="77777777" w:rsidR="00175774" w:rsidRPr="009823F9" w:rsidRDefault="00175774" w:rsidP="009823F9">
            <w:pPr>
              <w:spacing w:before="0"/>
              <w:contextualSpacing/>
              <w:rPr>
                <w:rFonts w:cs="Arial"/>
                <w:sz w:val="24"/>
                <w:szCs w:val="24"/>
              </w:rPr>
            </w:pPr>
            <w:r w:rsidRPr="009823F9">
              <w:rPr>
                <w:rFonts w:cs="Arial"/>
                <w:sz w:val="24"/>
                <w:szCs w:val="24"/>
              </w:rPr>
              <w:t>1) ЗА ЗАКОНСКОГ ЗАСТУПНИКА</w:t>
            </w:r>
            <w:r w:rsidRPr="009823F9">
              <w:rPr>
                <w:rFonts w:cs="Arial"/>
                <w:b/>
                <w:sz w:val="24"/>
                <w:szCs w:val="24"/>
              </w:rPr>
              <w:t xml:space="preserve"> – уверење из казнене евиденције надлежне полицијске управе Министарства унутрашњих послова</w:t>
            </w:r>
            <w:r w:rsidRPr="009823F9">
              <w:rPr>
                <w:rFonts w:cs="Arial"/>
                <w:sz w:val="24"/>
                <w:szCs w:val="24"/>
              </w:rPr>
              <w:t xml:space="preserve"> – захтев за издавање овог уверења може се поднети према </w:t>
            </w:r>
            <w:r w:rsidRPr="009823F9">
              <w:rPr>
                <w:rFonts w:cs="Arial"/>
                <w:b/>
                <w:sz w:val="24"/>
                <w:szCs w:val="24"/>
              </w:rPr>
              <w:t>месту рођења</w:t>
            </w:r>
            <w:r w:rsidRPr="009823F9">
              <w:rPr>
                <w:rFonts w:cs="Arial"/>
                <w:sz w:val="24"/>
                <w:szCs w:val="24"/>
              </w:rPr>
              <w:t xml:space="preserve"> или према </w:t>
            </w:r>
            <w:r w:rsidRPr="009823F9">
              <w:rPr>
                <w:rFonts w:cs="Arial"/>
                <w:b/>
                <w:sz w:val="24"/>
                <w:szCs w:val="24"/>
              </w:rPr>
              <w:t>месту пребивалишта</w:t>
            </w:r>
            <w:r w:rsidRPr="009823F9">
              <w:rPr>
                <w:rFonts w:cs="Arial"/>
                <w:sz w:val="24"/>
                <w:szCs w:val="24"/>
              </w:rPr>
              <w:t>.</w:t>
            </w:r>
          </w:p>
          <w:p w14:paraId="6C666DFA" w14:textId="77777777" w:rsidR="00175774" w:rsidRPr="009823F9" w:rsidRDefault="00175774" w:rsidP="009823F9">
            <w:pPr>
              <w:spacing w:before="0"/>
              <w:contextualSpacing/>
              <w:rPr>
                <w:rFonts w:cs="Arial"/>
                <w:sz w:val="24"/>
                <w:szCs w:val="24"/>
              </w:rPr>
            </w:pPr>
            <w:r w:rsidRPr="009823F9">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9823F9">
                <w:rPr>
                  <w:rStyle w:val="Hyperlink"/>
                  <w:rFonts w:cs="Arial"/>
                  <w:sz w:val="24"/>
                  <w:szCs w:val="24"/>
                </w:rPr>
                <w:t>http://www.bg.vi.sud.rs/lt/articles/o-visem-sudu/obavestenje-ke-za-pravna-lica.html</w:t>
              </w:r>
            </w:hyperlink>
          </w:p>
          <w:p w14:paraId="30960768" w14:textId="5F4C7A5F" w:rsidR="00175774" w:rsidRPr="009823F9" w:rsidRDefault="00175774" w:rsidP="009823F9">
            <w:pPr>
              <w:spacing w:before="0"/>
              <w:contextualSpacing/>
              <w:rPr>
                <w:rFonts w:cs="Arial"/>
                <w:sz w:val="24"/>
                <w:szCs w:val="24"/>
              </w:rPr>
            </w:pPr>
            <w:r w:rsidRPr="009823F9">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9823F9">
              <w:rPr>
                <w:rFonts w:cs="Arial"/>
                <w:b/>
                <w:sz w:val="24"/>
                <w:szCs w:val="24"/>
              </w:rPr>
              <w:t xml:space="preserve">Уверење Основног суда </w:t>
            </w:r>
            <w:r w:rsidRPr="009823F9">
              <w:rPr>
                <w:rFonts w:cs="Arial"/>
                <w:sz w:val="24"/>
                <w:szCs w:val="24"/>
              </w:rPr>
              <w:t>(</w:t>
            </w:r>
            <w:r w:rsidRPr="009823F9">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9823F9">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6A6F6BA" w14:textId="77777777" w:rsidR="00175774" w:rsidRPr="009823F9" w:rsidRDefault="00175774" w:rsidP="009823F9">
            <w:pPr>
              <w:spacing w:before="0"/>
              <w:contextualSpacing/>
              <w:rPr>
                <w:rFonts w:cs="Arial"/>
                <w:b/>
                <w:sz w:val="24"/>
                <w:szCs w:val="24"/>
              </w:rPr>
            </w:pPr>
            <w:r w:rsidRPr="009823F9">
              <w:rPr>
                <w:rFonts w:cs="Arial"/>
                <w:i/>
                <w:sz w:val="24"/>
                <w:szCs w:val="24"/>
              </w:rPr>
              <w:t>Посебна напомена:</w:t>
            </w:r>
            <w:r w:rsidR="00B46D29" w:rsidRPr="009823F9">
              <w:rPr>
                <w:rFonts w:cs="Arial"/>
                <w:sz w:val="24"/>
                <w:szCs w:val="24"/>
              </w:rPr>
              <w:t xml:space="preserve"> Уколико уверење </w:t>
            </w:r>
            <w:r w:rsidR="00B46D29" w:rsidRPr="009823F9">
              <w:rPr>
                <w:rFonts w:cs="Arial"/>
                <w:sz w:val="24"/>
                <w:szCs w:val="24"/>
                <w:lang w:val="sr-Cyrl-CS"/>
              </w:rPr>
              <w:t>О</w:t>
            </w:r>
            <w:r w:rsidRPr="009823F9">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823F9">
              <w:rPr>
                <w:rFonts w:cs="Arial"/>
                <w:sz w:val="24"/>
                <w:szCs w:val="24"/>
                <w:u w:val="single"/>
              </w:rPr>
              <w:t>и</w:t>
            </w:r>
            <w:r w:rsidRPr="009823F9">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w:t>
            </w:r>
            <w:r w:rsidRPr="009823F9">
              <w:rPr>
                <w:rFonts w:cs="Arial"/>
                <w:sz w:val="24"/>
                <w:szCs w:val="24"/>
              </w:rPr>
              <w:lastRenderedPageBreak/>
              <w:t xml:space="preserve">осуђиван за </w:t>
            </w:r>
            <w:r w:rsidRPr="009823F9">
              <w:rPr>
                <w:rFonts w:cs="Arial"/>
                <w:b/>
                <w:sz w:val="24"/>
                <w:szCs w:val="24"/>
              </w:rPr>
              <w:t>кривична дела против привреде и кривично дело примања мита.</w:t>
            </w:r>
          </w:p>
          <w:p w14:paraId="4E53FE28" w14:textId="77777777" w:rsidR="00175774" w:rsidRPr="009823F9" w:rsidRDefault="00175774" w:rsidP="009823F9">
            <w:pPr>
              <w:spacing w:before="0"/>
              <w:contextualSpacing/>
              <w:rPr>
                <w:rFonts w:cs="Arial"/>
                <w:sz w:val="24"/>
                <w:szCs w:val="24"/>
              </w:rPr>
            </w:pPr>
            <w:r w:rsidRPr="009823F9">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9823F9">
              <w:rPr>
                <w:rFonts w:cs="Arial"/>
                <w:sz w:val="24"/>
                <w:szCs w:val="24"/>
              </w:rPr>
              <w:t xml:space="preserve"> – захтев за издавање овог уверења може се поднети према </w:t>
            </w:r>
            <w:r w:rsidRPr="009823F9">
              <w:rPr>
                <w:rFonts w:cs="Arial"/>
                <w:b/>
                <w:sz w:val="24"/>
                <w:szCs w:val="24"/>
              </w:rPr>
              <w:t>месту рођења</w:t>
            </w:r>
            <w:r w:rsidRPr="009823F9">
              <w:rPr>
                <w:rFonts w:cs="Arial"/>
                <w:sz w:val="24"/>
                <w:szCs w:val="24"/>
              </w:rPr>
              <w:t xml:space="preserve"> или према </w:t>
            </w:r>
            <w:r w:rsidRPr="009823F9">
              <w:rPr>
                <w:rFonts w:cs="Arial"/>
                <w:b/>
                <w:sz w:val="24"/>
                <w:szCs w:val="24"/>
              </w:rPr>
              <w:t>месту пребивалишта</w:t>
            </w:r>
            <w:r w:rsidRPr="009823F9">
              <w:rPr>
                <w:rFonts w:cs="Arial"/>
                <w:sz w:val="24"/>
                <w:szCs w:val="24"/>
              </w:rPr>
              <w:t>.</w:t>
            </w:r>
          </w:p>
          <w:p w14:paraId="074A3467" w14:textId="77777777" w:rsidR="00175774" w:rsidRPr="009823F9" w:rsidRDefault="00175774" w:rsidP="009823F9">
            <w:pPr>
              <w:autoSpaceDE w:val="0"/>
              <w:autoSpaceDN w:val="0"/>
              <w:adjustRightInd w:val="0"/>
              <w:spacing w:before="0"/>
              <w:contextualSpacing/>
              <w:rPr>
                <w:rFonts w:eastAsia="Calibri" w:cs="Arial"/>
                <w:i/>
                <w:sz w:val="24"/>
                <w:szCs w:val="24"/>
              </w:rPr>
            </w:pPr>
            <w:r w:rsidRPr="009823F9">
              <w:rPr>
                <w:rFonts w:eastAsia="Calibri" w:cs="Arial"/>
                <w:i/>
                <w:sz w:val="24"/>
                <w:szCs w:val="24"/>
              </w:rPr>
              <w:t xml:space="preserve">Напомена: </w:t>
            </w:r>
          </w:p>
          <w:p w14:paraId="44C90E29" w14:textId="77777777" w:rsidR="00175774" w:rsidRPr="009823F9" w:rsidRDefault="00175774" w:rsidP="00187CDF">
            <w:pPr>
              <w:numPr>
                <w:ilvl w:val="0"/>
                <w:numId w:val="16"/>
              </w:numPr>
              <w:tabs>
                <w:tab w:val="left" w:pos="680"/>
              </w:tabs>
              <w:snapToGrid w:val="0"/>
              <w:spacing w:before="0"/>
              <w:ind w:left="714" w:hanging="357"/>
              <w:contextualSpacing/>
              <w:jc w:val="left"/>
              <w:rPr>
                <w:rFonts w:eastAsia="Calibri" w:cs="Arial"/>
                <w:i/>
                <w:sz w:val="24"/>
                <w:szCs w:val="24"/>
              </w:rPr>
            </w:pPr>
            <w:r w:rsidRPr="009823F9">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70312451" w14:textId="77777777" w:rsidR="00175774" w:rsidRPr="009823F9" w:rsidRDefault="00175774" w:rsidP="00187CDF">
            <w:pPr>
              <w:numPr>
                <w:ilvl w:val="0"/>
                <w:numId w:val="16"/>
              </w:numPr>
              <w:tabs>
                <w:tab w:val="left" w:pos="680"/>
              </w:tabs>
              <w:snapToGrid w:val="0"/>
              <w:spacing w:before="0"/>
              <w:ind w:left="714" w:hanging="357"/>
              <w:contextualSpacing/>
              <w:jc w:val="left"/>
              <w:rPr>
                <w:rFonts w:eastAsia="Calibri" w:cs="Arial"/>
                <w:i/>
                <w:sz w:val="24"/>
                <w:szCs w:val="24"/>
              </w:rPr>
            </w:pPr>
            <w:r w:rsidRPr="009823F9">
              <w:rPr>
                <w:rFonts w:eastAsia="Calibri" w:cs="Arial"/>
                <w:i/>
                <w:sz w:val="24"/>
                <w:szCs w:val="24"/>
              </w:rPr>
              <w:t>У случају да правно лице има више законских заступника, ове доказе доставити за сваког од њих</w:t>
            </w:r>
          </w:p>
          <w:p w14:paraId="284B2712" w14:textId="77777777" w:rsidR="00175774" w:rsidRPr="009823F9" w:rsidRDefault="00175774" w:rsidP="00187CDF">
            <w:pPr>
              <w:numPr>
                <w:ilvl w:val="0"/>
                <w:numId w:val="16"/>
              </w:numPr>
              <w:tabs>
                <w:tab w:val="left" w:pos="680"/>
              </w:tabs>
              <w:snapToGrid w:val="0"/>
              <w:spacing w:before="0"/>
              <w:ind w:left="714" w:hanging="357"/>
              <w:contextualSpacing/>
              <w:jc w:val="left"/>
              <w:rPr>
                <w:rFonts w:eastAsia="Calibri" w:cs="Arial"/>
                <w:i/>
                <w:sz w:val="24"/>
                <w:szCs w:val="24"/>
              </w:rPr>
            </w:pPr>
            <w:r w:rsidRPr="009823F9">
              <w:rPr>
                <w:rFonts w:eastAsia="Calibri" w:cs="Arial"/>
                <w:i/>
                <w:sz w:val="24"/>
                <w:szCs w:val="24"/>
              </w:rPr>
              <w:t xml:space="preserve">У случају да понуду подноси група понуђача, ове доказе доставити за сваког </w:t>
            </w:r>
            <w:r w:rsidR="00B46D29" w:rsidRPr="009823F9">
              <w:rPr>
                <w:rFonts w:eastAsia="Calibri" w:cs="Arial"/>
                <w:i/>
                <w:sz w:val="24"/>
                <w:szCs w:val="24"/>
                <w:lang w:val="sr-Cyrl-CS"/>
              </w:rPr>
              <w:t>члана групе понуђача</w:t>
            </w:r>
          </w:p>
          <w:p w14:paraId="6626A9E4" w14:textId="77777777" w:rsidR="00B46D29" w:rsidRPr="009823F9" w:rsidRDefault="00175774" w:rsidP="00187CDF">
            <w:pPr>
              <w:numPr>
                <w:ilvl w:val="0"/>
                <w:numId w:val="16"/>
              </w:numPr>
              <w:tabs>
                <w:tab w:val="left" w:pos="680"/>
              </w:tabs>
              <w:snapToGrid w:val="0"/>
              <w:spacing w:before="0"/>
              <w:ind w:left="714" w:hanging="357"/>
              <w:contextualSpacing/>
              <w:jc w:val="left"/>
              <w:rPr>
                <w:rFonts w:cs="Arial"/>
                <w:sz w:val="24"/>
                <w:szCs w:val="24"/>
              </w:rPr>
            </w:pPr>
            <w:r w:rsidRPr="009823F9">
              <w:rPr>
                <w:rFonts w:eastAsia="Calibri" w:cs="Arial"/>
                <w:i/>
                <w:sz w:val="24"/>
                <w:szCs w:val="24"/>
              </w:rPr>
              <w:t xml:space="preserve">У случају да понуђач подноси понуду са подизвођачем, ове доказе доставити и за </w:t>
            </w:r>
            <w:r w:rsidR="00B46D29" w:rsidRPr="009823F9">
              <w:rPr>
                <w:rFonts w:eastAsia="Calibri" w:cs="Arial"/>
                <w:i/>
                <w:sz w:val="24"/>
                <w:szCs w:val="24"/>
                <w:lang w:val="sr-Cyrl-CS"/>
              </w:rPr>
              <w:t xml:space="preserve">сваког </w:t>
            </w:r>
            <w:r w:rsidRPr="009823F9">
              <w:rPr>
                <w:rFonts w:eastAsia="Calibri" w:cs="Arial"/>
                <w:i/>
                <w:sz w:val="24"/>
                <w:szCs w:val="24"/>
              </w:rPr>
              <w:t xml:space="preserve">подизвођача </w:t>
            </w:r>
          </w:p>
          <w:p w14:paraId="74506D30" w14:textId="77777777" w:rsidR="00B46D29" w:rsidRPr="009823F9" w:rsidRDefault="00175774" w:rsidP="009823F9">
            <w:pPr>
              <w:tabs>
                <w:tab w:val="left" w:pos="680"/>
              </w:tabs>
              <w:snapToGrid w:val="0"/>
              <w:spacing w:before="0"/>
              <w:contextualSpacing/>
              <w:jc w:val="left"/>
              <w:rPr>
                <w:rFonts w:cs="Arial"/>
                <w:sz w:val="24"/>
                <w:szCs w:val="24"/>
                <w:lang w:val="sr-Cyrl-CS"/>
              </w:rPr>
            </w:pPr>
            <w:r w:rsidRPr="009823F9">
              <w:rPr>
                <w:rFonts w:eastAsia="Calibri" w:cs="Arial"/>
                <w:b/>
                <w:sz w:val="24"/>
                <w:szCs w:val="24"/>
              </w:rPr>
              <w:t>Ови докази не могу бити старији од два месеца пре отварања понуда</w:t>
            </w:r>
            <w:r w:rsidRPr="009823F9">
              <w:rPr>
                <w:rFonts w:eastAsia="Calibri" w:cs="Arial"/>
                <w:sz w:val="24"/>
                <w:szCs w:val="24"/>
              </w:rPr>
              <w:t>.</w:t>
            </w:r>
          </w:p>
        </w:tc>
      </w:tr>
      <w:tr w:rsidR="00175774" w:rsidRPr="009823F9" w14:paraId="06BD0B51" w14:textId="77777777" w:rsidTr="008112A2">
        <w:trPr>
          <w:trHeight w:val="70"/>
          <w:jc w:val="center"/>
        </w:trPr>
        <w:tc>
          <w:tcPr>
            <w:tcW w:w="729" w:type="dxa"/>
            <w:vAlign w:val="center"/>
          </w:tcPr>
          <w:p w14:paraId="737D3412" w14:textId="77777777" w:rsidR="00175774" w:rsidRPr="009823F9" w:rsidRDefault="00175774" w:rsidP="009823F9">
            <w:pPr>
              <w:spacing w:before="0"/>
              <w:contextualSpacing/>
              <w:jc w:val="center"/>
              <w:rPr>
                <w:rFonts w:cs="Arial"/>
                <w:sz w:val="24"/>
                <w:szCs w:val="24"/>
              </w:rPr>
            </w:pPr>
            <w:r w:rsidRPr="009823F9">
              <w:rPr>
                <w:rFonts w:cs="Arial"/>
                <w:sz w:val="24"/>
                <w:szCs w:val="24"/>
              </w:rPr>
              <w:lastRenderedPageBreak/>
              <w:t>3.</w:t>
            </w:r>
          </w:p>
        </w:tc>
        <w:tc>
          <w:tcPr>
            <w:tcW w:w="8430" w:type="dxa"/>
            <w:vAlign w:val="center"/>
          </w:tcPr>
          <w:p w14:paraId="25437D58" w14:textId="77777777" w:rsidR="00175774" w:rsidRPr="009823F9" w:rsidRDefault="00175774" w:rsidP="009823F9">
            <w:pPr>
              <w:snapToGrid w:val="0"/>
              <w:spacing w:before="0"/>
              <w:contextualSpacing/>
              <w:rPr>
                <w:rFonts w:cs="Arial"/>
                <w:sz w:val="24"/>
                <w:szCs w:val="24"/>
              </w:rPr>
            </w:pPr>
            <w:r w:rsidRPr="009823F9">
              <w:rPr>
                <w:rFonts w:cs="Arial"/>
                <w:b/>
                <w:sz w:val="24"/>
                <w:szCs w:val="24"/>
                <w:u w:val="single"/>
              </w:rPr>
              <w:t>Услов</w:t>
            </w:r>
            <w:r w:rsidRPr="009823F9">
              <w:rPr>
                <w:rFonts w:cs="Arial"/>
                <w:sz w:val="24"/>
                <w:szCs w:val="24"/>
                <w:u w:val="single"/>
              </w:rPr>
              <w:t>:</w:t>
            </w:r>
            <w:r w:rsidRPr="009823F9">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92C548A" w14:textId="77777777" w:rsidR="00175774" w:rsidRPr="009823F9" w:rsidRDefault="00175774" w:rsidP="009823F9">
            <w:pPr>
              <w:autoSpaceDE w:val="0"/>
              <w:autoSpaceDN w:val="0"/>
              <w:adjustRightInd w:val="0"/>
              <w:spacing w:before="0"/>
              <w:contextualSpacing/>
              <w:rPr>
                <w:rFonts w:cs="Arial"/>
                <w:b/>
                <w:sz w:val="24"/>
                <w:szCs w:val="24"/>
                <w:u w:val="single"/>
              </w:rPr>
            </w:pPr>
            <w:r w:rsidRPr="009823F9">
              <w:rPr>
                <w:rFonts w:cs="Arial"/>
                <w:b/>
                <w:sz w:val="24"/>
                <w:szCs w:val="24"/>
                <w:u w:val="single"/>
              </w:rPr>
              <w:t>Доказ:</w:t>
            </w:r>
          </w:p>
          <w:p w14:paraId="24B3F51F" w14:textId="77777777" w:rsidR="00175774" w:rsidRPr="009823F9" w:rsidRDefault="00175774" w:rsidP="009823F9">
            <w:pPr>
              <w:snapToGrid w:val="0"/>
              <w:spacing w:before="0"/>
              <w:contextualSpacing/>
              <w:rPr>
                <w:rFonts w:eastAsia="Calibri" w:cs="Arial"/>
                <w:sz w:val="24"/>
                <w:szCs w:val="24"/>
                <w:lang w:val="ru-RU"/>
              </w:rPr>
            </w:pPr>
            <w:r w:rsidRPr="009823F9">
              <w:rPr>
                <w:rFonts w:eastAsia="Calibri" w:cs="Arial"/>
                <w:sz w:val="24"/>
                <w:szCs w:val="24"/>
                <w:lang w:val="ru-RU"/>
              </w:rPr>
              <w:t xml:space="preserve">- </w:t>
            </w:r>
            <w:r w:rsidRPr="009823F9">
              <w:rPr>
                <w:rFonts w:eastAsia="Calibri" w:cs="Arial"/>
                <w:b/>
                <w:sz w:val="24"/>
                <w:szCs w:val="24"/>
                <w:lang w:val="ru-RU"/>
              </w:rPr>
              <w:t xml:space="preserve">за правно лице, предузетнике и физичка лица: </w:t>
            </w:r>
          </w:p>
          <w:p w14:paraId="26CF6893" w14:textId="77777777" w:rsidR="00175774" w:rsidRPr="009823F9" w:rsidRDefault="00175774" w:rsidP="009823F9">
            <w:pPr>
              <w:snapToGrid w:val="0"/>
              <w:spacing w:before="0"/>
              <w:contextualSpacing/>
              <w:rPr>
                <w:rFonts w:eastAsia="Calibri" w:cs="Arial"/>
                <w:sz w:val="24"/>
                <w:szCs w:val="24"/>
                <w:lang w:val="ru-RU"/>
              </w:rPr>
            </w:pPr>
            <w:r w:rsidRPr="009823F9">
              <w:rPr>
                <w:rFonts w:eastAsia="Calibri" w:cs="Arial"/>
                <w:b/>
                <w:sz w:val="24"/>
                <w:szCs w:val="24"/>
                <w:lang w:val="ru-RU"/>
              </w:rPr>
              <w:t>1.Уверење Пореске управе</w:t>
            </w:r>
            <w:r w:rsidRPr="009823F9">
              <w:rPr>
                <w:rFonts w:eastAsia="Calibri" w:cs="Arial"/>
                <w:sz w:val="24"/>
                <w:szCs w:val="24"/>
                <w:lang w:val="ru-RU"/>
              </w:rPr>
              <w:t xml:space="preserve"> Министарства финансија да је измирио доспеле </w:t>
            </w:r>
            <w:r w:rsidRPr="009823F9">
              <w:rPr>
                <w:rFonts w:cs="Arial"/>
                <w:sz w:val="24"/>
                <w:szCs w:val="24"/>
                <w:lang w:val="ru-RU"/>
              </w:rPr>
              <w:t xml:space="preserve">порезе и доприносе </w:t>
            </w:r>
            <w:r w:rsidRPr="009823F9">
              <w:rPr>
                <w:rFonts w:eastAsia="Calibri" w:cs="Arial"/>
                <w:b/>
                <w:sz w:val="24"/>
                <w:szCs w:val="24"/>
                <w:u w:val="single"/>
                <w:lang w:val="ru-RU"/>
              </w:rPr>
              <w:t>и</w:t>
            </w:r>
          </w:p>
          <w:p w14:paraId="7DEB9FB9" w14:textId="77777777" w:rsidR="00175774" w:rsidRPr="009823F9" w:rsidRDefault="00175774" w:rsidP="009823F9">
            <w:pPr>
              <w:spacing w:before="0"/>
              <w:contextualSpacing/>
              <w:rPr>
                <w:rFonts w:cs="Arial"/>
                <w:sz w:val="24"/>
                <w:szCs w:val="24"/>
                <w:lang w:val="ru-RU"/>
              </w:rPr>
            </w:pPr>
            <w:r w:rsidRPr="009823F9">
              <w:rPr>
                <w:rFonts w:eastAsia="Calibri" w:cs="Arial"/>
                <w:b/>
                <w:sz w:val="24"/>
                <w:szCs w:val="24"/>
                <w:lang w:val="ru-RU"/>
              </w:rPr>
              <w:t xml:space="preserve">2.Уверење Управе јавних прихода </w:t>
            </w:r>
            <w:r w:rsidR="00B24BAB" w:rsidRPr="009823F9">
              <w:rPr>
                <w:rFonts w:eastAsia="Calibri" w:cs="Arial"/>
                <w:b/>
                <w:sz w:val="24"/>
                <w:szCs w:val="24"/>
                <w:lang w:val="ru-RU"/>
              </w:rPr>
              <w:t>локалне самоуправе (</w:t>
            </w:r>
            <w:r w:rsidRPr="009823F9">
              <w:rPr>
                <w:rFonts w:eastAsia="Calibri" w:cs="Arial"/>
                <w:b/>
                <w:sz w:val="24"/>
                <w:szCs w:val="24"/>
                <w:lang w:val="ru-RU"/>
              </w:rPr>
              <w:t>града, односно општине</w:t>
            </w:r>
            <w:r w:rsidR="00B24BAB" w:rsidRPr="009823F9">
              <w:rPr>
                <w:rFonts w:cs="Arial"/>
                <w:sz w:val="24"/>
                <w:szCs w:val="24"/>
                <w:lang w:val="ru-RU"/>
              </w:rPr>
              <w:t xml:space="preserve">) </w:t>
            </w:r>
            <w:r w:rsidRPr="009823F9">
              <w:rPr>
                <w:rFonts w:cs="Arial"/>
                <w:sz w:val="24"/>
                <w:szCs w:val="24"/>
                <w:lang w:val="ru-RU"/>
              </w:rPr>
              <w:t>према месту седишта пореског обвезника правног лица</w:t>
            </w:r>
            <w:r w:rsidR="00B24BAB" w:rsidRPr="009823F9">
              <w:rPr>
                <w:rFonts w:cs="Arial"/>
                <w:sz w:val="24"/>
                <w:szCs w:val="24"/>
                <w:lang w:val="ru-RU"/>
              </w:rPr>
              <w:t xml:space="preserve"> и предузетника</w:t>
            </w:r>
            <w:r w:rsidRPr="009823F9">
              <w:rPr>
                <w:rFonts w:cs="Arial"/>
                <w:sz w:val="24"/>
                <w:szCs w:val="24"/>
                <w:lang w:val="ru-RU"/>
              </w:rPr>
              <w:t xml:space="preserve">, односно према пребивалишту физичког лица, </w:t>
            </w:r>
            <w:r w:rsidRPr="009823F9">
              <w:rPr>
                <w:rFonts w:eastAsia="Calibri" w:cs="Arial"/>
                <w:sz w:val="24"/>
                <w:szCs w:val="24"/>
                <w:lang w:val="ru-RU"/>
              </w:rPr>
              <w:t xml:space="preserve">да је измирио обавезе по основу изворних локалних јавних прихода </w:t>
            </w:r>
          </w:p>
          <w:p w14:paraId="535B719E" w14:textId="77777777" w:rsidR="00175774" w:rsidRPr="009823F9" w:rsidRDefault="00175774" w:rsidP="009823F9">
            <w:pPr>
              <w:spacing w:before="0"/>
              <w:ind w:right="122"/>
              <w:contextualSpacing/>
              <w:rPr>
                <w:rFonts w:cs="Arial"/>
                <w:sz w:val="24"/>
                <w:szCs w:val="24"/>
                <w:lang w:val="ru-RU"/>
              </w:rPr>
            </w:pPr>
            <w:r w:rsidRPr="009823F9">
              <w:rPr>
                <w:rFonts w:cs="Arial"/>
                <w:sz w:val="24"/>
                <w:szCs w:val="24"/>
                <w:lang w:val="ru-RU"/>
              </w:rPr>
              <w:t>Напомена:</w:t>
            </w:r>
          </w:p>
          <w:p w14:paraId="7622AC83" w14:textId="77777777" w:rsidR="00175774" w:rsidRPr="009823F9" w:rsidRDefault="00B24BAB" w:rsidP="00187CDF">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9823F9">
              <w:rPr>
                <w:rFonts w:eastAsia="TimesNewRomanPSMT" w:cs="Arial"/>
                <w:i/>
                <w:sz w:val="24"/>
                <w:szCs w:val="24"/>
              </w:rPr>
              <w:t>Уколико локална (општи</w:t>
            </w:r>
            <w:r w:rsidR="00175774" w:rsidRPr="009823F9">
              <w:rPr>
                <w:rFonts w:eastAsia="TimesNewRomanPSMT" w:cs="Arial"/>
                <w:i/>
                <w:sz w:val="24"/>
                <w:szCs w:val="24"/>
              </w:rPr>
              <w:t>н</w:t>
            </w:r>
            <w:r w:rsidRPr="009823F9">
              <w:rPr>
                <w:rFonts w:eastAsia="TimesNewRomanPSMT" w:cs="Arial"/>
                <w:i/>
                <w:sz w:val="24"/>
                <w:szCs w:val="24"/>
                <w:lang w:val="sr-Cyrl-CS"/>
              </w:rPr>
              <w:t>с</w:t>
            </w:r>
            <w:r w:rsidR="00175774" w:rsidRPr="009823F9">
              <w:rPr>
                <w:rFonts w:eastAsia="TimesNewRomanPSMT" w:cs="Arial"/>
                <w:i/>
                <w:sz w:val="24"/>
                <w:szCs w:val="24"/>
              </w:rPr>
              <w:t>ка) управа</w:t>
            </w:r>
            <w:r w:rsidRPr="009823F9">
              <w:rPr>
                <w:rFonts w:eastAsia="TimesNewRomanPSMT" w:cs="Arial"/>
                <w:i/>
                <w:sz w:val="24"/>
                <w:szCs w:val="24"/>
                <w:lang w:val="sr-Cyrl-CS"/>
              </w:rPr>
              <w:t xml:space="preserve"> јавних приход</w:t>
            </w:r>
            <w:r w:rsidR="00175774" w:rsidRPr="009823F9">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823F9">
              <w:rPr>
                <w:rFonts w:eastAsia="TimesNewRomanPSMT" w:cs="Arial"/>
                <w:i/>
                <w:sz w:val="24"/>
                <w:szCs w:val="24"/>
                <w:lang w:val="sr-Cyrl-CS"/>
              </w:rPr>
              <w:t xml:space="preserve">јавних прихода </w:t>
            </w:r>
            <w:r w:rsidR="00175774" w:rsidRPr="009823F9">
              <w:rPr>
                <w:rFonts w:eastAsia="TimesNewRomanPSMT" w:cs="Arial"/>
                <w:i/>
                <w:sz w:val="24"/>
                <w:szCs w:val="24"/>
              </w:rPr>
              <w:t xml:space="preserve">приложи и потврде </w:t>
            </w:r>
            <w:r w:rsidRPr="009823F9">
              <w:rPr>
                <w:rFonts w:eastAsia="TimesNewRomanPSMT" w:cs="Arial"/>
                <w:i/>
                <w:sz w:val="24"/>
                <w:szCs w:val="24"/>
                <w:lang w:val="sr-Cyrl-CS"/>
              </w:rPr>
              <w:t xml:space="preserve">тих </w:t>
            </w:r>
            <w:r w:rsidR="00175774" w:rsidRPr="009823F9">
              <w:rPr>
                <w:rFonts w:eastAsia="TimesNewRomanPSMT" w:cs="Arial"/>
                <w:i/>
                <w:sz w:val="24"/>
                <w:szCs w:val="24"/>
              </w:rPr>
              <w:t>осталих лок</w:t>
            </w:r>
            <w:r w:rsidRPr="009823F9">
              <w:rPr>
                <w:rFonts w:eastAsia="TimesNewRomanPSMT" w:cs="Arial"/>
                <w:i/>
                <w:sz w:val="24"/>
                <w:szCs w:val="24"/>
                <w:lang w:val="sr-Cyrl-CS"/>
              </w:rPr>
              <w:t>а</w:t>
            </w:r>
            <w:r w:rsidR="00175774" w:rsidRPr="009823F9">
              <w:rPr>
                <w:rFonts w:eastAsia="TimesNewRomanPSMT" w:cs="Arial"/>
                <w:i/>
                <w:sz w:val="24"/>
                <w:szCs w:val="24"/>
              </w:rPr>
              <w:t xml:space="preserve">лних органа/организација/установа </w:t>
            </w:r>
          </w:p>
          <w:p w14:paraId="2B410FEF" w14:textId="77777777" w:rsidR="00175774" w:rsidRPr="009823F9" w:rsidRDefault="00175774" w:rsidP="00187CDF">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9823F9">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9823F9">
              <w:rPr>
                <w:rFonts w:eastAsia="TimesNewRomanPSMT" w:cs="Arial"/>
                <w:b/>
                <w:i/>
                <w:sz w:val="24"/>
                <w:szCs w:val="24"/>
              </w:rPr>
              <w:t>у</w:t>
            </w:r>
            <w:r w:rsidRPr="009823F9">
              <w:rPr>
                <w:rFonts w:eastAsia="Calibri" w:cs="Arial"/>
                <w:b/>
                <w:i/>
                <w:sz w:val="24"/>
                <w:szCs w:val="24"/>
                <w:lang w:val="ru-RU"/>
              </w:rPr>
              <w:t>верење Агенције за приватизацију да се налази у поступку приватизације</w:t>
            </w:r>
          </w:p>
          <w:p w14:paraId="7A0CFE7D" w14:textId="77777777" w:rsidR="00175774" w:rsidRPr="009823F9" w:rsidRDefault="00175774" w:rsidP="00187CDF">
            <w:pPr>
              <w:numPr>
                <w:ilvl w:val="0"/>
                <w:numId w:val="11"/>
              </w:numPr>
              <w:tabs>
                <w:tab w:val="left" w:pos="680"/>
              </w:tabs>
              <w:snapToGrid w:val="0"/>
              <w:spacing w:before="0"/>
              <w:ind w:hanging="357"/>
              <w:contextualSpacing/>
              <w:jc w:val="left"/>
              <w:rPr>
                <w:rFonts w:eastAsia="Calibri" w:cs="Arial"/>
                <w:i/>
                <w:sz w:val="24"/>
                <w:szCs w:val="24"/>
              </w:rPr>
            </w:pPr>
            <w:r w:rsidRPr="009823F9">
              <w:rPr>
                <w:rFonts w:eastAsia="Calibri" w:cs="Arial"/>
                <w:i/>
                <w:sz w:val="24"/>
                <w:szCs w:val="24"/>
              </w:rPr>
              <w:t>У случају да понуду подноси група понуђача, ове доказе доставити за сваког учесника из групе</w:t>
            </w:r>
          </w:p>
          <w:p w14:paraId="5F8C0A3A" w14:textId="77777777" w:rsidR="00175774" w:rsidRPr="009823F9" w:rsidRDefault="00175774" w:rsidP="00187CDF">
            <w:pPr>
              <w:numPr>
                <w:ilvl w:val="0"/>
                <w:numId w:val="15"/>
              </w:numPr>
              <w:tabs>
                <w:tab w:val="left" w:pos="680"/>
              </w:tabs>
              <w:snapToGrid w:val="0"/>
              <w:spacing w:before="0"/>
              <w:contextualSpacing/>
              <w:jc w:val="left"/>
              <w:rPr>
                <w:rFonts w:cs="Arial"/>
                <w:sz w:val="24"/>
                <w:szCs w:val="24"/>
              </w:rPr>
            </w:pPr>
            <w:r w:rsidRPr="009823F9">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A7146FD" w14:textId="77777777" w:rsidR="00175774" w:rsidRPr="009823F9" w:rsidRDefault="00175774" w:rsidP="009823F9">
            <w:pPr>
              <w:tabs>
                <w:tab w:val="left" w:pos="680"/>
              </w:tabs>
              <w:snapToGrid w:val="0"/>
              <w:spacing w:before="0"/>
              <w:contextualSpacing/>
              <w:rPr>
                <w:rFonts w:cs="Arial"/>
                <w:i/>
                <w:sz w:val="24"/>
                <w:szCs w:val="24"/>
              </w:rPr>
            </w:pPr>
            <w:r w:rsidRPr="009823F9">
              <w:rPr>
                <w:rFonts w:eastAsia="Calibri" w:cs="Arial"/>
                <w:b/>
                <w:sz w:val="24"/>
                <w:szCs w:val="24"/>
              </w:rPr>
              <w:t xml:space="preserve">Ови докази не могу бити старији од два месеца </w:t>
            </w:r>
            <w:r w:rsidR="00B24BAB" w:rsidRPr="009823F9">
              <w:rPr>
                <w:rFonts w:eastAsia="Calibri" w:cs="Arial"/>
                <w:b/>
                <w:sz w:val="24"/>
                <w:szCs w:val="24"/>
                <w:lang w:val="sr-Cyrl-CS"/>
              </w:rPr>
              <w:t>пре</w:t>
            </w:r>
            <w:r w:rsidRPr="009823F9">
              <w:rPr>
                <w:rFonts w:eastAsia="Calibri" w:cs="Arial"/>
                <w:b/>
                <w:sz w:val="24"/>
                <w:szCs w:val="24"/>
              </w:rPr>
              <w:t xml:space="preserve"> отварања понуда</w:t>
            </w:r>
            <w:r w:rsidRPr="009823F9">
              <w:rPr>
                <w:rFonts w:eastAsia="Calibri" w:cs="Arial"/>
                <w:sz w:val="24"/>
                <w:szCs w:val="24"/>
              </w:rPr>
              <w:t>.</w:t>
            </w:r>
          </w:p>
        </w:tc>
      </w:tr>
      <w:tr w:rsidR="00175774" w:rsidRPr="009823F9" w14:paraId="06988FE4" w14:textId="77777777" w:rsidTr="008112A2">
        <w:trPr>
          <w:jc w:val="center"/>
        </w:trPr>
        <w:tc>
          <w:tcPr>
            <w:tcW w:w="729" w:type="dxa"/>
            <w:vAlign w:val="center"/>
          </w:tcPr>
          <w:p w14:paraId="1D67C6C5" w14:textId="77777777" w:rsidR="00175774" w:rsidRPr="009823F9" w:rsidRDefault="00175774" w:rsidP="009823F9">
            <w:pPr>
              <w:spacing w:before="0"/>
              <w:contextualSpacing/>
              <w:jc w:val="center"/>
              <w:rPr>
                <w:rFonts w:cs="Arial"/>
                <w:sz w:val="24"/>
                <w:szCs w:val="24"/>
              </w:rPr>
            </w:pPr>
            <w:r w:rsidRPr="009823F9">
              <w:rPr>
                <w:rFonts w:cs="Arial"/>
                <w:sz w:val="24"/>
                <w:szCs w:val="24"/>
              </w:rPr>
              <w:t xml:space="preserve">4. </w:t>
            </w:r>
          </w:p>
        </w:tc>
        <w:tc>
          <w:tcPr>
            <w:tcW w:w="8430" w:type="dxa"/>
          </w:tcPr>
          <w:p w14:paraId="31412AB7" w14:textId="77777777" w:rsidR="00175774" w:rsidRPr="009823F9" w:rsidRDefault="00175774" w:rsidP="009823F9">
            <w:pPr>
              <w:snapToGrid w:val="0"/>
              <w:spacing w:before="0"/>
              <w:contextualSpacing/>
              <w:rPr>
                <w:rFonts w:cs="Arial"/>
                <w:sz w:val="24"/>
                <w:szCs w:val="24"/>
              </w:rPr>
            </w:pPr>
            <w:r w:rsidRPr="009823F9">
              <w:rPr>
                <w:rFonts w:cs="Arial"/>
                <w:b/>
                <w:sz w:val="24"/>
                <w:szCs w:val="24"/>
                <w:u w:val="single"/>
              </w:rPr>
              <w:t>Услов:</w:t>
            </w:r>
            <w:r w:rsidRPr="009823F9">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C107C55" w14:textId="77777777" w:rsidR="00175774" w:rsidRPr="009823F9" w:rsidRDefault="00175774" w:rsidP="009823F9">
            <w:pPr>
              <w:autoSpaceDE w:val="0"/>
              <w:autoSpaceDN w:val="0"/>
              <w:adjustRightInd w:val="0"/>
              <w:spacing w:before="0"/>
              <w:contextualSpacing/>
              <w:rPr>
                <w:rFonts w:cs="Arial"/>
                <w:b/>
                <w:sz w:val="24"/>
                <w:szCs w:val="24"/>
                <w:u w:val="single"/>
              </w:rPr>
            </w:pPr>
            <w:r w:rsidRPr="009823F9">
              <w:rPr>
                <w:rFonts w:cs="Arial"/>
                <w:b/>
                <w:sz w:val="24"/>
                <w:szCs w:val="24"/>
                <w:u w:val="single"/>
              </w:rPr>
              <w:t>Доказ:</w:t>
            </w:r>
          </w:p>
          <w:p w14:paraId="0F7E9828" w14:textId="77777777" w:rsidR="00175774" w:rsidRPr="009823F9" w:rsidRDefault="00175774" w:rsidP="009823F9">
            <w:pPr>
              <w:spacing w:before="0"/>
              <w:contextualSpacing/>
              <w:rPr>
                <w:rFonts w:cs="Arial"/>
                <w:b/>
                <w:sz w:val="24"/>
                <w:szCs w:val="24"/>
              </w:rPr>
            </w:pPr>
            <w:r w:rsidRPr="009823F9">
              <w:rPr>
                <w:rFonts w:cs="Arial"/>
                <w:sz w:val="24"/>
                <w:szCs w:val="24"/>
              </w:rPr>
              <w:lastRenderedPageBreak/>
              <w:t>Потписан и оверен Образац изјаве на основу члана 75. став 2. ЗЈН</w:t>
            </w:r>
            <w:r w:rsidR="00BF39C7" w:rsidRPr="009823F9">
              <w:rPr>
                <w:rFonts w:cs="Arial"/>
                <w:sz w:val="24"/>
                <w:szCs w:val="24"/>
              </w:rPr>
              <w:t xml:space="preserve"> </w:t>
            </w:r>
          </w:p>
          <w:p w14:paraId="069FF0C1" w14:textId="77777777" w:rsidR="005E487E" w:rsidRPr="009823F9" w:rsidRDefault="00175774" w:rsidP="009823F9">
            <w:pPr>
              <w:snapToGrid w:val="0"/>
              <w:spacing w:before="0"/>
              <w:contextualSpacing/>
              <w:rPr>
                <w:rFonts w:cs="Arial"/>
                <w:sz w:val="24"/>
                <w:szCs w:val="24"/>
                <w:lang w:val="sr-Cyrl-CS"/>
              </w:rPr>
            </w:pPr>
            <w:r w:rsidRPr="009823F9">
              <w:rPr>
                <w:rFonts w:cs="Arial"/>
                <w:i/>
                <w:sz w:val="24"/>
                <w:szCs w:val="24"/>
              </w:rPr>
              <w:t>Напомена:</w:t>
            </w:r>
          </w:p>
          <w:p w14:paraId="40E3D4C2" w14:textId="77777777" w:rsidR="005E487E" w:rsidRPr="009823F9" w:rsidRDefault="00175774" w:rsidP="00187CDF">
            <w:pPr>
              <w:numPr>
                <w:ilvl w:val="0"/>
                <w:numId w:val="17"/>
              </w:numPr>
              <w:snapToGrid w:val="0"/>
              <w:spacing w:before="0"/>
              <w:contextualSpacing/>
              <w:rPr>
                <w:rFonts w:cs="Arial"/>
                <w:i/>
                <w:sz w:val="24"/>
                <w:szCs w:val="24"/>
                <w:lang w:val="sr-Cyrl-CS"/>
              </w:rPr>
            </w:pPr>
            <w:r w:rsidRPr="009823F9">
              <w:rPr>
                <w:rFonts w:cs="Arial"/>
                <w:i/>
                <w:sz w:val="24"/>
                <w:szCs w:val="24"/>
              </w:rPr>
              <w:t xml:space="preserve">Изјава мора да буде потписана од стране овалшћеног лица </w:t>
            </w:r>
            <w:r w:rsidR="005E487E" w:rsidRPr="009823F9">
              <w:rPr>
                <w:rFonts w:cs="Arial"/>
                <w:i/>
                <w:sz w:val="24"/>
                <w:szCs w:val="24"/>
                <w:lang w:val="sr-Cyrl-CS"/>
              </w:rPr>
              <w:t>за заступање понуђача</w:t>
            </w:r>
            <w:r w:rsidRPr="009823F9">
              <w:rPr>
                <w:rFonts w:cs="Arial"/>
                <w:i/>
                <w:sz w:val="24"/>
                <w:szCs w:val="24"/>
              </w:rPr>
              <w:t xml:space="preserve"> и оверена печатом. </w:t>
            </w:r>
          </w:p>
          <w:p w14:paraId="7F65FC9A" w14:textId="77777777" w:rsidR="005E487E" w:rsidRPr="009823F9" w:rsidRDefault="00175774" w:rsidP="00187CDF">
            <w:pPr>
              <w:numPr>
                <w:ilvl w:val="0"/>
                <w:numId w:val="17"/>
              </w:numPr>
              <w:snapToGrid w:val="0"/>
              <w:spacing w:before="0"/>
              <w:contextualSpacing/>
              <w:rPr>
                <w:rFonts w:cs="Arial"/>
                <w:sz w:val="24"/>
                <w:szCs w:val="24"/>
              </w:rPr>
            </w:pPr>
            <w:r w:rsidRPr="009823F9">
              <w:rPr>
                <w:rFonts w:cs="Arial"/>
                <w:i/>
                <w:sz w:val="24"/>
                <w:szCs w:val="24"/>
              </w:rPr>
              <w:t xml:space="preserve">Уколико понуду подноси група понуђача Изјава мора бити </w:t>
            </w:r>
            <w:r w:rsidR="005E487E" w:rsidRPr="009823F9">
              <w:rPr>
                <w:rFonts w:cs="Arial"/>
                <w:i/>
                <w:sz w:val="24"/>
                <w:szCs w:val="24"/>
                <w:lang w:val="sr-Cyrl-CS"/>
              </w:rPr>
              <w:t>достављена за сваког члана групе понуђача. Изјава мора бити</w:t>
            </w:r>
            <w:r w:rsidRPr="009823F9">
              <w:rPr>
                <w:rFonts w:cs="Arial"/>
                <w:i/>
                <w:sz w:val="24"/>
                <w:szCs w:val="24"/>
              </w:rPr>
              <w:t xml:space="preserve"> потписана од стране овлашћеног лица </w:t>
            </w:r>
            <w:r w:rsidR="005E487E" w:rsidRPr="009823F9">
              <w:rPr>
                <w:rFonts w:cs="Arial"/>
                <w:i/>
                <w:sz w:val="24"/>
                <w:szCs w:val="24"/>
                <w:lang w:val="sr-Cyrl-CS"/>
              </w:rPr>
              <w:t xml:space="preserve">за заступање </w:t>
            </w:r>
            <w:r w:rsidRPr="009823F9">
              <w:rPr>
                <w:rFonts w:cs="Arial"/>
                <w:i/>
                <w:sz w:val="24"/>
                <w:szCs w:val="24"/>
              </w:rPr>
              <w:t xml:space="preserve">понуђача из групе понуђача и оверена печатом. </w:t>
            </w:r>
          </w:p>
        </w:tc>
      </w:tr>
      <w:tr w:rsidR="00175774" w:rsidRPr="009823F9" w14:paraId="3CADF819" w14:textId="77777777" w:rsidTr="00036858">
        <w:trPr>
          <w:jc w:val="center"/>
        </w:trPr>
        <w:tc>
          <w:tcPr>
            <w:tcW w:w="729" w:type="dxa"/>
            <w:shd w:val="clear" w:color="auto" w:fill="F2F2F2" w:themeFill="background1" w:themeFillShade="F2"/>
            <w:vAlign w:val="center"/>
          </w:tcPr>
          <w:p w14:paraId="25D4DFB1" w14:textId="77777777" w:rsidR="00175774" w:rsidRPr="009823F9" w:rsidRDefault="00175774" w:rsidP="009823F9">
            <w:pPr>
              <w:spacing w:before="0"/>
              <w:contextualSpacing/>
              <w:jc w:val="center"/>
              <w:rPr>
                <w:rFonts w:cs="Arial"/>
                <w:sz w:val="24"/>
                <w:szCs w:val="24"/>
              </w:rPr>
            </w:pPr>
          </w:p>
        </w:tc>
        <w:tc>
          <w:tcPr>
            <w:tcW w:w="8430" w:type="dxa"/>
            <w:shd w:val="clear" w:color="auto" w:fill="F2F2F2" w:themeFill="background1" w:themeFillShade="F2"/>
          </w:tcPr>
          <w:p w14:paraId="7296562D" w14:textId="6557D4D5" w:rsidR="00175774" w:rsidRPr="009823F9" w:rsidRDefault="003E7EDA" w:rsidP="009823F9">
            <w:pPr>
              <w:spacing w:before="0"/>
              <w:ind w:right="-180"/>
              <w:contextualSpacing/>
              <w:jc w:val="center"/>
              <w:rPr>
                <w:rFonts w:cs="Arial"/>
                <w:b/>
                <w:i/>
                <w:sz w:val="24"/>
                <w:szCs w:val="24"/>
              </w:rPr>
            </w:pPr>
            <w:r>
              <w:rPr>
                <w:rFonts w:cs="Arial"/>
                <w:b/>
                <w:sz w:val="24"/>
                <w:szCs w:val="24"/>
              </w:rPr>
              <w:t xml:space="preserve">4.2 </w:t>
            </w:r>
            <w:r w:rsidR="00175774" w:rsidRPr="009823F9">
              <w:rPr>
                <w:rFonts w:cs="Arial"/>
                <w:b/>
                <w:sz w:val="24"/>
                <w:szCs w:val="24"/>
              </w:rPr>
              <w:t xml:space="preserve">ДОДАТНИ УСЛОВИ </w:t>
            </w:r>
          </w:p>
          <w:p w14:paraId="0C74E420" w14:textId="77777777" w:rsidR="00175774" w:rsidRPr="009823F9" w:rsidRDefault="00175774" w:rsidP="009823F9">
            <w:pPr>
              <w:snapToGrid w:val="0"/>
              <w:spacing w:before="0"/>
              <w:contextualSpacing/>
              <w:jc w:val="center"/>
              <w:rPr>
                <w:rFonts w:cs="Arial"/>
                <w:b/>
                <w:sz w:val="24"/>
                <w:szCs w:val="24"/>
              </w:rPr>
            </w:pPr>
            <w:r w:rsidRPr="009823F9">
              <w:rPr>
                <w:rFonts w:cs="Arial"/>
                <w:b/>
                <w:sz w:val="24"/>
                <w:szCs w:val="24"/>
              </w:rPr>
              <w:t>ЗА УЧЕШЋЕ У ПОСТУПКУ ЈАВНЕ НАБАВКЕ ИЗ ЧЛАНА 76. З</w:t>
            </w:r>
            <w:r w:rsidR="005C7CDE" w:rsidRPr="009823F9">
              <w:rPr>
                <w:rFonts w:cs="Arial"/>
                <w:b/>
                <w:sz w:val="24"/>
                <w:szCs w:val="24"/>
              </w:rPr>
              <w:t>АКОНА</w:t>
            </w:r>
          </w:p>
          <w:p w14:paraId="7B606920" w14:textId="77777777" w:rsidR="00E57A6B" w:rsidRPr="009823F9" w:rsidRDefault="00E57A6B" w:rsidP="009823F9">
            <w:pPr>
              <w:snapToGrid w:val="0"/>
              <w:spacing w:before="0"/>
              <w:contextualSpacing/>
              <w:jc w:val="center"/>
              <w:rPr>
                <w:rFonts w:cs="Arial"/>
                <w:b/>
                <w:sz w:val="24"/>
                <w:szCs w:val="24"/>
              </w:rPr>
            </w:pPr>
            <w:r w:rsidRPr="009823F9">
              <w:rPr>
                <w:rFonts w:cs="Arial"/>
                <w:b/>
                <w:sz w:val="24"/>
                <w:szCs w:val="24"/>
              </w:rPr>
              <w:t>ДОДАТНИ УСЛОВИ СЕ ОДНОСЕ НА СВЕ ПАРТИЈЕ</w:t>
            </w:r>
          </w:p>
        </w:tc>
      </w:tr>
      <w:tr w:rsidR="00175774" w:rsidRPr="009823F9" w14:paraId="7F29E5B6" w14:textId="77777777" w:rsidTr="008112A2">
        <w:trPr>
          <w:jc w:val="center"/>
        </w:trPr>
        <w:tc>
          <w:tcPr>
            <w:tcW w:w="729" w:type="dxa"/>
            <w:vAlign w:val="center"/>
          </w:tcPr>
          <w:p w14:paraId="79139A24" w14:textId="77777777" w:rsidR="00175774" w:rsidRPr="009823F9" w:rsidRDefault="00FC5AAA" w:rsidP="009823F9">
            <w:pPr>
              <w:spacing w:before="0"/>
              <w:contextualSpacing/>
              <w:jc w:val="center"/>
              <w:rPr>
                <w:rFonts w:cs="Arial"/>
                <w:sz w:val="24"/>
                <w:szCs w:val="24"/>
              </w:rPr>
            </w:pPr>
            <w:r>
              <w:rPr>
                <w:rFonts w:cs="Arial"/>
                <w:sz w:val="24"/>
                <w:szCs w:val="24"/>
              </w:rPr>
              <w:t>5</w:t>
            </w:r>
            <w:r w:rsidR="00175774" w:rsidRPr="009823F9">
              <w:rPr>
                <w:rFonts w:cs="Arial"/>
                <w:sz w:val="24"/>
                <w:szCs w:val="24"/>
              </w:rPr>
              <w:t>.</w:t>
            </w:r>
          </w:p>
        </w:tc>
        <w:tc>
          <w:tcPr>
            <w:tcW w:w="8430" w:type="dxa"/>
          </w:tcPr>
          <w:p w14:paraId="000D46BA" w14:textId="0C418A7E" w:rsidR="001446EC" w:rsidRPr="00D734D2" w:rsidRDefault="001446EC" w:rsidP="00177843">
            <w:pPr>
              <w:autoSpaceDE w:val="0"/>
              <w:autoSpaceDN w:val="0"/>
              <w:adjustRightInd w:val="0"/>
              <w:spacing w:before="0"/>
              <w:contextualSpacing/>
              <w:rPr>
                <w:rFonts w:cs="Arial"/>
                <w:b/>
                <w:sz w:val="24"/>
                <w:szCs w:val="24"/>
              </w:rPr>
            </w:pPr>
            <w:r w:rsidRPr="00D734D2">
              <w:rPr>
                <w:rFonts w:cs="Arial"/>
                <w:b/>
                <w:sz w:val="24"/>
                <w:szCs w:val="24"/>
              </w:rPr>
              <w:t xml:space="preserve">Пословни капацитет </w:t>
            </w:r>
          </w:p>
          <w:p w14:paraId="496AC749" w14:textId="77777777" w:rsidR="005D701C" w:rsidRPr="00D734D2" w:rsidRDefault="005D701C" w:rsidP="00177843">
            <w:pPr>
              <w:autoSpaceDE w:val="0"/>
              <w:autoSpaceDN w:val="0"/>
              <w:adjustRightInd w:val="0"/>
              <w:spacing w:before="0"/>
              <w:contextualSpacing/>
              <w:rPr>
                <w:rFonts w:cs="Arial"/>
                <w:b/>
                <w:sz w:val="24"/>
                <w:szCs w:val="24"/>
              </w:rPr>
            </w:pPr>
          </w:p>
          <w:p w14:paraId="185EF390" w14:textId="5BBDFFAA" w:rsidR="00466B99" w:rsidRPr="00D734D2" w:rsidRDefault="00FC5AAA" w:rsidP="00177843">
            <w:pPr>
              <w:autoSpaceDE w:val="0"/>
              <w:autoSpaceDN w:val="0"/>
              <w:adjustRightInd w:val="0"/>
              <w:spacing w:before="0"/>
              <w:contextualSpacing/>
              <w:rPr>
                <w:rFonts w:cs="Arial"/>
                <w:b/>
                <w:sz w:val="24"/>
                <w:szCs w:val="24"/>
                <w:u w:val="single"/>
                <w:lang w:val="sr-Cyrl-RS"/>
              </w:rPr>
            </w:pPr>
            <w:r w:rsidRPr="00D734D2">
              <w:rPr>
                <w:rFonts w:cs="Arial"/>
                <w:b/>
                <w:sz w:val="24"/>
                <w:szCs w:val="24"/>
                <w:u w:val="single"/>
                <w:lang w:val="sr-Cyrl-RS"/>
              </w:rPr>
              <w:t>ПАРТИЈА 1</w:t>
            </w:r>
            <w:r w:rsidR="00181DF6" w:rsidRPr="00D734D2">
              <w:rPr>
                <w:u w:val="single"/>
              </w:rPr>
              <w:t xml:space="preserve"> </w:t>
            </w:r>
            <w:r w:rsidR="00181DF6" w:rsidRPr="00D734D2">
              <w:rPr>
                <w:rFonts w:cs="Arial"/>
                <w:b/>
                <w:sz w:val="24"/>
                <w:szCs w:val="24"/>
                <w:u w:val="single"/>
                <w:lang w:val="sr-Cyrl-RS"/>
              </w:rPr>
              <w:t>и ПАРТИЈА 3</w:t>
            </w:r>
            <w:r w:rsidRPr="00D734D2">
              <w:rPr>
                <w:rFonts w:cs="Arial"/>
                <w:b/>
                <w:sz w:val="24"/>
                <w:szCs w:val="24"/>
                <w:u w:val="single"/>
                <w:lang w:val="sr-Cyrl-RS"/>
              </w:rPr>
              <w:t>:</w:t>
            </w:r>
          </w:p>
          <w:p w14:paraId="0DB29251" w14:textId="77777777" w:rsidR="00175774" w:rsidRPr="00D734D2" w:rsidRDefault="00175774" w:rsidP="00177843">
            <w:pPr>
              <w:autoSpaceDE w:val="0"/>
              <w:autoSpaceDN w:val="0"/>
              <w:adjustRightInd w:val="0"/>
              <w:spacing w:before="0"/>
              <w:contextualSpacing/>
              <w:rPr>
                <w:rFonts w:cs="Arial"/>
                <w:b/>
                <w:sz w:val="24"/>
                <w:szCs w:val="24"/>
              </w:rPr>
            </w:pPr>
            <w:r w:rsidRPr="00D734D2">
              <w:rPr>
                <w:rFonts w:cs="Arial"/>
                <w:b/>
                <w:sz w:val="24"/>
                <w:szCs w:val="24"/>
                <w:u w:val="single"/>
              </w:rPr>
              <w:t>Услов:</w:t>
            </w:r>
          </w:p>
          <w:p w14:paraId="16A3D4A3" w14:textId="5917E693" w:rsidR="002A4296" w:rsidRPr="00D734D2" w:rsidRDefault="002A4296" w:rsidP="002A4296">
            <w:pPr>
              <w:widowControl w:val="0"/>
              <w:autoSpaceDE w:val="0"/>
              <w:autoSpaceDN w:val="0"/>
              <w:adjustRightInd w:val="0"/>
              <w:spacing w:before="18" w:line="260" w:lineRule="exact"/>
              <w:rPr>
                <w:rFonts w:cs="Arial"/>
                <w:color w:val="000000"/>
                <w:spacing w:val="-1"/>
                <w:sz w:val="24"/>
                <w:szCs w:val="24"/>
              </w:rPr>
            </w:pPr>
            <w:r w:rsidRPr="00D734D2">
              <w:rPr>
                <w:rFonts w:cs="Arial"/>
                <w:b/>
                <w:color w:val="000000"/>
                <w:spacing w:val="-2"/>
                <w:sz w:val="24"/>
                <w:szCs w:val="24"/>
                <w:lang w:val="sr-Cyrl-RS"/>
              </w:rPr>
              <w:t xml:space="preserve">Под </w:t>
            </w:r>
            <w:r w:rsidRPr="00D734D2">
              <w:rPr>
                <w:rFonts w:cs="Arial"/>
                <w:b/>
                <w:color w:val="000000"/>
                <w:spacing w:val="-2"/>
                <w:sz w:val="24"/>
                <w:szCs w:val="24"/>
              </w:rPr>
              <w:t>неопходним пословним капацитетом</w:t>
            </w:r>
            <w:r w:rsidRPr="00D734D2">
              <w:rPr>
                <w:rFonts w:cs="Arial"/>
                <w:color w:val="000000"/>
                <w:spacing w:val="-2"/>
                <w:sz w:val="24"/>
                <w:szCs w:val="24"/>
              </w:rPr>
              <w:t xml:space="preserve"> сматра се ако је </w:t>
            </w:r>
            <w:r w:rsidRPr="00D734D2">
              <w:rPr>
                <w:rFonts w:cs="Arial"/>
                <w:sz w:val="24"/>
                <w:szCs w:val="24"/>
                <w:lang w:val="sr-Cyrl-CS"/>
              </w:rPr>
              <w:t>понуђач</w:t>
            </w:r>
            <w:r w:rsidRPr="00D734D2">
              <w:rPr>
                <w:rFonts w:cs="Arial"/>
                <w:color w:val="000000"/>
                <w:spacing w:val="-2"/>
                <w:sz w:val="24"/>
                <w:szCs w:val="24"/>
              </w:rPr>
              <w:t xml:space="preserve"> у претходне </w:t>
            </w:r>
            <w:r w:rsidRPr="00D734D2">
              <w:rPr>
                <w:rFonts w:cs="Arial"/>
                <w:color w:val="000000"/>
                <w:spacing w:val="-1"/>
                <w:sz w:val="24"/>
                <w:szCs w:val="24"/>
              </w:rPr>
              <w:t xml:space="preserve">три пословне годинe, извршио (пружио): </w:t>
            </w:r>
          </w:p>
          <w:p w14:paraId="26211CC5" w14:textId="77777777" w:rsidR="002A4296" w:rsidRPr="00D734D2" w:rsidRDefault="002A4296" w:rsidP="002A4296">
            <w:pPr>
              <w:widowControl w:val="0"/>
              <w:autoSpaceDE w:val="0"/>
              <w:autoSpaceDN w:val="0"/>
              <w:adjustRightInd w:val="0"/>
              <w:spacing w:before="18" w:line="260" w:lineRule="exact"/>
              <w:rPr>
                <w:rFonts w:cs="Arial"/>
                <w:color w:val="000000"/>
                <w:spacing w:val="-1"/>
                <w:sz w:val="24"/>
                <w:szCs w:val="24"/>
              </w:rPr>
            </w:pPr>
          </w:p>
          <w:p w14:paraId="5F5971A6" w14:textId="0C38CA83" w:rsidR="002A4296" w:rsidRPr="00D734D2" w:rsidRDefault="002A4296" w:rsidP="002A4296">
            <w:pPr>
              <w:widowControl w:val="0"/>
              <w:autoSpaceDE w:val="0"/>
              <w:autoSpaceDN w:val="0"/>
              <w:adjustRightInd w:val="0"/>
              <w:spacing w:before="7" w:line="276" w:lineRule="exact"/>
              <w:jc w:val="left"/>
              <w:rPr>
                <w:rFonts w:cs="Arial"/>
                <w:color w:val="000000"/>
                <w:spacing w:val="-3"/>
                <w:sz w:val="24"/>
                <w:szCs w:val="24"/>
              </w:rPr>
            </w:pPr>
            <w:r w:rsidRPr="00D734D2">
              <w:rPr>
                <w:rFonts w:cs="Arial"/>
                <w:color w:val="000000"/>
                <w:spacing w:val="-3"/>
                <w:sz w:val="24"/>
                <w:szCs w:val="24"/>
              </w:rPr>
              <w:t xml:space="preserve">- најмање 1 (једну) услугу одржавања мрежне и комуникационе опреме </w:t>
            </w:r>
          </w:p>
          <w:p w14:paraId="79BDBD48" w14:textId="77777777" w:rsidR="007624D8" w:rsidRPr="00D734D2" w:rsidRDefault="007624D8" w:rsidP="002A4296">
            <w:pPr>
              <w:widowControl w:val="0"/>
              <w:autoSpaceDE w:val="0"/>
              <w:autoSpaceDN w:val="0"/>
              <w:adjustRightInd w:val="0"/>
              <w:spacing w:before="7" w:line="276" w:lineRule="exact"/>
              <w:jc w:val="left"/>
              <w:rPr>
                <w:rFonts w:cs="Arial"/>
                <w:color w:val="000000"/>
                <w:spacing w:val="-3"/>
                <w:sz w:val="24"/>
                <w:szCs w:val="24"/>
              </w:rPr>
            </w:pPr>
          </w:p>
          <w:p w14:paraId="0569CAE5" w14:textId="77777777" w:rsidR="002A4296" w:rsidRPr="00D734D2" w:rsidRDefault="002A4296" w:rsidP="002A4296">
            <w:pPr>
              <w:widowControl w:val="0"/>
              <w:autoSpaceDE w:val="0"/>
              <w:autoSpaceDN w:val="0"/>
              <w:adjustRightInd w:val="0"/>
              <w:spacing w:before="8" w:line="276" w:lineRule="exact"/>
              <w:jc w:val="left"/>
              <w:rPr>
                <w:rFonts w:cs="Arial"/>
                <w:b/>
                <w:color w:val="000000"/>
                <w:spacing w:val="-3"/>
                <w:sz w:val="24"/>
                <w:szCs w:val="24"/>
                <w:u w:val="single"/>
              </w:rPr>
            </w:pPr>
            <w:r w:rsidRPr="00D734D2">
              <w:rPr>
                <w:rFonts w:cs="Arial"/>
                <w:b/>
                <w:color w:val="000000"/>
                <w:spacing w:val="-3"/>
                <w:sz w:val="24"/>
                <w:szCs w:val="24"/>
                <w:u w:val="single"/>
              </w:rPr>
              <w:t xml:space="preserve">Докази: </w:t>
            </w:r>
          </w:p>
          <w:p w14:paraId="469961A6" w14:textId="3BBC3B53" w:rsidR="002A4296" w:rsidRPr="00D734D2" w:rsidRDefault="002A4296" w:rsidP="002A4296">
            <w:pPr>
              <w:widowControl w:val="0"/>
              <w:autoSpaceDE w:val="0"/>
              <w:autoSpaceDN w:val="0"/>
              <w:adjustRightInd w:val="0"/>
              <w:spacing w:before="7" w:line="276" w:lineRule="exact"/>
              <w:jc w:val="left"/>
              <w:rPr>
                <w:rFonts w:cs="Arial"/>
                <w:color w:val="000000"/>
                <w:spacing w:val="-3"/>
                <w:sz w:val="24"/>
                <w:szCs w:val="24"/>
                <w:lang w:val="sr-Cyrl-RS"/>
              </w:rPr>
            </w:pPr>
            <w:r w:rsidRPr="00D734D2">
              <w:rPr>
                <w:rFonts w:cs="Arial"/>
                <w:color w:val="000000"/>
                <w:spacing w:val="-3"/>
                <w:sz w:val="24"/>
                <w:szCs w:val="24"/>
              </w:rPr>
              <w:t>- Референт</w:t>
            </w:r>
            <w:r w:rsidRPr="00D734D2">
              <w:rPr>
                <w:rFonts w:cs="Arial"/>
                <w:color w:val="000000"/>
                <w:spacing w:val="-3"/>
                <w:sz w:val="24"/>
                <w:szCs w:val="24"/>
                <w:lang w:val="sr-Cyrl-RS"/>
              </w:rPr>
              <w:t>на</w:t>
            </w:r>
            <w:r w:rsidRPr="00D734D2">
              <w:rPr>
                <w:rFonts w:cs="Arial"/>
                <w:color w:val="000000"/>
                <w:spacing w:val="-3"/>
                <w:sz w:val="24"/>
                <w:szCs w:val="24"/>
              </w:rPr>
              <w:t xml:space="preserve"> лист</w:t>
            </w:r>
            <w:r w:rsidRPr="00D734D2">
              <w:rPr>
                <w:rFonts w:cs="Arial"/>
                <w:color w:val="000000"/>
                <w:spacing w:val="-3"/>
                <w:sz w:val="24"/>
                <w:szCs w:val="24"/>
                <w:lang w:val="sr-Cyrl-RS"/>
              </w:rPr>
              <w:t>а</w:t>
            </w:r>
            <w:r w:rsidRPr="00D734D2">
              <w:rPr>
                <w:rFonts w:cs="Arial"/>
                <w:color w:val="000000"/>
                <w:spacing w:val="-3"/>
                <w:sz w:val="24"/>
                <w:szCs w:val="24"/>
              </w:rPr>
              <w:t xml:space="preserve"> </w:t>
            </w:r>
            <w:r w:rsidR="00D60107" w:rsidRPr="00D734D2">
              <w:rPr>
                <w:rFonts w:cs="Arial"/>
                <w:color w:val="000000"/>
                <w:spacing w:val="-3"/>
                <w:sz w:val="24"/>
                <w:szCs w:val="24"/>
                <w:lang w:val="sr-Cyrl-RS"/>
              </w:rPr>
              <w:t>(Образац 5)</w:t>
            </w:r>
          </w:p>
          <w:p w14:paraId="0543E876" w14:textId="338EC9B7" w:rsidR="00466B99" w:rsidRPr="00D734D2" w:rsidRDefault="002A4296" w:rsidP="002A4296">
            <w:pPr>
              <w:autoSpaceDE w:val="0"/>
              <w:autoSpaceDN w:val="0"/>
              <w:adjustRightInd w:val="0"/>
              <w:spacing w:before="0"/>
              <w:rPr>
                <w:rFonts w:cs="Arial"/>
                <w:color w:val="000000"/>
                <w:spacing w:val="-3"/>
                <w:sz w:val="24"/>
                <w:szCs w:val="24"/>
                <w:lang w:val="sr-Cyrl-RS"/>
              </w:rPr>
            </w:pPr>
            <w:r w:rsidRPr="00D734D2">
              <w:rPr>
                <w:rFonts w:cs="Arial"/>
                <w:color w:val="000000"/>
                <w:spacing w:val="-3"/>
                <w:sz w:val="24"/>
                <w:szCs w:val="24"/>
              </w:rPr>
              <w:t>- Потврде Корисник</w:t>
            </w:r>
            <w:r w:rsidRPr="00D734D2">
              <w:rPr>
                <w:rFonts w:cs="Arial"/>
                <w:color w:val="000000"/>
                <w:spacing w:val="-3"/>
                <w:sz w:val="24"/>
                <w:szCs w:val="24"/>
                <w:lang w:val="sr-Cyrl-RS"/>
              </w:rPr>
              <w:t>а</w:t>
            </w:r>
            <w:r w:rsidRPr="00D734D2">
              <w:rPr>
                <w:rFonts w:cs="Arial"/>
                <w:color w:val="000000"/>
                <w:spacing w:val="-3"/>
                <w:sz w:val="24"/>
                <w:szCs w:val="24"/>
              </w:rPr>
              <w:t xml:space="preserve"> услуга, које прате референт листу</w:t>
            </w:r>
            <w:r w:rsidRPr="00D734D2">
              <w:rPr>
                <w:rFonts w:cs="Arial"/>
                <w:color w:val="000000"/>
                <w:spacing w:val="-3"/>
                <w:sz w:val="24"/>
                <w:szCs w:val="24"/>
                <w:lang w:val="sr-Cyrl-RS"/>
              </w:rPr>
              <w:t xml:space="preserve"> </w:t>
            </w:r>
            <w:r w:rsidR="00D60107" w:rsidRPr="00D734D2">
              <w:rPr>
                <w:rFonts w:cs="Arial"/>
                <w:color w:val="000000"/>
                <w:spacing w:val="-3"/>
                <w:sz w:val="24"/>
                <w:szCs w:val="24"/>
                <w:lang w:val="sr-Cyrl-RS"/>
              </w:rPr>
              <w:t>(Образац 6)</w:t>
            </w:r>
          </w:p>
          <w:p w14:paraId="1939B177" w14:textId="77777777" w:rsidR="00283AB5" w:rsidRPr="00D734D2" w:rsidRDefault="00283AB5" w:rsidP="002A4296">
            <w:pPr>
              <w:autoSpaceDE w:val="0"/>
              <w:autoSpaceDN w:val="0"/>
              <w:adjustRightInd w:val="0"/>
              <w:spacing w:before="0"/>
              <w:rPr>
                <w:rFonts w:cs="Arial"/>
                <w:b/>
                <w:color w:val="000000"/>
                <w:spacing w:val="-3"/>
                <w:sz w:val="24"/>
                <w:szCs w:val="24"/>
                <w:lang w:val="sr-Cyrl-RS"/>
              </w:rPr>
            </w:pPr>
          </w:p>
          <w:p w14:paraId="5559D75B" w14:textId="77777777" w:rsidR="00283AB5" w:rsidRPr="00D734D2" w:rsidRDefault="00FC5AAA" w:rsidP="002A4296">
            <w:pPr>
              <w:autoSpaceDE w:val="0"/>
              <w:autoSpaceDN w:val="0"/>
              <w:adjustRightInd w:val="0"/>
              <w:spacing w:before="0"/>
              <w:rPr>
                <w:rFonts w:cs="Arial"/>
                <w:b/>
                <w:color w:val="000000"/>
                <w:spacing w:val="-3"/>
                <w:sz w:val="24"/>
                <w:szCs w:val="24"/>
                <w:u w:val="single"/>
                <w:lang w:val="sr-Cyrl-RS"/>
              </w:rPr>
            </w:pPr>
            <w:r w:rsidRPr="00D734D2">
              <w:rPr>
                <w:rFonts w:cs="Arial"/>
                <w:b/>
                <w:color w:val="000000"/>
                <w:spacing w:val="-3"/>
                <w:sz w:val="24"/>
                <w:szCs w:val="24"/>
                <w:u w:val="single"/>
                <w:lang w:val="sr-Cyrl-RS"/>
              </w:rPr>
              <w:t>ПАРТИЈА 2:</w:t>
            </w:r>
          </w:p>
          <w:p w14:paraId="72A78F94" w14:textId="77777777" w:rsidR="00283AB5" w:rsidRPr="00D734D2" w:rsidRDefault="00283AB5" w:rsidP="00283AB5">
            <w:pPr>
              <w:autoSpaceDE w:val="0"/>
              <w:autoSpaceDN w:val="0"/>
              <w:adjustRightInd w:val="0"/>
              <w:spacing w:before="0"/>
              <w:rPr>
                <w:rFonts w:cs="Arial"/>
                <w:b/>
                <w:color w:val="000000"/>
                <w:spacing w:val="-3"/>
                <w:sz w:val="24"/>
                <w:szCs w:val="24"/>
                <w:lang w:val="sr-Cyrl-CS"/>
              </w:rPr>
            </w:pPr>
            <w:r w:rsidRPr="00D734D2">
              <w:rPr>
                <w:rFonts w:cs="Arial"/>
                <w:b/>
                <w:color w:val="000000"/>
                <w:spacing w:val="-3"/>
                <w:sz w:val="24"/>
                <w:szCs w:val="24"/>
                <w:lang w:val="sr-Cyrl-CS"/>
              </w:rPr>
              <w:t>Услов: понуђач располаже неопходним</w:t>
            </w:r>
            <w:r w:rsidRPr="00D734D2">
              <w:rPr>
                <w:rFonts w:cs="Arial"/>
                <w:b/>
                <w:bCs/>
                <w:color w:val="000000"/>
                <w:spacing w:val="-3"/>
                <w:sz w:val="24"/>
                <w:szCs w:val="24"/>
                <w:lang w:val="sr-Cyrl-CS"/>
              </w:rPr>
              <w:t xml:space="preserve"> пословним капацитетом:</w:t>
            </w:r>
          </w:p>
          <w:p w14:paraId="213C1295" w14:textId="77777777" w:rsidR="00283AB5" w:rsidRPr="00D734D2" w:rsidRDefault="00283AB5" w:rsidP="00283AB5">
            <w:pPr>
              <w:autoSpaceDE w:val="0"/>
              <w:autoSpaceDN w:val="0"/>
              <w:adjustRightInd w:val="0"/>
              <w:spacing w:before="0"/>
              <w:rPr>
                <w:rFonts w:cs="Arial"/>
                <w:b/>
                <w:color w:val="000000"/>
                <w:spacing w:val="-3"/>
                <w:sz w:val="24"/>
                <w:szCs w:val="24"/>
                <w:lang w:val="sr-Cyrl-CS"/>
              </w:rPr>
            </w:pPr>
            <w:r w:rsidRPr="00D734D2">
              <w:rPr>
                <w:rFonts w:cs="Arial"/>
                <w:color w:val="000000"/>
                <w:spacing w:val="-3"/>
                <w:sz w:val="24"/>
                <w:szCs w:val="24"/>
                <w:lang w:val="sr-Cyrl-CS"/>
              </w:rPr>
              <w:t>Ако поседује Ауторизацију, односно Потврду о статусу и сервисном уговору са највишим партнерским статусом, издату од стране произвођача Cisco, или представништва произвођача за територију Републике Србије.</w:t>
            </w:r>
          </w:p>
          <w:p w14:paraId="18A1B4AC" w14:textId="77777777" w:rsidR="00283AB5" w:rsidRPr="00D734D2" w:rsidRDefault="00283AB5" w:rsidP="00283AB5">
            <w:pPr>
              <w:autoSpaceDE w:val="0"/>
              <w:autoSpaceDN w:val="0"/>
              <w:adjustRightInd w:val="0"/>
              <w:spacing w:before="0"/>
              <w:rPr>
                <w:rFonts w:cs="Arial"/>
                <w:b/>
                <w:color w:val="000000"/>
                <w:spacing w:val="-3"/>
                <w:sz w:val="24"/>
                <w:szCs w:val="24"/>
                <w:u w:val="single"/>
                <w:lang w:val="sr-Cyrl-RS"/>
              </w:rPr>
            </w:pPr>
            <w:r w:rsidRPr="00D734D2">
              <w:rPr>
                <w:rFonts w:cs="Arial"/>
                <w:b/>
                <w:color w:val="000000"/>
                <w:spacing w:val="-3"/>
                <w:sz w:val="24"/>
                <w:szCs w:val="24"/>
                <w:u w:val="single"/>
                <w:lang w:val="sr-Cyrl-CS"/>
              </w:rPr>
              <w:t>Доказ:</w:t>
            </w:r>
          </w:p>
          <w:p w14:paraId="0E9CFC76" w14:textId="395A13D0" w:rsidR="00283AB5" w:rsidRPr="00D734D2" w:rsidRDefault="00283AB5" w:rsidP="00283AB5">
            <w:pPr>
              <w:autoSpaceDE w:val="0"/>
              <w:autoSpaceDN w:val="0"/>
              <w:adjustRightInd w:val="0"/>
              <w:spacing w:before="0"/>
              <w:rPr>
                <w:rFonts w:cs="Arial"/>
                <w:color w:val="000000"/>
                <w:spacing w:val="-3"/>
                <w:sz w:val="24"/>
                <w:szCs w:val="24"/>
                <w:lang w:val="sr-Cyrl-RS"/>
              </w:rPr>
            </w:pPr>
            <w:r w:rsidRPr="00D734D2">
              <w:rPr>
                <w:rFonts w:cs="Arial"/>
                <w:color w:val="000000"/>
                <w:spacing w:val="-3"/>
                <w:sz w:val="24"/>
                <w:szCs w:val="24"/>
                <w:lang w:val="sr-Cyrl-RS"/>
              </w:rPr>
              <w:t>Потврда издата од стране произвођача Cisco</w:t>
            </w:r>
          </w:p>
          <w:p w14:paraId="4FB6E954" w14:textId="77777777" w:rsidR="005D701C" w:rsidRPr="00D734D2" w:rsidRDefault="005D701C" w:rsidP="00283AB5">
            <w:pPr>
              <w:autoSpaceDE w:val="0"/>
              <w:autoSpaceDN w:val="0"/>
              <w:adjustRightInd w:val="0"/>
              <w:spacing w:before="0"/>
              <w:rPr>
                <w:rFonts w:cs="Arial"/>
                <w:color w:val="000000"/>
                <w:spacing w:val="-3"/>
                <w:sz w:val="24"/>
                <w:szCs w:val="24"/>
                <w:lang w:val="sr-Cyrl-RS"/>
              </w:rPr>
            </w:pPr>
          </w:p>
          <w:p w14:paraId="378DE367" w14:textId="77777777" w:rsidR="00283AB5" w:rsidRPr="00D734D2" w:rsidRDefault="00283AB5" w:rsidP="00283AB5">
            <w:pPr>
              <w:autoSpaceDE w:val="0"/>
              <w:autoSpaceDN w:val="0"/>
              <w:adjustRightInd w:val="0"/>
              <w:spacing w:before="0"/>
              <w:rPr>
                <w:rFonts w:cs="Arial"/>
                <w:b/>
                <w:i/>
                <w:color w:val="000000"/>
                <w:spacing w:val="-3"/>
                <w:szCs w:val="24"/>
                <w:u w:val="single"/>
                <w:lang w:val="sr-Cyrl-CS"/>
              </w:rPr>
            </w:pPr>
            <w:r w:rsidRPr="00D734D2">
              <w:rPr>
                <w:rFonts w:cs="Arial"/>
                <w:b/>
                <w:i/>
                <w:color w:val="000000"/>
                <w:spacing w:val="-3"/>
                <w:szCs w:val="24"/>
                <w:u w:val="single"/>
                <w:lang w:val="sr-Cyrl-CS"/>
              </w:rPr>
              <w:t>Напомена:</w:t>
            </w:r>
          </w:p>
          <w:p w14:paraId="5959CA85" w14:textId="77777777" w:rsidR="00283AB5" w:rsidRPr="00D734D2" w:rsidRDefault="00283AB5" w:rsidP="00283AB5">
            <w:pPr>
              <w:autoSpaceDE w:val="0"/>
              <w:autoSpaceDN w:val="0"/>
              <w:adjustRightInd w:val="0"/>
              <w:spacing w:before="0"/>
              <w:ind w:left="-26"/>
              <w:rPr>
                <w:rFonts w:cs="Arial"/>
                <w:i/>
                <w:color w:val="000000"/>
                <w:spacing w:val="-3"/>
                <w:szCs w:val="24"/>
                <w:lang w:val="sr-Cyrl-CS"/>
              </w:rPr>
            </w:pPr>
            <w:r w:rsidRPr="00D734D2">
              <w:rPr>
                <w:rFonts w:cs="Arial"/>
                <w:i/>
                <w:color w:val="000000"/>
                <w:spacing w:val="-3"/>
                <w:szCs w:val="24"/>
                <w:lang w:val="sr-Cyrl-CS"/>
              </w:rPr>
              <w:t>У случају да понуду подноси група понуђача, те уколико више њих заједно испуњавају тражени услов ове доказе доставити за те чланове.</w:t>
            </w:r>
          </w:p>
          <w:p w14:paraId="64BB43EE" w14:textId="77777777" w:rsidR="00A84710" w:rsidRPr="00D734D2" w:rsidRDefault="00283AB5" w:rsidP="00283AB5">
            <w:pPr>
              <w:autoSpaceDE w:val="0"/>
              <w:autoSpaceDN w:val="0"/>
              <w:adjustRightInd w:val="0"/>
              <w:spacing w:before="0"/>
              <w:rPr>
                <w:rFonts w:cs="Arial"/>
                <w:color w:val="000000"/>
                <w:spacing w:val="-3"/>
                <w:szCs w:val="24"/>
                <w:lang w:val="sr-Cyrl-RS"/>
              </w:rPr>
            </w:pPr>
            <w:r w:rsidRPr="00D734D2">
              <w:rPr>
                <w:rFonts w:cs="Arial"/>
                <w:i/>
                <w:color w:val="000000"/>
                <w:spacing w:val="-3"/>
                <w:szCs w:val="24"/>
                <w:lang w:val="sr-Cyrl-CS"/>
              </w:rPr>
              <w:t>У случају да понуђач подноси понуду са подизвођачем, ове доказе не треба доставити за подизвођача.</w:t>
            </w:r>
          </w:p>
        </w:tc>
      </w:tr>
      <w:tr w:rsidR="00175774" w:rsidRPr="009823F9" w14:paraId="0919F3A3" w14:textId="77777777" w:rsidTr="008112A2">
        <w:trPr>
          <w:jc w:val="center"/>
        </w:trPr>
        <w:tc>
          <w:tcPr>
            <w:tcW w:w="729" w:type="dxa"/>
            <w:vAlign w:val="center"/>
          </w:tcPr>
          <w:p w14:paraId="055E78AC" w14:textId="77777777" w:rsidR="00175774" w:rsidRPr="009823F9" w:rsidRDefault="00FC5AAA" w:rsidP="009823F9">
            <w:pPr>
              <w:spacing w:before="0"/>
              <w:contextualSpacing/>
              <w:jc w:val="center"/>
              <w:rPr>
                <w:rFonts w:cs="Arial"/>
                <w:sz w:val="24"/>
                <w:szCs w:val="24"/>
              </w:rPr>
            </w:pPr>
            <w:r>
              <w:rPr>
                <w:rFonts w:cs="Arial"/>
                <w:sz w:val="24"/>
                <w:szCs w:val="24"/>
              </w:rPr>
              <w:t>6</w:t>
            </w:r>
            <w:r w:rsidR="00175774" w:rsidRPr="009823F9">
              <w:rPr>
                <w:rFonts w:cs="Arial"/>
                <w:sz w:val="24"/>
                <w:szCs w:val="24"/>
              </w:rPr>
              <w:t>.</w:t>
            </w:r>
          </w:p>
        </w:tc>
        <w:tc>
          <w:tcPr>
            <w:tcW w:w="8430" w:type="dxa"/>
          </w:tcPr>
          <w:p w14:paraId="14481436" w14:textId="333A24D7" w:rsidR="00466B99" w:rsidRPr="00D734D2" w:rsidRDefault="00466B99" w:rsidP="00283AB5">
            <w:pPr>
              <w:autoSpaceDE w:val="0"/>
              <w:autoSpaceDN w:val="0"/>
              <w:adjustRightInd w:val="0"/>
              <w:spacing w:before="0"/>
              <w:contextualSpacing/>
              <w:rPr>
                <w:rFonts w:cs="Arial"/>
                <w:b/>
                <w:sz w:val="24"/>
                <w:szCs w:val="24"/>
              </w:rPr>
            </w:pPr>
            <w:r w:rsidRPr="00D734D2">
              <w:rPr>
                <w:rFonts w:cs="Arial"/>
                <w:b/>
                <w:sz w:val="24"/>
                <w:szCs w:val="24"/>
              </w:rPr>
              <w:t>Технички капацитет</w:t>
            </w:r>
          </w:p>
          <w:p w14:paraId="58A4274B" w14:textId="77777777" w:rsidR="005D701C" w:rsidRPr="00D734D2" w:rsidRDefault="005D701C" w:rsidP="00283AB5">
            <w:pPr>
              <w:autoSpaceDE w:val="0"/>
              <w:autoSpaceDN w:val="0"/>
              <w:adjustRightInd w:val="0"/>
              <w:spacing w:before="0"/>
              <w:contextualSpacing/>
              <w:rPr>
                <w:rFonts w:cs="Arial"/>
                <w:b/>
                <w:sz w:val="24"/>
                <w:szCs w:val="24"/>
              </w:rPr>
            </w:pPr>
          </w:p>
          <w:p w14:paraId="2C3C1829" w14:textId="5BA565AF" w:rsidR="00283AB5" w:rsidRPr="00D734D2" w:rsidRDefault="00283AB5" w:rsidP="00283AB5">
            <w:pPr>
              <w:autoSpaceDE w:val="0"/>
              <w:autoSpaceDN w:val="0"/>
              <w:adjustRightInd w:val="0"/>
              <w:spacing w:before="0"/>
              <w:contextualSpacing/>
              <w:rPr>
                <w:rFonts w:cs="Arial"/>
                <w:b/>
                <w:sz w:val="24"/>
                <w:szCs w:val="24"/>
                <w:u w:val="single"/>
                <w:lang w:val="sr-Cyrl-RS"/>
              </w:rPr>
            </w:pPr>
            <w:r w:rsidRPr="00D734D2">
              <w:rPr>
                <w:rFonts w:cs="Arial"/>
                <w:b/>
                <w:sz w:val="24"/>
                <w:szCs w:val="24"/>
                <w:u w:val="single"/>
                <w:lang w:val="sr-Cyrl-RS"/>
              </w:rPr>
              <w:t>ПАРТИЈА 1</w:t>
            </w:r>
            <w:r w:rsidR="00181DF6" w:rsidRPr="00D734D2">
              <w:rPr>
                <w:rFonts w:cs="Arial"/>
                <w:b/>
                <w:sz w:val="24"/>
                <w:szCs w:val="24"/>
                <w:u w:val="single"/>
                <w:lang w:val="sr-Cyrl-RS"/>
              </w:rPr>
              <w:t xml:space="preserve"> и ПАРТИЈА 3</w:t>
            </w:r>
            <w:r w:rsidRPr="00D734D2">
              <w:rPr>
                <w:rFonts w:cs="Arial"/>
                <w:b/>
                <w:sz w:val="24"/>
                <w:szCs w:val="24"/>
                <w:u w:val="single"/>
                <w:lang w:val="sr-Cyrl-RS"/>
              </w:rPr>
              <w:t>:</w:t>
            </w:r>
          </w:p>
          <w:p w14:paraId="1877ADBF" w14:textId="77777777" w:rsidR="00283AB5" w:rsidRPr="00D734D2" w:rsidRDefault="00283AB5" w:rsidP="00283AB5">
            <w:pPr>
              <w:widowControl w:val="0"/>
              <w:autoSpaceDE w:val="0"/>
              <w:autoSpaceDN w:val="0"/>
              <w:adjustRightInd w:val="0"/>
              <w:spacing w:before="0" w:line="270" w:lineRule="exact"/>
              <w:rPr>
                <w:rFonts w:cs="Arial"/>
                <w:color w:val="000000"/>
                <w:spacing w:val="-1"/>
                <w:sz w:val="24"/>
                <w:szCs w:val="24"/>
              </w:rPr>
            </w:pPr>
            <w:r w:rsidRPr="00D734D2">
              <w:rPr>
                <w:rFonts w:cs="Arial"/>
                <w:color w:val="000000"/>
                <w:sz w:val="24"/>
                <w:szCs w:val="24"/>
              </w:rPr>
              <w:t xml:space="preserve">Довољним техничким капацитетом сматра се ако </w:t>
            </w:r>
            <w:r w:rsidRPr="00D734D2">
              <w:rPr>
                <w:rFonts w:cs="Arial"/>
                <w:sz w:val="24"/>
                <w:szCs w:val="24"/>
                <w:lang w:val="sr-Cyrl-CS"/>
              </w:rPr>
              <w:t>понуђач</w:t>
            </w:r>
            <w:r w:rsidRPr="00D734D2">
              <w:rPr>
                <w:rFonts w:cs="Arial"/>
                <w:color w:val="000000"/>
                <w:sz w:val="24"/>
                <w:szCs w:val="24"/>
              </w:rPr>
              <w:t xml:space="preserve">, на дан подношења понуде, има у власништву или по било ком другом правном основу </w:t>
            </w:r>
            <w:r w:rsidRPr="00D734D2">
              <w:rPr>
                <w:rFonts w:cs="Arial"/>
                <w:color w:val="000000"/>
                <w:spacing w:val="-1"/>
                <w:sz w:val="24"/>
                <w:szCs w:val="24"/>
              </w:rPr>
              <w:t xml:space="preserve">право коришћења најмање: </w:t>
            </w:r>
          </w:p>
          <w:p w14:paraId="42512B7D" w14:textId="77777777" w:rsidR="00283AB5" w:rsidRPr="00D734D2" w:rsidRDefault="00283AB5" w:rsidP="00283AB5">
            <w:pPr>
              <w:autoSpaceDE w:val="0"/>
              <w:autoSpaceDN w:val="0"/>
              <w:adjustRightInd w:val="0"/>
              <w:spacing w:before="0"/>
              <w:ind w:right="4"/>
              <w:rPr>
                <w:rFonts w:cs="Arial"/>
                <w:sz w:val="24"/>
                <w:szCs w:val="24"/>
                <w:lang w:val="sr-Cyrl-RS" w:eastAsia="sr-Cyrl-RS"/>
              </w:rPr>
            </w:pPr>
            <w:r w:rsidRPr="00D734D2">
              <w:rPr>
                <w:rFonts w:cs="Arial"/>
                <w:sz w:val="24"/>
                <w:szCs w:val="24"/>
                <w:lang w:val="sr-Cyrl-RS" w:eastAsia="sr-Cyrl-RS"/>
              </w:rPr>
              <w:t>- Систем квалитета према стандарду ISO 9001</w:t>
            </w:r>
          </w:p>
          <w:p w14:paraId="3EFE2F9B" w14:textId="77777777" w:rsidR="00283AB5" w:rsidRPr="00D734D2" w:rsidRDefault="00283AB5" w:rsidP="00283AB5">
            <w:pPr>
              <w:autoSpaceDE w:val="0"/>
              <w:autoSpaceDN w:val="0"/>
              <w:adjustRightInd w:val="0"/>
              <w:spacing w:before="0"/>
              <w:ind w:right="4"/>
              <w:rPr>
                <w:rFonts w:cs="Arial"/>
                <w:b/>
                <w:sz w:val="24"/>
                <w:szCs w:val="24"/>
                <w:lang w:val="sr-Cyrl-RS"/>
              </w:rPr>
            </w:pPr>
            <w:r w:rsidRPr="00D734D2">
              <w:rPr>
                <w:rFonts w:cs="Arial"/>
                <w:sz w:val="24"/>
                <w:szCs w:val="24"/>
                <w:lang w:val="sr-Cyrl-RS" w:eastAsia="sr-Cyrl-RS"/>
              </w:rPr>
              <w:t>- Систем за безбедност информација ISO 27001</w:t>
            </w:r>
          </w:p>
          <w:p w14:paraId="387514F1" w14:textId="77777777" w:rsidR="00283AB5" w:rsidRPr="00D734D2" w:rsidRDefault="00283AB5" w:rsidP="00283AB5">
            <w:pPr>
              <w:widowControl w:val="0"/>
              <w:autoSpaceDE w:val="0"/>
              <w:autoSpaceDN w:val="0"/>
              <w:adjustRightInd w:val="0"/>
              <w:spacing w:before="0" w:line="276" w:lineRule="exact"/>
              <w:jc w:val="left"/>
              <w:rPr>
                <w:rFonts w:cs="Arial"/>
                <w:color w:val="000000"/>
                <w:spacing w:val="-3"/>
                <w:sz w:val="24"/>
                <w:szCs w:val="24"/>
              </w:rPr>
            </w:pPr>
            <w:r w:rsidRPr="00D734D2">
              <w:rPr>
                <w:rFonts w:cs="Arial"/>
                <w:color w:val="000000"/>
                <w:spacing w:val="-3"/>
                <w:sz w:val="24"/>
                <w:szCs w:val="24"/>
              </w:rPr>
              <w:t xml:space="preserve">- 2 (два) преносива рачунара, </w:t>
            </w:r>
          </w:p>
          <w:p w14:paraId="7EB12DE6" w14:textId="176C72B9" w:rsidR="00283AB5" w:rsidRPr="00D734D2" w:rsidRDefault="00283AB5" w:rsidP="00283AB5">
            <w:pPr>
              <w:autoSpaceDE w:val="0"/>
              <w:autoSpaceDN w:val="0"/>
              <w:adjustRightInd w:val="0"/>
              <w:spacing w:before="0"/>
              <w:ind w:right="4"/>
              <w:rPr>
                <w:rFonts w:cs="Arial"/>
                <w:sz w:val="24"/>
                <w:szCs w:val="24"/>
                <w:lang w:val="sr-Cyrl-RS" w:eastAsia="sr-Cyrl-RS"/>
              </w:rPr>
            </w:pPr>
            <w:r w:rsidRPr="00D734D2">
              <w:rPr>
                <w:rFonts w:cs="Arial"/>
                <w:color w:val="000000"/>
                <w:spacing w:val="-3"/>
                <w:sz w:val="24"/>
                <w:szCs w:val="24"/>
              </w:rPr>
              <w:t xml:space="preserve">- </w:t>
            </w:r>
            <w:r w:rsidR="005D701C" w:rsidRPr="00D734D2">
              <w:rPr>
                <w:rFonts w:cs="Arial"/>
                <w:color w:val="000000"/>
                <w:spacing w:val="-3"/>
                <w:sz w:val="24"/>
                <w:szCs w:val="24"/>
              </w:rPr>
              <w:t>1</w:t>
            </w:r>
            <w:r w:rsidRPr="00D734D2">
              <w:rPr>
                <w:rFonts w:cs="Arial"/>
                <w:color w:val="000000"/>
                <w:spacing w:val="-3"/>
                <w:sz w:val="24"/>
                <w:szCs w:val="24"/>
              </w:rPr>
              <w:t xml:space="preserve"> (једно) путничк</w:t>
            </w:r>
            <w:r w:rsidR="00181DF6" w:rsidRPr="00D734D2">
              <w:rPr>
                <w:rFonts w:cs="Arial"/>
                <w:color w:val="000000"/>
                <w:spacing w:val="-3"/>
                <w:sz w:val="24"/>
                <w:szCs w:val="24"/>
              </w:rPr>
              <w:t>o</w:t>
            </w:r>
            <w:r w:rsidRPr="00D734D2">
              <w:rPr>
                <w:rFonts w:cs="Arial"/>
                <w:color w:val="000000"/>
                <w:spacing w:val="-3"/>
                <w:sz w:val="24"/>
                <w:szCs w:val="24"/>
              </w:rPr>
              <w:t xml:space="preserve"> моторн</w:t>
            </w:r>
            <w:r w:rsidR="00181DF6" w:rsidRPr="00D734D2">
              <w:rPr>
                <w:rFonts w:cs="Arial"/>
                <w:color w:val="000000"/>
                <w:spacing w:val="-3"/>
                <w:sz w:val="24"/>
                <w:szCs w:val="24"/>
                <w:lang w:val="sr-Cyrl-RS"/>
              </w:rPr>
              <w:t>o</w:t>
            </w:r>
            <w:r w:rsidRPr="00D734D2">
              <w:rPr>
                <w:rFonts w:cs="Arial"/>
                <w:color w:val="000000"/>
                <w:spacing w:val="-3"/>
                <w:sz w:val="24"/>
                <w:szCs w:val="24"/>
              </w:rPr>
              <w:t xml:space="preserve"> возил</w:t>
            </w:r>
            <w:r w:rsidR="00181DF6" w:rsidRPr="00D734D2">
              <w:rPr>
                <w:rFonts w:cs="Arial"/>
                <w:color w:val="000000"/>
                <w:spacing w:val="-3"/>
                <w:sz w:val="24"/>
                <w:szCs w:val="24"/>
              </w:rPr>
              <w:t>o</w:t>
            </w:r>
          </w:p>
          <w:p w14:paraId="6E3AD447" w14:textId="77777777" w:rsidR="00283AB5" w:rsidRPr="00D734D2" w:rsidRDefault="00283AB5" w:rsidP="00283AB5">
            <w:pPr>
              <w:widowControl w:val="0"/>
              <w:autoSpaceDE w:val="0"/>
              <w:autoSpaceDN w:val="0"/>
              <w:adjustRightInd w:val="0"/>
              <w:spacing w:before="0" w:line="276" w:lineRule="exact"/>
              <w:jc w:val="left"/>
              <w:rPr>
                <w:rFonts w:cs="Arial"/>
                <w:color w:val="000000"/>
                <w:spacing w:val="-3"/>
                <w:sz w:val="24"/>
                <w:szCs w:val="24"/>
                <w:u w:val="single"/>
              </w:rPr>
            </w:pPr>
          </w:p>
          <w:p w14:paraId="61EE8E38" w14:textId="77777777" w:rsidR="00283AB5" w:rsidRPr="00D734D2" w:rsidRDefault="00283AB5" w:rsidP="00283AB5">
            <w:pPr>
              <w:widowControl w:val="0"/>
              <w:autoSpaceDE w:val="0"/>
              <w:autoSpaceDN w:val="0"/>
              <w:adjustRightInd w:val="0"/>
              <w:spacing w:before="0" w:line="276" w:lineRule="exact"/>
              <w:jc w:val="left"/>
              <w:rPr>
                <w:rFonts w:cs="Arial"/>
                <w:b/>
                <w:color w:val="000000"/>
                <w:spacing w:val="-3"/>
                <w:sz w:val="24"/>
                <w:szCs w:val="24"/>
                <w:u w:val="single"/>
              </w:rPr>
            </w:pPr>
            <w:r w:rsidRPr="00D734D2">
              <w:rPr>
                <w:rFonts w:cs="Arial"/>
                <w:b/>
                <w:color w:val="000000"/>
                <w:spacing w:val="-3"/>
                <w:sz w:val="24"/>
                <w:szCs w:val="24"/>
                <w:u w:val="single"/>
              </w:rPr>
              <w:t xml:space="preserve">Докази: </w:t>
            </w:r>
          </w:p>
          <w:p w14:paraId="17D2DFE0" w14:textId="77777777" w:rsidR="00283AB5" w:rsidRPr="00D734D2" w:rsidRDefault="00283AB5" w:rsidP="00280157">
            <w:pPr>
              <w:widowControl w:val="0"/>
              <w:autoSpaceDE w:val="0"/>
              <w:autoSpaceDN w:val="0"/>
              <w:adjustRightInd w:val="0"/>
              <w:spacing w:before="0" w:line="280" w:lineRule="exact"/>
              <w:rPr>
                <w:rFonts w:cs="Arial"/>
                <w:color w:val="000000"/>
                <w:spacing w:val="-1"/>
                <w:sz w:val="24"/>
                <w:szCs w:val="24"/>
              </w:rPr>
            </w:pPr>
            <w:r w:rsidRPr="00D734D2">
              <w:rPr>
                <w:rFonts w:cs="Arial"/>
                <w:color w:val="000000"/>
                <w:sz w:val="24"/>
                <w:szCs w:val="24"/>
              </w:rPr>
              <w:t xml:space="preserve">Као доказ да </w:t>
            </w:r>
            <w:r w:rsidRPr="00D734D2">
              <w:rPr>
                <w:rFonts w:cs="Arial"/>
                <w:sz w:val="24"/>
                <w:szCs w:val="24"/>
                <w:lang w:val="sr-Cyrl-CS"/>
              </w:rPr>
              <w:t xml:space="preserve">понуђач </w:t>
            </w:r>
            <w:r w:rsidRPr="00D734D2">
              <w:rPr>
                <w:rFonts w:cs="Arial"/>
                <w:color w:val="000000"/>
                <w:sz w:val="24"/>
                <w:szCs w:val="24"/>
              </w:rPr>
              <w:t xml:space="preserve">располаже довољним техничким капацитетом, дужан је </w:t>
            </w:r>
            <w:r w:rsidRPr="00D734D2">
              <w:rPr>
                <w:rFonts w:cs="Arial"/>
                <w:color w:val="000000"/>
                <w:spacing w:val="-1"/>
                <w:sz w:val="24"/>
                <w:szCs w:val="24"/>
              </w:rPr>
              <w:t xml:space="preserve">доставити: </w:t>
            </w:r>
          </w:p>
          <w:p w14:paraId="0FE34C93" w14:textId="2E68B4F5" w:rsidR="00283AB5" w:rsidRPr="00D734D2" w:rsidRDefault="00283AB5" w:rsidP="00280157">
            <w:pPr>
              <w:widowControl w:val="0"/>
              <w:autoSpaceDE w:val="0"/>
              <w:autoSpaceDN w:val="0"/>
              <w:adjustRightInd w:val="0"/>
              <w:spacing w:before="0" w:line="280" w:lineRule="exact"/>
              <w:rPr>
                <w:rFonts w:cs="Arial"/>
                <w:color w:val="000000"/>
                <w:sz w:val="24"/>
                <w:szCs w:val="24"/>
                <w:lang w:val="sr-Cyrl-RS"/>
              </w:rPr>
            </w:pPr>
            <w:r w:rsidRPr="00D734D2">
              <w:rPr>
                <w:rFonts w:cs="Arial"/>
                <w:color w:val="000000"/>
                <w:sz w:val="24"/>
                <w:szCs w:val="24"/>
              </w:rPr>
              <w:t xml:space="preserve">- </w:t>
            </w:r>
            <w:r w:rsidR="00244C3C" w:rsidRPr="00D734D2">
              <w:rPr>
                <w:rFonts w:cs="Arial"/>
                <w:color w:val="000000"/>
                <w:sz w:val="24"/>
                <w:szCs w:val="24"/>
              </w:rPr>
              <w:t>Образац бр.7</w:t>
            </w:r>
            <w:r w:rsidR="00063C11" w:rsidRPr="00D734D2">
              <w:rPr>
                <w:rFonts w:cs="Arial"/>
                <w:color w:val="000000"/>
                <w:sz w:val="24"/>
                <w:szCs w:val="24"/>
                <w:lang w:val="sr-Cyrl-RS"/>
              </w:rPr>
              <w:t>.1</w:t>
            </w:r>
            <w:r w:rsidR="00244C3C" w:rsidRPr="00D734D2">
              <w:rPr>
                <w:rFonts w:cs="Arial"/>
                <w:color w:val="000000"/>
                <w:sz w:val="24"/>
                <w:szCs w:val="24"/>
              </w:rPr>
              <w:t xml:space="preserve"> Изјава понуђача - Технички капацитет</w:t>
            </w:r>
            <w:r w:rsidR="00244C3C" w:rsidRPr="00D734D2">
              <w:rPr>
                <w:rFonts w:cs="Arial"/>
                <w:color w:val="000000"/>
                <w:sz w:val="24"/>
                <w:szCs w:val="24"/>
                <w:lang w:val="sr-Cyrl-RS"/>
              </w:rPr>
              <w:t xml:space="preserve"> (за Партију 1)</w:t>
            </w:r>
          </w:p>
          <w:p w14:paraId="1DFD5FB9" w14:textId="77777777" w:rsidR="00283AB5" w:rsidRPr="00D734D2" w:rsidRDefault="00283AB5" w:rsidP="00280157">
            <w:pPr>
              <w:widowControl w:val="0"/>
              <w:autoSpaceDE w:val="0"/>
              <w:autoSpaceDN w:val="0"/>
              <w:adjustRightInd w:val="0"/>
              <w:spacing w:before="0" w:line="273" w:lineRule="exact"/>
              <w:rPr>
                <w:rFonts w:cs="Arial"/>
                <w:color w:val="000000"/>
                <w:w w:val="103"/>
                <w:sz w:val="24"/>
                <w:szCs w:val="24"/>
              </w:rPr>
            </w:pPr>
            <w:r w:rsidRPr="00D734D2">
              <w:rPr>
                <w:rFonts w:cs="Arial"/>
                <w:color w:val="000000"/>
                <w:w w:val="103"/>
                <w:sz w:val="24"/>
                <w:szCs w:val="24"/>
              </w:rPr>
              <w:lastRenderedPageBreak/>
              <w:t xml:space="preserve">- Рачуне о набавци наведених рачунара или уговоре или пописну </w:t>
            </w:r>
            <w:r w:rsidRPr="00D734D2">
              <w:rPr>
                <w:rFonts w:cs="Arial"/>
                <w:color w:val="000000"/>
                <w:w w:val="104"/>
                <w:sz w:val="24"/>
                <w:szCs w:val="24"/>
              </w:rPr>
              <w:t xml:space="preserve">листу или било који други доказ из кога се види да </w:t>
            </w:r>
            <w:r w:rsidRPr="00D734D2">
              <w:rPr>
                <w:rFonts w:cs="Arial"/>
                <w:sz w:val="24"/>
                <w:szCs w:val="24"/>
                <w:lang w:val="sr-Cyrl-CS"/>
              </w:rPr>
              <w:t xml:space="preserve">понуђач </w:t>
            </w:r>
            <w:r w:rsidRPr="00D734D2">
              <w:rPr>
                <w:rFonts w:cs="Arial"/>
                <w:color w:val="000000"/>
                <w:w w:val="104"/>
                <w:sz w:val="24"/>
                <w:szCs w:val="24"/>
              </w:rPr>
              <w:t xml:space="preserve">има у </w:t>
            </w:r>
            <w:r w:rsidRPr="00D734D2">
              <w:rPr>
                <w:rFonts w:cs="Arial"/>
                <w:color w:val="000000"/>
                <w:w w:val="103"/>
                <w:sz w:val="24"/>
                <w:szCs w:val="24"/>
              </w:rPr>
              <w:t>власништву или по било ком другом правном основу право коришћења захтеваних рачунара.</w:t>
            </w:r>
          </w:p>
          <w:p w14:paraId="1C4DF827" w14:textId="1DB7F4FD" w:rsidR="00283AB5" w:rsidRPr="00D734D2" w:rsidRDefault="00283AB5" w:rsidP="00280157">
            <w:pPr>
              <w:widowControl w:val="0"/>
              <w:autoSpaceDE w:val="0"/>
              <w:autoSpaceDN w:val="0"/>
              <w:adjustRightInd w:val="0"/>
              <w:spacing w:before="0" w:line="266" w:lineRule="exact"/>
              <w:rPr>
                <w:rFonts w:cs="Arial"/>
                <w:color w:val="000000"/>
                <w:spacing w:val="-3"/>
                <w:sz w:val="24"/>
                <w:szCs w:val="24"/>
                <w:lang w:val="sr-Cyrl-RS"/>
              </w:rPr>
            </w:pPr>
            <w:r w:rsidRPr="00D734D2">
              <w:rPr>
                <w:rFonts w:cs="Arial"/>
                <w:color w:val="000000"/>
                <w:spacing w:val="-3"/>
                <w:sz w:val="24"/>
                <w:szCs w:val="24"/>
              </w:rPr>
              <w:t>- Фотокопију важеће саобраћајне дозволе за захтевано возило</w:t>
            </w:r>
            <w:r w:rsidR="00280157" w:rsidRPr="00D734D2">
              <w:rPr>
                <w:rFonts w:cs="Arial"/>
                <w:color w:val="000000"/>
                <w:spacing w:val="-3"/>
                <w:sz w:val="24"/>
                <w:szCs w:val="24"/>
                <w:lang w:val="sr-Cyrl-RS"/>
              </w:rPr>
              <w:t xml:space="preserve"> </w:t>
            </w:r>
            <w:r w:rsidRPr="00D734D2">
              <w:rPr>
                <w:rFonts w:cs="Arial"/>
                <w:color w:val="000000"/>
                <w:spacing w:val="-3"/>
                <w:sz w:val="24"/>
                <w:szCs w:val="24"/>
                <w:lang w:val="sr-Cyrl-RS"/>
              </w:rPr>
              <w:t xml:space="preserve">у случају да је понуђач власник. </w:t>
            </w:r>
          </w:p>
          <w:p w14:paraId="7635AFA1" w14:textId="47AC75C8" w:rsidR="00283AB5" w:rsidRPr="00D734D2" w:rsidRDefault="00283AB5" w:rsidP="00280157">
            <w:pPr>
              <w:widowControl w:val="0"/>
              <w:autoSpaceDE w:val="0"/>
              <w:autoSpaceDN w:val="0"/>
              <w:adjustRightInd w:val="0"/>
              <w:spacing w:before="0" w:line="266" w:lineRule="exact"/>
              <w:rPr>
                <w:rFonts w:cs="Arial"/>
                <w:color w:val="000000"/>
                <w:spacing w:val="-3"/>
                <w:sz w:val="24"/>
                <w:szCs w:val="24"/>
              </w:rPr>
            </w:pPr>
            <w:r w:rsidRPr="00D734D2">
              <w:rPr>
                <w:rFonts w:cs="Arial"/>
                <w:color w:val="000000"/>
                <w:spacing w:val="-3"/>
                <w:sz w:val="24"/>
                <w:szCs w:val="24"/>
                <w:lang w:val="sr-Cyrl-RS"/>
              </w:rPr>
              <w:t>-</w:t>
            </w:r>
            <w:r w:rsidRPr="00D734D2">
              <w:rPr>
                <w:rFonts w:cs="Arial"/>
                <w:color w:val="000000"/>
                <w:spacing w:val="-3"/>
                <w:sz w:val="24"/>
                <w:szCs w:val="24"/>
              </w:rPr>
              <w:t xml:space="preserve"> Фотокопију важеће саобраћајне дозволе</w:t>
            </w:r>
            <w:r w:rsidR="00280157" w:rsidRPr="00D734D2">
              <w:rPr>
                <w:rFonts w:cs="Arial"/>
                <w:color w:val="000000"/>
                <w:spacing w:val="-3"/>
                <w:sz w:val="24"/>
                <w:szCs w:val="24"/>
                <w:lang w:val="sr-Cyrl-RS"/>
              </w:rPr>
              <w:t xml:space="preserve"> и</w:t>
            </w:r>
            <w:r w:rsidRPr="00D734D2">
              <w:rPr>
                <w:rFonts w:cs="Arial"/>
                <w:color w:val="000000"/>
                <w:spacing w:val="-3"/>
                <w:sz w:val="24"/>
                <w:szCs w:val="24"/>
                <w:lang w:val="sr-Cyrl-RS"/>
              </w:rPr>
              <w:t xml:space="preserve"> уговор о л</w:t>
            </w:r>
            <w:r w:rsidR="003E7EDA" w:rsidRPr="00D734D2">
              <w:rPr>
                <w:rFonts w:cs="Arial"/>
                <w:color w:val="000000"/>
                <w:spacing w:val="-3"/>
                <w:sz w:val="24"/>
                <w:szCs w:val="24"/>
                <w:lang w:val="sr-Cyrl-RS"/>
              </w:rPr>
              <w:t xml:space="preserve">изингу, закупу, коришћењу, ако </w:t>
            </w:r>
            <w:r w:rsidRPr="00D734D2">
              <w:rPr>
                <w:rFonts w:cs="Arial"/>
                <w:color w:val="000000"/>
                <w:spacing w:val="-3"/>
                <w:sz w:val="24"/>
                <w:szCs w:val="24"/>
                <w:lang w:val="sr-Cyrl-RS"/>
              </w:rPr>
              <w:t>возило није у власништву понуђача</w:t>
            </w:r>
            <w:r w:rsidRPr="00D734D2">
              <w:rPr>
                <w:rFonts w:cs="Arial"/>
                <w:color w:val="000000"/>
                <w:spacing w:val="-3"/>
                <w:sz w:val="24"/>
                <w:szCs w:val="24"/>
              </w:rPr>
              <w:t xml:space="preserve">. </w:t>
            </w:r>
          </w:p>
          <w:p w14:paraId="6F4F5339" w14:textId="77777777" w:rsidR="00280157" w:rsidRPr="00D734D2" w:rsidRDefault="00283AB5" w:rsidP="00280157">
            <w:pPr>
              <w:widowControl w:val="0"/>
              <w:autoSpaceDE w:val="0"/>
              <w:autoSpaceDN w:val="0"/>
              <w:adjustRightInd w:val="0"/>
              <w:spacing w:before="0" w:line="266" w:lineRule="exact"/>
              <w:rPr>
                <w:rFonts w:cs="Arial"/>
                <w:color w:val="FF0000"/>
                <w:sz w:val="24"/>
                <w:szCs w:val="24"/>
                <w:lang w:val="sr-Cyrl-RS" w:eastAsia="sr-Cyrl-RS"/>
              </w:rPr>
            </w:pPr>
            <w:r w:rsidRPr="00D734D2">
              <w:rPr>
                <w:rFonts w:cs="Arial"/>
                <w:color w:val="000000"/>
                <w:spacing w:val="-3"/>
                <w:sz w:val="24"/>
                <w:szCs w:val="24"/>
                <w:lang w:val="sr-Cyrl-RS"/>
              </w:rPr>
              <w:t xml:space="preserve">- </w:t>
            </w:r>
            <w:r w:rsidRPr="00D734D2">
              <w:rPr>
                <w:rFonts w:cs="Arial"/>
                <w:sz w:val="24"/>
                <w:szCs w:val="24"/>
                <w:lang w:val="sr-Cyrl-RS" w:eastAsia="sr-Cyrl-RS"/>
              </w:rPr>
              <w:t>Фотокопије важећих сертификата</w:t>
            </w:r>
            <w:r w:rsidRPr="00D734D2">
              <w:rPr>
                <w:rFonts w:cs="Arial"/>
                <w:sz w:val="24"/>
                <w:szCs w:val="24"/>
                <w:lang w:val="sr-Cyrl-RS"/>
              </w:rPr>
              <w:t>.</w:t>
            </w:r>
            <w:r w:rsidRPr="00D734D2">
              <w:rPr>
                <w:rFonts w:cs="Arial"/>
                <w:color w:val="FF0000"/>
                <w:sz w:val="24"/>
                <w:szCs w:val="24"/>
                <w:lang w:val="sr-Cyrl-RS" w:eastAsia="sr-Cyrl-RS"/>
              </w:rPr>
              <w:t xml:space="preserve"> </w:t>
            </w:r>
          </w:p>
          <w:p w14:paraId="7CE00914" w14:textId="6A739606" w:rsidR="00466B99" w:rsidRPr="00D734D2" w:rsidRDefault="00283AB5" w:rsidP="00280157">
            <w:pPr>
              <w:widowControl w:val="0"/>
              <w:autoSpaceDE w:val="0"/>
              <w:autoSpaceDN w:val="0"/>
              <w:adjustRightInd w:val="0"/>
              <w:spacing w:before="0" w:line="266" w:lineRule="exact"/>
              <w:rPr>
                <w:rFonts w:cs="Arial"/>
                <w:b/>
                <w:sz w:val="24"/>
                <w:szCs w:val="24"/>
                <w:u w:val="single"/>
              </w:rPr>
            </w:pPr>
            <w:r w:rsidRPr="00D734D2">
              <w:rPr>
                <w:rFonts w:cs="Arial"/>
                <w:sz w:val="24"/>
                <w:szCs w:val="24"/>
                <w:lang w:val="sr-Cyrl-RS" w:eastAsia="sr-Cyrl-RS"/>
              </w:rPr>
              <w:t>-</w:t>
            </w:r>
            <w:r w:rsidR="00244C3C" w:rsidRPr="00D734D2">
              <w:rPr>
                <w:rFonts w:cs="Arial"/>
                <w:sz w:val="24"/>
                <w:szCs w:val="24"/>
                <w:lang w:val="sr-Cyrl-RS" w:eastAsia="sr-Cyrl-RS"/>
              </w:rPr>
              <w:t xml:space="preserve"> </w:t>
            </w:r>
            <w:r w:rsidRPr="00D734D2">
              <w:rPr>
                <w:rFonts w:cs="Arial"/>
                <w:spacing w:val="-3"/>
                <w:sz w:val="24"/>
                <w:szCs w:val="24"/>
                <w:lang w:val="sr-Cyrl-CS"/>
              </w:rPr>
              <w:t>Потврда о статусу и сервисном уговору са највишим партнерским статусом, издату од стране произвођача Cisco, или представништва произвођача за територију Републике Србије</w:t>
            </w:r>
          </w:p>
          <w:p w14:paraId="39C93602" w14:textId="77777777" w:rsidR="00283AB5" w:rsidRPr="00D734D2" w:rsidRDefault="00283AB5" w:rsidP="00283AB5">
            <w:pPr>
              <w:spacing w:before="0"/>
              <w:ind w:right="-90"/>
              <w:rPr>
                <w:rFonts w:cs="Arial"/>
                <w:b/>
                <w:bCs/>
                <w:sz w:val="24"/>
                <w:szCs w:val="24"/>
                <w:u w:val="single"/>
                <w:lang w:val="sr-Cyrl-CS"/>
              </w:rPr>
            </w:pPr>
          </w:p>
          <w:p w14:paraId="7729BA5F" w14:textId="77777777" w:rsidR="00A84710" w:rsidRPr="00D734D2" w:rsidRDefault="00283AB5" w:rsidP="00283AB5">
            <w:pPr>
              <w:spacing w:before="0"/>
              <w:ind w:right="-90"/>
              <w:rPr>
                <w:rFonts w:cs="Arial"/>
                <w:b/>
                <w:bCs/>
                <w:sz w:val="24"/>
                <w:szCs w:val="24"/>
                <w:u w:val="single"/>
                <w:lang w:val="sr-Cyrl-CS"/>
              </w:rPr>
            </w:pPr>
            <w:r w:rsidRPr="00D734D2">
              <w:rPr>
                <w:rFonts w:cs="Arial"/>
                <w:b/>
                <w:bCs/>
                <w:sz w:val="24"/>
                <w:szCs w:val="24"/>
                <w:u w:val="single"/>
                <w:lang w:val="sr-Cyrl-CS"/>
              </w:rPr>
              <w:t>ПАРТИЈА 2:</w:t>
            </w:r>
          </w:p>
          <w:p w14:paraId="16DFD1F0" w14:textId="77777777" w:rsidR="00283AB5" w:rsidRPr="00D734D2" w:rsidRDefault="00283AB5" w:rsidP="00283AB5">
            <w:pPr>
              <w:rPr>
                <w:rFonts w:cs="Arial"/>
                <w:b/>
                <w:sz w:val="24"/>
              </w:rPr>
            </w:pPr>
            <w:r w:rsidRPr="00D734D2">
              <w:rPr>
                <w:rFonts w:cs="Arial"/>
                <w:b/>
                <w:sz w:val="24"/>
                <w:u w:val="single"/>
              </w:rPr>
              <w:t>Услов</w:t>
            </w:r>
            <w:r w:rsidRPr="00D734D2">
              <w:rPr>
                <w:rFonts w:cs="Arial"/>
                <w:b/>
                <w:sz w:val="24"/>
              </w:rPr>
              <w:t>: понуђач располаже довољним техничким капацитетом ако поседује у власништву или закупу следеће инструменте и алате:</w:t>
            </w:r>
          </w:p>
          <w:p w14:paraId="2385AEBE" w14:textId="77777777" w:rsidR="00283AB5" w:rsidRPr="00D734D2" w:rsidRDefault="00283AB5" w:rsidP="00283AB5">
            <w:pPr>
              <w:spacing w:before="0" w:after="200" w:line="276" w:lineRule="auto"/>
              <w:jc w:val="left"/>
              <w:rPr>
                <w:rFonts w:cs="Arial"/>
                <w:sz w:val="24"/>
              </w:rPr>
            </w:pPr>
            <w:r w:rsidRPr="00D734D2">
              <w:rPr>
                <w:rFonts w:cs="Arial"/>
                <w:sz w:val="24"/>
              </w:rPr>
              <w:t>Атестиран уређај за сертификацију мрежних линкова (Fluke или сл).</w:t>
            </w:r>
          </w:p>
          <w:p w14:paraId="5A8D7E99" w14:textId="77777777" w:rsidR="00283AB5" w:rsidRPr="00D734D2" w:rsidRDefault="00283AB5" w:rsidP="00283AB5">
            <w:pPr>
              <w:rPr>
                <w:rFonts w:cs="Arial"/>
                <w:b/>
                <w:sz w:val="24"/>
                <w:u w:val="single"/>
              </w:rPr>
            </w:pPr>
            <w:r w:rsidRPr="00D734D2">
              <w:rPr>
                <w:rFonts w:cs="Arial"/>
                <w:b/>
                <w:sz w:val="24"/>
                <w:u w:val="single"/>
              </w:rPr>
              <w:t>Доказ</w:t>
            </w:r>
          </w:p>
          <w:p w14:paraId="013E89AE" w14:textId="5217B969" w:rsidR="00283AB5" w:rsidRPr="00D734D2" w:rsidRDefault="00283AB5" w:rsidP="00283AB5">
            <w:pPr>
              <w:spacing w:before="0" w:after="200" w:line="276" w:lineRule="auto"/>
              <w:jc w:val="left"/>
              <w:rPr>
                <w:rFonts w:cs="Arial"/>
                <w:sz w:val="24"/>
                <w:lang w:val="sr-Cyrl-RS"/>
              </w:rPr>
            </w:pPr>
            <w:r w:rsidRPr="00D734D2">
              <w:rPr>
                <w:rFonts w:cs="Arial"/>
                <w:sz w:val="24"/>
              </w:rPr>
              <w:t>Образ</w:t>
            </w:r>
            <w:r w:rsidR="00244C3C" w:rsidRPr="00D734D2">
              <w:rPr>
                <w:rFonts w:cs="Arial"/>
                <w:sz w:val="24"/>
              </w:rPr>
              <w:t>ац бр.7</w:t>
            </w:r>
            <w:r w:rsidR="00063C11" w:rsidRPr="00D734D2">
              <w:rPr>
                <w:rFonts w:cs="Arial"/>
                <w:sz w:val="24"/>
                <w:lang w:val="sr-Cyrl-RS"/>
              </w:rPr>
              <w:t>.2</w:t>
            </w:r>
            <w:r w:rsidR="00244C3C" w:rsidRPr="00D734D2">
              <w:rPr>
                <w:rFonts w:cs="Arial"/>
                <w:sz w:val="24"/>
              </w:rPr>
              <w:t xml:space="preserve"> </w:t>
            </w:r>
            <w:r w:rsidR="00244C3C" w:rsidRPr="00D734D2">
              <w:rPr>
                <w:rFonts w:cs="Arial"/>
                <w:sz w:val="24"/>
                <w:lang w:val="sr-Cyrl-RS"/>
              </w:rPr>
              <w:t xml:space="preserve">Изјава понуђача - </w:t>
            </w:r>
            <w:r w:rsidR="00244C3C" w:rsidRPr="00D734D2">
              <w:rPr>
                <w:rFonts w:cs="Arial"/>
                <w:sz w:val="24"/>
              </w:rPr>
              <w:t>Технички капацитет</w:t>
            </w:r>
            <w:r w:rsidR="00244C3C" w:rsidRPr="00D734D2">
              <w:rPr>
                <w:rFonts w:cs="Arial"/>
                <w:sz w:val="24"/>
                <w:lang w:val="sr-Cyrl-RS"/>
              </w:rPr>
              <w:t xml:space="preserve"> (за Партију 2)</w:t>
            </w:r>
          </w:p>
          <w:p w14:paraId="5734805F" w14:textId="77777777" w:rsidR="00283AB5" w:rsidRPr="00D734D2" w:rsidRDefault="00283AB5" w:rsidP="00283AB5">
            <w:pPr>
              <w:rPr>
                <w:rFonts w:cs="Arial"/>
                <w:b/>
                <w:i/>
                <w:sz w:val="24"/>
                <w:u w:val="single"/>
              </w:rPr>
            </w:pPr>
            <w:r w:rsidRPr="00D734D2">
              <w:rPr>
                <w:rFonts w:cs="Arial"/>
                <w:b/>
                <w:i/>
                <w:sz w:val="24"/>
                <w:u w:val="single"/>
              </w:rPr>
              <w:t>Напомена:</w:t>
            </w:r>
          </w:p>
          <w:p w14:paraId="142DA424" w14:textId="77777777" w:rsidR="00283AB5" w:rsidRPr="00D734D2" w:rsidRDefault="00283AB5" w:rsidP="00187CDF">
            <w:pPr>
              <w:numPr>
                <w:ilvl w:val="0"/>
                <w:numId w:val="11"/>
              </w:numPr>
              <w:tabs>
                <w:tab w:val="left" w:pos="680"/>
              </w:tabs>
              <w:snapToGrid w:val="0"/>
              <w:spacing w:before="0" w:after="200" w:line="276" w:lineRule="auto"/>
              <w:ind w:left="0" w:firstLine="0"/>
              <w:contextualSpacing/>
              <w:jc w:val="left"/>
              <w:rPr>
                <w:rFonts w:cs="Arial"/>
                <w:i/>
                <w:sz w:val="24"/>
              </w:rPr>
            </w:pPr>
            <w:r w:rsidRPr="00D734D2">
              <w:rPr>
                <w:rFonts w:cs="Arial"/>
                <w:i/>
                <w:sz w:val="24"/>
              </w:rPr>
              <w:t>У случају да понуду подноси група понуђача, те уколико више њих заједно испуњавају тражени услов ове доказе доставити за те чланове.</w:t>
            </w:r>
          </w:p>
          <w:p w14:paraId="35FEC009" w14:textId="77777777" w:rsidR="00283AB5" w:rsidRPr="00D734D2" w:rsidRDefault="00283AB5" w:rsidP="00283AB5">
            <w:pPr>
              <w:spacing w:before="0"/>
              <w:ind w:right="-90"/>
              <w:rPr>
                <w:rFonts w:cs="Arial"/>
                <w:bCs/>
                <w:sz w:val="24"/>
                <w:szCs w:val="24"/>
                <w:lang w:val="sr-Cyrl-CS"/>
              </w:rPr>
            </w:pPr>
            <w:r w:rsidRPr="00D734D2">
              <w:rPr>
                <w:rFonts w:cs="Arial"/>
                <w:i/>
                <w:sz w:val="24"/>
              </w:rPr>
              <w:t>У случају да понуђач подноси понуду са подизвођачем, ове доказе не треба доставити за подизвођача.</w:t>
            </w:r>
          </w:p>
        </w:tc>
      </w:tr>
      <w:tr w:rsidR="00175774" w:rsidRPr="009823F9" w14:paraId="384251F7" w14:textId="77777777" w:rsidTr="008112A2">
        <w:trPr>
          <w:jc w:val="center"/>
        </w:trPr>
        <w:tc>
          <w:tcPr>
            <w:tcW w:w="729" w:type="dxa"/>
            <w:vAlign w:val="center"/>
          </w:tcPr>
          <w:p w14:paraId="43A469F0" w14:textId="77777777" w:rsidR="00175774" w:rsidRPr="009823F9" w:rsidRDefault="00FC5AAA" w:rsidP="009823F9">
            <w:pPr>
              <w:spacing w:before="0"/>
              <w:contextualSpacing/>
              <w:jc w:val="center"/>
              <w:rPr>
                <w:rFonts w:cs="Arial"/>
                <w:sz w:val="24"/>
                <w:szCs w:val="24"/>
              </w:rPr>
            </w:pPr>
            <w:r>
              <w:rPr>
                <w:rFonts w:cs="Arial"/>
                <w:sz w:val="24"/>
                <w:szCs w:val="24"/>
              </w:rPr>
              <w:lastRenderedPageBreak/>
              <w:t>7</w:t>
            </w:r>
            <w:r w:rsidR="00175774" w:rsidRPr="009823F9">
              <w:rPr>
                <w:rFonts w:cs="Arial"/>
                <w:sz w:val="24"/>
                <w:szCs w:val="24"/>
              </w:rPr>
              <w:t>.</w:t>
            </w:r>
          </w:p>
        </w:tc>
        <w:tc>
          <w:tcPr>
            <w:tcW w:w="8430" w:type="dxa"/>
          </w:tcPr>
          <w:p w14:paraId="1580FF19" w14:textId="2A0767AE" w:rsidR="00960442" w:rsidRDefault="00960442" w:rsidP="00283AB5">
            <w:pPr>
              <w:autoSpaceDE w:val="0"/>
              <w:autoSpaceDN w:val="0"/>
              <w:adjustRightInd w:val="0"/>
              <w:spacing w:before="0"/>
              <w:contextualSpacing/>
              <w:rPr>
                <w:rFonts w:cs="Arial"/>
                <w:b/>
                <w:sz w:val="24"/>
                <w:szCs w:val="24"/>
              </w:rPr>
            </w:pPr>
            <w:r w:rsidRPr="00177843">
              <w:rPr>
                <w:rFonts w:cs="Arial"/>
                <w:b/>
                <w:sz w:val="24"/>
                <w:szCs w:val="24"/>
              </w:rPr>
              <w:t>Кадровски капацитет</w:t>
            </w:r>
          </w:p>
          <w:p w14:paraId="79214637" w14:textId="77777777" w:rsidR="005D701C" w:rsidRDefault="005D701C" w:rsidP="00283AB5">
            <w:pPr>
              <w:autoSpaceDE w:val="0"/>
              <w:autoSpaceDN w:val="0"/>
              <w:adjustRightInd w:val="0"/>
              <w:spacing w:before="0"/>
              <w:contextualSpacing/>
              <w:rPr>
                <w:rFonts w:cs="Arial"/>
                <w:b/>
                <w:sz w:val="24"/>
                <w:szCs w:val="24"/>
              </w:rPr>
            </w:pPr>
          </w:p>
          <w:p w14:paraId="10C70C92" w14:textId="77777777" w:rsidR="00283AB5" w:rsidRPr="00283AB5" w:rsidRDefault="00283AB5" w:rsidP="00283AB5">
            <w:pPr>
              <w:autoSpaceDE w:val="0"/>
              <w:autoSpaceDN w:val="0"/>
              <w:adjustRightInd w:val="0"/>
              <w:spacing w:before="0"/>
              <w:contextualSpacing/>
              <w:rPr>
                <w:rFonts w:cs="Arial"/>
                <w:b/>
                <w:sz w:val="24"/>
                <w:szCs w:val="24"/>
                <w:u w:val="single"/>
                <w:lang w:val="sr-Cyrl-RS"/>
              </w:rPr>
            </w:pPr>
            <w:r w:rsidRPr="00283AB5">
              <w:rPr>
                <w:rFonts w:cs="Arial"/>
                <w:b/>
                <w:sz w:val="24"/>
                <w:szCs w:val="24"/>
                <w:u w:val="single"/>
                <w:lang w:val="sr-Cyrl-RS"/>
              </w:rPr>
              <w:t>ПАРТИЈА 1:</w:t>
            </w:r>
          </w:p>
          <w:p w14:paraId="3F39F024" w14:textId="77777777" w:rsidR="00283AB5" w:rsidRPr="00283AB5" w:rsidRDefault="00283AB5" w:rsidP="00283AB5">
            <w:pPr>
              <w:autoSpaceDE w:val="0"/>
              <w:autoSpaceDN w:val="0"/>
              <w:adjustRightInd w:val="0"/>
              <w:spacing w:before="0"/>
              <w:rPr>
                <w:rFonts w:cs="Arial"/>
                <w:b/>
                <w:sz w:val="24"/>
                <w:u w:val="single"/>
                <w:lang w:val="sr-Cyrl-RS"/>
              </w:rPr>
            </w:pPr>
            <w:r w:rsidRPr="00283AB5">
              <w:rPr>
                <w:rFonts w:cs="Arial"/>
                <w:b/>
                <w:sz w:val="24"/>
                <w:u w:val="single"/>
                <w:lang w:val="sr-Cyrl-RS"/>
              </w:rPr>
              <w:t>Услов:</w:t>
            </w:r>
          </w:p>
          <w:p w14:paraId="2CBE6A46" w14:textId="77777777" w:rsidR="002A4296" w:rsidRPr="002A4296" w:rsidRDefault="002A4296" w:rsidP="00283AB5">
            <w:pPr>
              <w:autoSpaceDE w:val="0"/>
              <w:autoSpaceDN w:val="0"/>
              <w:adjustRightInd w:val="0"/>
              <w:spacing w:before="0"/>
              <w:rPr>
                <w:rFonts w:cs="Arial"/>
                <w:sz w:val="24"/>
                <w:lang w:val="sr-Cyrl-RS"/>
              </w:rPr>
            </w:pPr>
            <w:r w:rsidRPr="002A4296">
              <w:rPr>
                <w:rFonts w:cs="Arial"/>
                <w:sz w:val="24"/>
                <w:lang w:val="sr-Cyrl-RS"/>
              </w:rPr>
              <w:t xml:space="preserve">Под неопходним крадровским капацитетом подразумева се да </w:t>
            </w:r>
            <w:r w:rsidRPr="002A4296">
              <w:rPr>
                <w:rFonts w:cs="Arial"/>
                <w:sz w:val="24"/>
                <w:lang w:val="sr-Cyrl-CS"/>
              </w:rPr>
              <w:t xml:space="preserve">понуђач </w:t>
            </w:r>
            <w:r w:rsidRPr="002A4296">
              <w:rPr>
                <w:rFonts w:cs="Arial"/>
                <w:sz w:val="24"/>
                <w:lang w:val="sr-Cyrl-RS"/>
              </w:rPr>
              <w:t>има:</w:t>
            </w:r>
          </w:p>
          <w:p w14:paraId="1FFFC710" w14:textId="36F12127" w:rsidR="002A4296" w:rsidRPr="002A4296" w:rsidRDefault="002A4296" w:rsidP="007624D8">
            <w:pPr>
              <w:numPr>
                <w:ilvl w:val="0"/>
                <w:numId w:val="40"/>
              </w:numPr>
              <w:autoSpaceDE w:val="0"/>
              <w:autoSpaceDN w:val="0"/>
              <w:adjustRightInd w:val="0"/>
              <w:spacing w:before="0" w:line="276" w:lineRule="auto"/>
              <w:rPr>
                <w:rFonts w:cs="Arial"/>
                <w:b/>
                <w:sz w:val="24"/>
                <w:u w:val="single"/>
              </w:rPr>
            </w:pPr>
            <w:r w:rsidRPr="002A4296">
              <w:rPr>
                <w:rFonts w:cs="Arial"/>
                <w:sz w:val="24"/>
                <w:lang w:val="sr-Cyrl-RS"/>
              </w:rPr>
              <w:t>најмање 1 (једног) запосленог са успешно завршеним Cisco C</w:t>
            </w:r>
            <w:r w:rsidR="003E7EDA">
              <w:rPr>
                <w:rFonts w:cs="Arial"/>
                <w:sz w:val="24"/>
                <w:lang w:val="sr-Cyrl-RS"/>
              </w:rPr>
              <w:t xml:space="preserve">CNA Routing &amp; Switching курсом код верификоване </w:t>
            </w:r>
            <w:r w:rsidR="007624D8" w:rsidRPr="007624D8">
              <w:rPr>
                <w:rFonts w:cs="Arial"/>
                <w:sz w:val="24"/>
                <w:lang w:val="sr-Cyrl-RS"/>
              </w:rPr>
              <w:t>Cisco</w:t>
            </w:r>
            <w:r w:rsidRPr="002A4296">
              <w:rPr>
                <w:rFonts w:cs="Arial"/>
                <w:sz w:val="24"/>
                <w:lang w:val="sr-Cyrl-RS"/>
              </w:rPr>
              <w:t xml:space="preserve"> Академије.</w:t>
            </w:r>
          </w:p>
          <w:p w14:paraId="32847D2A" w14:textId="23AEB365" w:rsidR="002A4296" w:rsidRPr="002A4296" w:rsidRDefault="002A4296" w:rsidP="007624D8">
            <w:pPr>
              <w:numPr>
                <w:ilvl w:val="0"/>
                <w:numId w:val="40"/>
              </w:numPr>
              <w:autoSpaceDE w:val="0"/>
              <w:autoSpaceDN w:val="0"/>
              <w:adjustRightInd w:val="0"/>
              <w:spacing w:before="0" w:line="276" w:lineRule="auto"/>
              <w:rPr>
                <w:rFonts w:cs="Arial"/>
                <w:b/>
                <w:sz w:val="24"/>
                <w:u w:val="single"/>
              </w:rPr>
            </w:pPr>
            <w:r w:rsidRPr="002A4296">
              <w:rPr>
                <w:rFonts w:cs="Arial"/>
                <w:sz w:val="24"/>
                <w:lang w:val="sr-Cyrl-RS"/>
              </w:rPr>
              <w:t>најмање 1 (једног) запосленог са успешно завршеним једним од CCNP курсева (рутинг(Routing), свичин</w:t>
            </w:r>
            <w:r w:rsidR="003E7EDA">
              <w:rPr>
                <w:rFonts w:cs="Arial"/>
                <w:sz w:val="24"/>
                <w:lang w:val="sr-Cyrl-RS"/>
              </w:rPr>
              <w:t>г(Switching), дијагностика) код</w:t>
            </w:r>
            <w:r w:rsidRPr="002A4296">
              <w:rPr>
                <w:rFonts w:cs="Arial"/>
                <w:sz w:val="24"/>
                <w:lang w:val="sr-Cyrl-RS"/>
              </w:rPr>
              <w:t xml:space="preserve"> верификоване </w:t>
            </w:r>
            <w:r w:rsidR="007624D8" w:rsidRPr="007624D8">
              <w:rPr>
                <w:rFonts w:cs="Arial"/>
                <w:sz w:val="24"/>
                <w:lang w:val="sr-Cyrl-RS"/>
              </w:rPr>
              <w:t>Cisco</w:t>
            </w:r>
            <w:r w:rsidRPr="002A4296">
              <w:rPr>
                <w:rFonts w:cs="Arial"/>
                <w:sz w:val="24"/>
                <w:lang w:val="sr-Cyrl-RS"/>
              </w:rPr>
              <w:t xml:space="preserve"> Академије</w:t>
            </w:r>
          </w:p>
          <w:p w14:paraId="1FC2919F" w14:textId="77777777" w:rsidR="002A4296" w:rsidRPr="002A4296" w:rsidRDefault="002A4296" w:rsidP="00283AB5">
            <w:pPr>
              <w:autoSpaceDE w:val="0"/>
              <w:autoSpaceDN w:val="0"/>
              <w:adjustRightInd w:val="0"/>
              <w:spacing w:before="0"/>
              <w:rPr>
                <w:rFonts w:cs="Arial"/>
                <w:b/>
                <w:sz w:val="24"/>
                <w:u w:val="single"/>
                <w:lang w:val="sr-Cyrl-RS"/>
              </w:rPr>
            </w:pPr>
            <w:r w:rsidRPr="002A4296">
              <w:rPr>
                <w:rFonts w:cs="Arial"/>
                <w:b/>
                <w:sz w:val="24"/>
                <w:u w:val="single"/>
                <w:lang w:val="sr-Cyrl-RS"/>
              </w:rPr>
              <w:t xml:space="preserve">Докази: </w:t>
            </w:r>
          </w:p>
          <w:p w14:paraId="065940AE" w14:textId="77777777" w:rsidR="002A4296" w:rsidRPr="002A4296" w:rsidRDefault="002A4296" w:rsidP="00283AB5">
            <w:pPr>
              <w:autoSpaceDE w:val="0"/>
              <w:autoSpaceDN w:val="0"/>
              <w:adjustRightInd w:val="0"/>
              <w:spacing w:before="0"/>
              <w:ind w:left="720"/>
              <w:rPr>
                <w:rFonts w:cs="Arial"/>
                <w:sz w:val="24"/>
                <w:lang w:val="sr-Cyrl-CS"/>
              </w:rPr>
            </w:pPr>
          </w:p>
          <w:p w14:paraId="2913045E" w14:textId="10E06F68" w:rsidR="002A4296" w:rsidRPr="002A4296" w:rsidRDefault="002A4296" w:rsidP="00EB43E9">
            <w:pPr>
              <w:numPr>
                <w:ilvl w:val="0"/>
                <w:numId w:val="39"/>
              </w:numPr>
              <w:autoSpaceDE w:val="0"/>
              <w:autoSpaceDN w:val="0"/>
              <w:adjustRightInd w:val="0"/>
              <w:spacing w:before="0" w:line="276" w:lineRule="auto"/>
              <w:rPr>
                <w:rFonts w:cs="Arial"/>
                <w:sz w:val="24"/>
                <w:lang w:val="sr-Cyrl-CS"/>
              </w:rPr>
            </w:pPr>
            <w:r w:rsidRPr="002A4296">
              <w:rPr>
                <w:rFonts w:cs="Arial"/>
                <w:sz w:val="24"/>
                <w:lang w:val="sr-Cyrl-CS"/>
              </w:rPr>
              <w:t xml:space="preserve">Попуњен образац </w:t>
            </w:r>
            <w:r w:rsidR="00EB43E9">
              <w:rPr>
                <w:rFonts w:cs="Arial"/>
                <w:sz w:val="24"/>
                <w:lang w:val="sr-Cyrl-CS"/>
              </w:rPr>
              <w:t>8</w:t>
            </w:r>
            <w:r w:rsidR="00280157">
              <w:rPr>
                <w:rFonts w:cs="Arial"/>
                <w:sz w:val="24"/>
                <w:lang w:val="sr-Cyrl-CS"/>
              </w:rPr>
              <w:t>.1 -</w:t>
            </w:r>
            <w:r w:rsidRPr="002A4296">
              <w:rPr>
                <w:rFonts w:cs="Arial"/>
                <w:sz w:val="24"/>
                <w:lang w:val="sr-Cyrl-CS"/>
              </w:rPr>
              <w:t xml:space="preserve"> </w:t>
            </w:r>
            <w:r w:rsidR="00EB43E9">
              <w:rPr>
                <w:rFonts w:cs="Arial"/>
                <w:sz w:val="24"/>
                <w:lang w:val="sr-Cyrl-CS"/>
              </w:rPr>
              <w:t>И</w:t>
            </w:r>
            <w:r w:rsidR="00EB43E9" w:rsidRPr="00EB43E9">
              <w:rPr>
                <w:rFonts w:cs="Arial"/>
                <w:sz w:val="24"/>
                <w:lang w:val="sr-Cyrl-CS"/>
              </w:rPr>
              <w:t xml:space="preserve">зјава понуђача – кадровски капацитет </w:t>
            </w:r>
            <w:r w:rsidRPr="002A4296">
              <w:rPr>
                <w:rFonts w:cs="Arial"/>
                <w:sz w:val="24"/>
                <w:lang w:val="sr-Cyrl-CS"/>
              </w:rPr>
              <w:t>(за па</w:t>
            </w:r>
            <w:r w:rsidR="00EB43E9">
              <w:rPr>
                <w:rFonts w:cs="Arial"/>
                <w:sz w:val="24"/>
                <w:lang w:val="sr-Cyrl-CS"/>
              </w:rPr>
              <w:t>ртију за коју се подноси понуда</w:t>
            </w:r>
            <w:r w:rsidRPr="002A4296">
              <w:rPr>
                <w:rFonts w:cs="Arial"/>
                <w:sz w:val="24"/>
                <w:lang w:val="sr-Cyrl-RS"/>
              </w:rPr>
              <w:t>)</w:t>
            </w:r>
          </w:p>
          <w:p w14:paraId="599B439E" w14:textId="77777777" w:rsidR="002A4296" w:rsidRPr="002A4296" w:rsidRDefault="002A4296" w:rsidP="00187CDF">
            <w:pPr>
              <w:numPr>
                <w:ilvl w:val="0"/>
                <w:numId w:val="39"/>
              </w:numPr>
              <w:autoSpaceDE w:val="0"/>
              <w:autoSpaceDN w:val="0"/>
              <w:adjustRightInd w:val="0"/>
              <w:spacing w:before="0" w:line="276" w:lineRule="auto"/>
              <w:rPr>
                <w:rFonts w:cs="Arial"/>
                <w:sz w:val="24"/>
                <w:lang w:val="sr-Cyrl-CS"/>
              </w:rPr>
            </w:pPr>
            <w:r w:rsidRPr="002A4296">
              <w:rPr>
                <w:rFonts w:cs="Arial"/>
                <w:sz w:val="24"/>
                <w:lang w:val="sr-Cyrl-CS"/>
              </w:rPr>
              <w:t>Фотокопија пријаве - одјаве на обавезно социјално осигурање издате од надлежног Фонда ПИО (образац М (или М3А)), којом се потврђује да су запослени, запослени код понуђач</w:t>
            </w:r>
            <w:r w:rsidRPr="002A4296">
              <w:rPr>
                <w:rFonts w:cs="Arial"/>
                <w:sz w:val="24"/>
                <w:lang w:val="sr-Cyrl-RS"/>
              </w:rPr>
              <w:t>а</w:t>
            </w:r>
            <w:r w:rsidRPr="002A4296">
              <w:rPr>
                <w:rFonts w:cs="Arial"/>
                <w:sz w:val="24"/>
                <w:lang w:val="sr-Cyrl-CS"/>
              </w:rPr>
              <w:t xml:space="preserve"> или Фотокопија уговора о раду или </w:t>
            </w:r>
            <w:r w:rsidRPr="002A4296">
              <w:rPr>
                <w:rFonts w:cs="Arial"/>
                <w:sz w:val="24"/>
                <w:lang w:val="sr-Cyrl-RS"/>
              </w:rPr>
              <w:t>других одговарајућих уговора</w:t>
            </w:r>
            <w:r w:rsidRPr="002A4296">
              <w:rPr>
                <w:rFonts w:cs="Arial"/>
                <w:sz w:val="24"/>
                <w:lang w:val="sr-Cyrl-CS"/>
              </w:rPr>
              <w:t xml:space="preserve"> за лица која су на други начин радно ангажована.</w:t>
            </w:r>
          </w:p>
          <w:p w14:paraId="347DEA74" w14:textId="4A36A7EE" w:rsidR="002A4296" w:rsidRPr="002A4296" w:rsidRDefault="002A4296" w:rsidP="00EB43E9">
            <w:pPr>
              <w:numPr>
                <w:ilvl w:val="0"/>
                <w:numId w:val="39"/>
              </w:numPr>
              <w:autoSpaceDE w:val="0"/>
              <w:autoSpaceDN w:val="0"/>
              <w:adjustRightInd w:val="0"/>
              <w:spacing w:before="0" w:after="200" w:line="276" w:lineRule="auto"/>
              <w:rPr>
                <w:rFonts w:cs="Arial"/>
                <w:sz w:val="24"/>
                <w:lang w:val="sr-Cyrl-RS"/>
              </w:rPr>
            </w:pPr>
            <w:r w:rsidRPr="002A4296">
              <w:rPr>
                <w:rFonts w:cs="Arial"/>
                <w:sz w:val="24"/>
                <w:lang w:val="sr-Cyrl-CS"/>
              </w:rPr>
              <w:lastRenderedPageBreak/>
              <w:t xml:space="preserve">Фотокопије </w:t>
            </w:r>
            <w:r w:rsidRPr="002A4296">
              <w:rPr>
                <w:rFonts w:cs="Arial"/>
                <w:sz w:val="24"/>
                <w:lang w:val="sr-Cyrl-RS"/>
              </w:rPr>
              <w:t xml:space="preserve">потврда о успешно завршеном курс код верификоване </w:t>
            </w:r>
            <w:r w:rsidR="00EB43E9" w:rsidRPr="00EB43E9">
              <w:rPr>
                <w:rFonts w:cs="Arial"/>
                <w:sz w:val="24"/>
                <w:lang w:val="sr-Cyrl-RS"/>
              </w:rPr>
              <w:t>Cisco</w:t>
            </w:r>
            <w:r w:rsidRPr="002A4296">
              <w:rPr>
                <w:rFonts w:cs="Arial"/>
                <w:sz w:val="24"/>
                <w:lang w:val="sr-Cyrl-RS"/>
              </w:rPr>
              <w:t xml:space="preserve"> Академије</w:t>
            </w:r>
            <w:r w:rsidRPr="002A4296">
              <w:rPr>
                <w:rFonts w:cs="Arial"/>
                <w:sz w:val="24"/>
                <w:lang w:val="sr-Cyrl-CS"/>
              </w:rPr>
              <w:t>.</w:t>
            </w:r>
          </w:p>
          <w:p w14:paraId="5D9826C0" w14:textId="77777777" w:rsidR="00283AB5" w:rsidRDefault="002A4296" w:rsidP="00283AB5">
            <w:pPr>
              <w:autoSpaceDE w:val="0"/>
              <w:autoSpaceDN w:val="0"/>
              <w:adjustRightInd w:val="0"/>
              <w:spacing w:before="0"/>
              <w:rPr>
                <w:rFonts w:cs="Arial"/>
                <w:i/>
                <w:sz w:val="24"/>
                <w:lang w:val="ru-RU"/>
              </w:rPr>
            </w:pPr>
            <w:r w:rsidRPr="002A4296">
              <w:rPr>
                <w:rFonts w:cs="Arial"/>
                <w:b/>
                <w:i/>
                <w:sz w:val="24"/>
                <w:u w:val="single"/>
                <w:lang w:val="ru-RU"/>
              </w:rPr>
              <w:t>Напомена</w:t>
            </w:r>
            <w:r w:rsidRPr="002A4296">
              <w:rPr>
                <w:rFonts w:cs="Arial"/>
                <w:i/>
                <w:sz w:val="24"/>
                <w:lang w:val="ru-RU"/>
              </w:rPr>
              <w:t xml:space="preserve">: </w:t>
            </w:r>
          </w:p>
          <w:p w14:paraId="31137FF3" w14:textId="77777777" w:rsidR="002A4296" w:rsidRPr="002A4296" w:rsidRDefault="002A4296" w:rsidP="00283AB5">
            <w:pPr>
              <w:autoSpaceDE w:val="0"/>
              <w:autoSpaceDN w:val="0"/>
              <w:adjustRightInd w:val="0"/>
              <w:spacing w:before="0"/>
              <w:rPr>
                <w:rFonts w:cs="Arial"/>
                <w:i/>
                <w:sz w:val="24"/>
                <w:lang w:val="ru-RU"/>
              </w:rPr>
            </w:pPr>
            <w:r w:rsidRPr="002A4296">
              <w:rPr>
                <w:rFonts w:cs="Arial"/>
                <w:i/>
                <w:sz w:val="24"/>
                <w:lang w:val="sr-Cyrl-RS"/>
              </w:rPr>
              <w:t xml:space="preserve">У случају да понуду подноси група </w:t>
            </w:r>
            <w:r w:rsidRPr="002A4296">
              <w:rPr>
                <w:rFonts w:cs="Arial"/>
                <w:i/>
                <w:sz w:val="24"/>
                <w:lang w:val="sr-Cyrl-CS"/>
              </w:rPr>
              <w:t>понуђач</w:t>
            </w:r>
            <w:r w:rsidRPr="002A4296">
              <w:rPr>
                <w:rFonts w:cs="Arial"/>
                <w:i/>
                <w:sz w:val="24"/>
                <w:lang w:val="sr-Cyrl-RS"/>
              </w:rPr>
              <w:t>а, овај услов испуњавају заједнички.</w:t>
            </w:r>
          </w:p>
          <w:p w14:paraId="54204BD7" w14:textId="77777777" w:rsidR="00A84710" w:rsidRDefault="002A4296" w:rsidP="00283AB5">
            <w:pPr>
              <w:tabs>
                <w:tab w:val="left" w:pos="702"/>
              </w:tabs>
              <w:spacing w:before="0"/>
              <w:contextualSpacing/>
              <w:rPr>
                <w:rFonts w:cs="Arial"/>
                <w:i/>
                <w:sz w:val="24"/>
                <w:lang w:val="sr-Cyrl-RS"/>
              </w:rPr>
            </w:pPr>
            <w:r w:rsidRPr="002A4296">
              <w:rPr>
                <w:rFonts w:cs="Arial"/>
                <w:i/>
                <w:sz w:val="24"/>
                <w:lang w:val="sr-Cyrl-RS"/>
              </w:rPr>
              <w:t xml:space="preserve">У случају да </w:t>
            </w:r>
            <w:r w:rsidRPr="002A4296">
              <w:rPr>
                <w:rFonts w:cs="Arial"/>
                <w:i/>
                <w:sz w:val="24"/>
                <w:lang w:val="sr-Cyrl-CS"/>
              </w:rPr>
              <w:t>понуђач</w:t>
            </w:r>
            <w:r w:rsidRPr="002A4296">
              <w:rPr>
                <w:rFonts w:cs="Arial"/>
                <w:sz w:val="24"/>
                <w:lang w:val="sr-Cyrl-CS"/>
              </w:rPr>
              <w:t xml:space="preserve"> </w:t>
            </w:r>
            <w:r w:rsidRPr="002A4296">
              <w:rPr>
                <w:rFonts w:cs="Arial"/>
                <w:i/>
                <w:sz w:val="24"/>
                <w:lang w:val="sr-Cyrl-RS"/>
              </w:rPr>
              <w:t>подноси понуду са подизвођачем, овај овај услов испуњавају заједнички.</w:t>
            </w:r>
          </w:p>
          <w:p w14:paraId="760A6AA4" w14:textId="77777777" w:rsidR="00283AB5" w:rsidRDefault="00283AB5" w:rsidP="00283AB5">
            <w:pPr>
              <w:tabs>
                <w:tab w:val="left" w:pos="702"/>
              </w:tabs>
              <w:spacing w:before="0"/>
              <w:contextualSpacing/>
              <w:rPr>
                <w:rFonts w:cs="Arial"/>
                <w:i/>
                <w:sz w:val="24"/>
                <w:lang w:val="sr-Cyrl-RS"/>
              </w:rPr>
            </w:pPr>
          </w:p>
          <w:p w14:paraId="08AA193B" w14:textId="77777777" w:rsidR="00283AB5" w:rsidRPr="00283AB5" w:rsidRDefault="00283AB5" w:rsidP="00283AB5">
            <w:pPr>
              <w:tabs>
                <w:tab w:val="left" w:pos="702"/>
              </w:tabs>
              <w:spacing w:before="0"/>
              <w:contextualSpacing/>
              <w:rPr>
                <w:rFonts w:cs="Arial"/>
                <w:b/>
                <w:sz w:val="24"/>
                <w:u w:val="single"/>
                <w:lang w:val="sr-Cyrl-RS"/>
              </w:rPr>
            </w:pPr>
            <w:r w:rsidRPr="00283AB5">
              <w:rPr>
                <w:rFonts w:cs="Arial"/>
                <w:b/>
                <w:sz w:val="24"/>
                <w:u w:val="single"/>
                <w:lang w:val="sr-Cyrl-RS"/>
              </w:rPr>
              <w:t>ПАРТИЈА 2:</w:t>
            </w:r>
          </w:p>
          <w:p w14:paraId="0096A575" w14:textId="77777777" w:rsidR="00283AB5" w:rsidRDefault="00283AB5" w:rsidP="00283AB5">
            <w:pPr>
              <w:tabs>
                <w:tab w:val="left" w:pos="702"/>
              </w:tabs>
              <w:spacing w:before="0"/>
              <w:contextualSpacing/>
              <w:rPr>
                <w:rFonts w:cs="Arial"/>
                <w:b/>
                <w:sz w:val="24"/>
                <w:lang w:val="sr-Cyrl-RS"/>
              </w:rPr>
            </w:pPr>
            <w:r w:rsidRPr="00283AB5">
              <w:rPr>
                <w:rFonts w:cs="Arial"/>
                <w:b/>
                <w:sz w:val="24"/>
                <w:u w:val="single"/>
                <w:lang w:val="sr-Cyrl-RS"/>
              </w:rPr>
              <w:t xml:space="preserve">Услов: </w:t>
            </w:r>
          </w:p>
          <w:p w14:paraId="2E5635BF" w14:textId="77777777" w:rsidR="00283AB5" w:rsidRDefault="00283AB5" w:rsidP="00283AB5">
            <w:pPr>
              <w:tabs>
                <w:tab w:val="left" w:pos="702"/>
              </w:tabs>
              <w:spacing w:before="0"/>
              <w:contextualSpacing/>
              <w:rPr>
                <w:rFonts w:cs="Arial"/>
                <w:b/>
                <w:sz w:val="24"/>
                <w:lang w:val="sr-Cyrl-RS"/>
              </w:rPr>
            </w:pPr>
          </w:p>
          <w:p w14:paraId="3C58BBBA" w14:textId="77777777" w:rsidR="00283AB5" w:rsidRPr="00283AB5" w:rsidRDefault="00283AB5" w:rsidP="00283AB5">
            <w:pPr>
              <w:tabs>
                <w:tab w:val="left" w:pos="702"/>
              </w:tabs>
              <w:spacing w:before="0"/>
              <w:contextualSpacing/>
              <w:rPr>
                <w:rFonts w:cs="Arial"/>
                <w:sz w:val="24"/>
                <w:lang w:val="sr-Cyrl-RS"/>
              </w:rPr>
            </w:pPr>
            <w:r w:rsidRPr="00283AB5">
              <w:rPr>
                <w:rFonts w:cs="Arial"/>
                <w:sz w:val="24"/>
                <w:lang w:val="sr-Cyrl-RS"/>
              </w:rPr>
              <w:t xml:space="preserve">Да понуђач има ангажована стручно оспособљена лица, на неодређено и/или одређено време, односно да је у могућности да ангажује (по основу радног односа или неког другог облика ангажовања ван радног односа, предвиђеног члановима 197-202 Закона о раду). </w:t>
            </w:r>
          </w:p>
          <w:p w14:paraId="33269DA9" w14:textId="77777777" w:rsidR="00283AB5" w:rsidRPr="00283AB5" w:rsidRDefault="00283AB5" w:rsidP="00283AB5">
            <w:pPr>
              <w:tabs>
                <w:tab w:val="left" w:pos="702"/>
              </w:tabs>
              <w:spacing w:before="0"/>
              <w:contextualSpacing/>
              <w:rPr>
                <w:rFonts w:cs="Arial"/>
                <w:sz w:val="24"/>
                <w:lang w:val="sr-Cyrl-RS"/>
              </w:rPr>
            </w:pPr>
          </w:p>
          <w:p w14:paraId="6B7B1856" w14:textId="77777777" w:rsidR="00283AB5" w:rsidRPr="00283AB5" w:rsidRDefault="00283AB5" w:rsidP="00283AB5">
            <w:pPr>
              <w:tabs>
                <w:tab w:val="left" w:pos="702"/>
              </w:tabs>
              <w:spacing w:before="0"/>
              <w:contextualSpacing/>
              <w:rPr>
                <w:rFonts w:cs="Arial"/>
                <w:sz w:val="24"/>
                <w:lang w:val="sr-Cyrl-RS"/>
              </w:rPr>
            </w:pPr>
            <w:r w:rsidRPr="00283AB5">
              <w:rPr>
                <w:rFonts w:cs="Arial"/>
                <w:sz w:val="24"/>
                <w:lang w:val="sr-Cyrl-RS"/>
              </w:rPr>
              <w:t>•</w:t>
            </w:r>
            <w:r w:rsidRPr="00283AB5">
              <w:rPr>
                <w:rFonts w:cs="Arial"/>
                <w:sz w:val="24"/>
                <w:lang w:val="sr-Cyrl-RS"/>
              </w:rPr>
              <w:tab/>
              <w:t>За пружање услуга одржавања и надоградње рачунско мрежних инсталација да Понуђач има:</w:t>
            </w:r>
          </w:p>
          <w:p w14:paraId="6C618111" w14:textId="77777777" w:rsidR="00283AB5" w:rsidRPr="00283AB5" w:rsidRDefault="00283AB5" w:rsidP="00283AB5">
            <w:pPr>
              <w:tabs>
                <w:tab w:val="left" w:pos="702"/>
              </w:tabs>
              <w:spacing w:before="0"/>
              <w:contextualSpacing/>
              <w:rPr>
                <w:rFonts w:cs="Arial"/>
                <w:sz w:val="24"/>
                <w:lang w:val="sr-Cyrl-RS"/>
              </w:rPr>
            </w:pPr>
            <w:r w:rsidRPr="00283AB5">
              <w:rPr>
                <w:rFonts w:cs="Arial"/>
                <w:sz w:val="24"/>
                <w:lang w:val="sr-Cyrl-RS"/>
              </w:rPr>
              <w:t>1.</w:t>
            </w:r>
            <w:r w:rsidRPr="00283AB5">
              <w:rPr>
                <w:rFonts w:cs="Arial"/>
                <w:sz w:val="24"/>
                <w:lang w:val="sr-Cyrl-RS"/>
              </w:rPr>
              <w:tab/>
              <w:t xml:space="preserve">најмање 3 (три) стручно оспособљена лица (ССС) за пружање услуга одржавања пасивне мрежне опреме </w:t>
            </w:r>
          </w:p>
          <w:p w14:paraId="73A163AE" w14:textId="77777777" w:rsidR="00283AB5" w:rsidRPr="00283AB5" w:rsidRDefault="00283AB5" w:rsidP="00283AB5">
            <w:pPr>
              <w:tabs>
                <w:tab w:val="left" w:pos="702"/>
              </w:tabs>
              <w:spacing w:before="0"/>
              <w:contextualSpacing/>
              <w:rPr>
                <w:rFonts w:cs="Arial"/>
                <w:sz w:val="24"/>
                <w:lang w:val="sr-Cyrl-RS"/>
              </w:rPr>
            </w:pPr>
            <w:r w:rsidRPr="00283AB5">
              <w:rPr>
                <w:rFonts w:cs="Arial"/>
                <w:sz w:val="24"/>
                <w:lang w:val="sr-Cyrl-RS"/>
              </w:rPr>
              <w:t>2.</w:t>
            </w:r>
            <w:r w:rsidRPr="00283AB5">
              <w:rPr>
                <w:rFonts w:cs="Arial"/>
                <w:sz w:val="24"/>
                <w:lang w:val="sr-Cyrl-RS"/>
              </w:rPr>
              <w:tab/>
              <w:t>Најмање 2 (два) запослена лица са ССТТ (Certified Cabling Test Technician) сертификатом</w:t>
            </w:r>
          </w:p>
          <w:p w14:paraId="117A09D1" w14:textId="77777777" w:rsidR="00283AB5" w:rsidRPr="00283AB5" w:rsidRDefault="00283AB5" w:rsidP="00283AB5">
            <w:pPr>
              <w:tabs>
                <w:tab w:val="left" w:pos="702"/>
              </w:tabs>
              <w:spacing w:before="0"/>
              <w:contextualSpacing/>
              <w:rPr>
                <w:rFonts w:cs="Arial"/>
                <w:sz w:val="24"/>
                <w:lang w:val="sr-Cyrl-RS"/>
              </w:rPr>
            </w:pPr>
            <w:r w:rsidRPr="00283AB5">
              <w:rPr>
                <w:rFonts w:cs="Arial"/>
                <w:sz w:val="24"/>
                <w:lang w:val="sr-Cyrl-RS"/>
              </w:rPr>
              <w:t>•</w:t>
            </w:r>
            <w:r w:rsidRPr="00283AB5">
              <w:rPr>
                <w:rFonts w:cs="Arial"/>
                <w:sz w:val="24"/>
                <w:lang w:val="sr-Cyrl-RS"/>
              </w:rPr>
              <w:tab/>
              <w:t>За пружање услуга „Стручних консултација и услуга реконфигурације или редизајна инфраструктуре“ неопходно је да Понуђач има запослених лица са ВСС која поседују следеће важеће сертификате:</w:t>
            </w:r>
          </w:p>
          <w:p w14:paraId="11D7574B" w14:textId="77777777" w:rsidR="00283AB5" w:rsidRPr="00283AB5" w:rsidRDefault="00283AB5" w:rsidP="00283AB5">
            <w:pPr>
              <w:tabs>
                <w:tab w:val="left" w:pos="702"/>
              </w:tabs>
              <w:spacing w:before="0"/>
              <w:contextualSpacing/>
              <w:rPr>
                <w:rFonts w:cs="Arial"/>
                <w:sz w:val="24"/>
                <w:lang w:val="sr-Cyrl-RS"/>
              </w:rPr>
            </w:pPr>
          </w:p>
          <w:p w14:paraId="0D3C8CD9" w14:textId="77777777" w:rsidR="00283AB5" w:rsidRPr="00283AB5" w:rsidRDefault="00283AB5" w:rsidP="00283AB5">
            <w:pPr>
              <w:tabs>
                <w:tab w:val="left" w:pos="702"/>
              </w:tabs>
              <w:spacing w:before="0"/>
              <w:contextualSpacing/>
              <w:rPr>
                <w:rFonts w:cs="Arial"/>
                <w:sz w:val="24"/>
                <w:lang w:val="sr-Cyrl-RS"/>
              </w:rPr>
            </w:pPr>
            <w:r w:rsidRPr="00283AB5">
              <w:rPr>
                <w:rFonts w:cs="Arial"/>
                <w:sz w:val="24"/>
                <w:lang w:val="sr-Cyrl-RS"/>
              </w:rPr>
              <w:t>1.</w:t>
            </w:r>
            <w:r w:rsidRPr="00283AB5">
              <w:rPr>
                <w:rFonts w:cs="Arial"/>
                <w:sz w:val="24"/>
                <w:lang w:val="sr-Cyrl-RS"/>
              </w:rPr>
              <w:tab/>
              <w:t>најмање 2 (два) инжењера са Cisco Certified Internetwork Expert Routing and Switching (CCIE) сертификатом</w:t>
            </w:r>
          </w:p>
          <w:p w14:paraId="66F427F0" w14:textId="77777777" w:rsidR="00283AB5" w:rsidRPr="00283AB5" w:rsidRDefault="00283AB5" w:rsidP="00283AB5">
            <w:pPr>
              <w:tabs>
                <w:tab w:val="left" w:pos="702"/>
              </w:tabs>
              <w:spacing w:before="0"/>
              <w:contextualSpacing/>
              <w:rPr>
                <w:rFonts w:cs="Arial"/>
                <w:sz w:val="24"/>
                <w:lang w:val="sr-Cyrl-RS"/>
              </w:rPr>
            </w:pPr>
            <w:r w:rsidRPr="00283AB5">
              <w:rPr>
                <w:rFonts w:cs="Arial"/>
                <w:sz w:val="24"/>
                <w:lang w:val="sr-Cyrl-RS"/>
              </w:rPr>
              <w:t>2.</w:t>
            </w:r>
            <w:r w:rsidRPr="00283AB5">
              <w:rPr>
                <w:rFonts w:cs="Arial"/>
                <w:sz w:val="24"/>
                <w:lang w:val="sr-Cyrl-RS"/>
              </w:rPr>
              <w:tab/>
              <w:t>најмање 1 (један) инжењер са Cisco Certified Internetwork Expert Service Provider (CCIE) сертификатом</w:t>
            </w:r>
          </w:p>
          <w:p w14:paraId="3FAD0A7D" w14:textId="77777777" w:rsidR="00283AB5" w:rsidRPr="00283AB5" w:rsidRDefault="00283AB5" w:rsidP="00283AB5">
            <w:pPr>
              <w:tabs>
                <w:tab w:val="left" w:pos="702"/>
              </w:tabs>
              <w:spacing w:before="0"/>
              <w:contextualSpacing/>
              <w:rPr>
                <w:rFonts w:cs="Arial"/>
                <w:sz w:val="24"/>
                <w:lang w:val="sr-Cyrl-RS"/>
              </w:rPr>
            </w:pPr>
            <w:r w:rsidRPr="00283AB5">
              <w:rPr>
                <w:rFonts w:cs="Arial"/>
                <w:sz w:val="24"/>
                <w:lang w:val="sr-Cyrl-RS"/>
              </w:rPr>
              <w:t>3.</w:t>
            </w:r>
            <w:r w:rsidRPr="00283AB5">
              <w:rPr>
                <w:rFonts w:cs="Arial"/>
                <w:sz w:val="24"/>
                <w:lang w:val="sr-Cyrl-RS"/>
              </w:rPr>
              <w:tab/>
              <w:t>најмање 1 инжењер са Cisco Certified Network Proffesional Security (CCNP) сетификатом или напреднији</w:t>
            </w:r>
          </w:p>
          <w:p w14:paraId="6C783141" w14:textId="77777777" w:rsidR="00283AB5" w:rsidRPr="00283AB5" w:rsidRDefault="00283AB5" w:rsidP="00283AB5">
            <w:pPr>
              <w:tabs>
                <w:tab w:val="left" w:pos="702"/>
              </w:tabs>
              <w:spacing w:before="0"/>
              <w:contextualSpacing/>
              <w:rPr>
                <w:rFonts w:cs="Arial"/>
                <w:sz w:val="24"/>
                <w:lang w:val="sr-Cyrl-RS"/>
              </w:rPr>
            </w:pPr>
            <w:r w:rsidRPr="00283AB5">
              <w:rPr>
                <w:rFonts w:cs="Arial"/>
                <w:sz w:val="24"/>
                <w:lang w:val="sr-Cyrl-RS"/>
              </w:rPr>
              <w:t>4.</w:t>
            </w:r>
            <w:r w:rsidRPr="00283AB5">
              <w:rPr>
                <w:rFonts w:cs="Arial"/>
                <w:sz w:val="24"/>
                <w:lang w:val="sr-Cyrl-RS"/>
              </w:rPr>
              <w:tab/>
              <w:t xml:space="preserve">најмање 1 (једно) запослено лице са лиценцом 353 (Одговорни пројектант телекомуникационих мрежа и система) </w:t>
            </w:r>
          </w:p>
          <w:p w14:paraId="5A066E44" w14:textId="77777777" w:rsidR="00283AB5" w:rsidRPr="00283AB5" w:rsidRDefault="00283AB5" w:rsidP="00283AB5">
            <w:pPr>
              <w:tabs>
                <w:tab w:val="left" w:pos="702"/>
              </w:tabs>
              <w:spacing w:before="0"/>
              <w:contextualSpacing/>
              <w:rPr>
                <w:rFonts w:cs="Arial"/>
                <w:sz w:val="24"/>
                <w:lang w:val="sr-Cyrl-RS"/>
              </w:rPr>
            </w:pPr>
            <w:r w:rsidRPr="00283AB5">
              <w:rPr>
                <w:rFonts w:cs="Arial"/>
                <w:sz w:val="24"/>
                <w:lang w:val="sr-Cyrl-RS"/>
              </w:rPr>
              <w:t>5.</w:t>
            </w:r>
            <w:r w:rsidRPr="00283AB5">
              <w:rPr>
                <w:rFonts w:cs="Arial"/>
                <w:sz w:val="24"/>
                <w:lang w:val="sr-Cyrl-RS"/>
              </w:rPr>
              <w:tab/>
              <w:t>најмање 1 (једно) запослено лице са лиценцом 453 (Одговорни извођач радова телекомуникационих мрежа и система)</w:t>
            </w:r>
          </w:p>
          <w:p w14:paraId="43C11705" w14:textId="77777777" w:rsidR="00283AB5" w:rsidRPr="00283AB5" w:rsidRDefault="00283AB5" w:rsidP="00283AB5">
            <w:pPr>
              <w:tabs>
                <w:tab w:val="left" w:pos="702"/>
              </w:tabs>
              <w:spacing w:before="0"/>
              <w:contextualSpacing/>
              <w:rPr>
                <w:rFonts w:cs="Arial"/>
                <w:sz w:val="24"/>
                <w:lang w:val="sr-Cyrl-RS"/>
              </w:rPr>
            </w:pPr>
          </w:p>
          <w:p w14:paraId="619CFF5E" w14:textId="77777777" w:rsidR="00283AB5" w:rsidRPr="00283AB5" w:rsidRDefault="00283AB5" w:rsidP="00283AB5">
            <w:pPr>
              <w:tabs>
                <w:tab w:val="left" w:pos="702"/>
              </w:tabs>
              <w:spacing w:before="0"/>
              <w:contextualSpacing/>
              <w:rPr>
                <w:rFonts w:cs="Arial"/>
                <w:b/>
                <w:sz w:val="24"/>
                <w:u w:val="single"/>
                <w:lang w:val="sr-Cyrl-RS"/>
              </w:rPr>
            </w:pPr>
            <w:r w:rsidRPr="00283AB5">
              <w:rPr>
                <w:rFonts w:cs="Arial"/>
                <w:b/>
                <w:sz w:val="24"/>
                <w:u w:val="single"/>
                <w:lang w:val="sr-Cyrl-RS"/>
              </w:rPr>
              <w:t>Доказ:</w:t>
            </w:r>
          </w:p>
          <w:p w14:paraId="5EFDB035" w14:textId="00B0CDC5" w:rsidR="00283AB5" w:rsidRPr="00283AB5" w:rsidRDefault="00283AB5" w:rsidP="00283AB5">
            <w:pPr>
              <w:tabs>
                <w:tab w:val="left" w:pos="702"/>
              </w:tabs>
              <w:spacing w:before="0"/>
              <w:contextualSpacing/>
              <w:rPr>
                <w:rFonts w:cs="Arial"/>
                <w:sz w:val="24"/>
                <w:lang w:val="sr-Cyrl-RS"/>
              </w:rPr>
            </w:pPr>
            <w:r w:rsidRPr="00283AB5">
              <w:rPr>
                <w:rFonts w:cs="Arial"/>
                <w:b/>
                <w:sz w:val="24"/>
                <w:lang w:val="sr-Cyrl-RS"/>
              </w:rPr>
              <w:t>•</w:t>
            </w:r>
            <w:r w:rsidRPr="00283AB5">
              <w:rPr>
                <w:rFonts w:cs="Arial"/>
                <w:b/>
                <w:sz w:val="24"/>
                <w:lang w:val="sr-Cyrl-RS"/>
              </w:rPr>
              <w:tab/>
            </w:r>
            <w:r w:rsidR="003E7EDA">
              <w:rPr>
                <w:rFonts w:cs="Arial"/>
                <w:sz w:val="24"/>
                <w:lang w:val="sr-Cyrl-RS"/>
              </w:rPr>
              <w:t xml:space="preserve">Попуњен образац 8 - </w:t>
            </w:r>
            <w:r w:rsidR="000E2AC6" w:rsidRPr="000E2AC6">
              <w:rPr>
                <w:rFonts w:cs="Arial"/>
                <w:sz w:val="24"/>
                <w:lang w:val="sr-Cyrl-RS"/>
              </w:rPr>
              <w:t>Изјава понуђача – кадровски капацитет (за партију за коју се подноси понуда)</w:t>
            </w:r>
          </w:p>
          <w:p w14:paraId="455DD325" w14:textId="77777777" w:rsidR="00283AB5" w:rsidRPr="00283AB5" w:rsidRDefault="00283AB5" w:rsidP="00283AB5">
            <w:pPr>
              <w:tabs>
                <w:tab w:val="left" w:pos="702"/>
              </w:tabs>
              <w:spacing w:before="0"/>
              <w:contextualSpacing/>
              <w:rPr>
                <w:rFonts w:cs="Arial"/>
                <w:sz w:val="24"/>
                <w:lang w:val="sr-Cyrl-RS"/>
              </w:rPr>
            </w:pPr>
            <w:r w:rsidRPr="00283AB5">
              <w:rPr>
                <w:rFonts w:cs="Arial"/>
                <w:sz w:val="24"/>
                <w:lang w:val="sr-Cyrl-RS"/>
              </w:rPr>
              <w:t>•</w:t>
            </w:r>
            <w:r w:rsidRPr="00283AB5">
              <w:rPr>
                <w:rFonts w:cs="Arial"/>
                <w:sz w:val="24"/>
                <w:lang w:val="sr-Cyrl-RS"/>
              </w:rPr>
              <w:tab/>
              <w:t>За лица наведена у обрасцу бр. 8 достављају се фотокопије пријаве – одјаве на обавезно социјално осигурање издате од надлежног Фонда ПИО (образац М (или М3А)) за запослене раднике код понуђача, а у случају да су лица ангажована по Уговору, прилаже се Уговор о делу или сл.</w:t>
            </w:r>
          </w:p>
          <w:p w14:paraId="3B7A0FE1" w14:textId="77777777" w:rsidR="00283AB5" w:rsidRPr="00283AB5" w:rsidRDefault="00283AB5" w:rsidP="00283AB5">
            <w:pPr>
              <w:tabs>
                <w:tab w:val="left" w:pos="702"/>
              </w:tabs>
              <w:spacing w:before="0"/>
              <w:contextualSpacing/>
              <w:rPr>
                <w:rFonts w:cs="Arial"/>
                <w:sz w:val="24"/>
                <w:lang w:val="sr-Cyrl-RS"/>
              </w:rPr>
            </w:pPr>
            <w:r w:rsidRPr="00283AB5">
              <w:rPr>
                <w:rFonts w:cs="Arial"/>
                <w:sz w:val="24"/>
                <w:lang w:val="sr-Cyrl-RS"/>
              </w:rPr>
              <w:t>•</w:t>
            </w:r>
            <w:r w:rsidRPr="00283AB5">
              <w:rPr>
                <w:rFonts w:cs="Arial"/>
                <w:sz w:val="24"/>
                <w:lang w:val="sr-Cyrl-RS"/>
              </w:rPr>
              <w:tab/>
              <w:t>Фотокопије важећих сертификата</w:t>
            </w:r>
          </w:p>
          <w:p w14:paraId="54BFF19F" w14:textId="77777777" w:rsidR="00283AB5" w:rsidRPr="00283AB5" w:rsidRDefault="00283AB5" w:rsidP="00283AB5">
            <w:pPr>
              <w:tabs>
                <w:tab w:val="left" w:pos="702"/>
              </w:tabs>
              <w:spacing w:before="0"/>
              <w:contextualSpacing/>
              <w:rPr>
                <w:rFonts w:cs="Arial"/>
                <w:sz w:val="24"/>
                <w:lang w:val="sr-Cyrl-RS"/>
              </w:rPr>
            </w:pPr>
            <w:r w:rsidRPr="00283AB5">
              <w:rPr>
                <w:rFonts w:cs="Arial"/>
                <w:b/>
                <w:sz w:val="24"/>
                <w:lang w:val="sr-Cyrl-RS"/>
              </w:rPr>
              <w:t>•</w:t>
            </w:r>
            <w:r w:rsidRPr="00283AB5">
              <w:rPr>
                <w:rFonts w:cs="Arial"/>
                <w:b/>
                <w:sz w:val="24"/>
                <w:lang w:val="sr-Cyrl-RS"/>
              </w:rPr>
              <w:tab/>
            </w:r>
            <w:r w:rsidRPr="00283AB5">
              <w:rPr>
                <w:rFonts w:cs="Arial"/>
                <w:sz w:val="24"/>
                <w:lang w:val="sr-Cyrl-RS"/>
              </w:rPr>
              <w:t>Фотокопија тражених личних лиценци са потврдом Инжењерске коморе о важењу истих</w:t>
            </w:r>
          </w:p>
          <w:p w14:paraId="62A53428" w14:textId="77777777" w:rsidR="00283AB5" w:rsidRPr="00283AB5" w:rsidRDefault="00283AB5" w:rsidP="00283AB5">
            <w:pPr>
              <w:tabs>
                <w:tab w:val="left" w:pos="702"/>
              </w:tabs>
              <w:spacing w:before="0"/>
              <w:contextualSpacing/>
              <w:rPr>
                <w:rFonts w:cs="Arial"/>
                <w:sz w:val="24"/>
                <w:lang w:val="sr-Cyrl-RS"/>
              </w:rPr>
            </w:pPr>
            <w:r w:rsidRPr="00283AB5">
              <w:rPr>
                <w:rFonts w:cs="Arial"/>
                <w:sz w:val="24"/>
                <w:lang w:val="sr-Cyrl-RS"/>
              </w:rPr>
              <w:lastRenderedPageBreak/>
              <w:t>•</w:t>
            </w:r>
            <w:r w:rsidRPr="00283AB5">
              <w:rPr>
                <w:rFonts w:cs="Arial"/>
                <w:sz w:val="24"/>
                <w:lang w:val="sr-Cyrl-RS"/>
              </w:rPr>
              <w:tab/>
              <w:t>фотокопија радних књижица или било који доказ о захтеваној стручној спреми (фотокопија диплома)</w:t>
            </w:r>
          </w:p>
          <w:p w14:paraId="76CEC2BC" w14:textId="77777777" w:rsidR="00283AB5" w:rsidRPr="00283AB5" w:rsidRDefault="00283AB5" w:rsidP="00283AB5">
            <w:pPr>
              <w:tabs>
                <w:tab w:val="left" w:pos="702"/>
              </w:tabs>
              <w:spacing w:before="0"/>
              <w:contextualSpacing/>
              <w:rPr>
                <w:rFonts w:cs="Arial"/>
                <w:sz w:val="24"/>
                <w:lang w:val="sr-Cyrl-RS"/>
              </w:rPr>
            </w:pPr>
            <w:r w:rsidRPr="00283AB5">
              <w:rPr>
                <w:rFonts w:cs="Arial"/>
                <w:sz w:val="24"/>
                <w:lang w:val="sr-Cyrl-RS"/>
              </w:rPr>
              <w:t>•</w:t>
            </w:r>
            <w:r w:rsidRPr="00283AB5">
              <w:rPr>
                <w:rFonts w:cs="Arial"/>
                <w:sz w:val="24"/>
                <w:lang w:val="sr-Cyrl-RS"/>
              </w:rPr>
              <w:tab/>
              <w:t>Изјава на меморандуму понуђача, у слободној форми, која садржи имена и презимена најмање 3 запослених лица стручно оспособљених за пружање услуге одржавања пасивне мрежне опреме</w:t>
            </w:r>
          </w:p>
          <w:p w14:paraId="7511AF30" w14:textId="77777777" w:rsidR="00283AB5" w:rsidRPr="00283AB5" w:rsidRDefault="00283AB5" w:rsidP="00283AB5">
            <w:pPr>
              <w:tabs>
                <w:tab w:val="left" w:pos="702"/>
              </w:tabs>
              <w:spacing w:before="0"/>
              <w:contextualSpacing/>
              <w:rPr>
                <w:rFonts w:cs="Arial"/>
                <w:sz w:val="24"/>
                <w:lang w:val="sr-Cyrl-RS"/>
              </w:rPr>
            </w:pPr>
          </w:p>
          <w:p w14:paraId="427ABF3F" w14:textId="77777777" w:rsidR="00283AB5" w:rsidRPr="00283AB5" w:rsidRDefault="00283AB5" w:rsidP="00283AB5">
            <w:pPr>
              <w:tabs>
                <w:tab w:val="left" w:pos="702"/>
              </w:tabs>
              <w:spacing w:before="0"/>
              <w:contextualSpacing/>
              <w:rPr>
                <w:rFonts w:cs="Arial"/>
                <w:sz w:val="24"/>
                <w:lang w:val="sr-Cyrl-RS"/>
              </w:rPr>
            </w:pPr>
            <w:r w:rsidRPr="00283AB5">
              <w:rPr>
                <w:rFonts w:cs="Arial"/>
                <w:sz w:val="24"/>
                <w:lang w:val="sr-Cyrl-RS"/>
              </w:rPr>
              <w:t>Напомена:</w:t>
            </w:r>
          </w:p>
          <w:p w14:paraId="7A07A2A2" w14:textId="77777777" w:rsidR="00283AB5" w:rsidRPr="00283AB5" w:rsidRDefault="00283AB5" w:rsidP="00283AB5">
            <w:pPr>
              <w:tabs>
                <w:tab w:val="left" w:pos="702"/>
              </w:tabs>
              <w:spacing w:before="0"/>
              <w:contextualSpacing/>
              <w:rPr>
                <w:rFonts w:cs="Arial"/>
                <w:sz w:val="24"/>
                <w:lang w:val="sr-Cyrl-RS"/>
              </w:rPr>
            </w:pPr>
            <w:r w:rsidRPr="00283AB5">
              <w:rPr>
                <w:rFonts w:cs="Arial"/>
                <w:sz w:val="24"/>
                <w:lang w:val="sr-Cyrl-RS"/>
              </w:rPr>
              <w:t>Дозвољено је да исто лице поседује више сертификата/лиценци</w:t>
            </w:r>
          </w:p>
          <w:p w14:paraId="11F71D63" w14:textId="77777777" w:rsidR="00283AB5" w:rsidRPr="00283AB5" w:rsidRDefault="00283AB5" w:rsidP="00283AB5">
            <w:pPr>
              <w:tabs>
                <w:tab w:val="left" w:pos="702"/>
              </w:tabs>
              <w:spacing w:before="0"/>
              <w:contextualSpacing/>
              <w:rPr>
                <w:rFonts w:cs="Arial"/>
                <w:sz w:val="24"/>
                <w:lang w:val="sr-Cyrl-RS"/>
              </w:rPr>
            </w:pPr>
            <w:r w:rsidRPr="00283AB5">
              <w:rPr>
                <w:rFonts w:cs="Arial"/>
                <w:sz w:val="24"/>
                <w:lang w:val="sr-Cyrl-RS"/>
              </w:rPr>
              <w:t>•</w:t>
            </w:r>
            <w:r w:rsidRPr="00283AB5">
              <w:rPr>
                <w:rFonts w:cs="Arial"/>
                <w:sz w:val="24"/>
                <w:lang w:val="sr-Cyrl-RS"/>
              </w:rPr>
              <w:tab/>
              <w:t>У случају да понуду подноси група понуђача, те уколико више њих заједно испуњавају тражени услов ове доказе доставити за те чланове.</w:t>
            </w:r>
          </w:p>
          <w:p w14:paraId="502F0E3E" w14:textId="77777777" w:rsidR="00283AB5" w:rsidRPr="00A84710" w:rsidRDefault="00283AB5" w:rsidP="00283AB5">
            <w:pPr>
              <w:tabs>
                <w:tab w:val="left" w:pos="702"/>
              </w:tabs>
              <w:spacing w:before="0"/>
              <w:contextualSpacing/>
              <w:rPr>
                <w:rFonts w:cs="Arial"/>
                <w:b/>
                <w:sz w:val="24"/>
                <w:lang w:val="sr-Cyrl-RS"/>
              </w:rPr>
            </w:pPr>
            <w:r w:rsidRPr="00283AB5">
              <w:rPr>
                <w:rFonts w:cs="Arial"/>
                <w:sz w:val="24"/>
                <w:lang w:val="sr-Cyrl-RS"/>
              </w:rPr>
              <w:t>У случају да понуђач подноси понуду са подизвођачем, ове доказе не треба доставити за подизвођача.</w:t>
            </w:r>
          </w:p>
        </w:tc>
      </w:tr>
    </w:tbl>
    <w:p w14:paraId="634F4AB8" w14:textId="77777777" w:rsidR="00A84710" w:rsidRDefault="00A84710" w:rsidP="009823F9">
      <w:pPr>
        <w:spacing w:before="0"/>
        <w:contextualSpacing/>
        <w:rPr>
          <w:rFonts w:cs="Arial"/>
          <w:sz w:val="24"/>
          <w:szCs w:val="24"/>
          <w:lang w:eastAsia="zh-CN"/>
        </w:rPr>
      </w:pPr>
    </w:p>
    <w:p w14:paraId="73F25473" w14:textId="77777777" w:rsidR="00B13CD3" w:rsidRDefault="00B13CD3" w:rsidP="009823F9">
      <w:pPr>
        <w:spacing w:before="0"/>
        <w:contextualSpacing/>
        <w:rPr>
          <w:rFonts w:cs="Arial"/>
          <w:sz w:val="24"/>
          <w:szCs w:val="24"/>
          <w:lang w:eastAsia="zh-CN"/>
        </w:rPr>
      </w:pPr>
      <w:r w:rsidRPr="009823F9">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sidRPr="009823F9">
        <w:rPr>
          <w:rFonts w:cs="Arial"/>
          <w:sz w:val="24"/>
          <w:szCs w:val="24"/>
          <w:lang w:eastAsia="zh-CN"/>
        </w:rPr>
        <w:t>д</w:t>
      </w:r>
      <w:r w:rsidRPr="009823F9">
        <w:rPr>
          <w:rFonts w:cs="Arial"/>
          <w:sz w:val="24"/>
          <w:szCs w:val="24"/>
          <w:lang w:eastAsia="zh-CN"/>
        </w:rPr>
        <w:t>о</w:t>
      </w:r>
      <w:r w:rsidR="007F582B" w:rsidRPr="009823F9">
        <w:rPr>
          <w:rFonts w:cs="Arial"/>
          <w:sz w:val="24"/>
          <w:szCs w:val="24"/>
          <w:lang w:eastAsia="zh-CN"/>
        </w:rPr>
        <w:t xml:space="preserve"> </w:t>
      </w:r>
      <w:r w:rsidR="00FC5AAA">
        <w:rPr>
          <w:rFonts w:cs="Arial"/>
          <w:sz w:val="24"/>
          <w:szCs w:val="24"/>
          <w:lang w:eastAsia="zh-CN"/>
        </w:rPr>
        <w:t>7</w:t>
      </w:r>
      <w:r w:rsidR="00642B82" w:rsidRPr="009823F9">
        <w:rPr>
          <w:rFonts w:cs="Arial"/>
          <w:sz w:val="24"/>
          <w:szCs w:val="24"/>
          <w:lang w:eastAsia="zh-CN"/>
        </w:rPr>
        <w:t>.</w:t>
      </w:r>
      <w:r w:rsidRPr="009823F9">
        <w:rPr>
          <w:rFonts w:cs="Arial"/>
          <w:sz w:val="24"/>
          <w:szCs w:val="24"/>
          <w:lang w:eastAsia="zh-CN"/>
        </w:rPr>
        <w:t xml:space="preserve"> овог обрасца, биће одбијена као неприхватљива.</w:t>
      </w:r>
    </w:p>
    <w:p w14:paraId="329EB74A" w14:textId="77777777" w:rsidR="00960442" w:rsidRPr="009823F9" w:rsidRDefault="00960442" w:rsidP="009823F9">
      <w:pPr>
        <w:spacing w:before="0"/>
        <w:contextualSpacing/>
        <w:rPr>
          <w:rFonts w:cs="Arial"/>
          <w:sz w:val="24"/>
          <w:szCs w:val="24"/>
          <w:lang w:eastAsia="zh-CN"/>
        </w:rPr>
      </w:pPr>
    </w:p>
    <w:p w14:paraId="0DEA60EF" w14:textId="77777777" w:rsidR="00B30D13" w:rsidRPr="009823F9" w:rsidRDefault="007F582B" w:rsidP="009823F9">
      <w:pPr>
        <w:spacing w:before="0"/>
        <w:contextualSpacing/>
        <w:rPr>
          <w:rFonts w:cs="Arial"/>
          <w:sz w:val="24"/>
          <w:szCs w:val="24"/>
        </w:rPr>
      </w:pPr>
      <w:r w:rsidRPr="009823F9">
        <w:rPr>
          <w:rFonts w:cs="Arial"/>
          <w:sz w:val="24"/>
          <w:szCs w:val="24"/>
        </w:rPr>
        <w:t xml:space="preserve">1. </w:t>
      </w:r>
      <w:r w:rsidR="00C10575" w:rsidRPr="009823F9">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73957C80" w14:textId="77777777" w:rsidR="007E1D4E" w:rsidRPr="009823F9" w:rsidRDefault="007E1D4E" w:rsidP="009823F9">
      <w:pPr>
        <w:spacing w:before="0"/>
        <w:contextualSpacing/>
        <w:rPr>
          <w:rFonts w:cs="Arial"/>
          <w:sz w:val="24"/>
          <w:szCs w:val="24"/>
        </w:rPr>
      </w:pPr>
      <w:r w:rsidRPr="009823F9">
        <w:rPr>
          <w:rFonts w:cs="Arial"/>
          <w:sz w:val="24"/>
          <w:szCs w:val="24"/>
        </w:rPr>
        <w:t xml:space="preserve">Доказ из члана 75.став 1.тачка 5) </w:t>
      </w:r>
      <w:r w:rsidR="001227A3" w:rsidRPr="009823F9">
        <w:rPr>
          <w:rFonts w:cs="Arial"/>
          <w:sz w:val="24"/>
          <w:szCs w:val="24"/>
        </w:rPr>
        <w:t xml:space="preserve">Закона </w:t>
      </w:r>
      <w:r w:rsidRPr="009823F9">
        <w:rPr>
          <w:rFonts w:cs="Arial"/>
          <w:sz w:val="24"/>
          <w:szCs w:val="24"/>
        </w:rPr>
        <w:t>доставља се за део набавке који ће се вршити преко подизвођача.</w:t>
      </w:r>
    </w:p>
    <w:p w14:paraId="48D625DF" w14:textId="77777777" w:rsidR="00C10575" w:rsidRPr="009823F9" w:rsidRDefault="00C10575" w:rsidP="009823F9">
      <w:pPr>
        <w:spacing w:before="0"/>
        <w:contextualSpacing/>
        <w:rPr>
          <w:rFonts w:cs="Arial"/>
          <w:sz w:val="24"/>
          <w:szCs w:val="24"/>
        </w:rPr>
      </w:pPr>
      <w:r w:rsidRPr="009823F9">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5A77C117" w14:textId="05D34361" w:rsidR="00C10575" w:rsidRPr="009823F9" w:rsidRDefault="007F582B" w:rsidP="009823F9">
      <w:pPr>
        <w:spacing w:before="0"/>
        <w:contextualSpacing/>
        <w:rPr>
          <w:rFonts w:cs="Arial"/>
          <w:sz w:val="24"/>
          <w:szCs w:val="24"/>
          <w:lang w:eastAsia="zh-CN"/>
        </w:rPr>
      </w:pPr>
      <w:r w:rsidRPr="009823F9">
        <w:rPr>
          <w:rFonts w:cs="Arial"/>
          <w:sz w:val="24"/>
          <w:szCs w:val="24"/>
          <w:lang w:eastAsia="zh-CN"/>
        </w:rPr>
        <w:t xml:space="preserve">2. </w:t>
      </w:r>
      <w:r w:rsidR="00C10575" w:rsidRPr="009823F9">
        <w:rPr>
          <w:rFonts w:cs="Arial"/>
          <w:sz w:val="24"/>
          <w:szCs w:val="24"/>
          <w:lang w:eastAsia="zh-CN"/>
        </w:rPr>
        <w:t>С</w:t>
      </w:r>
      <w:r w:rsidR="003E7EDA">
        <w:rPr>
          <w:rFonts w:cs="Arial"/>
          <w:sz w:val="24"/>
          <w:szCs w:val="24"/>
          <w:lang w:eastAsia="zh-CN"/>
        </w:rPr>
        <w:t xml:space="preserve">ваки понуђач из групе понуђача </w:t>
      </w:r>
      <w:r w:rsidR="00C10575" w:rsidRPr="009823F9">
        <w:rPr>
          <w:rFonts w:cs="Arial"/>
          <w:sz w:val="24"/>
          <w:szCs w:val="24"/>
          <w:lang w:eastAsia="zh-CN"/>
        </w:rPr>
        <w:t>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3F376A78" w14:textId="77777777" w:rsidR="00B13CD3" w:rsidRPr="009823F9" w:rsidRDefault="007F582B" w:rsidP="009823F9">
      <w:pPr>
        <w:spacing w:before="0"/>
        <w:contextualSpacing/>
        <w:rPr>
          <w:rFonts w:cs="Arial"/>
          <w:sz w:val="24"/>
          <w:szCs w:val="24"/>
          <w:lang w:eastAsia="zh-CN"/>
        </w:rPr>
      </w:pPr>
      <w:r w:rsidRPr="009823F9">
        <w:rPr>
          <w:rFonts w:cs="Arial"/>
          <w:sz w:val="24"/>
          <w:szCs w:val="24"/>
          <w:lang w:eastAsia="zh-CN"/>
        </w:rPr>
        <w:t xml:space="preserve">3. </w:t>
      </w:r>
      <w:r w:rsidR="00B13CD3" w:rsidRPr="009823F9">
        <w:rPr>
          <w:rFonts w:cs="Arial"/>
          <w:sz w:val="24"/>
          <w:szCs w:val="24"/>
          <w:lang w:eastAsia="zh-CN"/>
        </w:rPr>
        <w:t>Докази о испуњености услова из члана 77. З</w:t>
      </w:r>
      <w:r w:rsidRPr="009823F9">
        <w:rPr>
          <w:rFonts w:cs="Arial"/>
          <w:sz w:val="24"/>
          <w:szCs w:val="24"/>
          <w:lang w:eastAsia="zh-CN"/>
        </w:rPr>
        <w:t>акона</w:t>
      </w:r>
      <w:r w:rsidR="00B13CD3" w:rsidRPr="009823F9">
        <w:rPr>
          <w:rFonts w:cs="Arial"/>
          <w:sz w:val="24"/>
          <w:szCs w:val="24"/>
          <w:lang w:eastAsia="zh-CN"/>
        </w:rPr>
        <w:t xml:space="preserve"> могу се достављати у неовереним копијама. Наручилац може пре доношења одлуке о додели </w:t>
      </w:r>
      <w:r w:rsidR="00E448A6" w:rsidRPr="009823F9">
        <w:rPr>
          <w:rFonts w:cs="Arial"/>
          <w:sz w:val="24"/>
          <w:szCs w:val="24"/>
          <w:lang w:eastAsia="zh-CN"/>
        </w:rPr>
        <w:t>оквирног споразума</w:t>
      </w:r>
      <w:r w:rsidR="00B13CD3" w:rsidRPr="009823F9">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4BFC52A3" w14:textId="77777777" w:rsidR="00B13CD3" w:rsidRPr="009823F9" w:rsidRDefault="00B13CD3" w:rsidP="009823F9">
      <w:pPr>
        <w:spacing w:before="0"/>
        <w:contextualSpacing/>
        <w:rPr>
          <w:rFonts w:cs="Arial"/>
          <w:sz w:val="24"/>
          <w:szCs w:val="24"/>
          <w:lang w:eastAsia="zh-CN"/>
        </w:rPr>
      </w:pPr>
      <w:r w:rsidRPr="009823F9">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9FB1746" w14:textId="49540BD0" w:rsidR="007F582B" w:rsidRPr="009823F9" w:rsidRDefault="007F582B" w:rsidP="009823F9">
      <w:pPr>
        <w:spacing w:before="0"/>
        <w:contextualSpacing/>
        <w:rPr>
          <w:rFonts w:cs="Arial"/>
          <w:sz w:val="24"/>
          <w:szCs w:val="24"/>
          <w:lang w:eastAsia="zh-CN"/>
        </w:rPr>
      </w:pPr>
      <w:r w:rsidRPr="009823F9">
        <w:rPr>
          <w:rFonts w:cs="Arial"/>
          <w:sz w:val="24"/>
          <w:szCs w:val="24"/>
          <w:lang w:eastAsia="zh-CN"/>
        </w:rPr>
        <w:t>4.</w:t>
      </w:r>
      <w:r w:rsidR="00B13CD3" w:rsidRPr="009823F9">
        <w:rPr>
          <w:rFonts w:cs="Arial"/>
          <w:sz w:val="24"/>
          <w:szCs w:val="24"/>
          <w:lang w:eastAsia="zh-CN"/>
        </w:rPr>
        <w:t xml:space="preserve"> </w:t>
      </w:r>
      <w:r w:rsidRPr="009823F9">
        <w:rPr>
          <w:rFonts w:cs="Arial"/>
          <w:sz w:val="24"/>
          <w:szCs w:val="24"/>
          <w:lang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w:t>
      </w:r>
      <w:r w:rsidR="003E7EDA">
        <w:rPr>
          <w:rFonts w:cs="Arial"/>
          <w:sz w:val="24"/>
          <w:szCs w:val="24"/>
          <w:lang w:eastAsia="zh-CN"/>
        </w:rPr>
        <w:t xml:space="preserve"> понуђача у Регистар понуђача.</w:t>
      </w:r>
    </w:p>
    <w:p w14:paraId="20B8AD07" w14:textId="77777777" w:rsidR="00D96616" w:rsidRPr="009823F9" w:rsidRDefault="00D96616" w:rsidP="009823F9">
      <w:pPr>
        <w:spacing w:before="0"/>
        <w:contextualSpacing/>
        <w:rPr>
          <w:rFonts w:cs="Arial"/>
          <w:sz w:val="24"/>
          <w:szCs w:val="24"/>
          <w:lang w:eastAsia="zh-CN"/>
        </w:rPr>
      </w:pPr>
      <w:r w:rsidRPr="009823F9">
        <w:rPr>
          <w:rFonts w:cs="Arial"/>
          <w:sz w:val="24"/>
          <w:szCs w:val="24"/>
          <w:lang w:eastAsia="zh-CN"/>
        </w:rPr>
        <w:t>На основу члана 79. став 5. З</w:t>
      </w:r>
      <w:r w:rsidR="007F582B" w:rsidRPr="009823F9">
        <w:rPr>
          <w:rFonts w:cs="Arial"/>
          <w:sz w:val="24"/>
          <w:szCs w:val="24"/>
          <w:lang w:eastAsia="zh-CN"/>
        </w:rPr>
        <w:t>акона</w:t>
      </w:r>
      <w:r w:rsidRPr="009823F9">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67D29BCA" w14:textId="77777777" w:rsidR="00D96616" w:rsidRPr="009823F9" w:rsidRDefault="00D96616" w:rsidP="009823F9">
      <w:pPr>
        <w:spacing w:before="0"/>
        <w:ind w:firstLine="720"/>
        <w:contextualSpacing/>
        <w:rPr>
          <w:rFonts w:cs="Arial"/>
          <w:sz w:val="24"/>
          <w:szCs w:val="24"/>
          <w:lang w:eastAsia="zh-CN"/>
        </w:rPr>
      </w:pPr>
      <w:r w:rsidRPr="009823F9">
        <w:rPr>
          <w:rFonts w:cs="Arial"/>
          <w:sz w:val="24"/>
          <w:szCs w:val="24"/>
          <w:lang w:eastAsia="zh-CN"/>
        </w:rPr>
        <w:t>1)извод из регистра надлежног органа:</w:t>
      </w:r>
    </w:p>
    <w:p w14:paraId="15AF81B5" w14:textId="77777777" w:rsidR="00D96616" w:rsidRPr="009823F9" w:rsidRDefault="00D96616" w:rsidP="009823F9">
      <w:pPr>
        <w:spacing w:before="0"/>
        <w:ind w:firstLine="720"/>
        <w:contextualSpacing/>
        <w:rPr>
          <w:rFonts w:cs="Arial"/>
          <w:sz w:val="24"/>
          <w:szCs w:val="24"/>
          <w:lang w:eastAsia="zh-CN"/>
        </w:rPr>
      </w:pPr>
      <w:r w:rsidRPr="009823F9">
        <w:rPr>
          <w:rFonts w:cs="Arial"/>
          <w:sz w:val="24"/>
          <w:szCs w:val="24"/>
          <w:lang w:eastAsia="zh-CN"/>
        </w:rPr>
        <w:t xml:space="preserve">-извод из регистра АПР: </w:t>
      </w:r>
      <w:hyperlink r:id="rId167" w:history="1">
        <w:r w:rsidRPr="009823F9">
          <w:rPr>
            <w:rFonts w:cs="Arial"/>
            <w:sz w:val="24"/>
            <w:szCs w:val="24"/>
            <w:lang w:eastAsia="zh-CN"/>
          </w:rPr>
          <w:t>www.apr.gov.rs</w:t>
        </w:r>
      </w:hyperlink>
    </w:p>
    <w:p w14:paraId="090FB0C2" w14:textId="77777777" w:rsidR="007F582B" w:rsidRPr="009823F9" w:rsidRDefault="007F582B" w:rsidP="009823F9">
      <w:pPr>
        <w:spacing w:before="0"/>
        <w:ind w:firstLine="720"/>
        <w:contextualSpacing/>
        <w:rPr>
          <w:rFonts w:cs="Arial"/>
          <w:sz w:val="24"/>
          <w:szCs w:val="24"/>
          <w:lang w:eastAsia="zh-CN"/>
        </w:rPr>
      </w:pPr>
      <w:r w:rsidRPr="009823F9">
        <w:rPr>
          <w:rFonts w:cs="Arial"/>
          <w:sz w:val="24"/>
          <w:szCs w:val="24"/>
          <w:lang w:eastAsia="zh-CN"/>
        </w:rPr>
        <w:t>2)докази из члана 75. став 1. тачка 1) ,2) и 4) З</w:t>
      </w:r>
      <w:r w:rsidR="00250031" w:rsidRPr="009823F9">
        <w:rPr>
          <w:rFonts w:cs="Arial"/>
          <w:sz w:val="24"/>
          <w:szCs w:val="24"/>
          <w:lang w:eastAsia="zh-CN"/>
        </w:rPr>
        <w:t>акона</w:t>
      </w:r>
    </w:p>
    <w:p w14:paraId="39FCB833" w14:textId="77777777" w:rsidR="007F582B" w:rsidRPr="009823F9" w:rsidRDefault="007F582B" w:rsidP="009823F9">
      <w:pPr>
        <w:spacing w:before="0"/>
        <w:ind w:firstLine="720"/>
        <w:contextualSpacing/>
        <w:rPr>
          <w:rFonts w:cs="Arial"/>
          <w:sz w:val="24"/>
          <w:szCs w:val="24"/>
          <w:lang w:eastAsia="zh-CN"/>
        </w:rPr>
      </w:pPr>
      <w:r w:rsidRPr="009823F9">
        <w:rPr>
          <w:rFonts w:cs="Arial"/>
          <w:sz w:val="24"/>
          <w:szCs w:val="24"/>
          <w:lang w:eastAsia="zh-CN"/>
        </w:rPr>
        <w:t xml:space="preserve">-регистар понуђача: </w:t>
      </w:r>
      <w:hyperlink r:id="rId168" w:history="1">
        <w:r w:rsidRPr="009823F9">
          <w:rPr>
            <w:rFonts w:cs="Arial"/>
            <w:sz w:val="24"/>
            <w:szCs w:val="24"/>
            <w:lang w:eastAsia="zh-CN"/>
          </w:rPr>
          <w:t>www.apr.gov.rs</w:t>
        </w:r>
      </w:hyperlink>
    </w:p>
    <w:p w14:paraId="2F335F6F" w14:textId="77777777" w:rsidR="00B13CD3" w:rsidRPr="009823F9" w:rsidRDefault="00C10575" w:rsidP="009823F9">
      <w:pPr>
        <w:spacing w:before="0"/>
        <w:contextualSpacing/>
        <w:rPr>
          <w:rFonts w:cs="Arial"/>
          <w:sz w:val="24"/>
          <w:szCs w:val="24"/>
          <w:lang w:val="sr-Cyrl-CS" w:eastAsia="zh-CN"/>
        </w:rPr>
      </w:pPr>
      <w:r w:rsidRPr="009823F9">
        <w:rPr>
          <w:rFonts w:cs="Arial"/>
          <w:sz w:val="24"/>
          <w:szCs w:val="24"/>
          <w:lang w:val="sr-Cyrl-CS" w:eastAsia="zh-CN"/>
        </w:rPr>
        <w:lastRenderedPageBreak/>
        <w:t>5</w:t>
      </w:r>
      <w:r w:rsidR="00B13CD3" w:rsidRPr="009823F9">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9823F9">
        <w:rPr>
          <w:rFonts w:cs="Arial"/>
          <w:sz w:val="24"/>
          <w:szCs w:val="24"/>
          <w:lang w:eastAsia="zh-CN"/>
        </w:rPr>
        <w:t>е уређује електронски документ</w:t>
      </w:r>
      <w:r w:rsidRPr="009823F9">
        <w:rPr>
          <w:rFonts w:cs="Arial"/>
          <w:sz w:val="24"/>
          <w:szCs w:val="24"/>
          <w:lang w:val="sr-Cyrl-CS" w:eastAsia="zh-CN"/>
        </w:rPr>
        <w:t>.</w:t>
      </w:r>
    </w:p>
    <w:p w14:paraId="60E0F62C" w14:textId="77777777" w:rsidR="00B13CD3" w:rsidRPr="009823F9" w:rsidRDefault="00C10575" w:rsidP="009823F9">
      <w:pPr>
        <w:spacing w:before="0"/>
        <w:contextualSpacing/>
        <w:rPr>
          <w:rFonts w:cs="Arial"/>
          <w:sz w:val="24"/>
          <w:szCs w:val="24"/>
          <w:lang w:eastAsia="zh-CN"/>
        </w:rPr>
      </w:pPr>
      <w:r w:rsidRPr="009823F9">
        <w:rPr>
          <w:rFonts w:cs="Arial"/>
          <w:sz w:val="24"/>
          <w:szCs w:val="24"/>
          <w:lang w:val="sr-Cyrl-CS" w:eastAsia="zh-CN"/>
        </w:rPr>
        <w:t>6</w:t>
      </w:r>
      <w:r w:rsidR="00B13CD3" w:rsidRPr="009823F9">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150CF73" w14:textId="77777777" w:rsidR="00B13CD3" w:rsidRPr="009823F9" w:rsidRDefault="00C10575" w:rsidP="009823F9">
      <w:pPr>
        <w:spacing w:before="0"/>
        <w:contextualSpacing/>
        <w:rPr>
          <w:rFonts w:cs="Arial"/>
          <w:sz w:val="24"/>
          <w:szCs w:val="24"/>
          <w:lang w:val="sr-Cyrl-CS" w:eastAsia="zh-CN"/>
        </w:rPr>
      </w:pPr>
      <w:r w:rsidRPr="009823F9">
        <w:rPr>
          <w:rFonts w:cs="Arial"/>
          <w:sz w:val="24"/>
          <w:szCs w:val="24"/>
          <w:lang w:val="sr-Cyrl-CS" w:eastAsia="zh-CN"/>
        </w:rPr>
        <w:t>7</w:t>
      </w:r>
      <w:r w:rsidR="00B13CD3" w:rsidRPr="009823F9">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43343FA" w14:textId="77777777" w:rsidR="00B13CD3" w:rsidRPr="009823F9" w:rsidRDefault="00A50A82" w:rsidP="009823F9">
      <w:pPr>
        <w:spacing w:before="0"/>
        <w:contextualSpacing/>
        <w:rPr>
          <w:rFonts w:cs="Arial"/>
          <w:sz w:val="24"/>
          <w:szCs w:val="24"/>
          <w:lang w:val="sr-Cyrl-CS" w:eastAsia="zh-CN"/>
        </w:rPr>
      </w:pPr>
      <w:r w:rsidRPr="009823F9">
        <w:rPr>
          <w:rFonts w:cs="Arial"/>
          <w:sz w:val="24"/>
          <w:szCs w:val="24"/>
          <w:lang w:eastAsia="zh-CN"/>
        </w:rPr>
        <w:t>8</w:t>
      </w:r>
      <w:r w:rsidR="00B13CD3" w:rsidRPr="009823F9">
        <w:rPr>
          <w:rFonts w:cs="Arial"/>
          <w:sz w:val="24"/>
          <w:szCs w:val="24"/>
          <w:lang w:eastAsia="zh-CN"/>
        </w:rPr>
        <w:t xml:space="preserve">. Ако се у држави у којој понуђач има седиште не издају докази из члана 77. </w:t>
      </w:r>
      <w:r w:rsidR="00C10575" w:rsidRPr="009823F9">
        <w:rPr>
          <w:rFonts w:cs="Arial"/>
          <w:sz w:val="24"/>
          <w:szCs w:val="24"/>
          <w:lang w:val="sr-Cyrl-CS" w:eastAsia="zh-CN"/>
        </w:rPr>
        <w:t xml:space="preserve">став 1. </w:t>
      </w:r>
      <w:r w:rsidR="00B13CD3" w:rsidRPr="009823F9">
        <w:rPr>
          <w:rFonts w:cs="Arial"/>
          <w:sz w:val="24"/>
          <w:szCs w:val="24"/>
          <w:lang w:eastAsia="zh-CN"/>
        </w:rPr>
        <w:t>З</w:t>
      </w:r>
      <w:r w:rsidR="007F582B" w:rsidRPr="009823F9">
        <w:rPr>
          <w:rFonts w:cs="Arial"/>
          <w:sz w:val="24"/>
          <w:szCs w:val="24"/>
          <w:lang w:eastAsia="zh-CN"/>
        </w:rPr>
        <w:t>акона</w:t>
      </w:r>
      <w:r w:rsidR="00B13CD3" w:rsidRPr="009823F9">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DC36F17" w14:textId="77777777" w:rsidR="00B13CD3" w:rsidRPr="009823F9" w:rsidRDefault="00A50A82" w:rsidP="009823F9">
      <w:pPr>
        <w:spacing w:before="0"/>
        <w:contextualSpacing/>
        <w:rPr>
          <w:rFonts w:cs="Arial"/>
          <w:sz w:val="24"/>
          <w:szCs w:val="24"/>
          <w:lang w:val="sr-Cyrl-CS" w:eastAsia="zh-CN"/>
        </w:rPr>
      </w:pPr>
      <w:r w:rsidRPr="009823F9">
        <w:rPr>
          <w:rFonts w:cs="Arial"/>
          <w:sz w:val="24"/>
          <w:szCs w:val="24"/>
          <w:lang w:eastAsia="zh-CN"/>
        </w:rPr>
        <w:t>9</w:t>
      </w:r>
      <w:r w:rsidR="00B13CD3" w:rsidRPr="009823F9">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0D8991B6" w14:textId="77777777" w:rsidR="000951CE" w:rsidRPr="009823F9" w:rsidRDefault="000951CE" w:rsidP="009823F9">
      <w:pPr>
        <w:spacing w:before="0"/>
        <w:contextualSpacing/>
        <w:jc w:val="left"/>
        <w:rPr>
          <w:rFonts w:cs="Arial"/>
          <w:color w:val="00B0F0"/>
          <w:sz w:val="24"/>
          <w:szCs w:val="24"/>
          <w:lang w:eastAsia="zh-CN"/>
        </w:rPr>
      </w:pPr>
      <w:r w:rsidRPr="009823F9">
        <w:rPr>
          <w:rFonts w:cs="Arial"/>
          <w:color w:val="00B0F0"/>
          <w:sz w:val="24"/>
          <w:szCs w:val="24"/>
          <w:lang w:eastAsia="zh-CN"/>
        </w:rPr>
        <w:br w:type="page"/>
      </w:r>
    </w:p>
    <w:p w14:paraId="71A7AA1D" w14:textId="77777777" w:rsidR="00322313" w:rsidRPr="009823F9" w:rsidRDefault="000A4C18" w:rsidP="009823F9">
      <w:pPr>
        <w:pStyle w:val="KDPodnaslov1"/>
        <w:spacing w:before="0"/>
        <w:ind w:left="360"/>
        <w:contextualSpacing/>
        <w:rPr>
          <w:rFonts w:cs="Arial"/>
          <w:sz w:val="24"/>
          <w:szCs w:val="24"/>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
      <w:bookmarkEnd w:id="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9823F9">
        <w:rPr>
          <w:rFonts w:cs="Arial"/>
          <w:sz w:val="24"/>
          <w:szCs w:val="24"/>
        </w:rPr>
        <w:lastRenderedPageBreak/>
        <w:t>5.</w:t>
      </w:r>
      <w:r w:rsidR="00322313" w:rsidRPr="009823F9">
        <w:rPr>
          <w:rFonts w:cs="Arial"/>
          <w:sz w:val="24"/>
          <w:szCs w:val="24"/>
        </w:rPr>
        <w:t xml:space="preserve">КРИТЕРИЈУМ ЗА ДОДЕЛУ </w:t>
      </w:r>
      <w:bookmarkEnd w:id="191"/>
      <w:r w:rsidR="00964696" w:rsidRPr="009823F9">
        <w:rPr>
          <w:rFonts w:cs="Arial"/>
          <w:sz w:val="24"/>
          <w:szCs w:val="24"/>
        </w:rPr>
        <w:t>ОКВИРНОГ СПОРАЗУМА</w:t>
      </w:r>
    </w:p>
    <w:p w14:paraId="483600D0" w14:textId="77777777" w:rsidR="00964696" w:rsidRPr="009823F9" w:rsidRDefault="00964696" w:rsidP="009823F9">
      <w:pPr>
        <w:spacing w:before="0"/>
        <w:contextualSpacing/>
        <w:rPr>
          <w:rFonts w:cs="Arial"/>
          <w:sz w:val="24"/>
          <w:szCs w:val="24"/>
        </w:rPr>
      </w:pPr>
    </w:p>
    <w:p w14:paraId="5ACA0327" w14:textId="77777777" w:rsidR="00964696" w:rsidRPr="00960442" w:rsidRDefault="00960442" w:rsidP="009823F9">
      <w:pPr>
        <w:tabs>
          <w:tab w:val="left" w:pos="1134"/>
        </w:tabs>
        <w:spacing w:before="0"/>
        <w:contextualSpacing/>
        <w:rPr>
          <w:rFonts w:cs="Arial"/>
          <w:b/>
          <w:sz w:val="24"/>
          <w:szCs w:val="24"/>
        </w:rPr>
      </w:pPr>
      <w:r w:rsidRPr="00960442">
        <w:rPr>
          <w:rFonts w:cs="Arial"/>
          <w:b/>
          <w:sz w:val="24"/>
          <w:szCs w:val="24"/>
          <w:lang w:val="sr-Cyrl-RS"/>
        </w:rPr>
        <w:t xml:space="preserve">5.1 </w:t>
      </w:r>
      <w:r w:rsidR="00964696" w:rsidRPr="00960442">
        <w:rPr>
          <w:rFonts w:cs="Arial"/>
          <w:b/>
          <w:sz w:val="24"/>
          <w:szCs w:val="24"/>
        </w:rPr>
        <w:t>Избор најповољније понуде</w:t>
      </w:r>
      <w:r w:rsidR="00487E5F" w:rsidRPr="00960442">
        <w:rPr>
          <w:rFonts w:cs="Arial"/>
          <w:b/>
          <w:sz w:val="24"/>
          <w:szCs w:val="24"/>
        </w:rPr>
        <w:t xml:space="preserve"> </w:t>
      </w:r>
    </w:p>
    <w:p w14:paraId="12E7D5F9" w14:textId="77777777" w:rsidR="00964696" w:rsidRDefault="00964696" w:rsidP="009823F9">
      <w:pPr>
        <w:tabs>
          <w:tab w:val="left" w:pos="1134"/>
        </w:tabs>
        <w:spacing w:before="0"/>
        <w:contextualSpacing/>
        <w:rPr>
          <w:rFonts w:cs="Arial"/>
          <w:b/>
          <w:sz w:val="24"/>
          <w:szCs w:val="24"/>
          <w:lang w:val="ru-RU"/>
        </w:rPr>
      </w:pPr>
      <w:r w:rsidRPr="00960442">
        <w:rPr>
          <w:rFonts w:cs="Arial"/>
          <w:sz w:val="24"/>
          <w:szCs w:val="24"/>
          <w:lang w:val="ru-RU"/>
        </w:rPr>
        <w:t xml:space="preserve">Избор најповољније понуде ће се извршити применом критеријума </w:t>
      </w:r>
      <w:r w:rsidRPr="00960442">
        <w:rPr>
          <w:rFonts w:cs="Arial"/>
          <w:b/>
          <w:sz w:val="24"/>
          <w:szCs w:val="24"/>
          <w:lang w:val="ru-RU"/>
        </w:rPr>
        <w:t>„Најнижа понуђена цена“.</w:t>
      </w:r>
    </w:p>
    <w:p w14:paraId="63086D06" w14:textId="77777777" w:rsidR="00960442" w:rsidRPr="00960442" w:rsidRDefault="00960442" w:rsidP="009823F9">
      <w:pPr>
        <w:tabs>
          <w:tab w:val="left" w:pos="1134"/>
        </w:tabs>
        <w:spacing w:before="0"/>
        <w:contextualSpacing/>
        <w:rPr>
          <w:rFonts w:cs="Arial"/>
          <w:b/>
          <w:sz w:val="24"/>
          <w:szCs w:val="24"/>
          <w:lang w:val="ru-RU"/>
        </w:rPr>
      </w:pPr>
    </w:p>
    <w:p w14:paraId="554B6887" w14:textId="77777777" w:rsidR="00964696" w:rsidRPr="00960442" w:rsidRDefault="00964696" w:rsidP="009823F9">
      <w:pPr>
        <w:tabs>
          <w:tab w:val="left" w:pos="1134"/>
        </w:tabs>
        <w:spacing w:before="0"/>
        <w:contextualSpacing/>
        <w:rPr>
          <w:rFonts w:cs="Arial"/>
          <w:sz w:val="24"/>
          <w:szCs w:val="24"/>
          <w:lang w:val="ru-RU"/>
        </w:rPr>
      </w:pPr>
      <w:r w:rsidRPr="00960442">
        <w:rPr>
          <w:rFonts w:cs="Arial"/>
          <w:sz w:val="24"/>
          <w:szCs w:val="24"/>
          <w:lang w:val="ru-RU"/>
        </w:rPr>
        <w:t>Критеријум за оцењивање понуда</w:t>
      </w:r>
      <w:r w:rsidR="00960442">
        <w:rPr>
          <w:rFonts w:cs="Arial"/>
          <w:b/>
          <w:sz w:val="24"/>
          <w:szCs w:val="24"/>
          <w:lang w:val="ru-RU"/>
        </w:rPr>
        <w:t xml:space="preserve"> </w:t>
      </w:r>
      <w:r w:rsidR="00960442" w:rsidRPr="00960442">
        <w:rPr>
          <w:rFonts w:cs="Arial"/>
          <w:sz w:val="24"/>
          <w:szCs w:val="24"/>
          <w:lang w:val="ru-RU"/>
        </w:rPr>
        <w:t>н</w:t>
      </w:r>
      <w:r w:rsidRPr="00960442">
        <w:rPr>
          <w:rFonts w:cs="Arial"/>
          <w:sz w:val="24"/>
          <w:szCs w:val="24"/>
          <w:lang w:val="ru-RU"/>
        </w:rPr>
        <w:t>ајнижа понуђена цена,</w:t>
      </w:r>
      <w:r w:rsidRPr="00960442">
        <w:rPr>
          <w:rFonts w:cs="Arial"/>
          <w:b/>
          <w:sz w:val="24"/>
          <w:szCs w:val="24"/>
          <w:lang w:val="ru-RU"/>
        </w:rPr>
        <w:t xml:space="preserve"> </w:t>
      </w:r>
      <w:r w:rsidRPr="00960442">
        <w:rPr>
          <w:rFonts w:cs="Arial"/>
          <w:sz w:val="24"/>
          <w:szCs w:val="24"/>
          <w:lang w:val="ru-RU"/>
        </w:rPr>
        <w:t>заснива се на понуђеној цени</w:t>
      </w:r>
      <w:r w:rsidRPr="00960442">
        <w:rPr>
          <w:rFonts w:cs="Arial"/>
          <w:sz w:val="24"/>
          <w:szCs w:val="24"/>
          <w:lang w:val="sr-Cyrl-CS"/>
        </w:rPr>
        <w:t xml:space="preserve"> као једином критеријуму</w:t>
      </w:r>
      <w:r w:rsidRPr="00960442">
        <w:rPr>
          <w:rFonts w:cs="Arial"/>
          <w:sz w:val="24"/>
          <w:szCs w:val="24"/>
          <w:lang w:val="ru-RU"/>
        </w:rPr>
        <w:t>.</w:t>
      </w:r>
      <w:r w:rsidR="000951CE" w:rsidRPr="00960442">
        <w:rPr>
          <w:rFonts w:cs="Arial"/>
          <w:sz w:val="24"/>
          <w:szCs w:val="24"/>
          <w:lang w:val="ru-RU"/>
        </w:rPr>
        <w:t xml:space="preserve"> </w:t>
      </w:r>
      <w:r w:rsidR="001C7F1A" w:rsidRPr="00960442">
        <w:rPr>
          <w:rFonts w:cs="Arial"/>
          <w:sz w:val="24"/>
          <w:szCs w:val="24"/>
          <w:lang w:val="ru-RU"/>
        </w:rPr>
        <w:t>Критеријум служи само за рангирање понуда</w:t>
      </w:r>
      <w:r w:rsidR="00960442">
        <w:rPr>
          <w:rFonts w:cs="Arial"/>
          <w:sz w:val="24"/>
          <w:szCs w:val="24"/>
          <w:lang w:val="ru-RU"/>
        </w:rPr>
        <w:t>,</w:t>
      </w:r>
      <w:r w:rsidR="001C7F1A" w:rsidRPr="00960442">
        <w:rPr>
          <w:rFonts w:cs="Arial"/>
          <w:sz w:val="24"/>
          <w:szCs w:val="24"/>
          <w:lang w:val="ru-RU"/>
        </w:rPr>
        <w:t xml:space="preserve"> а Оквирни споразум се закључује на процењену вредност набавке</w:t>
      </w:r>
      <w:r w:rsidR="001C7F1A" w:rsidRPr="00960442">
        <w:rPr>
          <w:rFonts w:cs="Arial"/>
          <w:b/>
          <w:sz w:val="24"/>
          <w:szCs w:val="24"/>
          <w:lang w:val="ru-RU"/>
        </w:rPr>
        <w:t>.</w:t>
      </w:r>
    </w:p>
    <w:p w14:paraId="48F5EBB8" w14:textId="77777777" w:rsidR="00964696" w:rsidRPr="00960442" w:rsidRDefault="00964696" w:rsidP="009823F9">
      <w:pPr>
        <w:tabs>
          <w:tab w:val="left" w:pos="567"/>
        </w:tabs>
        <w:spacing w:before="0"/>
        <w:contextualSpacing/>
        <w:rPr>
          <w:rFonts w:cs="Arial"/>
          <w:i/>
          <w:color w:val="00B0F0"/>
          <w:sz w:val="24"/>
          <w:szCs w:val="24"/>
          <w:lang w:val="sr-Cyrl-CS"/>
        </w:rPr>
      </w:pPr>
    </w:p>
    <w:p w14:paraId="1D60C22B" w14:textId="1BE21E96" w:rsidR="00621752" w:rsidRPr="00960442" w:rsidRDefault="000E2AC6" w:rsidP="00187CDF">
      <w:pPr>
        <w:pStyle w:val="KDPodnaslov2"/>
        <w:numPr>
          <w:ilvl w:val="1"/>
          <w:numId w:val="23"/>
        </w:numPr>
        <w:spacing w:before="0"/>
        <w:contextualSpacing/>
        <w:jc w:val="both"/>
        <w:rPr>
          <w:rFonts w:cs="Arial"/>
          <w:sz w:val="24"/>
          <w:szCs w:val="24"/>
        </w:rPr>
      </w:pPr>
      <w:bookmarkStart w:id="197" w:name="_Toc441651548"/>
      <w:bookmarkStart w:id="198" w:name="_Toc442559886"/>
      <w:r>
        <w:rPr>
          <w:rFonts w:cs="Arial"/>
          <w:sz w:val="24"/>
          <w:szCs w:val="24"/>
          <w:lang w:val="sr-Cyrl-RS"/>
        </w:rPr>
        <w:t xml:space="preserve"> </w:t>
      </w:r>
      <w:r w:rsidR="00621752" w:rsidRPr="00960442">
        <w:rPr>
          <w:rFonts w:cs="Arial"/>
          <w:sz w:val="24"/>
          <w:szCs w:val="24"/>
        </w:rPr>
        <w:t>Резервни критеријум</w:t>
      </w:r>
      <w:bookmarkEnd w:id="197"/>
      <w:bookmarkEnd w:id="198"/>
    </w:p>
    <w:p w14:paraId="2405BAAC" w14:textId="77777777" w:rsidR="00036858" w:rsidRDefault="0069089B" w:rsidP="009823F9">
      <w:pPr>
        <w:autoSpaceDE w:val="0"/>
        <w:autoSpaceDN w:val="0"/>
        <w:adjustRightInd w:val="0"/>
        <w:spacing w:before="0"/>
        <w:contextualSpacing/>
        <w:rPr>
          <w:rFonts w:cs="Arial"/>
          <w:sz w:val="24"/>
          <w:szCs w:val="24"/>
        </w:rPr>
      </w:pPr>
      <w:r w:rsidRPr="00960442">
        <w:rPr>
          <w:rFonts w:cs="Arial"/>
          <w:sz w:val="24"/>
          <w:szCs w:val="24"/>
        </w:rPr>
        <w:t>Уколико две или више понуда имају исту најнижу понуђену цену, као најповољнија биће изабрана понуда оног понуђача кој</w:t>
      </w:r>
      <w:r w:rsidR="00036858">
        <w:rPr>
          <w:rFonts w:cs="Arial"/>
          <w:sz w:val="24"/>
          <w:szCs w:val="24"/>
        </w:rPr>
        <w:t>и је понудио дужи гарантни рок.</w:t>
      </w:r>
    </w:p>
    <w:p w14:paraId="0AD7242A" w14:textId="77777777" w:rsidR="00036858" w:rsidRDefault="00036858" w:rsidP="009823F9">
      <w:pPr>
        <w:autoSpaceDE w:val="0"/>
        <w:autoSpaceDN w:val="0"/>
        <w:adjustRightInd w:val="0"/>
        <w:spacing w:before="0"/>
        <w:contextualSpacing/>
        <w:rPr>
          <w:rFonts w:cs="Arial"/>
          <w:sz w:val="24"/>
          <w:szCs w:val="24"/>
        </w:rPr>
      </w:pPr>
    </w:p>
    <w:p w14:paraId="7A932443" w14:textId="77777777" w:rsidR="0069089B" w:rsidRDefault="0069089B" w:rsidP="009823F9">
      <w:pPr>
        <w:autoSpaceDE w:val="0"/>
        <w:autoSpaceDN w:val="0"/>
        <w:adjustRightInd w:val="0"/>
        <w:spacing w:before="0"/>
        <w:contextualSpacing/>
        <w:rPr>
          <w:rFonts w:cs="Arial"/>
          <w:sz w:val="24"/>
          <w:szCs w:val="24"/>
        </w:rPr>
      </w:pPr>
      <w:r w:rsidRPr="00960442">
        <w:rPr>
          <w:rFonts w:cs="Arial"/>
          <w:sz w:val="24"/>
          <w:szCs w:val="24"/>
        </w:rPr>
        <w:t>У случају истог понуђеног гарантног рока, биће изабрана понуда оног понуђача који је понудио краћи рок извршења.</w:t>
      </w:r>
    </w:p>
    <w:p w14:paraId="79E329B4" w14:textId="77777777" w:rsidR="00036858" w:rsidRPr="00960442" w:rsidRDefault="00036858" w:rsidP="009823F9">
      <w:pPr>
        <w:autoSpaceDE w:val="0"/>
        <w:autoSpaceDN w:val="0"/>
        <w:adjustRightInd w:val="0"/>
        <w:spacing w:before="0"/>
        <w:contextualSpacing/>
        <w:rPr>
          <w:rFonts w:cs="Arial"/>
          <w:sz w:val="24"/>
          <w:szCs w:val="24"/>
        </w:rPr>
      </w:pPr>
    </w:p>
    <w:p w14:paraId="1AC3D8E7" w14:textId="77777777" w:rsidR="0069089B" w:rsidRDefault="0069089B" w:rsidP="009823F9">
      <w:pPr>
        <w:autoSpaceDE w:val="0"/>
        <w:autoSpaceDN w:val="0"/>
        <w:adjustRightInd w:val="0"/>
        <w:spacing w:before="0"/>
        <w:contextualSpacing/>
        <w:rPr>
          <w:rFonts w:cs="Arial"/>
          <w:sz w:val="24"/>
          <w:szCs w:val="24"/>
        </w:rPr>
      </w:pPr>
      <w:r w:rsidRPr="00960442">
        <w:rPr>
          <w:rFonts w:cs="Arial"/>
          <w:sz w:val="24"/>
          <w:szCs w:val="24"/>
        </w:rPr>
        <w:t>Уколико ни после примене резервних критеријума не буде могуће изабрати најповољнију понуду, оквирни споразум ће бити изабран путем жреба.</w:t>
      </w:r>
    </w:p>
    <w:p w14:paraId="6664C8CB" w14:textId="77777777" w:rsidR="00036858" w:rsidRPr="00960442" w:rsidRDefault="00036858" w:rsidP="009823F9">
      <w:pPr>
        <w:autoSpaceDE w:val="0"/>
        <w:autoSpaceDN w:val="0"/>
        <w:adjustRightInd w:val="0"/>
        <w:spacing w:before="0"/>
        <w:contextualSpacing/>
        <w:rPr>
          <w:rFonts w:cs="Arial"/>
          <w:sz w:val="24"/>
          <w:szCs w:val="24"/>
        </w:rPr>
      </w:pPr>
    </w:p>
    <w:p w14:paraId="4377FA66" w14:textId="39E9CC78" w:rsidR="0069089B" w:rsidRDefault="0069089B" w:rsidP="009823F9">
      <w:pPr>
        <w:autoSpaceDE w:val="0"/>
        <w:autoSpaceDN w:val="0"/>
        <w:adjustRightInd w:val="0"/>
        <w:spacing w:before="0"/>
        <w:contextualSpacing/>
        <w:rPr>
          <w:rFonts w:cs="Arial"/>
          <w:sz w:val="24"/>
          <w:szCs w:val="24"/>
        </w:rPr>
      </w:pPr>
      <w:r w:rsidRPr="00960442">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w:t>
      </w:r>
      <w:r w:rsidR="00036858">
        <w:rPr>
          <w:rFonts w:cs="Arial"/>
          <w:sz w:val="24"/>
          <w:szCs w:val="24"/>
        </w:rPr>
        <w:t>а који су исте величине и боје н</w:t>
      </w:r>
      <w:r w:rsidRPr="00960442">
        <w:rPr>
          <w:rFonts w:cs="Arial"/>
          <w:sz w:val="24"/>
          <w:szCs w:val="24"/>
        </w:rPr>
        <w:t>аручилац ће исписати називе понуђача, те папире ставити у кутију, одакле ће председник Ком</w:t>
      </w:r>
      <w:r w:rsidR="00835A3C" w:rsidRPr="00960442">
        <w:rPr>
          <w:rFonts w:cs="Arial"/>
          <w:sz w:val="24"/>
          <w:szCs w:val="24"/>
        </w:rPr>
        <w:t>исије извући само један папир.</w:t>
      </w:r>
      <w:r w:rsidR="000550F8" w:rsidRPr="00960442">
        <w:rPr>
          <w:rFonts w:cs="Arial"/>
          <w:sz w:val="24"/>
          <w:szCs w:val="24"/>
        </w:rPr>
        <w:t xml:space="preserve"> </w:t>
      </w:r>
      <w:r w:rsidR="00835A3C" w:rsidRPr="00960442">
        <w:rPr>
          <w:rFonts w:cs="Arial"/>
          <w:sz w:val="24"/>
          <w:szCs w:val="24"/>
        </w:rPr>
        <w:t>П</w:t>
      </w:r>
      <w:r w:rsidRPr="00960442">
        <w:rPr>
          <w:rFonts w:cs="Arial"/>
          <w:sz w:val="24"/>
          <w:szCs w:val="24"/>
        </w:rPr>
        <w:t xml:space="preserve">онуђачу чији назив буде на извученом папиру биће додељен </w:t>
      </w:r>
      <w:r w:rsidR="00835A3C" w:rsidRPr="00960442">
        <w:rPr>
          <w:rFonts w:cs="Arial"/>
          <w:sz w:val="24"/>
          <w:szCs w:val="24"/>
        </w:rPr>
        <w:t>оквирни споразум</w:t>
      </w:r>
      <w:r w:rsidRPr="00960442">
        <w:rPr>
          <w:rFonts w:cs="Arial"/>
          <w:sz w:val="24"/>
          <w:szCs w:val="24"/>
        </w:rPr>
        <w:t>.</w:t>
      </w:r>
    </w:p>
    <w:p w14:paraId="5955EC90" w14:textId="2B9475A4" w:rsidR="00B41309" w:rsidRDefault="00B41309" w:rsidP="009823F9">
      <w:pPr>
        <w:autoSpaceDE w:val="0"/>
        <w:autoSpaceDN w:val="0"/>
        <w:adjustRightInd w:val="0"/>
        <w:spacing w:before="0"/>
        <w:contextualSpacing/>
        <w:rPr>
          <w:rFonts w:cs="Arial"/>
          <w:sz w:val="24"/>
          <w:szCs w:val="24"/>
        </w:rPr>
      </w:pPr>
    </w:p>
    <w:p w14:paraId="1603B349" w14:textId="77777777" w:rsidR="00B41309" w:rsidRPr="00417AAD" w:rsidRDefault="00B41309" w:rsidP="00B41309">
      <w:pPr>
        <w:tabs>
          <w:tab w:val="left" w:pos="284"/>
          <w:tab w:val="left" w:pos="330"/>
        </w:tabs>
        <w:spacing w:after="120"/>
        <w:rPr>
          <w:rFonts w:eastAsia="TimesNewRomanPSMT" w:cs="Arial"/>
          <w:bCs/>
          <w:sz w:val="24"/>
          <w:szCs w:val="24"/>
          <w:lang w:val="sr-Cyrl-RS"/>
        </w:rPr>
      </w:pPr>
      <w:r w:rsidRPr="00417AAD">
        <w:rPr>
          <w:rFonts w:eastAsia="TimesNewRomanPSMT" w:cs="Arial"/>
          <w:bCs/>
          <w:sz w:val="24"/>
          <w:szCs w:val="24"/>
          <w:lang w:val="sr-Cyrl-RS"/>
        </w:rPr>
        <w:t>Наручилац ће сачинити и доставити записник о спроведеном извлачењу путем жреба.</w:t>
      </w:r>
    </w:p>
    <w:p w14:paraId="2701B377" w14:textId="77777777" w:rsidR="00B41309" w:rsidRPr="00417AAD" w:rsidRDefault="00B41309" w:rsidP="00B41309">
      <w:pPr>
        <w:tabs>
          <w:tab w:val="left" w:pos="284"/>
          <w:tab w:val="left" w:pos="330"/>
        </w:tabs>
        <w:spacing w:after="120"/>
        <w:rPr>
          <w:rFonts w:eastAsia="TimesNewRomanPSMT" w:cs="Arial"/>
          <w:bCs/>
          <w:sz w:val="24"/>
          <w:szCs w:val="24"/>
          <w:lang w:val="sr-Cyrl-RS"/>
        </w:rPr>
      </w:pPr>
      <w:r w:rsidRPr="00417AAD">
        <w:rPr>
          <w:rFonts w:eastAsia="TimesNewRomanPSMT" w:cs="Arial"/>
          <w:bCs/>
          <w:sz w:val="24"/>
          <w:szCs w:val="24"/>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7971EB6B" w14:textId="074E9BB3" w:rsidR="00B41309" w:rsidRPr="00B41309" w:rsidRDefault="00B41309" w:rsidP="00B41309">
      <w:pPr>
        <w:autoSpaceDE w:val="0"/>
        <w:autoSpaceDN w:val="0"/>
        <w:adjustRightInd w:val="0"/>
        <w:spacing w:before="0"/>
        <w:contextualSpacing/>
        <w:rPr>
          <w:rFonts w:cs="Arial"/>
          <w:color w:val="00B0F0"/>
          <w:sz w:val="24"/>
          <w:szCs w:val="24"/>
        </w:rPr>
      </w:pPr>
      <w:r w:rsidRPr="00417AAD">
        <w:rPr>
          <w:rFonts w:eastAsia="TimesNewRomanPSMT" w:cs="Arial"/>
          <w:bCs/>
          <w:sz w:val="24"/>
          <w:szCs w:val="24"/>
          <w:lang w:val="sr-Cyrl-RS"/>
        </w:rPr>
        <w:t>Наручилац ће поштом или електронским путем доставити Записник о  извлачењу путем жреба понуђачима који нису присутни на извлачењу</w:t>
      </w:r>
    </w:p>
    <w:p w14:paraId="6CCDEF0C" w14:textId="77777777" w:rsidR="00BE7496" w:rsidRPr="008918D5" w:rsidRDefault="008512C6" w:rsidP="009823F9">
      <w:pPr>
        <w:autoSpaceDE w:val="0"/>
        <w:autoSpaceDN w:val="0"/>
        <w:adjustRightInd w:val="0"/>
        <w:spacing w:before="0"/>
        <w:contextualSpacing/>
        <w:rPr>
          <w:rFonts w:eastAsia="TimesNewRomanPSMT" w:cs="Arial"/>
          <w:bCs/>
          <w:color w:val="00B0F0"/>
          <w:sz w:val="24"/>
          <w:szCs w:val="24"/>
        </w:rPr>
      </w:pPr>
      <w:r w:rsidRPr="00B41309">
        <w:rPr>
          <w:rFonts w:eastAsia="TimesNewRomanPSMT" w:cs="Arial"/>
          <w:bCs/>
          <w:color w:val="00B0F0"/>
          <w:sz w:val="24"/>
          <w:szCs w:val="24"/>
        </w:rPr>
        <w:br w:type="page"/>
      </w:r>
    </w:p>
    <w:p w14:paraId="335890F4" w14:textId="70D5FFEB" w:rsidR="00DC1C83" w:rsidRPr="009823F9" w:rsidRDefault="003E7EDA" w:rsidP="00187CDF">
      <w:pPr>
        <w:pStyle w:val="KDPodnaslov1"/>
        <w:numPr>
          <w:ilvl w:val="0"/>
          <w:numId w:val="21"/>
        </w:numPr>
        <w:spacing w:before="0"/>
        <w:contextualSpacing/>
        <w:rPr>
          <w:rFonts w:cs="Arial"/>
          <w:sz w:val="24"/>
          <w:szCs w:val="24"/>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Pr>
          <w:rFonts w:cs="Arial"/>
          <w:sz w:val="24"/>
          <w:szCs w:val="24"/>
        </w:rPr>
        <w:lastRenderedPageBreak/>
        <w:t xml:space="preserve"> </w:t>
      </w:r>
      <w:r w:rsidR="00DC1C83" w:rsidRPr="009823F9">
        <w:rPr>
          <w:rFonts w:cs="Arial"/>
          <w:sz w:val="24"/>
          <w:szCs w:val="24"/>
        </w:rPr>
        <w:t>УПУТСТВО ПОНУЂАЧИМА КАКО ДА САЧИНЕ ПОНУДУ</w:t>
      </w:r>
      <w:bookmarkEnd w:id="205"/>
    </w:p>
    <w:p w14:paraId="67BDA233" w14:textId="77777777" w:rsidR="00DC1C83" w:rsidRPr="009823F9" w:rsidRDefault="00DC1C83" w:rsidP="009823F9">
      <w:pPr>
        <w:pStyle w:val="KDParagraf"/>
        <w:spacing w:before="0"/>
        <w:contextualSpacing/>
        <w:rPr>
          <w:rFonts w:cs="Arial"/>
          <w:sz w:val="24"/>
          <w:szCs w:val="24"/>
          <w:lang w:val="ru-RU"/>
        </w:rPr>
      </w:pPr>
      <w:r w:rsidRPr="009823F9">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1047C41" w14:textId="77777777" w:rsidR="00DC1C83" w:rsidRPr="009823F9" w:rsidRDefault="00DC1C83" w:rsidP="009823F9">
      <w:pPr>
        <w:pStyle w:val="KDParagraf"/>
        <w:spacing w:before="0"/>
        <w:contextualSpacing/>
        <w:rPr>
          <w:rFonts w:cs="Arial"/>
          <w:sz w:val="24"/>
          <w:szCs w:val="24"/>
        </w:rPr>
      </w:pPr>
      <w:r w:rsidRPr="009823F9">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41FC1DF" w14:textId="77777777" w:rsidR="00DC1C83" w:rsidRPr="009823F9" w:rsidRDefault="00DC1C83" w:rsidP="009823F9">
      <w:pPr>
        <w:pStyle w:val="KDParagraf"/>
        <w:spacing w:before="0"/>
        <w:contextualSpacing/>
        <w:rPr>
          <w:rFonts w:cs="Arial"/>
          <w:sz w:val="24"/>
          <w:szCs w:val="24"/>
        </w:rPr>
      </w:pPr>
    </w:p>
    <w:p w14:paraId="615D7661" w14:textId="77777777" w:rsidR="00DC1C83" w:rsidRPr="009823F9" w:rsidRDefault="00DC1C83" w:rsidP="00187CDF">
      <w:pPr>
        <w:pStyle w:val="KDPodnaslov2"/>
        <w:numPr>
          <w:ilvl w:val="1"/>
          <w:numId w:val="20"/>
        </w:numPr>
        <w:spacing w:before="0"/>
        <w:contextualSpacing/>
        <w:jc w:val="both"/>
        <w:rPr>
          <w:rFonts w:cs="Arial"/>
          <w:sz w:val="24"/>
          <w:szCs w:val="24"/>
        </w:rPr>
      </w:pPr>
      <w:bookmarkStart w:id="206" w:name="_Toc441651577"/>
      <w:bookmarkStart w:id="207" w:name="_Toc442559888"/>
      <w:r w:rsidRPr="009823F9">
        <w:rPr>
          <w:rFonts w:cs="Arial"/>
          <w:sz w:val="24"/>
          <w:szCs w:val="24"/>
        </w:rPr>
        <w:t>Језик на којем понуда мора бити састављена</w:t>
      </w:r>
      <w:bookmarkEnd w:id="206"/>
      <w:bookmarkEnd w:id="207"/>
    </w:p>
    <w:p w14:paraId="5993566E" w14:textId="77777777" w:rsidR="00DC1C83" w:rsidRPr="009823F9" w:rsidRDefault="00DC1C83" w:rsidP="009823F9">
      <w:pPr>
        <w:pStyle w:val="KDParagraf"/>
        <w:spacing w:before="0"/>
        <w:contextualSpacing/>
        <w:rPr>
          <w:rFonts w:cs="Arial"/>
          <w:sz w:val="24"/>
          <w:szCs w:val="24"/>
        </w:rPr>
      </w:pPr>
      <w:r w:rsidRPr="009823F9">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0467A915" w14:textId="77777777" w:rsidR="00DC1C83" w:rsidRPr="009823F9" w:rsidRDefault="00DC1C83" w:rsidP="009823F9">
      <w:pPr>
        <w:pStyle w:val="KDParagraf"/>
        <w:spacing w:before="0"/>
        <w:contextualSpacing/>
        <w:rPr>
          <w:rFonts w:cs="Arial"/>
          <w:sz w:val="24"/>
          <w:szCs w:val="24"/>
          <w:lang w:val="ru-RU" w:eastAsia="sr-Latn-CS"/>
        </w:rPr>
      </w:pPr>
    </w:p>
    <w:p w14:paraId="17CE4C6B" w14:textId="77777777" w:rsidR="00DC1C83" w:rsidRPr="009823F9" w:rsidRDefault="00DC1C83" w:rsidP="00187CDF">
      <w:pPr>
        <w:pStyle w:val="KDPodnaslov2"/>
        <w:numPr>
          <w:ilvl w:val="1"/>
          <w:numId w:val="20"/>
        </w:numPr>
        <w:spacing w:before="0"/>
        <w:contextualSpacing/>
        <w:jc w:val="both"/>
        <w:rPr>
          <w:rFonts w:cs="Arial"/>
          <w:sz w:val="24"/>
          <w:szCs w:val="24"/>
        </w:rPr>
      </w:pPr>
      <w:bookmarkStart w:id="208" w:name="_Toc441651578"/>
      <w:bookmarkStart w:id="209" w:name="_Toc442559889"/>
      <w:r w:rsidRPr="009823F9">
        <w:rPr>
          <w:rFonts w:cs="Arial"/>
          <w:sz w:val="24"/>
          <w:szCs w:val="24"/>
        </w:rPr>
        <w:t>Начин састављања и подношења понуде</w:t>
      </w:r>
      <w:bookmarkEnd w:id="208"/>
      <w:bookmarkEnd w:id="209"/>
    </w:p>
    <w:p w14:paraId="60566AC7" w14:textId="77777777" w:rsidR="00DC1C83" w:rsidRPr="009823F9" w:rsidRDefault="00DC1C83" w:rsidP="009823F9">
      <w:pPr>
        <w:pStyle w:val="KDParagraf"/>
        <w:spacing w:before="0"/>
        <w:contextualSpacing/>
        <w:rPr>
          <w:rFonts w:cs="Arial"/>
          <w:sz w:val="24"/>
          <w:szCs w:val="24"/>
          <w:lang w:val="ru-RU"/>
        </w:rPr>
      </w:pPr>
      <w:r w:rsidRPr="009823F9">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6E4B4030" w14:textId="085CBD11" w:rsidR="00DC1C83" w:rsidRPr="009823F9" w:rsidRDefault="00DC1C83" w:rsidP="009823F9">
      <w:pPr>
        <w:pStyle w:val="KDParagraf"/>
        <w:spacing w:before="0"/>
        <w:contextualSpacing/>
        <w:rPr>
          <w:rFonts w:cs="Arial"/>
          <w:sz w:val="24"/>
          <w:szCs w:val="24"/>
        </w:rPr>
      </w:pPr>
      <w:r w:rsidRPr="009823F9">
        <w:rPr>
          <w:rFonts w:cs="Arial"/>
          <w:sz w:val="24"/>
          <w:szCs w:val="24"/>
        </w:rPr>
        <w:t xml:space="preserve">Препоручује се да </w:t>
      </w:r>
      <w:r w:rsidR="003E7EDA">
        <w:rPr>
          <w:rFonts w:cs="Arial"/>
          <w:sz w:val="24"/>
          <w:szCs w:val="24"/>
        </w:rPr>
        <w:t xml:space="preserve">сви документи поднети у понуди </w:t>
      </w:r>
      <w:r w:rsidRPr="009823F9">
        <w:rPr>
          <w:rFonts w:cs="Arial"/>
          <w:sz w:val="24"/>
          <w:szCs w:val="24"/>
        </w:rPr>
        <w:t>буду нумерисани</w:t>
      </w:r>
      <w:r w:rsidRPr="009823F9">
        <w:rPr>
          <w:rFonts w:cs="Arial"/>
          <w:sz w:val="24"/>
          <w:szCs w:val="24"/>
          <w:lang w:val="sr-Latn-CS"/>
        </w:rPr>
        <w:t xml:space="preserve"> и</w:t>
      </w:r>
      <w:r w:rsidRPr="009823F9">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7EA60DB" w14:textId="77777777" w:rsidR="00DC1C83" w:rsidRPr="009823F9" w:rsidRDefault="00DC1C83" w:rsidP="009823F9">
      <w:pPr>
        <w:pStyle w:val="KDParagraf"/>
        <w:spacing w:before="0"/>
        <w:contextualSpacing/>
        <w:rPr>
          <w:rFonts w:cs="Arial"/>
          <w:sz w:val="24"/>
          <w:szCs w:val="24"/>
          <w:lang w:val="ru-RU"/>
        </w:rPr>
      </w:pPr>
      <w:r w:rsidRPr="009823F9">
        <w:rPr>
          <w:rFonts w:cs="Arial"/>
          <w:sz w:val="24"/>
          <w:szCs w:val="24"/>
          <w:lang w:val="ru-RU"/>
        </w:rPr>
        <w:t>Препоручује се да се нумерација поднете документације и образаца у понуди изврши на свако</w:t>
      </w:r>
      <w:r w:rsidRPr="009823F9">
        <w:rPr>
          <w:rFonts w:cs="Arial"/>
          <w:sz w:val="24"/>
          <w:szCs w:val="24"/>
        </w:rPr>
        <w:t>j</w:t>
      </w:r>
      <w:r w:rsidRPr="009823F9">
        <w:rPr>
          <w:rFonts w:cs="Arial"/>
          <w:sz w:val="24"/>
          <w:szCs w:val="24"/>
          <w:lang w:val="ru-RU"/>
        </w:rPr>
        <w:t xml:space="preserve"> страни на којој има текста, исписивањем </w:t>
      </w:r>
      <w:r w:rsidRPr="009823F9">
        <w:rPr>
          <w:rFonts w:cs="Arial"/>
          <w:i/>
          <w:sz w:val="24"/>
          <w:szCs w:val="24"/>
          <w:lang w:val="ru-RU"/>
        </w:rPr>
        <w:t xml:space="preserve">“1 од </w:t>
      </w:r>
      <w:r w:rsidRPr="009823F9">
        <w:rPr>
          <w:rFonts w:cs="Arial"/>
          <w:i/>
          <w:sz w:val="24"/>
          <w:szCs w:val="24"/>
        </w:rPr>
        <w:t>н</w:t>
      </w:r>
      <w:r w:rsidRPr="009823F9">
        <w:rPr>
          <w:rFonts w:cs="Arial"/>
          <w:i/>
          <w:sz w:val="24"/>
          <w:szCs w:val="24"/>
          <w:lang w:val="ru-RU"/>
        </w:rPr>
        <w:t>“, „2 од н“</w:t>
      </w:r>
      <w:r w:rsidRPr="009823F9">
        <w:rPr>
          <w:rFonts w:cs="Arial"/>
          <w:sz w:val="24"/>
          <w:szCs w:val="24"/>
          <w:lang w:val="ru-RU"/>
        </w:rPr>
        <w:t xml:space="preserve"> и тако све до </w:t>
      </w:r>
      <w:r w:rsidRPr="009823F9">
        <w:rPr>
          <w:rFonts w:cs="Arial"/>
          <w:i/>
          <w:sz w:val="24"/>
          <w:szCs w:val="24"/>
          <w:lang w:val="ru-RU"/>
        </w:rPr>
        <w:t>„н од н“</w:t>
      </w:r>
      <w:r w:rsidRPr="009823F9">
        <w:rPr>
          <w:rFonts w:cs="Arial"/>
          <w:sz w:val="24"/>
          <w:szCs w:val="24"/>
          <w:lang w:val="ru-RU"/>
        </w:rPr>
        <w:t xml:space="preserve">, с тим да </w:t>
      </w:r>
      <w:r w:rsidRPr="009823F9">
        <w:rPr>
          <w:rFonts w:cs="Arial"/>
          <w:i/>
          <w:sz w:val="24"/>
          <w:szCs w:val="24"/>
          <w:lang w:val="ru-RU"/>
        </w:rPr>
        <w:t>„н“</w:t>
      </w:r>
      <w:r w:rsidRPr="009823F9">
        <w:rPr>
          <w:rFonts w:cs="Arial"/>
          <w:sz w:val="24"/>
          <w:szCs w:val="24"/>
          <w:lang w:val="ru-RU"/>
        </w:rPr>
        <w:t xml:space="preserve"> представља укупан број страна понуде.</w:t>
      </w:r>
    </w:p>
    <w:p w14:paraId="55928F4B" w14:textId="77777777" w:rsidR="00DC1C83" w:rsidRPr="009823F9" w:rsidRDefault="00DC1C83" w:rsidP="009823F9">
      <w:pPr>
        <w:pStyle w:val="KDKomentar"/>
        <w:spacing w:before="0"/>
        <w:contextualSpacing/>
        <w:rPr>
          <w:rFonts w:cs="Arial"/>
          <w:i w:val="0"/>
          <w:color w:val="auto"/>
          <w:sz w:val="24"/>
          <w:szCs w:val="24"/>
        </w:rPr>
      </w:pPr>
      <w:r w:rsidRPr="009823F9">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2901300" w14:textId="79D3FE3D" w:rsidR="00DC1C83" w:rsidRDefault="00DC1C83" w:rsidP="009823F9">
      <w:pPr>
        <w:pStyle w:val="KDParagraf"/>
        <w:spacing w:before="0"/>
        <w:contextualSpacing/>
        <w:rPr>
          <w:rFonts w:cs="Arial"/>
          <w:b/>
          <w:sz w:val="24"/>
          <w:szCs w:val="24"/>
          <w:lang w:val="ru-RU"/>
        </w:rPr>
      </w:pPr>
      <w:r w:rsidRPr="009823F9">
        <w:rPr>
          <w:rFonts w:cs="Arial"/>
          <w:sz w:val="24"/>
          <w:szCs w:val="24"/>
          <w:lang w:val="ru-RU"/>
        </w:rPr>
        <w:t xml:space="preserve">Понуђач подноси понуду у затвореној коверти </w:t>
      </w:r>
      <w:r w:rsidRPr="009823F9">
        <w:rPr>
          <w:rFonts w:cs="Arial"/>
          <w:sz w:val="24"/>
          <w:szCs w:val="24"/>
        </w:rPr>
        <w:t>или кутији</w:t>
      </w:r>
      <w:r w:rsidRPr="009823F9">
        <w:rPr>
          <w:rFonts w:cs="Arial"/>
          <w:sz w:val="24"/>
          <w:szCs w:val="24"/>
          <w:lang w:val="ru-RU"/>
        </w:rPr>
        <w:t xml:space="preserve">, тако да се при отварању може проверити да ли је затворена, као и када, на адресу: </w:t>
      </w:r>
      <w:r w:rsidRPr="0039641D">
        <w:rPr>
          <w:rFonts w:cs="Arial"/>
          <w:b/>
          <w:sz w:val="24"/>
          <w:szCs w:val="24"/>
          <w:lang w:val="ru-RU"/>
        </w:rPr>
        <w:t xml:space="preserve">Јавно предузеће „Електропривреда Србије“ Београд, адреса Балканска број 13, писарница - са назнаком: „Понуда за јавну набавку </w:t>
      </w:r>
      <w:r w:rsidR="008E1C88" w:rsidRPr="0039641D">
        <w:rPr>
          <w:rFonts w:cs="Arial"/>
          <w:b/>
          <w:sz w:val="24"/>
          <w:szCs w:val="24"/>
          <w:lang w:val="sr-Latn-RS"/>
        </w:rPr>
        <w:t>„</w:t>
      </w:r>
      <w:r w:rsidR="000E2AC6">
        <w:rPr>
          <w:rFonts w:cs="Arial"/>
          <w:b/>
          <w:sz w:val="24"/>
          <w:szCs w:val="24"/>
          <w:lang w:val="ru-RU"/>
        </w:rPr>
        <w:t>Одржавање мрежне опреме и сервиса</w:t>
      </w:r>
      <w:r w:rsidR="008E1C88" w:rsidRPr="0039641D">
        <w:rPr>
          <w:rFonts w:cs="Arial"/>
          <w:b/>
          <w:sz w:val="24"/>
          <w:szCs w:val="24"/>
          <w:lang w:val="sr-Latn-RS"/>
        </w:rPr>
        <w:t xml:space="preserve">“ </w:t>
      </w:r>
      <w:r w:rsidR="008E1C88" w:rsidRPr="0039641D">
        <w:rPr>
          <w:rFonts w:cs="Arial"/>
          <w:b/>
          <w:sz w:val="24"/>
          <w:szCs w:val="24"/>
          <w:lang w:val="sr-Cyrl-RS"/>
        </w:rPr>
        <w:t>за п</w:t>
      </w:r>
      <w:r w:rsidR="008E1C88" w:rsidRPr="0039641D">
        <w:rPr>
          <w:rFonts w:cs="Arial"/>
          <w:b/>
          <w:sz w:val="24"/>
          <w:szCs w:val="24"/>
          <w:lang w:val="ru-RU"/>
        </w:rPr>
        <w:t>артију бр. ___</w:t>
      </w:r>
      <w:r w:rsidRPr="0039641D">
        <w:rPr>
          <w:rFonts w:cs="Arial"/>
          <w:b/>
          <w:sz w:val="24"/>
          <w:szCs w:val="24"/>
          <w:lang w:val="ru-RU"/>
        </w:rPr>
        <w:t xml:space="preserve">_____ </w:t>
      </w:r>
      <w:r w:rsidR="008E1C88" w:rsidRPr="0039641D">
        <w:rPr>
          <w:rFonts w:cs="Arial"/>
          <w:b/>
          <w:i/>
          <w:sz w:val="24"/>
          <w:szCs w:val="24"/>
          <w:lang w:val="ru-RU"/>
        </w:rPr>
        <w:t>(уписати број и назив партије за коју се подноси понуда)</w:t>
      </w:r>
      <w:r w:rsidR="008E1C88" w:rsidRPr="0039641D">
        <w:rPr>
          <w:rFonts w:cs="Arial"/>
          <w:b/>
          <w:sz w:val="24"/>
          <w:szCs w:val="24"/>
          <w:lang w:val="ru-RU"/>
        </w:rPr>
        <w:t xml:space="preserve">, </w:t>
      </w:r>
      <w:r w:rsidRPr="0039641D">
        <w:rPr>
          <w:rFonts w:cs="Arial"/>
          <w:b/>
          <w:sz w:val="24"/>
          <w:szCs w:val="24"/>
          <w:lang w:val="ru-RU"/>
        </w:rPr>
        <w:t xml:space="preserve">Јавна набавка број </w:t>
      </w:r>
      <w:r w:rsidR="008E1C88" w:rsidRPr="0039641D">
        <w:rPr>
          <w:rFonts w:cs="Arial"/>
          <w:b/>
          <w:sz w:val="24"/>
          <w:szCs w:val="24"/>
        </w:rPr>
        <w:t>ЈН</w:t>
      </w:r>
      <w:r w:rsidR="00552791">
        <w:rPr>
          <w:rFonts w:cs="Arial"/>
          <w:b/>
          <w:sz w:val="24"/>
          <w:szCs w:val="24"/>
          <w:lang w:val="sr-Cyrl-RS"/>
        </w:rPr>
        <w:t>О/</w:t>
      </w:r>
      <w:r w:rsidR="00707A2F">
        <w:rPr>
          <w:rFonts w:cs="Arial"/>
          <w:b/>
          <w:sz w:val="24"/>
          <w:szCs w:val="24"/>
          <w:lang w:val="sr-Cyrl-RS"/>
        </w:rPr>
        <w:t>8000/0036/2019</w:t>
      </w:r>
      <w:r w:rsidR="00662C10" w:rsidRPr="0039641D">
        <w:rPr>
          <w:rFonts w:cs="Arial"/>
          <w:b/>
          <w:sz w:val="24"/>
          <w:szCs w:val="24"/>
          <w:lang w:val="sr-Cyrl-RS"/>
        </w:rPr>
        <w:t xml:space="preserve"> (</w:t>
      </w:r>
      <w:r w:rsidR="00707A2F">
        <w:rPr>
          <w:rFonts w:cs="Arial"/>
          <w:b/>
          <w:sz w:val="24"/>
          <w:szCs w:val="24"/>
          <w:lang w:val="sr-Cyrl-RS"/>
        </w:rPr>
        <w:t>106/2019</w:t>
      </w:r>
      <w:r w:rsidR="00662C10" w:rsidRPr="0039641D">
        <w:rPr>
          <w:rFonts w:cs="Arial"/>
          <w:b/>
          <w:sz w:val="24"/>
          <w:szCs w:val="24"/>
          <w:lang w:val="sr-Cyrl-RS"/>
        </w:rPr>
        <w:t xml:space="preserve">) </w:t>
      </w:r>
      <w:r w:rsidRPr="0039641D">
        <w:rPr>
          <w:rFonts w:cs="Arial"/>
          <w:b/>
          <w:sz w:val="24"/>
          <w:szCs w:val="24"/>
          <w:lang w:val="ru-RU"/>
        </w:rPr>
        <w:t xml:space="preserve">- НЕ ОТВАРАТИ“. </w:t>
      </w:r>
    </w:p>
    <w:p w14:paraId="1C35D047" w14:textId="77777777" w:rsidR="0039641D" w:rsidRPr="0039641D" w:rsidRDefault="0039641D" w:rsidP="009823F9">
      <w:pPr>
        <w:pStyle w:val="KDParagraf"/>
        <w:spacing w:before="0"/>
        <w:contextualSpacing/>
        <w:rPr>
          <w:rFonts w:cs="Arial"/>
          <w:b/>
          <w:sz w:val="24"/>
          <w:szCs w:val="24"/>
          <w:lang w:val="ru-RU"/>
        </w:rPr>
      </w:pPr>
    </w:p>
    <w:p w14:paraId="5783EF36" w14:textId="77777777" w:rsidR="00DC1C83" w:rsidRPr="009823F9" w:rsidRDefault="00DC1C83" w:rsidP="009823F9">
      <w:pPr>
        <w:pStyle w:val="KDParagraf"/>
        <w:spacing w:before="0"/>
        <w:contextualSpacing/>
        <w:rPr>
          <w:rFonts w:cs="Arial"/>
          <w:sz w:val="24"/>
          <w:szCs w:val="24"/>
        </w:rPr>
      </w:pPr>
      <w:r w:rsidRPr="009823F9">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7CC607" w14:textId="77777777" w:rsidR="00DC1C83" w:rsidRPr="009823F9" w:rsidRDefault="00DC1C83" w:rsidP="009823F9">
      <w:pPr>
        <w:pStyle w:val="KDParagraf"/>
        <w:spacing w:before="0"/>
        <w:contextualSpacing/>
        <w:rPr>
          <w:rFonts w:cs="Arial"/>
          <w:sz w:val="24"/>
          <w:szCs w:val="24"/>
        </w:rPr>
      </w:pPr>
      <w:r w:rsidRPr="009823F9">
        <w:rPr>
          <w:rFonts w:eastAsia="TimesNewRomanPSMT" w:cs="Arial"/>
          <w:bCs/>
          <w:sz w:val="24"/>
          <w:szCs w:val="24"/>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9823F9">
        <w:rPr>
          <w:rFonts w:cs="Arial"/>
          <w:sz w:val="24"/>
          <w:szCs w:val="24"/>
        </w:rPr>
        <w:t>.</w:t>
      </w:r>
    </w:p>
    <w:p w14:paraId="7CC5EB75" w14:textId="77777777" w:rsidR="00DC1C83" w:rsidRPr="009823F9" w:rsidRDefault="00DC1C83" w:rsidP="009823F9">
      <w:pPr>
        <w:pStyle w:val="KDParagraf"/>
        <w:spacing w:before="0"/>
        <w:contextualSpacing/>
        <w:rPr>
          <w:rFonts w:cs="Arial"/>
          <w:sz w:val="24"/>
          <w:szCs w:val="24"/>
        </w:rPr>
      </w:pPr>
      <w:r w:rsidRPr="009823F9">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FE6DD84" w14:textId="77777777" w:rsidR="00DC1C83" w:rsidRPr="009823F9" w:rsidRDefault="00DC1C83" w:rsidP="009823F9">
      <w:pPr>
        <w:pStyle w:val="KDParagraf"/>
        <w:spacing w:before="0"/>
        <w:contextualSpacing/>
        <w:rPr>
          <w:rFonts w:cs="Arial"/>
          <w:sz w:val="24"/>
          <w:szCs w:val="24"/>
        </w:rPr>
      </w:pPr>
      <w:r w:rsidRPr="009823F9">
        <w:rPr>
          <w:rFonts w:cs="Arial"/>
          <w:sz w:val="24"/>
          <w:szCs w:val="24"/>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 </w:t>
      </w:r>
    </w:p>
    <w:p w14:paraId="66CCEE16" w14:textId="77777777" w:rsidR="00DC1C83" w:rsidRPr="009823F9" w:rsidRDefault="00DC1C83" w:rsidP="009823F9">
      <w:pPr>
        <w:pStyle w:val="KDParagraf"/>
        <w:spacing w:before="0"/>
        <w:contextualSpacing/>
        <w:rPr>
          <w:rFonts w:cs="Arial"/>
          <w:sz w:val="24"/>
          <w:szCs w:val="24"/>
        </w:rPr>
      </w:pPr>
      <w:r w:rsidRPr="009823F9">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5ED6B9BA" w14:textId="77777777" w:rsidR="00DC1C83" w:rsidRPr="009823F9" w:rsidRDefault="00DC1C83" w:rsidP="009823F9">
      <w:pPr>
        <w:tabs>
          <w:tab w:val="left" w:pos="284"/>
          <w:tab w:val="left" w:pos="330"/>
        </w:tabs>
        <w:spacing w:before="0"/>
        <w:ind w:left="284"/>
        <w:contextualSpacing/>
        <w:rPr>
          <w:rFonts w:eastAsia="TimesNewRomanPSMT" w:cs="Arial"/>
          <w:bCs/>
          <w:sz w:val="24"/>
          <w:szCs w:val="24"/>
        </w:rPr>
      </w:pPr>
    </w:p>
    <w:p w14:paraId="6E9FF872" w14:textId="77777777" w:rsidR="00DC1C83" w:rsidRPr="009823F9" w:rsidRDefault="00DC1C83" w:rsidP="00187CDF">
      <w:pPr>
        <w:pStyle w:val="KDPodnaslov2"/>
        <w:numPr>
          <w:ilvl w:val="1"/>
          <w:numId w:val="20"/>
        </w:numPr>
        <w:spacing w:before="0"/>
        <w:contextualSpacing/>
        <w:jc w:val="both"/>
        <w:rPr>
          <w:rFonts w:cs="Arial"/>
          <w:sz w:val="24"/>
          <w:szCs w:val="24"/>
        </w:rPr>
      </w:pPr>
      <w:bookmarkStart w:id="210" w:name="_Toc441651579"/>
      <w:bookmarkStart w:id="211" w:name="_Toc442559890"/>
      <w:r w:rsidRPr="009823F9">
        <w:rPr>
          <w:rFonts w:cs="Arial"/>
          <w:sz w:val="24"/>
          <w:szCs w:val="24"/>
        </w:rPr>
        <w:t>Обавезна садржина понуде</w:t>
      </w:r>
      <w:bookmarkEnd w:id="210"/>
      <w:bookmarkEnd w:id="211"/>
    </w:p>
    <w:p w14:paraId="0A0B327E" w14:textId="77777777" w:rsidR="00DC1C83" w:rsidRDefault="00DC1C83" w:rsidP="009823F9">
      <w:pPr>
        <w:pStyle w:val="KDParagraf"/>
        <w:spacing w:before="0"/>
        <w:contextualSpacing/>
        <w:rPr>
          <w:rFonts w:cs="Arial"/>
          <w:sz w:val="24"/>
          <w:szCs w:val="24"/>
        </w:rPr>
      </w:pPr>
      <w:r w:rsidRPr="009823F9">
        <w:rPr>
          <w:rFonts w:cs="Arial"/>
          <w:sz w:val="24"/>
          <w:szCs w:val="24"/>
          <w:lang w:val="ru-RU" w:bidi="en-US"/>
        </w:rPr>
        <w:t xml:space="preserve">Садржину понуде, поред Обрасца понуде, чине и сви остали докази о испуњености услова из чл. 75. и 76. </w:t>
      </w:r>
      <w:r w:rsidRPr="009823F9">
        <w:rPr>
          <w:rFonts w:cs="Arial"/>
          <w:sz w:val="24"/>
          <w:szCs w:val="24"/>
        </w:rPr>
        <w:t>Закона о јавним</w:t>
      </w:r>
      <w:r w:rsidRPr="009823F9">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9823F9">
        <w:rPr>
          <w:rFonts w:cs="Arial"/>
          <w:sz w:val="24"/>
          <w:szCs w:val="24"/>
        </w:rPr>
        <w:t>:</w:t>
      </w:r>
    </w:p>
    <w:p w14:paraId="6A9CAFA9" w14:textId="77777777" w:rsidR="0039641D" w:rsidRPr="009823F9" w:rsidRDefault="0039641D" w:rsidP="009823F9">
      <w:pPr>
        <w:pStyle w:val="KDParagraf"/>
        <w:spacing w:before="0"/>
        <w:contextualSpacing/>
        <w:rPr>
          <w:rFonts w:cs="Arial"/>
          <w:sz w:val="24"/>
          <w:szCs w:val="24"/>
        </w:rPr>
      </w:pPr>
    </w:p>
    <w:p w14:paraId="180BE6D3" w14:textId="77777777" w:rsidR="0039641D" w:rsidRPr="006D5ADF" w:rsidRDefault="0039641D" w:rsidP="00187CDF">
      <w:pPr>
        <w:pStyle w:val="KDParagraf"/>
        <w:numPr>
          <w:ilvl w:val="0"/>
          <w:numId w:val="24"/>
        </w:numPr>
        <w:spacing w:before="0" w:line="276" w:lineRule="auto"/>
        <w:rPr>
          <w:rFonts w:cs="Arial"/>
          <w:sz w:val="24"/>
          <w:szCs w:val="24"/>
          <w:lang w:val="ru-RU"/>
        </w:rPr>
      </w:pPr>
      <w:r w:rsidRPr="006D5ADF">
        <w:rPr>
          <w:rFonts w:cs="Arial"/>
          <w:sz w:val="24"/>
          <w:szCs w:val="24"/>
          <w:lang w:val="ru-RU"/>
        </w:rPr>
        <w:t xml:space="preserve">Образац понуде </w:t>
      </w:r>
      <w:r w:rsidRPr="006D5ADF">
        <w:rPr>
          <w:rFonts w:cs="Arial"/>
          <w:sz w:val="24"/>
          <w:szCs w:val="24"/>
          <w:lang w:val="sr-Cyrl-RS"/>
        </w:rPr>
        <w:t>(Образац 1),</w:t>
      </w:r>
    </w:p>
    <w:p w14:paraId="1BA2ECDE" w14:textId="77777777" w:rsidR="0039641D" w:rsidRPr="006D5ADF" w:rsidRDefault="0039641D" w:rsidP="00187CDF">
      <w:pPr>
        <w:pStyle w:val="KDParagraf"/>
        <w:numPr>
          <w:ilvl w:val="0"/>
          <w:numId w:val="24"/>
        </w:numPr>
        <w:spacing w:before="0" w:line="276" w:lineRule="auto"/>
        <w:rPr>
          <w:rFonts w:cs="Arial"/>
          <w:sz w:val="24"/>
          <w:szCs w:val="24"/>
          <w:lang w:val="ru-RU"/>
        </w:rPr>
      </w:pPr>
      <w:r w:rsidRPr="006D5ADF">
        <w:rPr>
          <w:rFonts w:cs="Arial"/>
          <w:sz w:val="24"/>
          <w:szCs w:val="24"/>
          <w:lang w:val="sr-Cyrl-RS"/>
        </w:rPr>
        <w:t xml:space="preserve">Образац </w:t>
      </w:r>
      <w:r w:rsidRPr="006D5ADF">
        <w:rPr>
          <w:rFonts w:cs="Arial"/>
          <w:sz w:val="24"/>
          <w:szCs w:val="24"/>
          <w:lang w:val="ru-RU"/>
        </w:rPr>
        <w:t xml:space="preserve">Структуре цене </w:t>
      </w:r>
      <w:r w:rsidRPr="006D5ADF">
        <w:rPr>
          <w:rFonts w:cs="Arial"/>
          <w:sz w:val="24"/>
          <w:szCs w:val="24"/>
          <w:lang w:val="sr-Cyrl-RS"/>
        </w:rPr>
        <w:t>(Образац 2),</w:t>
      </w:r>
    </w:p>
    <w:p w14:paraId="5465CDAC" w14:textId="77777777" w:rsidR="0039641D" w:rsidRPr="006D5ADF" w:rsidRDefault="0039641D" w:rsidP="00187CDF">
      <w:pPr>
        <w:pStyle w:val="KDParagraf"/>
        <w:numPr>
          <w:ilvl w:val="0"/>
          <w:numId w:val="24"/>
        </w:numPr>
        <w:spacing w:before="0" w:line="276" w:lineRule="auto"/>
        <w:rPr>
          <w:rFonts w:cs="Arial"/>
          <w:sz w:val="24"/>
          <w:szCs w:val="24"/>
          <w:lang w:val="ru-RU"/>
        </w:rPr>
      </w:pPr>
      <w:r w:rsidRPr="006D5ADF">
        <w:rPr>
          <w:rFonts w:cs="Arial"/>
          <w:sz w:val="24"/>
          <w:szCs w:val="24"/>
          <w:lang w:val="ru-RU"/>
        </w:rPr>
        <w:t>Изјава о независној понуди (Образац 3),</w:t>
      </w:r>
    </w:p>
    <w:p w14:paraId="60903532" w14:textId="77777777" w:rsidR="0039641D" w:rsidRPr="006D5ADF" w:rsidRDefault="0039641D" w:rsidP="00187CDF">
      <w:pPr>
        <w:pStyle w:val="KDParagraf"/>
        <w:numPr>
          <w:ilvl w:val="0"/>
          <w:numId w:val="24"/>
        </w:numPr>
        <w:spacing w:before="0" w:line="276" w:lineRule="auto"/>
        <w:rPr>
          <w:rFonts w:cs="Arial"/>
          <w:sz w:val="24"/>
          <w:szCs w:val="24"/>
          <w:lang w:val="ru-RU"/>
        </w:rPr>
      </w:pPr>
      <w:r w:rsidRPr="006D5ADF">
        <w:rPr>
          <w:rFonts w:cs="Arial"/>
          <w:sz w:val="24"/>
          <w:szCs w:val="24"/>
          <w:lang w:val="ru-RU"/>
        </w:rPr>
        <w:t>Изјав</w:t>
      </w:r>
      <w:r w:rsidRPr="006D5ADF">
        <w:rPr>
          <w:rFonts w:cs="Arial"/>
          <w:sz w:val="24"/>
          <w:szCs w:val="24"/>
          <w:lang w:val="sr-Cyrl-RS"/>
        </w:rPr>
        <w:t>а</w:t>
      </w:r>
      <w:r w:rsidRPr="006D5ADF">
        <w:rPr>
          <w:rFonts w:cs="Arial"/>
          <w:sz w:val="24"/>
          <w:szCs w:val="24"/>
          <w:lang w:val="ru-RU"/>
        </w:rPr>
        <w:t xml:space="preserve"> у складу са чланом 75. став 2. Закона</w:t>
      </w:r>
      <w:r w:rsidRPr="006D5ADF">
        <w:rPr>
          <w:rFonts w:cs="Arial"/>
          <w:sz w:val="24"/>
          <w:szCs w:val="24"/>
          <w:lang w:val="sr-Cyrl-RS"/>
        </w:rPr>
        <w:t xml:space="preserve"> (Образац 4),</w:t>
      </w:r>
    </w:p>
    <w:p w14:paraId="1755A6B8" w14:textId="77777777" w:rsidR="0039641D" w:rsidRPr="006D5ADF" w:rsidRDefault="0039641D" w:rsidP="00187CDF">
      <w:pPr>
        <w:pStyle w:val="KDParagraf"/>
        <w:numPr>
          <w:ilvl w:val="0"/>
          <w:numId w:val="24"/>
        </w:numPr>
        <w:spacing w:before="0" w:line="276" w:lineRule="auto"/>
        <w:rPr>
          <w:rFonts w:cs="Arial"/>
          <w:sz w:val="24"/>
          <w:szCs w:val="24"/>
          <w:lang w:val="ru-RU"/>
        </w:rPr>
      </w:pPr>
      <w:r w:rsidRPr="006D5ADF">
        <w:rPr>
          <w:rFonts w:cs="Arial"/>
          <w:sz w:val="24"/>
          <w:szCs w:val="24"/>
          <w:lang w:val="ru-RU"/>
        </w:rPr>
        <w:t>Докази којима се доказује испуњеност услова за учешће у поступку јавн</w:t>
      </w:r>
      <w:r>
        <w:rPr>
          <w:rFonts w:cs="Arial"/>
          <w:sz w:val="24"/>
          <w:szCs w:val="24"/>
          <w:lang w:val="ru-RU"/>
        </w:rPr>
        <w:t>е набавке из члана 75. и 76. Закона (Образац 5, Образац 6, Образац 7</w:t>
      </w:r>
      <w:r>
        <w:rPr>
          <w:rFonts w:cs="Arial"/>
          <w:sz w:val="24"/>
          <w:szCs w:val="24"/>
          <w:lang w:val="sr-Latn-RS"/>
        </w:rPr>
        <w:t xml:space="preserve"> </w:t>
      </w:r>
      <w:r>
        <w:rPr>
          <w:rFonts w:cs="Arial"/>
          <w:sz w:val="24"/>
          <w:szCs w:val="24"/>
          <w:lang w:val="sr-Cyrl-RS"/>
        </w:rPr>
        <w:t>и Образац 8</w:t>
      </w:r>
      <w:r>
        <w:rPr>
          <w:rFonts w:cs="Arial"/>
          <w:sz w:val="24"/>
          <w:szCs w:val="24"/>
          <w:lang w:val="ru-RU"/>
        </w:rPr>
        <w:t xml:space="preserve">) </w:t>
      </w:r>
      <w:r w:rsidRPr="006D5ADF">
        <w:rPr>
          <w:rFonts w:cs="Arial"/>
          <w:sz w:val="24"/>
          <w:szCs w:val="24"/>
          <w:lang w:val="ru-RU"/>
        </w:rPr>
        <w:t>у складу са упутством како се доказује испуњеност тих услова из поглавља 4. конкурсне документације,</w:t>
      </w:r>
    </w:p>
    <w:p w14:paraId="4BE9955E" w14:textId="77777777" w:rsidR="0039641D" w:rsidRPr="006D5ADF" w:rsidRDefault="0039641D" w:rsidP="00187CDF">
      <w:pPr>
        <w:pStyle w:val="KDParagraf"/>
        <w:numPr>
          <w:ilvl w:val="0"/>
          <w:numId w:val="24"/>
        </w:numPr>
        <w:spacing w:before="0" w:line="276" w:lineRule="auto"/>
        <w:rPr>
          <w:rFonts w:cs="Arial"/>
          <w:sz w:val="24"/>
          <w:szCs w:val="24"/>
          <w:lang w:val="ru-RU"/>
        </w:rPr>
      </w:pPr>
      <w:r w:rsidRPr="006D5ADF">
        <w:rPr>
          <w:rFonts w:cs="Arial"/>
          <w:sz w:val="24"/>
          <w:szCs w:val="24"/>
          <w:lang w:val="ru-RU"/>
        </w:rPr>
        <w:t>Образац трошкова припреме понуде, ако понуђач захтева надокнаду трошкова у складу са чл. 88 Закона</w:t>
      </w:r>
      <w:r>
        <w:rPr>
          <w:rFonts w:cs="Arial"/>
          <w:sz w:val="24"/>
          <w:szCs w:val="24"/>
          <w:lang w:val="sr-Cyrl-RS"/>
        </w:rPr>
        <w:t xml:space="preserve"> (Образац 9</w:t>
      </w:r>
      <w:r w:rsidRPr="006D5ADF">
        <w:rPr>
          <w:rFonts w:cs="Arial"/>
          <w:sz w:val="24"/>
          <w:szCs w:val="24"/>
          <w:lang w:val="sr-Cyrl-RS"/>
        </w:rPr>
        <w:t>),</w:t>
      </w:r>
    </w:p>
    <w:p w14:paraId="5B141DA6" w14:textId="77777777" w:rsidR="0039641D" w:rsidRPr="006D5ADF" w:rsidRDefault="0039641D" w:rsidP="00187CDF">
      <w:pPr>
        <w:pStyle w:val="KDParagraf"/>
        <w:numPr>
          <w:ilvl w:val="0"/>
          <w:numId w:val="24"/>
        </w:numPr>
        <w:spacing w:before="0" w:line="276" w:lineRule="auto"/>
        <w:rPr>
          <w:rFonts w:cs="Arial"/>
          <w:sz w:val="24"/>
          <w:szCs w:val="24"/>
          <w:lang w:val="ru-RU"/>
        </w:rPr>
      </w:pPr>
      <w:r w:rsidRPr="006D5ADF">
        <w:rPr>
          <w:rFonts w:cs="Arial"/>
          <w:sz w:val="24"/>
          <w:szCs w:val="24"/>
          <w:lang w:val="ru-RU"/>
        </w:rPr>
        <w:t>Средство финансијског обезбеђења</w:t>
      </w:r>
      <w:r>
        <w:rPr>
          <w:rFonts w:cs="Arial"/>
          <w:sz w:val="24"/>
          <w:szCs w:val="24"/>
          <w:lang w:val="ru-RU"/>
        </w:rPr>
        <w:t xml:space="preserve"> за озбиљност понуде</w:t>
      </w:r>
      <w:r w:rsidRPr="006D5ADF">
        <w:rPr>
          <w:rFonts w:cs="Arial"/>
          <w:sz w:val="24"/>
          <w:szCs w:val="24"/>
          <w:lang w:val="ru-RU"/>
        </w:rPr>
        <w:t>,</w:t>
      </w:r>
    </w:p>
    <w:p w14:paraId="2DC255BA" w14:textId="77777777" w:rsidR="0039641D" w:rsidRDefault="0039641D" w:rsidP="00187CDF">
      <w:pPr>
        <w:pStyle w:val="KDParagraf"/>
        <w:numPr>
          <w:ilvl w:val="0"/>
          <w:numId w:val="24"/>
        </w:numPr>
        <w:spacing w:before="0" w:line="276" w:lineRule="auto"/>
        <w:rPr>
          <w:rFonts w:cs="Arial"/>
          <w:sz w:val="24"/>
          <w:szCs w:val="24"/>
          <w:lang w:val="ru-RU"/>
        </w:rPr>
      </w:pPr>
      <w:r w:rsidRPr="006D5ADF">
        <w:rPr>
          <w:rFonts w:cs="Arial"/>
          <w:sz w:val="24"/>
          <w:szCs w:val="24"/>
          <w:lang w:val="ru-RU"/>
        </w:rPr>
        <w:t xml:space="preserve">Потписан и печатом оверен Модел </w:t>
      </w:r>
      <w:r>
        <w:rPr>
          <w:rFonts w:cs="Arial"/>
          <w:sz w:val="24"/>
          <w:szCs w:val="24"/>
          <w:lang w:val="ru-RU"/>
        </w:rPr>
        <w:t>оквирног споразума</w:t>
      </w:r>
      <w:r w:rsidRPr="006D5ADF">
        <w:rPr>
          <w:rFonts w:cs="Arial"/>
          <w:sz w:val="24"/>
          <w:szCs w:val="24"/>
          <w:lang w:val="ru-RU"/>
        </w:rPr>
        <w:t>,</w:t>
      </w:r>
    </w:p>
    <w:p w14:paraId="54BF2ACF" w14:textId="77777777" w:rsidR="0039641D" w:rsidRPr="006D5ADF" w:rsidRDefault="0039641D" w:rsidP="00187CDF">
      <w:pPr>
        <w:pStyle w:val="KDParagraf"/>
        <w:numPr>
          <w:ilvl w:val="0"/>
          <w:numId w:val="24"/>
        </w:numPr>
        <w:spacing w:before="0" w:line="276" w:lineRule="auto"/>
        <w:rPr>
          <w:rFonts w:cs="Arial"/>
          <w:sz w:val="24"/>
          <w:szCs w:val="24"/>
          <w:lang w:val="ru-RU"/>
        </w:rPr>
      </w:pPr>
      <w:r w:rsidRPr="006D5ADF">
        <w:rPr>
          <w:rFonts w:cs="Arial"/>
          <w:sz w:val="24"/>
          <w:szCs w:val="24"/>
          <w:lang w:val="ru-RU"/>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Pr="006D5ADF">
        <w:rPr>
          <w:rFonts w:cs="Arial"/>
          <w:sz w:val="24"/>
          <w:szCs w:val="24"/>
          <w:lang w:val="sr-Cyrl-RS"/>
        </w:rPr>
        <w:t>1</w:t>
      </w:r>
      <w:r w:rsidRPr="006D5ADF">
        <w:rPr>
          <w:rFonts w:cs="Arial"/>
          <w:sz w:val="24"/>
          <w:szCs w:val="24"/>
          <w:lang w:val="ru-RU"/>
        </w:rPr>
        <w:t xml:space="preserve"> је понуђен само као пример споразума),</w:t>
      </w:r>
    </w:p>
    <w:p w14:paraId="44DA259C" w14:textId="77777777" w:rsidR="0039641D" w:rsidRPr="006D5ADF" w:rsidRDefault="0039641D" w:rsidP="00187CDF">
      <w:pPr>
        <w:pStyle w:val="KDParagraf"/>
        <w:numPr>
          <w:ilvl w:val="0"/>
          <w:numId w:val="24"/>
        </w:numPr>
        <w:spacing w:before="0" w:line="276" w:lineRule="auto"/>
        <w:rPr>
          <w:rFonts w:cs="Arial"/>
          <w:sz w:val="24"/>
          <w:szCs w:val="24"/>
          <w:lang w:val="ru-RU"/>
        </w:rPr>
      </w:pPr>
      <w:r w:rsidRPr="006D5ADF">
        <w:rPr>
          <w:rFonts w:cs="Arial"/>
          <w:sz w:val="24"/>
          <w:szCs w:val="24"/>
          <w:lang w:val="ru-RU"/>
        </w:rPr>
        <w:t xml:space="preserve"> </w:t>
      </w:r>
      <w:r w:rsidRPr="006D5ADF">
        <w:rPr>
          <w:rFonts w:cs="Arial"/>
          <w:sz w:val="24"/>
          <w:szCs w:val="24"/>
          <w:lang w:val="sr-Cyrl-RS"/>
        </w:rPr>
        <w:t>Овлашћење за потписника (ако не потписује заступник).</w:t>
      </w:r>
    </w:p>
    <w:p w14:paraId="7FE1A66A" w14:textId="77777777" w:rsidR="00DC1C83" w:rsidRPr="009823F9" w:rsidRDefault="00DC1C83" w:rsidP="009823F9">
      <w:pPr>
        <w:pStyle w:val="KDNabrajanje"/>
        <w:numPr>
          <w:ilvl w:val="0"/>
          <w:numId w:val="0"/>
        </w:numPr>
        <w:spacing w:before="0"/>
        <w:ind w:left="270"/>
        <w:contextualSpacing/>
        <w:rPr>
          <w:rFonts w:cs="Arial"/>
          <w:color w:val="00B0F0"/>
          <w:sz w:val="24"/>
          <w:szCs w:val="24"/>
        </w:rPr>
      </w:pPr>
    </w:p>
    <w:p w14:paraId="0EBA1B0F" w14:textId="77777777" w:rsidR="00DC1C83" w:rsidRDefault="00DC1C83" w:rsidP="009823F9">
      <w:pPr>
        <w:pStyle w:val="KDParagraf"/>
        <w:spacing w:before="0"/>
        <w:contextualSpacing/>
        <w:rPr>
          <w:rFonts w:cs="Arial"/>
          <w:sz w:val="24"/>
          <w:szCs w:val="24"/>
          <w:lang w:val="ru-RU"/>
        </w:rPr>
      </w:pPr>
      <w:r w:rsidRPr="009823F9">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4ACCD51" w14:textId="77777777" w:rsidR="00CC2F3A" w:rsidRPr="009823F9" w:rsidRDefault="00CC2F3A" w:rsidP="009823F9">
      <w:pPr>
        <w:pStyle w:val="KDParagraf"/>
        <w:spacing w:before="0"/>
        <w:contextualSpacing/>
        <w:rPr>
          <w:rFonts w:cs="Arial"/>
          <w:sz w:val="24"/>
          <w:szCs w:val="24"/>
          <w:lang w:val="ru-RU"/>
        </w:rPr>
      </w:pPr>
    </w:p>
    <w:p w14:paraId="444D5F1D" w14:textId="77777777" w:rsidR="00DC1C83" w:rsidRPr="009823F9" w:rsidRDefault="00DC1C83" w:rsidP="009823F9">
      <w:pPr>
        <w:pStyle w:val="KDParagraf"/>
        <w:spacing w:before="0"/>
        <w:contextualSpacing/>
        <w:rPr>
          <w:rFonts w:cs="Arial"/>
          <w:sz w:val="24"/>
          <w:szCs w:val="24"/>
          <w:lang w:val="ru-RU"/>
        </w:rPr>
      </w:pPr>
      <w:r w:rsidRPr="009823F9">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746A856" w14:textId="77777777" w:rsidR="00DC1C83" w:rsidRPr="009823F9" w:rsidRDefault="00DC1C83" w:rsidP="009823F9">
      <w:pPr>
        <w:pStyle w:val="KDParagraf"/>
        <w:spacing w:before="0"/>
        <w:contextualSpacing/>
        <w:rPr>
          <w:rFonts w:eastAsia="TimesNewRomanPS-BoldMT" w:cs="Arial"/>
          <w:bCs/>
          <w:color w:val="000000"/>
          <w:sz w:val="24"/>
          <w:szCs w:val="24"/>
          <w:lang w:val="ru-RU"/>
        </w:rPr>
      </w:pPr>
    </w:p>
    <w:p w14:paraId="1CB4CC0D" w14:textId="77777777" w:rsidR="00DC1C83" w:rsidRPr="009823F9" w:rsidRDefault="00DC1C83" w:rsidP="00187CDF">
      <w:pPr>
        <w:pStyle w:val="KDPodnaslov2"/>
        <w:numPr>
          <w:ilvl w:val="1"/>
          <w:numId w:val="20"/>
        </w:numPr>
        <w:spacing w:before="0"/>
        <w:contextualSpacing/>
        <w:jc w:val="both"/>
        <w:rPr>
          <w:rFonts w:cs="Arial"/>
          <w:sz w:val="24"/>
          <w:szCs w:val="24"/>
        </w:rPr>
      </w:pPr>
      <w:bookmarkStart w:id="212" w:name="_Toc441651580"/>
      <w:bookmarkStart w:id="213" w:name="_Toc442559891"/>
      <w:r w:rsidRPr="009823F9">
        <w:rPr>
          <w:rFonts w:cs="Arial"/>
          <w:sz w:val="24"/>
          <w:szCs w:val="24"/>
        </w:rPr>
        <w:t xml:space="preserve"> Подношење и отварање понуда</w:t>
      </w:r>
      <w:bookmarkEnd w:id="212"/>
      <w:bookmarkEnd w:id="213"/>
    </w:p>
    <w:p w14:paraId="5F04DC46" w14:textId="77777777" w:rsidR="00DC1C83" w:rsidRPr="009823F9" w:rsidRDefault="00DC1C83" w:rsidP="009823F9">
      <w:pPr>
        <w:pStyle w:val="KDParagraf"/>
        <w:spacing w:before="0"/>
        <w:contextualSpacing/>
        <w:rPr>
          <w:rFonts w:cs="Arial"/>
          <w:sz w:val="24"/>
          <w:szCs w:val="24"/>
          <w:lang w:val="sr-Cyrl-CS"/>
        </w:rPr>
      </w:pPr>
      <w:r w:rsidRPr="009823F9">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9823F9">
        <w:rPr>
          <w:rFonts w:cs="Arial"/>
          <w:sz w:val="24"/>
          <w:szCs w:val="24"/>
          <w:lang w:val="sr-Cyrl-CS"/>
        </w:rPr>
        <w:t>.</w:t>
      </w:r>
    </w:p>
    <w:p w14:paraId="58834331" w14:textId="77777777" w:rsidR="00DC1C83" w:rsidRPr="009823F9" w:rsidRDefault="00DC1C83" w:rsidP="009823F9">
      <w:pPr>
        <w:pStyle w:val="KDParagraf"/>
        <w:spacing w:before="0"/>
        <w:contextualSpacing/>
        <w:rPr>
          <w:rFonts w:cs="Arial"/>
          <w:sz w:val="24"/>
          <w:szCs w:val="24"/>
          <w:lang w:val="sr-Cyrl-CS"/>
        </w:rPr>
      </w:pPr>
      <w:r w:rsidRPr="009823F9">
        <w:rPr>
          <w:rFonts w:cs="Arial"/>
          <w:sz w:val="24"/>
          <w:szCs w:val="24"/>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9823F9">
        <w:rPr>
          <w:rFonts w:cs="Arial"/>
          <w:sz w:val="24"/>
          <w:szCs w:val="24"/>
        </w:rPr>
        <w:lastRenderedPageBreak/>
        <w:t>понуда, овакву понуду вратити неотворену понуђачу, са назнаком да је поднета неблаговремено.</w:t>
      </w:r>
    </w:p>
    <w:p w14:paraId="3EB59FDE" w14:textId="74B04263" w:rsidR="00DC1C83" w:rsidRPr="009823F9" w:rsidRDefault="00DC1C83" w:rsidP="009823F9">
      <w:pPr>
        <w:pStyle w:val="KDParagraf"/>
        <w:spacing w:before="0"/>
        <w:contextualSpacing/>
        <w:rPr>
          <w:rFonts w:cs="Arial"/>
          <w:sz w:val="24"/>
          <w:szCs w:val="24"/>
        </w:rPr>
      </w:pPr>
      <w:r w:rsidRPr="009823F9">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9823F9">
        <w:rPr>
          <w:rFonts w:cs="Arial"/>
          <w:sz w:val="24"/>
          <w:szCs w:val="24"/>
          <w:lang w:val="ru-RU"/>
        </w:rPr>
        <w:t xml:space="preserve">ул. </w:t>
      </w:r>
      <w:r w:rsidR="00AF4F36">
        <w:rPr>
          <w:rFonts w:cs="Arial"/>
          <w:sz w:val="24"/>
          <w:szCs w:val="24"/>
        </w:rPr>
        <w:t>Балканска број 13</w:t>
      </w:r>
      <w:r w:rsidR="0039641D">
        <w:rPr>
          <w:rFonts w:cs="Arial"/>
          <w:sz w:val="24"/>
          <w:szCs w:val="24"/>
        </w:rPr>
        <w:t>.</w:t>
      </w:r>
    </w:p>
    <w:p w14:paraId="58C2E528" w14:textId="77777777" w:rsidR="00DC1C83" w:rsidRPr="009823F9" w:rsidRDefault="00DC1C83" w:rsidP="009823F9">
      <w:pPr>
        <w:pStyle w:val="KDParagraf"/>
        <w:spacing w:before="0"/>
        <w:contextualSpacing/>
        <w:rPr>
          <w:rFonts w:cs="Arial"/>
          <w:sz w:val="24"/>
          <w:szCs w:val="24"/>
        </w:rPr>
      </w:pPr>
      <w:r w:rsidRPr="009823F9">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7DE23BF" w14:textId="77777777" w:rsidR="00DC1C83" w:rsidRPr="009823F9" w:rsidRDefault="00DC1C83" w:rsidP="009823F9">
      <w:pPr>
        <w:pStyle w:val="KDParagraf"/>
        <w:spacing w:before="0"/>
        <w:contextualSpacing/>
        <w:rPr>
          <w:rFonts w:cs="Arial"/>
          <w:sz w:val="24"/>
          <w:szCs w:val="24"/>
        </w:rPr>
      </w:pPr>
      <w:r w:rsidRPr="009823F9">
        <w:rPr>
          <w:rFonts w:cs="Arial"/>
          <w:sz w:val="24"/>
          <w:szCs w:val="24"/>
        </w:rPr>
        <w:t>Комисија за јавну набавку води записник о отварању понуда у који се уносе подаци у складу са Законом.</w:t>
      </w:r>
    </w:p>
    <w:p w14:paraId="300E25AA" w14:textId="77777777" w:rsidR="00DC1C83" w:rsidRPr="009823F9" w:rsidRDefault="00DC1C83" w:rsidP="009823F9">
      <w:pPr>
        <w:pStyle w:val="KDParagraf"/>
        <w:spacing w:before="0"/>
        <w:contextualSpacing/>
        <w:rPr>
          <w:rFonts w:cs="Arial"/>
          <w:sz w:val="24"/>
          <w:szCs w:val="24"/>
        </w:rPr>
      </w:pPr>
      <w:r w:rsidRPr="009823F9">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29C7A4FB" w14:textId="77777777" w:rsidR="00DC1C83" w:rsidRPr="009823F9" w:rsidRDefault="00DC1C83" w:rsidP="009823F9">
      <w:pPr>
        <w:pStyle w:val="KDParagraf"/>
        <w:spacing w:before="0"/>
        <w:contextualSpacing/>
        <w:rPr>
          <w:rFonts w:cs="Arial"/>
          <w:sz w:val="24"/>
          <w:szCs w:val="24"/>
        </w:rPr>
      </w:pPr>
      <w:r w:rsidRPr="009823F9">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B10E9D4" w14:textId="77777777" w:rsidR="00DC1C83" w:rsidRPr="009823F9" w:rsidRDefault="00DC1C83" w:rsidP="009823F9">
      <w:pPr>
        <w:pStyle w:val="KDParagraf"/>
        <w:spacing w:before="0"/>
        <w:contextualSpacing/>
        <w:rPr>
          <w:rFonts w:cs="Arial"/>
          <w:sz w:val="24"/>
          <w:szCs w:val="24"/>
        </w:rPr>
      </w:pPr>
    </w:p>
    <w:p w14:paraId="02E75026" w14:textId="77777777" w:rsidR="00DC1C83" w:rsidRPr="009823F9" w:rsidRDefault="00DC1C83" w:rsidP="00187CDF">
      <w:pPr>
        <w:pStyle w:val="KDPodnaslov2"/>
        <w:numPr>
          <w:ilvl w:val="1"/>
          <w:numId w:val="20"/>
        </w:numPr>
        <w:spacing w:before="0"/>
        <w:contextualSpacing/>
        <w:jc w:val="both"/>
        <w:rPr>
          <w:rFonts w:cs="Arial"/>
          <w:sz w:val="24"/>
          <w:szCs w:val="24"/>
        </w:rPr>
      </w:pPr>
      <w:bookmarkStart w:id="214" w:name="_Toc441651581"/>
      <w:bookmarkStart w:id="215" w:name="_Toc442559892"/>
      <w:r w:rsidRPr="009823F9">
        <w:rPr>
          <w:rFonts w:cs="Arial"/>
          <w:sz w:val="24"/>
          <w:szCs w:val="24"/>
        </w:rPr>
        <w:t>Начин подношења понуде</w:t>
      </w:r>
      <w:bookmarkEnd w:id="214"/>
      <w:bookmarkEnd w:id="215"/>
    </w:p>
    <w:p w14:paraId="7EFA6518" w14:textId="77777777" w:rsidR="00DC1C83" w:rsidRPr="009823F9" w:rsidRDefault="00DC1C83" w:rsidP="009823F9">
      <w:pPr>
        <w:pStyle w:val="KDParagraf"/>
        <w:spacing w:before="0"/>
        <w:contextualSpacing/>
        <w:rPr>
          <w:rFonts w:cs="Arial"/>
          <w:sz w:val="24"/>
          <w:szCs w:val="24"/>
          <w:lang w:val="ru-RU"/>
        </w:rPr>
      </w:pPr>
      <w:r w:rsidRPr="009823F9">
        <w:rPr>
          <w:rFonts w:cs="Arial"/>
          <w:sz w:val="24"/>
          <w:szCs w:val="24"/>
          <w:lang w:val="ru-RU"/>
        </w:rPr>
        <w:t>Понуђач може поднети само једну понуду.</w:t>
      </w:r>
    </w:p>
    <w:p w14:paraId="670538C3" w14:textId="77777777" w:rsidR="00DC1C83" w:rsidRPr="009823F9" w:rsidRDefault="00DC1C83" w:rsidP="009823F9">
      <w:pPr>
        <w:pStyle w:val="KDParagraf"/>
        <w:spacing w:before="0"/>
        <w:contextualSpacing/>
        <w:rPr>
          <w:rFonts w:cs="Arial"/>
          <w:sz w:val="24"/>
          <w:szCs w:val="24"/>
          <w:lang w:val="ru-RU"/>
        </w:rPr>
      </w:pPr>
      <w:r w:rsidRPr="009823F9">
        <w:rPr>
          <w:rFonts w:cs="Arial"/>
          <w:sz w:val="24"/>
          <w:szCs w:val="24"/>
          <w:lang w:val="ru-RU"/>
        </w:rPr>
        <w:t>Понуду може поднети понуђач самостално, група понуђача, као и понуђач са подизвођачем.</w:t>
      </w:r>
    </w:p>
    <w:p w14:paraId="4E5F8919" w14:textId="77777777" w:rsidR="00DC1C83" w:rsidRPr="009823F9" w:rsidRDefault="00DC1C83" w:rsidP="009823F9">
      <w:pPr>
        <w:pStyle w:val="KDParagraf"/>
        <w:spacing w:before="0"/>
        <w:contextualSpacing/>
        <w:rPr>
          <w:rFonts w:cs="Arial"/>
          <w:sz w:val="24"/>
          <w:szCs w:val="24"/>
        </w:rPr>
      </w:pPr>
      <w:r w:rsidRPr="009823F9">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21B7260" w14:textId="77777777" w:rsidR="00DC1C83" w:rsidRPr="009823F9" w:rsidRDefault="00DC1C83" w:rsidP="009823F9">
      <w:pPr>
        <w:pStyle w:val="KDParagraf"/>
        <w:spacing w:before="0"/>
        <w:contextualSpacing/>
        <w:rPr>
          <w:rFonts w:cs="Arial"/>
          <w:sz w:val="24"/>
          <w:szCs w:val="24"/>
        </w:rPr>
      </w:pPr>
      <w:r w:rsidRPr="009823F9">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1FFB51A" w14:textId="77777777" w:rsidR="00DC1C83" w:rsidRPr="009823F9" w:rsidRDefault="00DC1C83" w:rsidP="009823F9">
      <w:pPr>
        <w:pStyle w:val="KDParagraf"/>
        <w:spacing w:before="0"/>
        <w:contextualSpacing/>
        <w:rPr>
          <w:rFonts w:cs="Arial"/>
          <w:sz w:val="24"/>
          <w:szCs w:val="24"/>
        </w:rPr>
      </w:pPr>
      <w:r w:rsidRPr="009823F9">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9D37353" w14:textId="77777777" w:rsidR="00DC1C83" w:rsidRPr="009823F9" w:rsidRDefault="00DC1C83" w:rsidP="009823F9">
      <w:pPr>
        <w:pStyle w:val="KDParagraf"/>
        <w:spacing w:before="0"/>
        <w:contextualSpacing/>
        <w:rPr>
          <w:rFonts w:cs="Arial"/>
          <w:sz w:val="24"/>
          <w:szCs w:val="24"/>
        </w:rPr>
      </w:pPr>
    </w:p>
    <w:p w14:paraId="7FFBF890" w14:textId="77777777" w:rsidR="00DC1C83" w:rsidRPr="009823F9" w:rsidRDefault="00DC1C83" w:rsidP="00187CDF">
      <w:pPr>
        <w:pStyle w:val="KDPodnaslov2"/>
        <w:numPr>
          <w:ilvl w:val="1"/>
          <w:numId w:val="20"/>
        </w:numPr>
        <w:spacing w:before="0"/>
        <w:contextualSpacing/>
        <w:jc w:val="both"/>
        <w:rPr>
          <w:rFonts w:cs="Arial"/>
          <w:sz w:val="24"/>
          <w:szCs w:val="24"/>
        </w:rPr>
      </w:pPr>
      <w:bookmarkStart w:id="216" w:name="_Toc441651582"/>
      <w:bookmarkStart w:id="217" w:name="_Toc442559893"/>
      <w:r w:rsidRPr="009823F9">
        <w:rPr>
          <w:rFonts w:cs="Arial"/>
          <w:sz w:val="24"/>
          <w:szCs w:val="24"/>
        </w:rPr>
        <w:t>Измена, допуна и опозив понуде</w:t>
      </w:r>
      <w:bookmarkEnd w:id="216"/>
      <w:bookmarkEnd w:id="217"/>
    </w:p>
    <w:p w14:paraId="007B9C1C" w14:textId="006E7544" w:rsidR="00DC1C83" w:rsidRPr="009823F9" w:rsidRDefault="00DC1C83" w:rsidP="009823F9">
      <w:pPr>
        <w:pStyle w:val="KDParagraf"/>
        <w:spacing w:before="0"/>
        <w:contextualSpacing/>
        <w:rPr>
          <w:rFonts w:cs="Arial"/>
          <w:sz w:val="24"/>
          <w:szCs w:val="24"/>
          <w:lang w:val="ru-RU"/>
        </w:rPr>
      </w:pPr>
      <w:r w:rsidRPr="009823F9">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39641D" w:rsidRPr="0039641D">
        <w:rPr>
          <w:rFonts w:cs="Arial"/>
          <w:sz w:val="24"/>
          <w:szCs w:val="24"/>
          <w:lang w:val="ru-RU"/>
        </w:rPr>
        <w:t>„</w:t>
      </w:r>
      <w:r w:rsidR="000E2AC6">
        <w:rPr>
          <w:rFonts w:cs="Arial"/>
          <w:sz w:val="24"/>
          <w:szCs w:val="24"/>
          <w:lang w:val="ru-RU"/>
        </w:rPr>
        <w:t>Одржавање мрежне опреме и сервиса</w:t>
      </w:r>
      <w:r w:rsidR="0039641D" w:rsidRPr="0039641D">
        <w:rPr>
          <w:rFonts w:cs="Arial"/>
          <w:sz w:val="24"/>
          <w:szCs w:val="24"/>
          <w:lang w:val="ru-RU"/>
        </w:rPr>
        <w:t>“ за партију бр. ________ (уписати број и назив партије за коју се подноси п</w:t>
      </w:r>
      <w:r w:rsidR="00552791">
        <w:rPr>
          <w:rFonts w:cs="Arial"/>
          <w:sz w:val="24"/>
          <w:szCs w:val="24"/>
          <w:lang w:val="ru-RU"/>
        </w:rPr>
        <w:t>онуда), Јавна набавка број ЈНО/</w:t>
      </w:r>
      <w:r w:rsidR="00707A2F">
        <w:rPr>
          <w:rFonts w:cs="Arial"/>
          <w:sz w:val="24"/>
          <w:szCs w:val="24"/>
          <w:lang w:val="ru-RU"/>
        </w:rPr>
        <w:t>8000/0036/2019</w:t>
      </w:r>
      <w:r w:rsidR="0039641D" w:rsidRPr="0039641D">
        <w:rPr>
          <w:rFonts w:cs="Arial"/>
          <w:sz w:val="24"/>
          <w:szCs w:val="24"/>
          <w:lang w:val="ru-RU"/>
        </w:rPr>
        <w:t xml:space="preserve"> (</w:t>
      </w:r>
      <w:r w:rsidR="00707A2F">
        <w:rPr>
          <w:rFonts w:cs="Arial"/>
          <w:sz w:val="24"/>
          <w:szCs w:val="24"/>
          <w:lang w:val="ru-RU"/>
        </w:rPr>
        <w:t>106/2019</w:t>
      </w:r>
      <w:r w:rsidR="0039641D" w:rsidRPr="0039641D">
        <w:rPr>
          <w:rFonts w:cs="Arial"/>
          <w:sz w:val="24"/>
          <w:szCs w:val="24"/>
          <w:lang w:val="ru-RU"/>
        </w:rPr>
        <w:t xml:space="preserve">) - НЕ ОТВАРАТИ </w:t>
      </w:r>
      <w:r w:rsidRPr="009823F9">
        <w:rPr>
          <w:rFonts w:cs="Arial"/>
          <w:sz w:val="24"/>
          <w:szCs w:val="24"/>
          <w:lang w:val="ru-RU"/>
        </w:rPr>
        <w:t>“.</w:t>
      </w:r>
    </w:p>
    <w:p w14:paraId="212091F3" w14:textId="77777777" w:rsidR="00DC1C83" w:rsidRPr="009823F9" w:rsidRDefault="00DC1C83" w:rsidP="009823F9">
      <w:pPr>
        <w:pStyle w:val="KDParagraf"/>
        <w:spacing w:before="0"/>
        <w:contextualSpacing/>
        <w:rPr>
          <w:rFonts w:cs="Arial"/>
          <w:sz w:val="24"/>
          <w:szCs w:val="24"/>
        </w:rPr>
      </w:pPr>
      <w:r w:rsidRPr="009823F9">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798BDE75" w14:textId="44637C49" w:rsidR="00DC1C83" w:rsidRPr="009823F9" w:rsidRDefault="00DC1C83" w:rsidP="009823F9">
      <w:pPr>
        <w:pStyle w:val="KDParagraf"/>
        <w:spacing w:before="0"/>
        <w:contextualSpacing/>
        <w:rPr>
          <w:rFonts w:cs="Arial"/>
          <w:sz w:val="24"/>
          <w:szCs w:val="24"/>
        </w:rPr>
      </w:pPr>
      <w:r w:rsidRPr="009823F9">
        <w:rPr>
          <w:rFonts w:cs="Arial"/>
          <w:sz w:val="24"/>
          <w:szCs w:val="24"/>
        </w:rPr>
        <w:t>У року за подношење понуде понуђач може да опозове поднету п</w:t>
      </w:r>
      <w:r w:rsidR="008B64FA">
        <w:rPr>
          <w:rFonts w:cs="Arial"/>
          <w:sz w:val="24"/>
          <w:szCs w:val="24"/>
        </w:rPr>
        <w:t>онуду писаним путем, на адресу н</w:t>
      </w:r>
      <w:r w:rsidRPr="009823F9">
        <w:rPr>
          <w:rFonts w:cs="Arial"/>
          <w:sz w:val="24"/>
          <w:szCs w:val="24"/>
        </w:rPr>
        <w:t xml:space="preserve">аручиоца, са назнаком „ОПОЗИВ - Понуде за јавну набавку </w:t>
      </w:r>
      <w:r w:rsidR="0039641D" w:rsidRPr="0039641D">
        <w:rPr>
          <w:rFonts w:cs="Arial"/>
          <w:sz w:val="24"/>
          <w:szCs w:val="24"/>
          <w:lang w:val="ru-RU"/>
        </w:rPr>
        <w:t>„</w:t>
      </w:r>
      <w:r w:rsidR="000E2AC6">
        <w:rPr>
          <w:rFonts w:cs="Arial"/>
          <w:sz w:val="24"/>
          <w:szCs w:val="24"/>
          <w:lang w:val="ru-RU"/>
        </w:rPr>
        <w:t>Одржавање мрежне опреме и сервиса</w:t>
      </w:r>
      <w:r w:rsidR="0039641D" w:rsidRPr="0039641D">
        <w:rPr>
          <w:rFonts w:cs="Arial"/>
          <w:sz w:val="24"/>
          <w:szCs w:val="24"/>
          <w:lang w:val="ru-RU"/>
        </w:rPr>
        <w:t>“ за партију бр. ________ (уписати број и назив партије за коју се подноси п</w:t>
      </w:r>
      <w:r w:rsidR="00552791">
        <w:rPr>
          <w:rFonts w:cs="Arial"/>
          <w:sz w:val="24"/>
          <w:szCs w:val="24"/>
          <w:lang w:val="ru-RU"/>
        </w:rPr>
        <w:t>онуда), Јавна набавка број ЈНО/</w:t>
      </w:r>
      <w:r w:rsidR="00707A2F">
        <w:rPr>
          <w:rFonts w:cs="Arial"/>
          <w:sz w:val="24"/>
          <w:szCs w:val="24"/>
          <w:lang w:val="ru-RU"/>
        </w:rPr>
        <w:t>8000/0036/2019</w:t>
      </w:r>
      <w:r w:rsidR="0039641D" w:rsidRPr="0039641D">
        <w:rPr>
          <w:rFonts w:cs="Arial"/>
          <w:sz w:val="24"/>
          <w:szCs w:val="24"/>
          <w:lang w:val="ru-RU"/>
        </w:rPr>
        <w:t xml:space="preserve"> (</w:t>
      </w:r>
      <w:r w:rsidR="00707A2F">
        <w:rPr>
          <w:rFonts w:cs="Arial"/>
          <w:sz w:val="24"/>
          <w:szCs w:val="24"/>
          <w:lang w:val="ru-RU"/>
        </w:rPr>
        <w:t>106/2019</w:t>
      </w:r>
      <w:r w:rsidR="0039641D" w:rsidRPr="0039641D">
        <w:rPr>
          <w:rFonts w:cs="Arial"/>
          <w:sz w:val="24"/>
          <w:szCs w:val="24"/>
          <w:lang w:val="ru-RU"/>
        </w:rPr>
        <w:t>) - НЕ ОТВАРАТИ</w:t>
      </w:r>
      <w:r w:rsidRPr="009823F9">
        <w:rPr>
          <w:rFonts w:cs="Arial"/>
          <w:sz w:val="24"/>
          <w:szCs w:val="24"/>
        </w:rPr>
        <w:t>.</w:t>
      </w:r>
    </w:p>
    <w:p w14:paraId="05E22947" w14:textId="77777777" w:rsidR="00DC1C83" w:rsidRPr="009823F9" w:rsidRDefault="00DC1C83" w:rsidP="009823F9">
      <w:pPr>
        <w:pStyle w:val="KDParagraf"/>
        <w:spacing w:before="0"/>
        <w:contextualSpacing/>
        <w:rPr>
          <w:rFonts w:cs="Arial"/>
          <w:sz w:val="24"/>
          <w:szCs w:val="24"/>
        </w:rPr>
      </w:pPr>
      <w:r w:rsidRPr="009823F9">
        <w:rPr>
          <w:rFonts w:cs="Arial"/>
          <w:sz w:val="24"/>
          <w:szCs w:val="24"/>
        </w:rPr>
        <w:t>У случају опозива поднете понуде пре ис</w:t>
      </w:r>
      <w:r w:rsidR="008B64FA">
        <w:rPr>
          <w:rFonts w:cs="Arial"/>
          <w:sz w:val="24"/>
          <w:szCs w:val="24"/>
        </w:rPr>
        <w:t>тека рока за подношење понуда, н</w:t>
      </w:r>
      <w:r w:rsidRPr="009823F9">
        <w:rPr>
          <w:rFonts w:cs="Arial"/>
          <w:sz w:val="24"/>
          <w:szCs w:val="24"/>
        </w:rPr>
        <w:t>аручилац такву понуду неће отварати, већ ће је неотворену вратити понуђачу.</w:t>
      </w:r>
    </w:p>
    <w:p w14:paraId="505640EA" w14:textId="77777777" w:rsidR="00DC1C83" w:rsidRPr="009823F9" w:rsidRDefault="00DC1C83" w:rsidP="009823F9">
      <w:pPr>
        <w:pStyle w:val="KDKomentar"/>
        <w:spacing w:before="0"/>
        <w:contextualSpacing/>
        <w:rPr>
          <w:rFonts w:cs="Arial"/>
          <w:i w:val="0"/>
          <w:sz w:val="24"/>
          <w:szCs w:val="24"/>
        </w:rPr>
      </w:pPr>
    </w:p>
    <w:p w14:paraId="18052CB9" w14:textId="77777777" w:rsidR="00DC1C83" w:rsidRPr="009823F9" w:rsidRDefault="00DC1C83" w:rsidP="00187CDF">
      <w:pPr>
        <w:pStyle w:val="KDPodnaslov2"/>
        <w:numPr>
          <w:ilvl w:val="1"/>
          <w:numId w:val="20"/>
        </w:numPr>
        <w:spacing w:before="0"/>
        <w:contextualSpacing/>
        <w:jc w:val="both"/>
        <w:rPr>
          <w:rFonts w:cs="Arial"/>
          <w:sz w:val="24"/>
          <w:szCs w:val="24"/>
        </w:rPr>
      </w:pPr>
      <w:bookmarkStart w:id="218" w:name="_Toc441651583"/>
      <w:bookmarkStart w:id="219" w:name="_Toc442559894"/>
      <w:r w:rsidRPr="009823F9">
        <w:rPr>
          <w:rFonts w:cs="Arial"/>
          <w:sz w:val="24"/>
          <w:szCs w:val="24"/>
          <w:lang w:val="ru-RU"/>
        </w:rPr>
        <w:t>П</w:t>
      </w:r>
      <w:r w:rsidRPr="009823F9">
        <w:rPr>
          <w:rFonts w:cs="Arial"/>
          <w:sz w:val="24"/>
          <w:szCs w:val="24"/>
        </w:rPr>
        <w:t>артије</w:t>
      </w:r>
      <w:bookmarkEnd w:id="218"/>
      <w:bookmarkEnd w:id="219"/>
    </w:p>
    <w:p w14:paraId="19917546" w14:textId="0A3DDED2" w:rsidR="00DC1C83" w:rsidRPr="009823F9" w:rsidRDefault="00DC1C83" w:rsidP="009823F9">
      <w:pPr>
        <w:spacing w:before="0"/>
        <w:contextualSpacing/>
        <w:rPr>
          <w:rFonts w:cs="Arial"/>
          <w:sz w:val="24"/>
          <w:szCs w:val="24"/>
        </w:rPr>
      </w:pPr>
      <w:r w:rsidRPr="009823F9">
        <w:rPr>
          <w:rFonts w:cs="Arial"/>
          <w:sz w:val="24"/>
          <w:szCs w:val="24"/>
        </w:rPr>
        <w:t>Јавна набавка је обликована у т</w:t>
      </w:r>
      <w:r w:rsidR="00AF4F36">
        <w:rPr>
          <w:rFonts w:cs="Arial"/>
          <w:sz w:val="24"/>
          <w:szCs w:val="24"/>
          <w:lang w:val="sr-Cyrl-RS"/>
        </w:rPr>
        <w:t>ри</w:t>
      </w:r>
      <w:r w:rsidRPr="009823F9">
        <w:rPr>
          <w:rFonts w:cs="Arial"/>
          <w:sz w:val="24"/>
          <w:szCs w:val="24"/>
        </w:rPr>
        <w:t xml:space="preserve"> партиј</w:t>
      </w:r>
      <w:r w:rsidR="00AF4F36">
        <w:rPr>
          <w:rFonts w:cs="Arial"/>
          <w:sz w:val="24"/>
          <w:szCs w:val="24"/>
          <w:lang w:val="sr-Cyrl-RS"/>
        </w:rPr>
        <w:t>е</w:t>
      </w:r>
      <w:r w:rsidRPr="009823F9">
        <w:rPr>
          <w:rFonts w:cs="Arial"/>
          <w:sz w:val="24"/>
          <w:szCs w:val="24"/>
        </w:rPr>
        <w:t xml:space="preserve"> </w:t>
      </w:r>
    </w:p>
    <w:p w14:paraId="4F10BADC" w14:textId="77777777" w:rsidR="00AF4F36" w:rsidRPr="00AF4F36" w:rsidRDefault="00AF4F36" w:rsidP="00AF4F36">
      <w:pPr>
        <w:spacing w:before="0"/>
        <w:contextualSpacing/>
        <w:rPr>
          <w:rFonts w:cs="Arial"/>
          <w:sz w:val="24"/>
          <w:szCs w:val="24"/>
        </w:rPr>
      </w:pPr>
      <w:r w:rsidRPr="00AF4F36">
        <w:rPr>
          <w:rFonts w:cs="Arial"/>
          <w:sz w:val="24"/>
          <w:szCs w:val="24"/>
        </w:rPr>
        <w:t>Партија 1 - Одржавање мрежне опреме и сервиса ТЦ Нови Сад</w:t>
      </w:r>
    </w:p>
    <w:p w14:paraId="4FDD778B" w14:textId="77777777" w:rsidR="00AF4F36" w:rsidRPr="00AF4F36" w:rsidRDefault="00AF4F36" w:rsidP="00AF4F36">
      <w:pPr>
        <w:spacing w:before="0"/>
        <w:contextualSpacing/>
        <w:rPr>
          <w:rFonts w:cs="Arial"/>
          <w:sz w:val="24"/>
          <w:szCs w:val="24"/>
        </w:rPr>
      </w:pPr>
      <w:r w:rsidRPr="00AF4F36">
        <w:rPr>
          <w:rFonts w:cs="Arial"/>
          <w:sz w:val="24"/>
          <w:szCs w:val="24"/>
        </w:rPr>
        <w:t>Партија 2 - Одржавање мрежне опреме и сервиса ТЦ Београд</w:t>
      </w:r>
    </w:p>
    <w:p w14:paraId="6FE9DB7C" w14:textId="3273E73F" w:rsidR="008B64FA" w:rsidRDefault="00AF4F36" w:rsidP="00AF4F36">
      <w:pPr>
        <w:spacing w:before="0"/>
        <w:contextualSpacing/>
        <w:rPr>
          <w:rFonts w:cs="Arial"/>
          <w:sz w:val="24"/>
          <w:szCs w:val="24"/>
        </w:rPr>
      </w:pPr>
      <w:r w:rsidRPr="00AF4F36">
        <w:rPr>
          <w:rFonts w:cs="Arial"/>
          <w:sz w:val="24"/>
          <w:szCs w:val="24"/>
        </w:rPr>
        <w:t>Партија 3 - Одржавање мрежне опреме и сервиса ТЦ Крагујевац</w:t>
      </w:r>
    </w:p>
    <w:p w14:paraId="237B33DB" w14:textId="77777777" w:rsidR="00AF4F36" w:rsidRPr="009823F9" w:rsidRDefault="00AF4F36" w:rsidP="00AF4F36">
      <w:pPr>
        <w:spacing w:before="0"/>
        <w:contextualSpacing/>
        <w:rPr>
          <w:rFonts w:cs="Arial"/>
          <w:color w:val="00B0F0"/>
          <w:sz w:val="24"/>
          <w:szCs w:val="24"/>
        </w:rPr>
      </w:pPr>
    </w:p>
    <w:p w14:paraId="79961735" w14:textId="77777777" w:rsidR="00DC1C83" w:rsidRPr="009823F9" w:rsidRDefault="00DC1C83" w:rsidP="00187CDF">
      <w:pPr>
        <w:pStyle w:val="KDPodnaslov2"/>
        <w:numPr>
          <w:ilvl w:val="1"/>
          <w:numId w:val="20"/>
        </w:numPr>
        <w:spacing w:before="0"/>
        <w:contextualSpacing/>
        <w:jc w:val="both"/>
        <w:rPr>
          <w:rFonts w:cs="Arial"/>
          <w:sz w:val="24"/>
          <w:szCs w:val="24"/>
        </w:rPr>
      </w:pPr>
      <w:bookmarkStart w:id="220" w:name="_Toc441651584"/>
      <w:bookmarkStart w:id="221" w:name="_Toc442559895"/>
      <w:r w:rsidRPr="009823F9">
        <w:rPr>
          <w:rFonts w:cs="Arial"/>
          <w:sz w:val="24"/>
          <w:szCs w:val="24"/>
        </w:rPr>
        <w:t xml:space="preserve"> Понуда са варијантама</w:t>
      </w:r>
      <w:bookmarkEnd w:id="220"/>
      <w:bookmarkEnd w:id="221"/>
    </w:p>
    <w:p w14:paraId="0E055381" w14:textId="77777777" w:rsidR="00DC1C83" w:rsidRPr="009823F9" w:rsidRDefault="00DC1C83" w:rsidP="009823F9">
      <w:pPr>
        <w:tabs>
          <w:tab w:val="num" w:pos="993"/>
        </w:tabs>
        <w:spacing w:before="0"/>
        <w:contextualSpacing/>
        <w:rPr>
          <w:rFonts w:cs="Arial"/>
          <w:sz w:val="24"/>
          <w:szCs w:val="24"/>
          <w:lang w:val="ru-RU"/>
        </w:rPr>
      </w:pPr>
      <w:r w:rsidRPr="009823F9">
        <w:rPr>
          <w:rFonts w:cs="Arial"/>
          <w:sz w:val="24"/>
          <w:szCs w:val="24"/>
          <w:lang w:val="ru-RU"/>
        </w:rPr>
        <w:t>Понуда са варијантама није дозвољена.</w:t>
      </w:r>
    </w:p>
    <w:p w14:paraId="7D612A17" w14:textId="77777777" w:rsidR="00DC1C83" w:rsidRPr="009823F9" w:rsidRDefault="00DC1C83" w:rsidP="009823F9">
      <w:pPr>
        <w:tabs>
          <w:tab w:val="num" w:pos="993"/>
        </w:tabs>
        <w:spacing w:before="0"/>
        <w:contextualSpacing/>
        <w:rPr>
          <w:rFonts w:cs="Arial"/>
          <w:sz w:val="24"/>
          <w:szCs w:val="24"/>
          <w:lang w:val="ru-RU"/>
        </w:rPr>
      </w:pPr>
    </w:p>
    <w:p w14:paraId="1398B755" w14:textId="77777777" w:rsidR="00DC1C83" w:rsidRPr="009823F9" w:rsidRDefault="00DC1C83" w:rsidP="00187CDF">
      <w:pPr>
        <w:pStyle w:val="KDPodnaslov2"/>
        <w:numPr>
          <w:ilvl w:val="1"/>
          <w:numId w:val="20"/>
        </w:numPr>
        <w:spacing w:before="0"/>
        <w:contextualSpacing/>
        <w:jc w:val="both"/>
        <w:rPr>
          <w:rFonts w:cs="Arial"/>
          <w:sz w:val="24"/>
          <w:szCs w:val="24"/>
        </w:rPr>
      </w:pPr>
      <w:bookmarkStart w:id="222" w:name="_Toc441651585"/>
      <w:bookmarkStart w:id="223" w:name="_Toc442559896"/>
      <w:r w:rsidRPr="009823F9">
        <w:rPr>
          <w:rFonts w:cs="Arial"/>
          <w:sz w:val="24"/>
          <w:szCs w:val="24"/>
        </w:rPr>
        <w:t xml:space="preserve"> Подношење понуде са подизвођачима</w:t>
      </w:r>
      <w:bookmarkEnd w:id="222"/>
      <w:bookmarkEnd w:id="223"/>
    </w:p>
    <w:p w14:paraId="64BDFED6" w14:textId="77777777" w:rsidR="008B64FA" w:rsidRPr="008B64FA" w:rsidRDefault="008B64FA" w:rsidP="008B64FA">
      <w:pPr>
        <w:pStyle w:val="KDParagraf"/>
        <w:spacing w:before="0"/>
        <w:contextualSpacing/>
        <w:rPr>
          <w:rFonts w:cs="Arial"/>
          <w:sz w:val="24"/>
          <w:szCs w:val="24"/>
          <w:lang w:bidi="en-US"/>
        </w:rPr>
      </w:pPr>
      <w:r w:rsidRPr="008B64FA">
        <w:rPr>
          <w:rFonts w:cs="Arial"/>
          <w:sz w:val="24"/>
          <w:szCs w:val="24"/>
          <w:lang w:bidi="en-U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67E6321B" w14:textId="77777777" w:rsidR="008B64FA" w:rsidRPr="008B64FA" w:rsidRDefault="008B64FA" w:rsidP="008B64FA">
      <w:pPr>
        <w:pStyle w:val="KDParagraf"/>
        <w:spacing w:before="0"/>
        <w:contextualSpacing/>
        <w:rPr>
          <w:rFonts w:cs="Arial"/>
          <w:sz w:val="24"/>
          <w:szCs w:val="24"/>
          <w:lang w:bidi="en-US"/>
        </w:rPr>
      </w:pPr>
      <w:r w:rsidRPr="008B64FA">
        <w:rPr>
          <w:rFonts w:cs="Arial"/>
          <w:sz w:val="24"/>
          <w:szCs w:val="24"/>
          <w:lang w:bidi="en-US"/>
        </w:rPr>
        <w:t xml:space="preserve">- назив подизвођача, а уколико Оквирни споразум између </w:t>
      </w:r>
      <w:r>
        <w:rPr>
          <w:rFonts w:cs="Arial"/>
          <w:sz w:val="24"/>
          <w:szCs w:val="24"/>
          <w:lang w:val="sr-Cyrl-RS" w:bidi="en-US"/>
        </w:rPr>
        <w:t>н</w:t>
      </w:r>
      <w:r w:rsidRPr="008B64FA">
        <w:rPr>
          <w:rFonts w:cs="Arial"/>
          <w:sz w:val="24"/>
          <w:szCs w:val="24"/>
          <w:lang w:bidi="en-US"/>
        </w:rPr>
        <w:t>аручиоца и понуђача буде закључен, тај подизвођач ће бити наведен у Оквирном споразуму;</w:t>
      </w:r>
    </w:p>
    <w:p w14:paraId="051D11E6" w14:textId="77777777" w:rsidR="008B64FA" w:rsidRPr="008B64FA" w:rsidRDefault="008B64FA" w:rsidP="008B64FA">
      <w:pPr>
        <w:pStyle w:val="KDParagraf"/>
        <w:spacing w:before="0"/>
        <w:contextualSpacing/>
        <w:rPr>
          <w:rFonts w:cs="Arial"/>
          <w:sz w:val="24"/>
          <w:szCs w:val="24"/>
          <w:lang w:bidi="en-US"/>
        </w:rPr>
      </w:pPr>
      <w:r w:rsidRPr="008B64FA">
        <w:rPr>
          <w:rFonts w:cs="Arial"/>
          <w:sz w:val="24"/>
          <w:szCs w:val="24"/>
          <w:lang w:bidi="en-U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7446119" w14:textId="77777777" w:rsidR="008B64FA" w:rsidRPr="008B64FA" w:rsidRDefault="008B64FA" w:rsidP="008B64FA">
      <w:pPr>
        <w:pStyle w:val="KDParagraf"/>
        <w:spacing w:before="0"/>
        <w:contextualSpacing/>
        <w:rPr>
          <w:rFonts w:cs="Arial"/>
          <w:sz w:val="24"/>
          <w:szCs w:val="24"/>
          <w:lang w:bidi="en-US"/>
        </w:rPr>
      </w:pPr>
      <w:r w:rsidRPr="008B64FA">
        <w:rPr>
          <w:rFonts w:cs="Arial"/>
          <w:sz w:val="24"/>
          <w:szCs w:val="24"/>
          <w:lang w:bidi="en-US"/>
        </w:rPr>
        <w:t>Понуђач у потпуности одговара наручиоцу за извршење Оквирног споразума,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254DCCEE" w14:textId="77777777" w:rsidR="008B64FA" w:rsidRPr="008B64FA" w:rsidRDefault="008B64FA" w:rsidP="008B64FA">
      <w:pPr>
        <w:pStyle w:val="KDParagraf"/>
        <w:spacing w:before="0"/>
        <w:contextualSpacing/>
        <w:rPr>
          <w:rFonts w:cs="Arial"/>
          <w:sz w:val="24"/>
          <w:szCs w:val="24"/>
          <w:lang w:bidi="en-US"/>
        </w:rPr>
      </w:pPr>
      <w:r w:rsidRPr="008B64FA">
        <w:rPr>
          <w:rFonts w:cs="Arial"/>
          <w:sz w:val="24"/>
          <w:szCs w:val="24"/>
          <w:lang w:bidi="en-US"/>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 Доказ из члана 75.став 1.тачка 5) Закона доставља се за део набавке који ће се вршити преко подизвођача.</w:t>
      </w:r>
    </w:p>
    <w:p w14:paraId="34BB9FED" w14:textId="77777777" w:rsidR="008B64FA" w:rsidRPr="008B64FA" w:rsidRDefault="008B64FA" w:rsidP="008B64FA">
      <w:pPr>
        <w:pStyle w:val="KDParagraf"/>
        <w:spacing w:before="0"/>
        <w:contextualSpacing/>
        <w:rPr>
          <w:rFonts w:cs="Arial"/>
          <w:sz w:val="24"/>
          <w:szCs w:val="24"/>
          <w:lang w:bidi="en-US"/>
        </w:rPr>
      </w:pPr>
      <w:r w:rsidRPr="008B64FA">
        <w:rPr>
          <w:rFonts w:cs="Arial"/>
          <w:sz w:val="24"/>
          <w:szCs w:val="24"/>
          <w:lang w:bidi="en-US"/>
        </w:rPr>
        <w:t>Додатне услове понуђач испуњава самостално, без обзира на ангажовање подизвођача.</w:t>
      </w:r>
    </w:p>
    <w:p w14:paraId="1CF31C4B" w14:textId="77777777" w:rsidR="008B64FA" w:rsidRPr="008B64FA" w:rsidRDefault="008B64FA" w:rsidP="008B64FA">
      <w:pPr>
        <w:pStyle w:val="KDParagraf"/>
        <w:spacing w:before="0"/>
        <w:contextualSpacing/>
        <w:rPr>
          <w:rFonts w:cs="Arial"/>
          <w:sz w:val="24"/>
          <w:szCs w:val="24"/>
          <w:lang w:bidi="en-US"/>
        </w:rPr>
      </w:pPr>
      <w:r w:rsidRPr="008B64FA">
        <w:rPr>
          <w:rFonts w:cs="Arial"/>
          <w:sz w:val="24"/>
          <w:szCs w:val="24"/>
          <w:lang w:bidi="en-US"/>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 (Образац изјаве у складу са чланом 75. став 2. Закона).</w:t>
      </w:r>
    </w:p>
    <w:p w14:paraId="359130E1" w14:textId="77777777" w:rsidR="008B64FA" w:rsidRPr="008B64FA" w:rsidRDefault="008B64FA" w:rsidP="008B64FA">
      <w:pPr>
        <w:pStyle w:val="KDParagraf"/>
        <w:spacing w:before="0"/>
        <w:contextualSpacing/>
        <w:rPr>
          <w:rFonts w:cs="Arial"/>
          <w:sz w:val="24"/>
          <w:szCs w:val="24"/>
          <w:lang w:bidi="en-US"/>
        </w:rPr>
      </w:pPr>
      <w:r w:rsidRPr="008B64FA">
        <w:rPr>
          <w:rFonts w:cs="Arial"/>
          <w:sz w:val="24"/>
          <w:szCs w:val="24"/>
          <w:lang w:bidi="en-U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оквирни споразум, осим ако </w:t>
      </w:r>
      <w:r w:rsidR="00552791">
        <w:rPr>
          <w:rFonts w:cs="Arial"/>
          <w:sz w:val="24"/>
          <w:szCs w:val="24"/>
          <w:lang w:bidi="en-US"/>
        </w:rPr>
        <w:t>би раскидом оквирног споразума н</w:t>
      </w:r>
      <w:r w:rsidRPr="008B64FA">
        <w:rPr>
          <w:rFonts w:cs="Arial"/>
          <w:sz w:val="24"/>
          <w:szCs w:val="24"/>
          <w:lang w:bidi="en-US"/>
        </w:rPr>
        <w:t xml:space="preserve">аручилац претрпео знатну штету. </w:t>
      </w:r>
    </w:p>
    <w:p w14:paraId="1E0CF418" w14:textId="77777777" w:rsidR="008B64FA" w:rsidRPr="008B64FA" w:rsidRDefault="008B64FA" w:rsidP="008B64FA">
      <w:pPr>
        <w:pStyle w:val="KDParagraf"/>
        <w:spacing w:before="0"/>
        <w:contextualSpacing/>
        <w:rPr>
          <w:rFonts w:cs="Arial"/>
          <w:sz w:val="24"/>
          <w:szCs w:val="24"/>
          <w:lang w:bidi="en-US"/>
        </w:rPr>
      </w:pPr>
      <w:r w:rsidRPr="008B64FA">
        <w:rPr>
          <w:rFonts w:cs="Arial"/>
          <w:sz w:val="24"/>
          <w:szCs w:val="24"/>
          <w:lang w:bidi="en-US"/>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036858">
        <w:rPr>
          <w:rFonts w:cs="Arial"/>
          <w:sz w:val="24"/>
          <w:szCs w:val="24"/>
          <w:lang w:val="sr-Cyrl-RS" w:bidi="en-US"/>
        </w:rPr>
        <w:t>н</w:t>
      </w:r>
      <w:r w:rsidRPr="008B64FA">
        <w:rPr>
          <w:rFonts w:cs="Arial"/>
          <w:sz w:val="24"/>
          <w:szCs w:val="24"/>
          <w:lang w:bidi="en-US"/>
        </w:rPr>
        <w:t>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обавеза из Оквирног споразума, без обзира на број подизвођача.</w:t>
      </w:r>
    </w:p>
    <w:p w14:paraId="71FCF3B7" w14:textId="77777777" w:rsidR="008B64FA" w:rsidRPr="008B64FA" w:rsidRDefault="008B64FA" w:rsidP="008B64FA">
      <w:pPr>
        <w:pStyle w:val="KDParagraf"/>
        <w:spacing w:before="0"/>
        <w:contextualSpacing/>
        <w:rPr>
          <w:rFonts w:cs="Arial"/>
          <w:sz w:val="24"/>
          <w:szCs w:val="24"/>
          <w:lang w:bidi="en-US"/>
        </w:rPr>
      </w:pPr>
    </w:p>
    <w:p w14:paraId="101E99C3" w14:textId="77777777" w:rsidR="00DC1C83" w:rsidRPr="008B64FA" w:rsidRDefault="008B64FA" w:rsidP="009823F9">
      <w:pPr>
        <w:pStyle w:val="KDParagraf"/>
        <w:spacing w:before="0"/>
        <w:contextualSpacing/>
        <w:rPr>
          <w:rFonts w:cs="Arial"/>
          <w:sz w:val="24"/>
          <w:szCs w:val="24"/>
          <w:lang w:val="sr-Cyrl-RS" w:bidi="en-US"/>
        </w:rPr>
      </w:pPr>
      <w:r w:rsidRPr="008B64FA">
        <w:rPr>
          <w:rFonts w:cs="Arial"/>
          <w:sz w:val="24"/>
          <w:szCs w:val="24"/>
          <w:lang w:bidi="en-US"/>
        </w:rPr>
        <w:t>Наручилац у овом поступку не предвиђа примену одредби става 9. и 10. члана 80. Закона</w:t>
      </w:r>
      <w:r w:rsidRPr="008B64FA">
        <w:rPr>
          <w:rFonts w:cs="Arial"/>
          <w:sz w:val="24"/>
          <w:szCs w:val="24"/>
          <w:lang w:val="sr-Cyrl-RS" w:bidi="en-US"/>
        </w:rPr>
        <w:t>.</w:t>
      </w:r>
    </w:p>
    <w:p w14:paraId="00FD7F12" w14:textId="77777777" w:rsidR="008B64FA" w:rsidRPr="009823F9" w:rsidRDefault="008B64FA" w:rsidP="009823F9">
      <w:pPr>
        <w:pStyle w:val="KDParagraf"/>
        <w:spacing w:before="0"/>
        <w:contextualSpacing/>
        <w:rPr>
          <w:rFonts w:cs="Arial"/>
          <w:color w:val="00B0F0"/>
          <w:sz w:val="24"/>
          <w:szCs w:val="24"/>
          <w:lang w:bidi="en-US"/>
        </w:rPr>
      </w:pPr>
    </w:p>
    <w:p w14:paraId="180095FB" w14:textId="77777777" w:rsidR="00DC1C83" w:rsidRPr="009823F9" w:rsidRDefault="00DC1C83" w:rsidP="00187CDF">
      <w:pPr>
        <w:pStyle w:val="KDPodnaslov2"/>
        <w:numPr>
          <w:ilvl w:val="1"/>
          <w:numId w:val="20"/>
        </w:numPr>
        <w:spacing w:before="0"/>
        <w:contextualSpacing/>
        <w:jc w:val="both"/>
        <w:rPr>
          <w:rFonts w:cs="Arial"/>
          <w:sz w:val="24"/>
          <w:szCs w:val="24"/>
        </w:rPr>
      </w:pPr>
      <w:bookmarkStart w:id="224" w:name="_Toc441651586"/>
      <w:bookmarkStart w:id="225" w:name="_Toc442559897"/>
      <w:r w:rsidRPr="009823F9">
        <w:rPr>
          <w:rFonts w:cs="Arial"/>
          <w:sz w:val="24"/>
          <w:szCs w:val="24"/>
        </w:rPr>
        <w:t>Подношење заједничке понуде</w:t>
      </w:r>
      <w:bookmarkEnd w:id="224"/>
      <w:bookmarkEnd w:id="225"/>
    </w:p>
    <w:p w14:paraId="698679C0" w14:textId="77777777" w:rsidR="00DC1C83" w:rsidRPr="009823F9" w:rsidRDefault="00DC1C83" w:rsidP="009823F9">
      <w:pPr>
        <w:pStyle w:val="KDParagraf"/>
        <w:spacing w:before="0"/>
        <w:contextualSpacing/>
        <w:rPr>
          <w:rFonts w:cs="Arial"/>
          <w:sz w:val="24"/>
          <w:szCs w:val="24"/>
        </w:rPr>
      </w:pPr>
      <w:r w:rsidRPr="009823F9">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w:t>
      </w:r>
      <w:r w:rsidR="007C002C">
        <w:rPr>
          <w:rFonts w:cs="Arial"/>
          <w:sz w:val="24"/>
          <w:szCs w:val="24"/>
        </w:rPr>
        <w:t xml:space="preserve">ке, којим се </w:t>
      </w:r>
      <w:r w:rsidR="007C002C">
        <w:rPr>
          <w:rFonts w:cs="Arial"/>
          <w:sz w:val="24"/>
          <w:szCs w:val="24"/>
        </w:rPr>
        <w:lastRenderedPageBreak/>
        <w:t>међусобно и према н</w:t>
      </w:r>
      <w:r w:rsidRPr="009823F9">
        <w:rPr>
          <w:rFonts w:cs="Arial"/>
          <w:sz w:val="24"/>
          <w:szCs w:val="24"/>
        </w:rPr>
        <w:t xml:space="preserve">аручиоцу обавезују на заједничко извршење набавке, који обавезно садржи податке прописане члан 81. став 4. и 5. Закона о јавним набавкама и то: </w:t>
      </w:r>
    </w:p>
    <w:p w14:paraId="66F9AF99" w14:textId="77777777" w:rsidR="00DC1C83" w:rsidRPr="009823F9" w:rsidRDefault="00DC1C83" w:rsidP="009823F9">
      <w:pPr>
        <w:pStyle w:val="KDNabrajanje"/>
        <w:spacing w:before="0"/>
        <w:contextualSpacing/>
        <w:rPr>
          <w:rFonts w:cs="Arial"/>
          <w:sz w:val="24"/>
          <w:szCs w:val="24"/>
        </w:rPr>
      </w:pPr>
      <w:r w:rsidRPr="009823F9">
        <w:rPr>
          <w:rFonts w:cs="Arial"/>
          <w:sz w:val="24"/>
          <w:szCs w:val="24"/>
          <w:lang w:val="sr-Cyrl-CS"/>
        </w:rPr>
        <w:t xml:space="preserve">податке о </w:t>
      </w:r>
      <w:r w:rsidRPr="009823F9">
        <w:rPr>
          <w:rFonts w:cs="Arial"/>
          <w:sz w:val="24"/>
          <w:szCs w:val="24"/>
        </w:rPr>
        <w:t xml:space="preserve">члану групе који ће бити </w:t>
      </w:r>
      <w:r w:rsidR="007C002C">
        <w:rPr>
          <w:rFonts w:cs="Arial"/>
          <w:sz w:val="24"/>
          <w:szCs w:val="24"/>
          <w:lang w:val="sr-Cyrl-CS"/>
        </w:rPr>
        <w:t>н</w:t>
      </w:r>
      <w:r w:rsidRPr="009823F9">
        <w:rPr>
          <w:rFonts w:cs="Arial"/>
          <w:sz w:val="24"/>
          <w:szCs w:val="24"/>
        </w:rPr>
        <w:t xml:space="preserve">осилац посла, односно који ће поднети понуду и који ће заступати групу понуђача пред </w:t>
      </w:r>
      <w:r w:rsidR="007C002C">
        <w:rPr>
          <w:rFonts w:cs="Arial"/>
          <w:sz w:val="24"/>
          <w:szCs w:val="24"/>
          <w:lang w:val="sr-Cyrl-CS"/>
        </w:rPr>
        <w:t>н</w:t>
      </w:r>
      <w:r w:rsidRPr="009823F9">
        <w:rPr>
          <w:rFonts w:cs="Arial"/>
          <w:sz w:val="24"/>
          <w:szCs w:val="24"/>
        </w:rPr>
        <w:t>аручиоцем;</w:t>
      </w:r>
    </w:p>
    <w:p w14:paraId="13D277DF" w14:textId="77777777" w:rsidR="00DC1C83" w:rsidRPr="009823F9" w:rsidRDefault="00DC1C83" w:rsidP="009823F9">
      <w:pPr>
        <w:pStyle w:val="KDNabrajanje"/>
        <w:spacing w:before="0"/>
        <w:contextualSpacing/>
        <w:rPr>
          <w:rFonts w:cs="Arial"/>
          <w:sz w:val="24"/>
          <w:szCs w:val="24"/>
        </w:rPr>
      </w:pPr>
      <w:r w:rsidRPr="009823F9">
        <w:rPr>
          <w:rFonts w:cs="Arial"/>
          <w:sz w:val="24"/>
          <w:szCs w:val="24"/>
        </w:rPr>
        <w:t>опис послова сваког од понуђача из групе понуђача у извршењу оквирног споразума.</w:t>
      </w:r>
    </w:p>
    <w:p w14:paraId="0C4D6016" w14:textId="0CBC1DD8" w:rsidR="00DC1C83" w:rsidRPr="009823F9" w:rsidRDefault="00DC1C83" w:rsidP="009823F9">
      <w:pPr>
        <w:pStyle w:val="KDParagraf"/>
        <w:spacing w:before="0"/>
        <w:contextualSpacing/>
        <w:rPr>
          <w:rFonts w:cs="Arial"/>
          <w:color w:val="00B0F0"/>
          <w:sz w:val="24"/>
          <w:szCs w:val="24"/>
        </w:rPr>
      </w:pPr>
      <w:r w:rsidRPr="009823F9">
        <w:rPr>
          <w:rFonts w:cs="Arial"/>
          <w:sz w:val="24"/>
          <w:szCs w:val="24"/>
          <w:lang w:val="ru-RU"/>
        </w:rPr>
        <w:t>С</w:t>
      </w:r>
      <w:r w:rsidR="003E7EDA">
        <w:rPr>
          <w:rFonts w:cs="Arial"/>
          <w:sz w:val="24"/>
          <w:szCs w:val="24"/>
          <w:lang w:val="ru-RU"/>
        </w:rPr>
        <w:t xml:space="preserve">ваки понуђач из групе понуђача </w:t>
      </w:r>
      <w:r w:rsidRPr="009823F9">
        <w:rPr>
          <w:rFonts w:cs="Arial"/>
          <w:sz w:val="24"/>
          <w:szCs w:val="24"/>
          <w:lang w:val="ru-RU"/>
        </w:rPr>
        <w:t xml:space="preserve">која подноси заједничку понуду мора </w:t>
      </w:r>
      <w:r w:rsidR="003E7EDA">
        <w:rPr>
          <w:rFonts w:cs="Arial"/>
          <w:sz w:val="24"/>
          <w:szCs w:val="24"/>
          <w:lang w:val="ru-RU"/>
        </w:rPr>
        <w:t>да испуњава услове из члана 75.</w:t>
      </w:r>
      <w:r w:rsidRPr="009823F9">
        <w:rPr>
          <w:rFonts w:cs="Arial"/>
          <w:sz w:val="24"/>
          <w:szCs w:val="24"/>
          <w:lang w:val="ru-RU"/>
        </w:rPr>
        <w:t xml:space="preserve"> </w:t>
      </w:r>
      <w:r w:rsidRPr="009823F9">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0F6BD6B4" w14:textId="77777777" w:rsidR="00DC1C83" w:rsidRPr="009823F9" w:rsidRDefault="00DC1C83" w:rsidP="009823F9">
      <w:pPr>
        <w:pStyle w:val="KDParagraf"/>
        <w:spacing w:before="0"/>
        <w:contextualSpacing/>
        <w:rPr>
          <w:rFonts w:cs="Arial"/>
          <w:sz w:val="24"/>
          <w:szCs w:val="24"/>
        </w:rPr>
      </w:pPr>
      <w:r w:rsidRPr="009823F9">
        <w:rPr>
          <w:rFonts w:cs="Arial"/>
          <w:sz w:val="24"/>
          <w:szCs w:val="24"/>
        </w:rPr>
        <w:t>Услов из члана 75.</w:t>
      </w:r>
      <w:r w:rsidR="008B64FA">
        <w:rPr>
          <w:rFonts w:cs="Arial"/>
          <w:sz w:val="24"/>
          <w:szCs w:val="24"/>
          <w:lang w:val="sr-Cyrl-RS"/>
        </w:rPr>
        <w:t xml:space="preserve"> </w:t>
      </w:r>
      <w:r w:rsidRPr="009823F9">
        <w:rPr>
          <w:rFonts w:cs="Arial"/>
          <w:sz w:val="24"/>
          <w:szCs w:val="24"/>
        </w:rPr>
        <w:t>став 1.</w:t>
      </w:r>
      <w:r w:rsidR="008B64FA">
        <w:rPr>
          <w:rFonts w:cs="Arial"/>
          <w:sz w:val="24"/>
          <w:szCs w:val="24"/>
          <w:lang w:val="sr-Cyrl-RS"/>
        </w:rPr>
        <w:t xml:space="preserve"> </w:t>
      </w:r>
      <w:r w:rsidRPr="009823F9">
        <w:rPr>
          <w:rFonts w:cs="Arial"/>
          <w:sz w:val="24"/>
          <w:szCs w:val="24"/>
        </w:rPr>
        <w:t>тачка 5.</w:t>
      </w:r>
      <w:r w:rsidR="008B64FA">
        <w:rPr>
          <w:rFonts w:cs="Arial"/>
          <w:sz w:val="24"/>
          <w:szCs w:val="24"/>
          <w:lang w:val="sr-Cyrl-RS"/>
        </w:rPr>
        <w:t xml:space="preserve"> </w:t>
      </w:r>
      <w:r w:rsidRPr="009823F9">
        <w:rPr>
          <w:rFonts w:cs="Arial"/>
          <w:sz w:val="24"/>
          <w:szCs w:val="24"/>
        </w:rPr>
        <w:t>Закона , обавезан је да испуни понуђач из групе понуђача којем је поверено извршење дела набавке за које је неопходна испуњеност тог услова.</w:t>
      </w:r>
    </w:p>
    <w:p w14:paraId="37187F66" w14:textId="77777777" w:rsidR="00DC1C83" w:rsidRPr="007C002C" w:rsidRDefault="00DC1C83" w:rsidP="009823F9">
      <w:pPr>
        <w:pStyle w:val="KDParagraf"/>
        <w:spacing w:before="0"/>
        <w:contextualSpacing/>
        <w:rPr>
          <w:rFonts w:cs="Arial"/>
          <w:color w:val="00B0F0"/>
          <w:sz w:val="24"/>
          <w:szCs w:val="24"/>
          <w:lang w:val="sr-Cyrl-RS" w:bidi="en-US"/>
        </w:rPr>
      </w:pPr>
      <w:r w:rsidRPr="009823F9">
        <w:rPr>
          <w:rFonts w:cs="Arial"/>
          <w:sz w:val="24"/>
          <w:szCs w:val="24"/>
          <w:lang w:bidi="en-US"/>
        </w:rPr>
        <w:t xml:space="preserve">У случају заједничке понуде групе понуђача </w:t>
      </w:r>
      <w:r w:rsidRPr="009823F9">
        <w:rPr>
          <w:rFonts w:cs="Arial"/>
          <w:sz w:val="24"/>
          <w:szCs w:val="24"/>
          <w:lang w:val="sr-Cyrl-CS" w:bidi="en-US"/>
        </w:rPr>
        <w:t xml:space="preserve">обрасце под пуном материјалном и кривичном одговорношћу </w:t>
      </w:r>
      <w:r w:rsidRPr="009823F9">
        <w:rPr>
          <w:rFonts w:cs="Arial"/>
          <w:sz w:val="24"/>
          <w:szCs w:val="24"/>
          <w:lang w:bidi="en-US"/>
        </w:rPr>
        <w:t xml:space="preserve">попуњава, потписује и оверава сваки </w:t>
      </w:r>
      <w:r w:rsidR="007C002C">
        <w:rPr>
          <w:rFonts w:cs="Arial"/>
          <w:sz w:val="24"/>
          <w:szCs w:val="24"/>
          <w:lang w:bidi="en-US"/>
        </w:rPr>
        <w:t>члан групе понуђача у своје име</w:t>
      </w:r>
      <w:r w:rsidRPr="009823F9">
        <w:rPr>
          <w:rFonts w:cs="Arial"/>
          <w:sz w:val="24"/>
          <w:szCs w:val="24"/>
          <w:lang w:bidi="en-US"/>
        </w:rPr>
        <w:t xml:space="preserve"> (Образац Изјаве о независној понуди и Образац изјаве у складу са чланом 75. став 2. Закона)</w:t>
      </w:r>
      <w:r w:rsidR="007C002C">
        <w:rPr>
          <w:rFonts w:cs="Arial"/>
          <w:sz w:val="24"/>
          <w:szCs w:val="24"/>
          <w:lang w:val="sr-Cyrl-RS" w:bidi="en-US"/>
        </w:rPr>
        <w:t>.</w:t>
      </w:r>
    </w:p>
    <w:p w14:paraId="41DC34E3" w14:textId="77777777" w:rsidR="00DC1C83" w:rsidRPr="009823F9" w:rsidRDefault="00DC1C83" w:rsidP="009823F9">
      <w:pPr>
        <w:pStyle w:val="KDParagraf"/>
        <w:spacing w:before="0"/>
        <w:contextualSpacing/>
        <w:rPr>
          <w:rFonts w:cs="Arial"/>
          <w:sz w:val="24"/>
          <w:szCs w:val="24"/>
          <w:lang w:bidi="en-US"/>
        </w:rPr>
      </w:pPr>
      <w:r w:rsidRPr="009823F9">
        <w:rPr>
          <w:rFonts w:cs="Arial"/>
          <w:sz w:val="24"/>
          <w:szCs w:val="24"/>
          <w:lang w:bidi="en-US"/>
        </w:rPr>
        <w:t>Понуђачи из групе понуђача одговорају неограничено солидарно према наручиоцу.</w:t>
      </w:r>
    </w:p>
    <w:p w14:paraId="37E5B139" w14:textId="77777777" w:rsidR="00DC1C83" w:rsidRPr="009823F9" w:rsidRDefault="00DC1C83" w:rsidP="009823F9">
      <w:pPr>
        <w:pStyle w:val="KDParagraf"/>
        <w:spacing w:before="0"/>
        <w:contextualSpacing/>
        <w:rPr>
          <w:rFonts w:cs="Arial"/>
          <w:sz w:val="24"/>
          <w:szCs w:val="24"/>
          <w:lang w:bidi="en-US"/>
        </w:rPr>
      </w:pPr>
    </w:p>
    <w:p w14:paraId="01CC9980" w14:textId="77777777" w:rsidR="00DC1C83" w:rsidRPr="009823F9" w:rsidRDefault="00DC1C83" w:rsidP="00187CDF">
      <w:pPr>
        <w:pStyle w:val="KDPodnaslov2"/>
        <w:numPr>
          <w:ilvl w:val="1"/>
          <w:numId w:val="20"/>
        </w:numPr>
        <w:spacing w:before="0"/>
        <w:contextualSpacing/>
        <w:jc w:val="both"/>
        <w:rPr>
          <w:rFonts w:cs="Arial"/>
          <w:sz w:val="24"/>
          <w:szCs w:val="24"/>
        </w:rPr>
      </w:pPr>
      <w:bookmarkStart w:id="226" w:name="_Toc441651587"/>
      <w:bookmarkStart w:id="227" w:name="_Toc442559898"/>
      <w:r w:rsidRPr="009823F9">
        <w:rPr>
          <w:rFonts w:cs="Arial"/>
          <w:sz w:val="24"/>
          <w:szCs w:val="24"/>
        </w:rPr>
        <w:t>Понуђена цена</w:t>
      </w:r>
      <w:bookmarkEnd w:id="226"/>
      <w:bookmarkEnd w:id="227"/>
    </w:p>
    <w:p w14:paraId="2129630C" w14:textId="77777777" w:rsidR="00DC1C83" w:rsidRDefault="00DC1C83" w:rsidP="009823F9">
      <w:pPr>
        <w:pStyle w:val="KDParagraf"/>
        <w:spacing w:before="0"/>
        <w:contextualSpacing/>
        <w:rPr>
          <w:rFonts w:cs="Arial"/>
          <w:sz w:val="24"/>
          <w:szCs w:val="24"/>
        </w:rPr>
      </w:pPr>
      <w:r w:rsidRPr="009823F9">
        <w:rPr>
          <w:rFonts w:cs="Arial"/>
          <w:sz w:val="24"/>
          <w:szCs w:val="24"/>
        </w:rPr>
        <w:t>Цена се исказује у динарима, без пореза на додату вредност.</w:t>
      </w:r>
    </w:p>
    <w:p w14:paraId="4BC988E5" w14:textId="77777777" w:rsidR="008B64FA" w:rsidRPr="009823F9" w:rsidRDefault="008B64FA" w:rsidP="009823F9">
      <w:pPr>
        <w:pStyle w:val="KDParagraf"/>
        <w:spacing w:before="0"/>
        <w:contextualSpacing/>
        <w:rPr>
          <w:rFonts w:cs="Arial"/>
          <w:sz w:val="24"/>
          <w:szCs w:val="24"/>
        </w:rPr>
      </w:pPr>
    </w:p>
    <w:p w14:paraId="0D959941" w14:textId="77777777" w:rsidR="00DC1C83" w:rsidRDefault="00DC1C83" w:rsidP="009823F9">
      <w:pPr>
        <w:pStyle w:val="KDParagraf"/>
        <w:spacing w:before="0"/>
        <w:contextualSpacing/>
        <w:rPr>
          <w:rFonts w:cs="Arial"/>
          <w:sz w:val="24"/>
          <w:szCs w:val="24"/>
        </w:rPr>
      </w:pPr>
      <w:r w:rsidRPr="009823F9">
        <w:rPr>
          <w:rFonts w:cs="Arial"/>
          <w:sz w:val="24"/>
          <w:szCs w:val="24"/>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3F2500D8" w14:textId="77777777" w:rsidR="008B64FA" w:rsidRPr="009823F9" w:rsidRDefault="008B64FA" w:rsidP="009823F9">
      <w:pPr>
        <w:pStyle w:val="KDParagraf"/>
        <w:spacing w:before="0"/>
        <w:contextualSpacing/>
        <w:rPr>
          <w:rFonts w:cs="Arial"/>
          <w:sz w:val="24"/>
          <w:szCs w:val="24"/>
        </w:rPr>
      </w:pPr>
    </w:p>
    <w:p w14:paraId="099E3B15" w14:textId="77777777" w:rsidR="00DC1C83" w:rsidRDefault="00DC1C83" w:rsidP="009823F9">
      <w:pPr>
        <w:pStyle w:val="KDParagraf"/>
        <w:spacing w:before="0"/>
        <w:contextualSpacing/>
        <w:rPr>
          <w:rFonts w:cs="Arial"/>
          <w:sz w:val="24"/>
          <w:szCs w:val="24"/>
        </w:rPr>
      </w:pPr>
      <w:r w:rsidRPr="009823F9">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64D5B97" w14:textId="77777777" w:rsidR="008B64FA" w:rsidRPr="009823F9" w:rsidRDefault="008B64FA" w:rsidP="009823F9">
      <w:pPr>
        <w:pStyle w:val="KDParagraf"/>
        <w:spacing w:before="0"/>
        <w:contextualSpacing/>
        <w:rPr>
          <w:rFonts w:cs="Arial"/>
          <w:sz w:val="24"/>
          <w:szCs w:val="24"/>
        </w:rPr>
      </w:pPr>
    </w:p>
    <w:p w14:paraId="30BF63DB" w14:textId="77777777" w:rsidR="00DC1C83" w:rsidRDefault="00DC1C83" w:rsidP="009823F9">
      <w:pPr>
        <w:pStyle w:val="KDParagraf"/>
        <w:spacing w:before="0"/>
        <w:contextualSpacing/>
        <w:rPr>
          <w:rFonts w:cs="Arial"/>
          <w:sz w:val="24"/>
          <w:szCs w:val="24"/>
        </w:rPr>
      </w:pPr>
      <w:r w:rsidRPr="009823F9">
        <w:rPr>
          <w:rFonts w:cs="Arial"/>
          <w:sz w:val="24"/>
          <w:szCs w:val="24"/>
        </w:rPr>
        <w:t>Понуда која је изражена у две валуте, сматраће се неприхватљивом.</w:t>
      </w:r>
    </w:p>
    <w:p w14:paraId="3966A4A5" w14:textId="77777777" w:rsidR="008B64FA" w:rsidRPr="009823F9" w:rsidRDefault="008B64FA" w:rsidP="009823F9">
      <w:pPr>
        <w:pStyle w:val="KDParagraf"/>
        <w:spacing w:before="0"/>
        <w:contextualSpacing/>
        <w:rPr>
          <w:rFonts w:cs="Arial"/>
          <w:sz w:val="24"/>
          <w:szCs w:val="24"/>
        </w:rPr>
      </w:pPr>
    </w:p>
    <w:p w14:paraId="31C730D9" w14:textId="77777777" w:rsidR="00DC1C83" w:rsidRDefault="00DC1C83" w:rsidP="009823F9">
      <w:pPr>
        <w:pStyle w:val="KDParagraf"/>
        <w:spacing w:before="0"/>
        <w:contextualSpacing/>
        <w:rPr>
          <w:rFonts w:cs="Arial"/>
          <w:sz w:val="24"/>
          <w:szCs w:val="24"/>
        </w:rPr>
      </w:pPr>
      <w:r w:rsidRPr="009823F9">
        <w:rPr>
          <w:rFonts w:cs="Arial"/>
          <w:sz w:val="24"/>
          <w:szCs w:val="24"/>
        </w:rPr>
        <w:t>Понуђена цена укључује све трошкове везане за реализацију предметне услуге.</w:t>
      </w:r>
    </w:p>
    <w:p w14:paraId="41A9C5AE" w14:textId="77777777" w:rsidR="008D78E2" w:rsidRPr="009823F9" w:rsidRDefault="008D78E2" w:rsidP="009823F9">
      <w:pPr>
        <w:pStyle w:val="KDParagraf"/>
        <w:spacing w:before="0"/>
        <w:contextualSpacing/>
        <w:rPr>
          <w:rFonts w:cs="Arial"/>
          <w:color w:val="F79646" w:themeColor="accent6"/>
          <w:sz w:val="24"/>
          <w:szCs w:val="24"/>
        </w:rPr>
      </w:pPr>
    </w:p>
    <w:p w14:paraId="29117DAD" w14:textId="77777777" w:rsidR="00DC1C83" w:rsidRDefault="00DC1C83" w:rsidP="009823F9">
      <w:pPr>
        <w:pStyle w:val="KDParagraf"/>
        <w:spacing w:before="0"/>
        <w:contextualSpacing/>
        <w:rPr>
          <w:rFonts w:eastAsia="Calibri" w:cs="Arial"/>
          <w:sz w:val="24"/>
          <w:szCs w:val="24"/>
        </w:rPr>
      </w:pPr>
      <w:r w:rsidRPr="009823F9">
        <w:rPr>
          <w:rFonts w:eastAsia="Calibri" w:cs="Arial"/>
          <w:sz w:val="24"/>
          <w:szCs w:val="24"/>
        </w:rPr>
        <w:t>Вредност понуде се користи у поступку стручне оцене понуда за рангирање истих</w:t>
      </w:r>
      <w:r w:rsidR="00F91E77">
        <w:rPr>
          <w:rFonts w:eastAsia="Calibri" w:cs="Arial"/>
          <w:sz w:val="24"/>
          <w:szCs w:val="24"/>
          <w:lang w:val="sr-Cyrl-RS"/>
        </w:rPr>
        <w:t>,</w:t>
      </w:r>
      <w:r w:rsidRPr="009823F9">
        <w:rPr>
          <w:rFonts w:eastAsia="Calibri" w:cs="Arial"/>
          <w:sz w:val="24"/>
          <w:szCs w:val="24"/>
        </w:rPr>
        <w:t xml:space="preserve"> док се оквирни споразум закључује на процењену вредност набавке.</w:t>
      </w:r>
    </w:p>
    <w:p w14:paraId="3E3848D7" w14:textId="031C6AD7" w:rsidR="008B64FA" w:rsidRPr="009823F9" w:rsidRDefault="008B64FA" w:rsidP="009823F9">
      <w:pPr>
        <w:pStyle w:val="KDParagraf"/>
        <w:spacing w:before="0"/>
        <w:contextualSpacing/>
        <w:rPr>
          <w:rFonts w:eastAsia="Calibri" w:cs="Arial"/>
          <w:sz w:val="24"/>
          <w:szCs w:val="24"/>
        </w:rPr>
      </w:pPr>
    </w:p>
    <w:p w14:paraId="104F3D78" w14:textId="77777777" w:rsidR="00DC1C83" w:rsidRPr="009823F9" w:rsidRDefault="00DC1C83" w:rsidP="009823F9">
      <w:pPr>
        <w:pStyle w:val="KDParagraf"/>
        <w:spacing w:before="0"/>
        <w:contextualSpacing/>
        <w:rPr>
          <w:rFonts w:cs="Arial"/>
          <w:sz w:val="24"/>
          <w:szCs w:val="24"/>
        </w:rPr>
      </w:pPr>
      <w:r w:rsidRPr="009823F9">
        <w:rPr>
          <w:rFonts w:cs="Arial"/>
          <w:sz w:val="24"/>
          <w:szCs w:val="24"/>
        </w:rPr>
        <w:t>Ако је у понуди иск</w:t>
      </w:r>
      <w:r w:rsidR="008B64FA">
        <w:rPr>
          <w:rFonts w:cs="Arial"/>
          <w:sz w:val="24"/>
          <w:szCs w:val="24"/>
        </w:rPr>
        <w:t>азана неуобичајено ниска цена, н</w:t>
      </w:r>
      <w:r w:rsidRPr="009823F9">
        <w:rPr>
          <w:rFonts w:cs="Arial"/>
          <w:sz w:val="24"/>
          <w:szCs w:val="24"/>
        </w:rPr>
        <w:t>аручилац ће поступити у складу са чланом 92. Закона.</w:t>
      </w:r>
    </w:p>
    <w:p w14:paraId="4AF5E482" w14:textId="77777777" w:rsidR="00DC1C83" w:rsidRPr="009823F9" w:rsidRDefault="00DC1C83" w:rsidP="009823F9">
      <w:pPr>
        <w:pStyle w:val="KDParagraf"/>
        <w:spacing w:before="0"/>
        <w:contextualSpacing/>
        <w:rPr>
          <w:rFonts w:cs="Arial"/>
          <w:color w:val="00B0F0"/>
          <w:sz w:val="24"/>
          <w:szCs w:val="24"/>
        </w:rPr>
      </w:pPr>
    </w:p>
    <w:p w14:paraId="564C26BE" w14:textId="77777777" w:rsidR="00DC1C83" w:rsidRPr="009823F9" w:rsidRDefault="00DC1C83" w:rsidP="00187CDF">
      <w:pPr>
        <w:pStyle w:val="KDPodnaslov2"/>
        <w:numPr>
          <w:ilvl w:val="1"/>
          <w:numId w:val="20"/>
        </w:numPr>
        <w:spacing w:before="0"/>
        <w:contextualSpacing/>
        <w:jc w:val="both"/>
        <w:rPr>
          <w:rFonts w:cs="Arial"/>
          <w:sz w:val="24"/>
          <w:szCs w:val="24"/>
        </w:rPr>
      </w:pPr>
      <w:bookmarkStart w:id="228" w:name="_Toc441651588"/>
      <w:bookmarkStart w:id="229" w:name="_Toc442559899"/>
      <w:r w:rsidRPr="009823F9">
        <w:rPr>
          <w:rFonts w:cs="Arial"/>
          <w:sz w:val="24"/>
          <w:szCs w:val="24"/>
        </w:rPr>
        <w:t>Начин и услови плаћања</w:t>
      </w:r>
      <w:bookmarkEnd w:id="228"/>
      <w:bookmarkEnd w:id="229"/>
    </w:p>
    <w:p w14:paraId="428D635B" w14:textId="42FEEC83" w:rsidR="004A7463" w:rsidRPr="004A7463" w:rsidRDefault="004A7463" w:rsidP="004A7463">
      <w:pPr>
        <w:pStyle w:val="KDParagraf"/>
        <w:spacing w:before="0"/>
        <w:contextualSpacing/>
        <w:rPr>
          <w:rFonts w:eastAsia="Calibri" w:cs="Arial"/>
          <w:sz w:val="24"/>
          <w:szCs w:val="24"/>
        </w:rPr>
      </w:pPr>
      <w:r w:rsidRPr="004A7463">
        <w:rPr>
          <w:rFonts w:eastAsia="Calibri" w:cs="Arial"/>
          <w:sz w:val="24"/>
          <w:szCs w:val="24"/>
        </w:rPr>
        <w:t>Плаћање извршених услуга</w:t>
      </w:r>
      <w:r w:rsidR="00417AAD" w:rsidRPr="00417AAD">
        <w:rPr>
          <w:rFonts w:eastAsia="Calibri" w:cs="Arial"/>
          <w:sz w:val="24"/>
          <w:szCs w:val="24"/>
          <w:lang w:val="sr-Cyrl-RS"/>
        </w:rPr>
        <w:t xml:space="preserve"> и испоручених добара </w:t>
      </w:r>
      <w:r w:rsidRPr="004A7463">
        <w:rPr>
          <w:rFonts w:eastAsia="Calibri" w:cs="Arial"/>
          <w:sz w:val="24"/>
          <w:szCs w:val="24"/>
        </w:rPr>
        <w:t xml:space="preserve">на основу сваке појединачно издате Наруџбенице, Наручилац ће извршити сукцесивно на текући рачун Понуђача, у законском року до 45 (словима: четрдесетпет) дана од дана пријема исправног рачуна. Рачун се доставља након реализације услуге и потписивања квантитативно-квалитативном пријему </w:t>
      </w:r>
      <w:r>
        <w:rPr>
          <w:rFonts w:eastAsia="Calibri" w:cs="Arial"/>
          <w:sz w:val="24"/>
          <w:szCs w:val="24"/>
          <w:lang w:val="sr-Cyrl-RS"/>
        </w:rPr>
        <w:t>добара</w:t>
      </w:r>
      <w:r w:rsidR="0037571F">
        <w:rPr>
          <w:rFonts w:eastAsia="Calibri" w:cs="Arial"/>
          <w:sz w:val="24"/>
          <w:szCs w:val="24"/>
          <w:lang w:val="sr-Cyrl-RS"/>
        </w:rPr>
        <w:t>/</w:t>
      </w:r>
      <w:r w:rsidRPr="004A7463">
        <w:rPr>
          <w:rFonts w:eastAsia="Calibri" w:cs="Arial"/>
          <w:sz w:val="24"/>
          <w:szCs w:val="24"/>
        </w:rPr>
        <w:t>услуга</w:t>
      </w:r>
      <w:r>
        <w:rPr>
          <w:rFonts w:eastAsia="Calibri" w:cs="Arial"/>
          <w:sz w:val="24"/>
          <w:szCs w:val="24"/>
          <w:lang w:val="sr-Cyrl-RS"/>
        </w:rPr>
        <w:t xml:space="preserve"> </w:t>
      </w:r>
      <w:r w:rsidRPr="004A7463">
        <w:rPr>
          <w:rFonts w:eastAsia="Calibri" w:cs="Arial"/>
          <w:sz w:val="24"/>
          <w:szCs w:val="24"/>
        </w:rPr>
        <w:t xml:space="preserve">– без примедби, од стране овлашћених представника Наручиоца и Понуђача. </w:t>
      </w:r>
    </w:p>
    <w:p w14:paraId="45297612" w14:textId="77777777" w:rsidR="004A7463" w:rsidRPr="004A7463" w:rsidRDefault="004A7463" w:rsidP="004A7463">
      <w:pPr>
        <w:pStyle w:val="KDParagraf"/>
        <w:spacing w:before="0"/>
        <w:contextualSpacing/>
        <w:rPr>
          <w:rFonts w:eastAsia="Calibri" w:cs="Arial"/>
          <w:sz w:val="24"/>
          <w:szCs w:val="24"/>
        </w:rPr>
      </w:pPr>
      <w:r w:rsidRPr="004A7463">
        <w:rPr>
          <w:rFonts w:eastAsia="Calibri" w:cs="Arial"/>
          <w:sz w:val="24"/>
          <w:szCs w:val="24"/>
        </w:rPr>
        <w:lastRenderedPageBreak/>
        <w:t xml:space="preserve">Обрачун извршених услуга, вршиће се према јединичним ценама из Обрасца структуре цене оквирног споразума и количинама дефинисаним у конкретној наруџбеници. </w:t>
      </w:r>
    </w:p>
    <w:p w14:paraId="62A36C79" w14:textId="77777777" w:rsidR="004A7463" w:rsidRPr="004A7463" w:rsidRDefault="004A7463" w:rsidP="004A7463">
      <w:pPr>
        <w:pStyle w:val="KDParagraf"/>
        <w:spacing w:before="0"/>
        <w:contextualSpacing/>
        <w:rPr>
          <w:rFonts w:eastAsia="Calibri" w:cs="Arial"/>
          <w:sz w:val="24"/>
          <w:szCs w:val="24"/>
        </w:rPr>
      </w:pPr>
    </w:p>
    <w:p w14:paraId="701A859C" w14:textId="401D9A5F" w:rsidR="00DC1C83" w:rsidRDefault="004A7463" w:rsidP="004A7463">
      <w:pPr>
        <w:pStyle w:val="KDParagraf"/>
        <w:spacing w:before="0"/>
        <w:contextualSpacing/>
        <w:rPr>
          <w:rFonts w:eastAsia="Calibri" w:cs="Arial"/>
          <w:sz w:val="24"/>
          <w:szCs w:val="24"/>
          <w:lang w:val="sr-Cyrl-RS"/>
        </w:rPr>
      </w:pPr>
      <w:r w:rsidRPr="004A7463">
        <w:rPr>
          <w:rFonts w:eastAsia="Calibri" w:cs="Arial"/>
          <w:sz w:val="24"/>
          <w:szCs w:val="24"/>
        </w:rPr>
        <w:t>Понуђачу није дозвољено да захтева аванс</w:t>
      </w:r>
      <w:r>
        <w:rPr>
          <w:rFonts w:eastAsia="Calibri" w:cs="Arial"/>
          <w:sz w:val="24"/>
          <w:szCs w:val="24"/>
          <w:lang w:val="sr-Cyrl-RS"/>
        </w:rPr>
        <w:t>.</w:t>
      </w:r>
    </w:p>
    <w:p w14:paraId="39542342" w14:textId="77777777" w:rsidR="004A7463" w:rsidRPr="004A7463" w:rsidRDefault="004A7463" w:rsidP="004A7463">
      <w:pPr>
        <w:widowControl w:val="0"/>
        <w:overflowPunct w:val="0"/>
        <w:autoSpaceDE w:val="0"/>
        <w:autoSpaceDN w:val="0"/>
        <w:adjustRightInd w:val="0"/>
        <w:spacing w:before="240" w:line="228" w:lineRule="auto"/>
        <w:ind w:right="40"/>
        <w:rPr>
          <w:rFonts w:cs="Arial"/>
          <w:bCs/>
          <w:sz w:val="24"/>
          <w:lang w:val="sr-Cyrl-RS"/>
        </w:rPr>
      </w:pPr>
      <w:r w:rsidRPr="004A7463">
        <w:rPr>
          <w:rFonts w:cs="Arial"/>
          <w:bCs/>
          <w:sz w:val="24"/>
          <w:lang w:val="sr-Cyrl-RS"/>
        </w:rPr>
        <w:t>Понуђач је обавезан да на рачуну наведе назив техничког центра, број Оквирног споразума и број Наруџбенице на основу којих су извршене услуге.</w:t>
      </w:r>
    </w:p>
    <w:p w14:paraId="4AB7F95D" w14:textId="77777777" w:rsidR="004A7463" w:rsidRPr="004A7463" w:rsidRDefault="004A7463" w:rsidP="004A7463">
      <w:pPr>
        <w:pStyle w:val="KDParagraf"/>
        <w:spacing w:before="0"/>
        <w:contextualSpacing/>
        <w:rPr>
          <w:rFonts w:eastAsia="Calibri" w:cs="Arial"/>
          <w:color w:val="00B0F0"/>
          <w:sz w:val="24"/>
          <w:szCs w:val="24"/>
          <w:lang w:val="sr-Cyrl-RS"/>
        </w:rPr>
      </w:pPr>
    </w:p>
    <w:p w14:paraId="44849AA5" w14:textId="77777777" w:rsidR="00881853" w:rsidRDefault="00881853" w:rsidP="00881853">
      <w:pPr>
        <w:tabs>
          <w:tab w:val="left" w:pos="567"/>
        </w:tabs>
        <w:spacing w:before="0"/>
        <w:contextualSpacing/>
        <w:rPr>
          <w:rFonts w:cs="Arial"/>
          <w:sz w:val="24"/>
          <w:szCs w:val="24"/>
        </w:rPr>
      </w:pPr>
      <w:r w:rsidRPr="00881853">
        <w:rPr>
          <w:rFonts w:eastAsia="Calibri" w:cs="Arial"/>
          <w:sz w:val="24"/>
          <w:szCs w:val="24"/>
          <w:lang w:val="sr-Cyrl-RS"/>
        </w:rPr>
        <w:t>Рачуни гласе на н</w:t>
      </w:r>
      <w:r w:rsidRPr="00881853">
        <w:rPr>
          <w:rFonts w:eastAsia="Calibri" w:cs="Arial"/>
          <w:sz w:val="24"/>
          <w:szCs w:val="24"/>
        </w:rPr>
        <w:t>аручиоца Јавно предузеће „Електропривреда Србије“ Београд, Балканска бр. 13, 11000 Београд, ПИБ 103920327</w:t>
      </w:r>
      <w:r w:rsidRPr="00881853">
        <w:rPr>
          <w:rFonts w:eastAsia="Calibri" w:cs="Arial"/>
          <w:sz w:val="24"/>
          <w:szCs w:val="24"/>
          <w:lang w:val="sr-Cyrl-RS"/>
        </w:rPr>
        <w:t>, а п</w:t>
      </w:r>
      <w:r w:rsidRPr="00881853">
        <w:rPr>
          <w:rFonts w:cs="Arial"/>
          <w:sz w:val="24"/>
          <w:szCs w:val="24"/>
        </w:rPr>
        <w:t xml:space="preserve">онуђач </w:t>
      </w:r>
      <w:r w:rsidRPr="00881853">
        <w:rPr>
          <w:rFonts w:cs="Arial"/>
          <w:sz w:val="24"/>
          <w:szCs w:val="24"/>
          <w:lang w:val="sr-Cyrl-RS"/>
        </w:rPr>
        <w:t>их</w:t>
      </w:r>
      <w:r w:rsidRPr="00881853">
        <w:rPr>
          <w:rFonts w:cs="Arial"/>
          <w:sz w:val="24"/>
          <w:szCs w:val="24"/>
        </w:rPr>
        <w:t xml:space="preserve"> доставља на </w:t>
      </w:r>
      <w:r w:rsidRPr="00881853">
        <w:rPr>
          <w:rFonts w:cs="Arial"/>
          <w:sz w:val="24"/>
          <w:szCs w:val="24"/>
          <w:lang w:val="sr-Cyrl-RS"/>
        </w:rPr>
        <w:t xml:space="preserve">следеће </w:t>
      </w:r>
      <w:r w:rsidRPr="00881853">
        <w:rPr>
          <w:rFonts w:cs="Arial"/>
          <w:sz w:val="24"/>
          <w:szCs w:val="24"/>
        </w:rPr>
        <w:t xml:space="preserve">адресе </w:t>
      </w:r>
      <w:r w:rsidRPr="00881853">
        <w:rPr>
          <w:rFonts w:cs="Arial"/>
          <w:sz w:val="24"/>
          <w:szCs w:val="24"/>
          <w:lang w:val="sr-Cyrl-RS"/>
        </w:rPr>
        <w:t>н</w:t>
      </w:r>
      <w:r w:rsidRPr="00881853">
        <w:rPr>
          <w:rFonts w:cs="Arial"/>
          <w:sz w:val="24"/>
          <w:szCs w:val="24"/>
        </w:rPr>
        <w:t xml:space="preserve">аручиоца, у зависности од места </w:t>
      </w:r>
      <w:r w:rsidRPr="00881853">
        <w:rPr>
          <w:rFonts w:cs="Arial"/>
          <w:sz w:val="24"/>
          <w:szCs w:val="24"/>
          <w:lang w:val="sr-Cyrl-RS"/>
        </w:rPr>
        <w:t>извршења услуга:</w:t>
      </w:r>
      <w:r w:rsidRPr="00881853">
        <w:rPr>
          <w:rFonts w:cs="Arial"/>
          <w:sz w:val="24"/>
          <w:szCs w:val="24"/>
        </w:rPr>
        <w:t xml:space="preserve"> </w:t>
      </w:r>
    </w:p>
    <w:p w14:paraId="2E2D9837" w14:textId="77777777" w:rsidR="00CC2F3A" w:rsidRPr="00881853" w:rsidRDefault="00CC2F3A" w:rsidP="00881853">
      <w:pPr>
        <w:tabs>
          <w:tab w:val="left" w:pos="567"/>
        </w:tabs>
        <w:spacing w:before="0"/>
        <w:contextualSpacing/>
        <w:rPr>
          <w:rFonts w:cs="Arial"/>
          <w:sz w:val="24"/>
          <w:szCs w:val="24"/>
        </w:rPr>
      </w:pPr>
    </w:p>
    <w:p w14:paraId="26353B84" w14:textId="45F33BDB" w:rsidR="00CC2F3A" w:rsidRDefault="00CC2F3A" w:rsidP="00CC2F3A">
      <w:pPr>
        <w:tabs>
          <w:tab w:val="left" w:pos="567"/>
        </w:tabs>
        <w:spacing w:before="0"/>
        <w:contextualSpacing/>
        <w:rPr>
          <w:rFonts w:cs="Arial"/>
          <w:sz w:val="24"/>
          <w:szCs w:val="24"/>
        </w:rPr>
      </w:pPr>
      <w:r>
        <w:rPr>
          <w:rFonts w:cs="Arial"/>
          <w:sz w:val="24"/>
          <w:szCs w:val="24"/>
        </w:rPr>
        <w:t xml:space="preserve">За </w:t>
      </w:r>
      <w:r>
        <w:rPr>
          <w:rFonts w:cs="Arial"/>
          <w:sz w:val="24"/>
          <w:szCs w:val="24"/>
          <w:lang w:val="sr-Cyrl-RS"/>
        </w:rPr>
        <w:t xml:space="preserve">партију 1 - </w:t>
      </w:r>
      <w:r w:rsidRPr="00881853">
        <w:rPr>
          <w:rFonts w:cs="Arial"/>
          <w:sz w:val="24"/>
          <w:szCs w:val="24"/>
        </w:rPr>
        <w:t>ЈП Елeктрoпривреда Србиje, Бeoгрaд – Технички центар Нови Сад, Улица Булевар ослобођења број 100, Нови Сад</w:t>
      </w:r>
    </w:p>
    <w:p w14:paraId="63390002" w14:textId="1040AEB7" w:rsidR="00CC2F3A" w:rsidRDefault="00CC2F3A" w:rsidP="00F13641">
      <w:pPr>
        <w:tabs>
          <w:tab w:val="left" w:pos="567"/>
        </w:tabs>
        <w:spacing w:before="0"/>
        <w:contextualSpacing/>
        <w:rPr>
          <w:rFonts w:cs="Arial"/>
          <w:sz w:val="24"/>
          <w:szCs w:val="24"/>
        </w:rPr>
      </w:pPr>
      <w:r>
        <w:rPr>
          <w:rFonts w:cs="Arial"/>
          <w:sz w:val="24"/>
          <w:szCs w:val="24"/>
          <w:lang w:val="sr-Cyrl-RS"/>
        </w:rPr>
        <w:t xml:space="preserve">За партију 2 - </w:t>
      </w:r>
      <w:r w:rsidRPr="00881853">
        <w:rPr>
          <w:rFonts w:cs="Arial"/>
          <w:sz w:val="24"/>
          <w:szCs w:val="24"/>
        </w:rPr>
        <w:t xml:space="preserve">ЈП Елeктрoпривреда Србиje, Бeoгрaд – Технички центар Београд, </w:t>
      </w:r>
      <w:r w:rsidR="004006E2">
        <w:rPr>
          <w:rFonts w:cs="Arial"/>
          <w:sz w:val="24"/>
          <w:szCs w:val="24"/>
        </w:rPr>
        <w:t>Сектор</w:t>
      </w:r>
      <w:r w:rsidR="004006E2" w:rsidRPr="004006E2">
        <w:rPr>
          <w:rFonts w:cs="Arial"/>
          <w:sz w:val="24"/>
          <w:szCs w:val="24"/>
        </w:rPr>
        <w:t xml:space="preserve"> </w:t>
      </w:r>
      <w:r w:rsidR="004006E2">
        <w:rPr>
          <w:rFonts w:cs="Arial"/>
          <w:sz w:val="24"/>
          <w:szCs w:val="24"/>
        </w:rPr>
        <w:t>за</w:t>
      </w:r>
      <w:r w:rsidR="004006E2" w:rsidRPr="004006E2">
        <w:rPr>
          <w:rFonts w:cs="Arial"/>
          <w:sz w:val="24"/>
          <w:szCs w:val="24"/>
        </w:rPr>
        <w:t xml:space="preserve"> </w:t>
      </w:r>
      <w:r w:rsidR="004006E2">
        <w:rPr>
          <w:rFonts w:cs="Arial"/>
          <w:sz w:val="24"/>
          <w:szCs w:val="24"/>
        </w:rPr>
        <w:t>економско</w:t>
      </w:r>
      <w:r w:rsidR="004006E2" w:rsidRPr="004006E2">
        <w:rPr>
          <w:rFonts w:cs="Arial"/>
          <w:sz w:val="24"/>
          <w:szCs w:val="24"/>
        </w:rPr>
        <w:t xml:space="preserve"> </w:t>
      </w:r>
      <w:r w:rsidR="004006E2">
        <w:rPr>
          <w:rFonts w:cs="Arial"/>
          <w:sz w:val="24"/>
          <w:szCs w:val="24"/>
        </w:rPr>
        <w:t>финансијске</w:t>
      </w:r>
      <w:r w:rsidR="004006E2" w:rsidRPr="004006E2">
        <w:rPr>
          <w:rFonts w:cs="Arial"/>
          <w:sz w:val="24"/>
          <w:szCs w:val="24"/>
        </w:rPr>
        <w:t xml:space="preserve"> </w:t>
      </w:r>
      <w:r w:rsidR="004006E2">
        <w:rPr>
          <w:rFonts w:cs="Arial"/>
          <w:sz w:val="24"/>
          <w:szCs w:val="24"/>
        </w:rPr>
        <w:t>послове</w:t>
      </w:r>
      <w:r w:rsidR="004006E2">
        <w:rPr>
          <w:rFonts w:cs="Arial"/>
          <w:sz w:val="24"/>
          <w:szCs w:val="24"/>
          <w:lang w:val="sr-Cyrl-RS"/>
        </w:rPr>
        <w:t xml:space="preserve">, </w:t>
      </w:r>
      <w:r w:rsidRPr="00881853">
        <w:rPr>
          <w:rFonts w:cs="Arial"/>
          <w:sz w:val="24"/>
          <w:szCs w:val="24"/>
        </w:rPr>
        <w:t>Улица Масарикова број 1-3, Београд</w:t>
      </w:r>
    </w:p>
    <w:p w14:paraId="53F3FA25" w14:textId="30F56E34" w:rsidR="00CC2F3A" w:rsidRPr="00881853" w:rsidRDefault="00CC2F3A" w:rsidP="00F13641">
      <w:pPr>
        <w:tabs>
          <w:tab w:val="left" w:pos="567"/>
        </w:tabs>
        <w:spacing w:before="0"/>
        <w:contextualSpacing/>
        <w:rPr>
          <w:rFonts w:cs="Arial"/>
          <w:sz w:val="24"/>
          <w:szCs w:val="24"/>
          <w:lang w:val="sr-Cyrl-RS"/>
        </w:rPr>
      </w:pPr>
      <w:r>
        <w:rPr>
          <w:rFonts w:cs="Arial"/>
          <w:sz w:val="24"/>
          <w:szCs w:val="24"/>
          <w:lang w:val="sr-Cyrl-RS"/>
        </w:rPr>
        <w:t xml:space="preserve">За партију 3 - </w:t>
      </w:r>
      <w:r w:rsidRPr="00881853">
        <w:rPr>
          <w:rFonts w:cs="Arial"/>
          <w:sz w:val="24"/>
          <w:szCs w:val="24"/>
        </w:rPr>
        <w:t>ЈП Елeктрoпривреда Србиje, Бeoгрaд – Технички центар Крагујевац, Улица Слободе број 7, Крагујевац</w:t>
      </w:r>
      <w:r>
        <w:rPr>
          <w:rFonts w:cs="Arial"/>
          <w:sz w:val="24"/>
          <w:szCs w:val="24"/>
          <w:lang w:val="sr-Cyrl-RS"/>
        </w:rPr>
        <w:t>.</w:t>
      </w:r>
    </w:p>
    <w:p w14:paraId="51D03EC6" w14:textId="77777777" w:rsidR="00881853" w:rsidRPr="00881853" w:rsidRDefault="00881853" w:rsidP="00F13641">
      <w:pPr>
        <w:tabs>
          <w:tab w:val="left" w:pos="567"/>
        </w:tabs>
        <w:spacing w:before="0"/>
        <w:contextualSpacing/>
        <w:rPr>
          <w:rFonts w:cs="Arial"/>
          <w:sz w:val="24"/>
          <w:szCs w:val="24"/>
          <w:highlight w:val="yellow"/>
        </w:rPr>
      </w:pPr>
    </w:p>
    <w:p w14:paraId="3D0509E5" w14:textId="3EF1DB9F" w:rsidR="00881853" w:rsidRPr="00881853" w:rsidRDefault="009F61D3" w:rsidP="00F13641">
      <w:pPr>
        <w:tabs>
          <w:tab w:val="left" w:pos="9090"/>
        </w:tabs>
        <w:suppressAutoHyphens/>
        <w:autoSpaceDE w:val="0"/>
        <w:autoSpaceDN w:val="0"/>
        <w:adjustRightInd w:val="0"/>
        <w:spacing w:before="0"/>
        <w:contextualSpacing/>
        <w:rPr>
          <w:rFonts w:eastAsia="Calibri" w:cs="Arial"/>
          <w:bCs/>
          <w:sz w:val="24"/>
          <w:szCs w:val="24"/>
          <w:lang w:val="sr-Cyrl-RS"/>
        </w:rPr>
      </w:pPr>
      <w:r w:rsidRPr="009F61D3">
        <w:rPr>
          <w:rFonts w:eastAsia="Calibri" w:cs="Arial"/>
          <w:bCs/>
          <w:sz w:val="24"/>
          <w:szCs w:val="24"/>
          <w:lang w:val="sr-Cyrl-RS"/>
        </w:rPr>
        <w:t>Уз рачун се обавезно достављају следећи прилози: Копија Наруџбенице</w:t>
      </w:r>
      <w:r w:rsidR="00F13641">
        <w:rPr>
          <w:rFonts w:eastAsia="Calibri" w:cs="Arial"/>
          <w:bCs/>
          <w:sz w:val="24"/>
          <w:szCs w:val="24"/>
          <w:lang w:val="sr-Cyrl-RS"/>
        </w:rPr>
        <w:t xml:space="preserve"> </w:t>
      </w:r>
      <w:r w:rsidR="00881853">
        <w:rPr>
          <w:rFonts w:cs="Arial"/>
          <w:sz w:val="24"/>
          <w:szCs w:val="24"/>
          <w:lang w:val="sr-Cyrl-RS"/>
        </w:rPr>
        <w:t xml:space="preserve">и </w:t>
      </w:r>
      <w:r>
        <w:rPr>
          <w:rFonts w:cs="Arial"/>
          <w:sz w:val="24"/>
          <w:szCs w:val="24"/>
        </w:rPr>
        <w:t>Записник о квантитативно-</w:t>
      </w:r>
      <w:r w:rsidR="00881853" w:rsidRPr="00881853">
        <w:rPr>
          <w:rFonts w:cs="Arial"/>
          <w:sz w:val="24"/>
          <w:szCs w:val="24"/>
        </w:rPr>
        <w:t xml:space="preserve">квалитативном </w:t>
      </w:r>
      <w:r w:rsidR="00881853">
        <w:rPr>
          <w:rFonts w:cs="Arial"/>
          <w:sz w:val="24"/>
          <w:szCs w:val="24"/>
          <w:lang w:val="sr-Cyrl-RS"/>
        </w:rPr>
        <w:t>пријему</w:t>
      </w:r>
      <w:r>
        <w:rPr>
          <w:rFonts w:cs="Arial"/>
          <w:sz w:val="24"/>
          <w:szCs w:val="24"/>
          <w:lang w:val="sr-Cyrl-RS"/>
        </w:rPr>
        <w:t xml:space="preserve"> услуга</w:t>
      </w:r>
      <w:r w:rsidR="00881853" w:rsidRPr="00881853">
        <w:rPr>
          <w:rFonts w:cs="Arial"/>
          <w:sz w:val="24"/>
          <w:szCs w:val="24"/>
        </w:rPr>
        <w:t>, на којем је наведен датум извршења услуге, са читко написаним именом и презименом и потписом овлашћеног лица наручиоца</w:t>
      </w:r>
      <w:r w:rsidR="00881853" w:rsidRPr="00881853">
        <w:rPr>
          <w:rFonts w:cs="Arial"/>
          <w:sz w:val="24"/>
          <w:szCs w:val="24"/>
          <w:lang w:val="sr-Cyrl-RS"/>
        </w:rPr>
        <w:t xml:space="preserve"> и понуђача</w:t>
      </w:r>
      <w:r w:rsidR="00881853" w:rsidRPr="00881853">
        <w:rPr>
          <w:rFonts w:cs="Arial"/>
          <w:sz w:val="24"/>
          <w:szCs w:val="24"/>
        </w:rPr>
        <w:t>.</w:t>
      </w:r>
    </w:p>
    <w:p w14:paraId="0559797A" w14:textId="77777777" w:rsidR="00DC1C83" w:rsidRPr="009823F9" w:rsidRDefault="00DC1C83" w:rsidP="00F13641">
      <w:pPr>
        <w:pStyle w:val="KDParagraf"/>
        <w:spacing w:before="0"/>
        <w:contextualSpacing/>
        <w:rPr>
          <w:rFonts w:cs="Arial"/>
          <w:sz w:val="24"/>
          <w:szCs w:val="24"/>
        </w:rPr>
      </w:pPr>
    </w:p>
    <w:p w14:paraId="3654E4A1" w14:textId="77777777" w:rsidR="009F61D3" w:rsidRPr="009F61D3" w:rsidRDefault="009F61D3" w:rsidP="00F13641">
      <w:pPr>
        <w:autoSpaceDE w:val="0"/>
        <w:autoSpaceDN w:val="0"/>
        <w:adjustRightInd w:val="0"/>
        <w:spacing w:before="0"/>
        <w:contextualSpacing/>
        <w:rPr>
          <w:rFonts w:cs="Arial"/>
          <w:sz w:val="24"/>
          <w:szCs w:val="24"/>
        </w:rPr>
      </w:pPr>
      <w:r w:rsidRPr="009F61D3">
        <w:rPr>
          <w:rFonts w:cs="Arial"/>
          <w:sz w:val="24"/>
          <w:szCs w:val="24"/>
        </w:rPr>
        <w:t>У достављеном рачуну, Понуђач је обавезан да се придржава тачно дефинисаних назива из Наруџбенице, конкурсне документације и прихваћене понуде (обрасца структуре цене). Уколико због коришћења различитих шифарника и софтверских решења Понуђач није у могућности да у рачуну наведе тачне називе услуга, обавезан да уз рачун достави прилог са упоредним прегледом назива из рачуна са називима из прихваћене понуде (обрасца структуре цене).</w:t>
      </w:r>
    </w:p>
    <w:p w14:paraId="71D3C46F" w14:textId="77777777" w:rsidR="009F61D3" w:rsidRPr="009F61D3" w:rsidRDefault="009F61D3" w:rsidP="00F13641">
      <w:pPr>
        <w:autoSpaceDE w:val="0"/>
        <w:autoSpaceDN w:val="0"/>
        <w:adjustRightInd w:val="0"/>
        <w:spacing w:before="0"/>
        <w:contextualSpacing/>
        <w:rPr>
          <w:rFonts w:cs="Arial"/>
          <w:sz w:val="24"/>
          <w:szCs w:val="24"/>
        </w:rPr>
      </w:pPr>
      <w:r w:rsidRPr="009F61D3">
        <w:rPr>
          <w:rFonts w:cs="Arial"/>
          <w:sz w:val="24"/>
          <w:szCs w:val="24"/>
        </w:rPr>
        <w:t>Износ на достављеном рачуну мора бити идентичан са износом на предметној Наруџбеници.</w:t>
      </w:r>
    </w:p>
    <w:p w14:paraId="6423CF42" w14:textId="77777777" w:rsidR="009F61D3" w:rsidRPr="009F61D3" w:rsidRDefault="009F61D3" w:rsidP="00F13641">
      <w:pPr>
        <w:autoSpaceDE w:val="0"/>
        <w:autoSpaceDN w:val="0"/>
        <w:adjustRightInd w:val="0"/>
        <w:spacing w:before="0"/>
        <w:contextualSpacing/>
        <w:rPr>
          <w:rFonts w:cs="Arial"/>
          <w:sz w:val="24"/>
          <w:szCs w:val="24"/>
        </w:rPr>
      </w:pPr>
      <w:r w:rsidRPr="009F61D3">
        <w:rPr>
          <w:rFonts w:cs="Arial"/>
          <w:sz w:val="24"/>
          <w:szCs w:val="24"/>
        </w:rPr>
        <w:t>Уколико на основу једне Наруџбенице Понуђач изда више рачуна, збир њихових износа мора да буде идентичан са износом на Наруџбеници.</w:t>
      </w:r>
    </w:p>
    <w:p w14:paraId="4CD2F769" w14:textId="77777777" w:rsidR="009F61D3" w:rsidRPr="009F61D3" w:rsidRDefault="009F61D3" w:rsidP="00F13641">
      <w:pPr>
        <w:autoSpaceDE w:val="0"/>
        <w:autoSpaceDN w:val="0"/>
        <w:adjustRightInd w:val="0"/>
        <w:spacing w:before="0"/>
        <w:contextualSpacing/>
        <w:rPr>
          <w:rFonts w:cs="Arial"/>
          <w:sz w:val="24"/>
          <w:szCs w:val="24"/>
        </w:rPr>
      </w:pPr>
      <w:r w:rsidRPr="009F61D3">
        <w:rPr>
          <w:rFonts w:cs="Arial"/>
          <w:sz w:val="24"/>
          <w:szCs w:val="24"/>
        </w:rPr>
        <w:t>Само овако достављен рачун ће се сматрати исправним рачуном.</w:t>
      </w:r>
    </w:p>
    <w:p w14:paraId="15638962" w14:textId="0F445C8E" w:rsidR="00DC1C83" w:rsidRDefault="009F61D3" w:rsidP="009F61D3">
      <w:pPr>
        <w:autoSpaceDE w:val="0"/>
        <w:autoSpaceDN w:val="0"/>
        <w:adjustRightInd w:val="0"/>
        <w:spacing w:before="0"/>
        <w:ind w:right="-426"/>
        <w:contextualSpacing/>
        <w:rPr>
          <w:rFonts w:cs="Arial"/>
          <w:sz w:val="24"/>
          <w:szCs w:val="24"/>
        </w:rPr>
      </w:pPr>
      <w:r w:rsidRPr="009F61D3">
        <w:rPr>
          <w:rFonts w:cs="Arial"/>
          <w:sz w:val="24"/>
          <w:szCs w:val="24"/>
        </w:rPr>
        <w:t>Укупан 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14:paraId="4C9F6663" w14:textId="77777777" w:rsidR="009F61D3" w:rsidRPr="009823F9" w:rsidRDefault="009F61D3" w:rsidP="009F61D3">
      <w:pPr>
        <w:autoSpaceDE w:val="0"/>
        <w:autoSpaceDN w:val="0"/>
        <w:adjustRightInd w:val="0"/>
        <w:spacing w:before="0"/>
        <w:ind w:right="-426"/>
        <w:contextualSpacing/>
        <w:rPr>
          <w:rFonts w:eastAsia="Calibri" w:cs="Arial"/>
          <w:i/>
          <w:sz w:val="24"/>
          <w:szCs w:val="24"/>
        </w:rPr>
      </w:pPr>
    </w:p>
    <w:p w14:paraId="269A254F" w14:textId="77777777" w:rsidR="00DC1C83" w:rsidRPr="009823F9" w:rsidRDefault="00DC1C83" w:rsidP="00187CDF">
      <w:pPr>
        <w:pStyle w:val="KDPodnaslov2"/>
        <w:numPr>
          <w:ilvl w:val="1"/>
          <w:numId w:val="20"/>
        </w:numPr>
        <w:spacing w:before="0"/>
        <w:contextualSpacing/>
        <w:jc w:val="both"/>
        <w:rPr>
          <w:rFonts w:cs="Arial"/>
          <w:sz w:val="24"/>
          <w:szCs w:val="24"/>
        </w:rPr>
      </w:pPr>
      <w:bookmarkStart w:id="230" w:name="_Toc441651589"/>
      <w:bookmarkStart w:id="231" w:name="_Toc442559900"/>
      <w:r w:rsidRPr="009823F9">
        <w:rPr>
          <w:rFonts w:cs="Arial"/>
          <w:sz w:val="24"/>
          <w:szCs w:val="24"/>
        </w:rPr>
        <w:t>Рок важења понуде</w:t>
      </w:r>
      <w:bookmarkEnd w:id="230"/>
      <w:bookmarkEnd w:id="231"/>
    </w:p>
    <w:p w14:paraId="0295FDBA" w14:textId="77777777" w:rsidR="00DC1C83" w:rsidRPr="009823F9" w:rsidRDefault="00DC1C83" w:rsidP="009823F9">
      <w:pPr>
        <w:spacing w:before="0"/>
        <w:contextualSpacing/>
        <w:rPr>
          <w:rFonts w:cs="Arial"/>
          <w:sz w:val="24"/>
          <w:szCs w:val="24"/>
          <w:lang w:val="ru-RU"/>
        </w:rPr>
      </w:pPr>
      <w:r w:rsidRPr="009823F9">
        <w:rPr>
          <w:rFonts w:cs="Arial"/>
          <w:sz w:val="24"/>
          <w:szCs w:val="24"/>
          <w:lang w:val="ru-RU"/>
        </w:rPr>
        <w:t xml:space="preserve">Понуда мора да важи најмање 90 (словима: </w:t>
      </w:r>
      <w:r w:rsidRPr="009823F9">
        <w:rPr>
          <w:rFonts w:cs="Arial"/>
          <w:sz w:val="24"/>
          <w:szCs w:val="24"/>
          <w:lang w:val="sr-Cyrl-CS"/>
        </w:rPr>
        <w:t>деведесет</w:t>
      </w:r>
      <w:r w:rsidRPr="009823F9">
        <w:rPr>
          <w:rFonts w:cs="Arial"/>
          <w:sz w:val="24"/>
          <w:szCs w:val="24"/>
          <w:lang w:val="ru-RU"/>
        </w:rPr>
        <w:t xml:space="preserve">) дана од дана отварања понуда. </w:t>
      </w:r>
    </w:p>
    <w:p w14:paraId="4F337A9F" w14:textId="77777777" w:rsidR="00DC1C83" w:rsidRPr="009823F9" w:rsidRDefault="00DC1C83" w:rsidP="009823F9">
      <w:pPr>
        <w:spacing w:before="0"/>
        <w:contextualSpacing/>
        <w:rPr>
          <w:rFonts w:cs="Arial"/>
          <w:sz w:val="24"/>
          <w:szCs w:val="24"/>
        </w:rPr>
      </w:pPr>
      <w:r w:rsidRPr="009823F9">
        <w:rPr>
          <w:rFonts w:cs="Arial"/>
          <w:sz w:val="24"/>
          <w:szCs w:val="24"/>
        </w:rPr>
        <w:t xml:space="preserve">У случају да понуђач наведе краћи рок важења понуде, понуда ће бити одбијена, као неприхватљива. </w:t>
      </w:r>
    </w:p>
    <w:p w14:paraId="04F40C7F" w14:textId="77777777" w:rsidR="00DC1C83" w:rsidRPr="009823F9" w:rsidRDefault="00DC1C83" w:rsidP="009823F9">
      <w:pPr>
        <w:spacing w:before="0"/>
        <w:contextualSpacing/>
        <w:rPr>
          <w:rFonts w:cs="Arial"/>
          <w:sz w:val="24"/>
          <w:szCs w:val="24"/>
        </w:rPr>
      </w:pPr>
    </w:p>
    <w:p w14:paraId="21900961" w14:textId="77777777" w:rsidR="00DC1C83" w:rsidRPr="009823F9" w:rsidRDefault="00DC1C83" w:rsidP="00187CDF">
      <w:pPr>
        <w:pStyle w:val="KDPodnaslov2"/>
        <w:numPr>
          <w:ilvl w:val="1"/>
          <w:numId w:val="20"/>
        </w:numPr>
        <w:spacing w:before="0"/>
        <w:contextualSpacing/>
        <w:jc w:val="both"/>
        <w:rPr>
          <w:rFonts w:cs="Arial"/>
          <w:sz w:val="24"/>
          <w:szCs w:val="24"/>
        </w:rPr>
      </w:pPr>
      <w:bookmarkStart w:id="232" w:name="_Toc441651593"/>
      <w:bookmarkStart w:id="233" w:name="_Toc442559904"/>
      <w:r w:rsidRPr="009823F9">
        <w:rPr>
          <w:rFonts w:cs="Arial"/>
          <w:sz w:val="24"/>
          <w:szCs w:val="24"/>
        </w:rPr>
        <w:t>Средства финансијског обезбеђења</w:t>
      </w:r>
      <w:bookmarkEnd w:id="232"/>
      <w:bookmarkEnd w:id="233"/>
    </w:p>
    <w:p w14:paraId="2DC48C48" w14:textId="77777777" w:rsidR="00DC1C83" w:rsidRPr="009823F9" w:rsidRDefault="00DC1C83" w:rsidP="009823F9">
      <w:pPr>
        <w:spacing w:before="0"/>
        <w:contextualSpacing/>
        <w:rPr>
          <w:rFonts w:eastAsia="TimesNewRomanPSMT" w:cs="Arial"/>
          <w:sz w:val="24"/>
          <w:szCs w:val="24"/>
          <w:lang w:val="ru-RU"/>
        </w:rPr>
      </w:pPr>
      <w:r w:rsidRPr="009823F9">
        <w:rPr>
          <w:rFonts w:eastAsia="TimesNewRomanPSMT" w:cs="Arial"/>
          <w:sz w:val="24"/>
          <w:szCs w:val="24"/>
          <w:lang w:val="ru-RU"/>
        </w:rPr>
        <w:t>Понуђач је дужан да достави следећа средства финансијског обезбеђења:</w:t>
      </w:r>
    </w:p>
    <w:p w14:paraId="684668EA" w14:textId="77777777" w:rsidR="00DC1C83" w:rsidRDefault="00DC1C83" w:rsidP="009823F9">
      <w:pPr>
        <w:spacing w:before="0"/>
        <w:contextualSpacing/>
        <w:rPr>
          <w:rFonts w:eastAsia="TimesNewRomanPSMT" w:cs="Arial"/>
          <w:b/>
          <w:sz w:val="24"/>
          <w:szCs w:val="24"/>
          <w:u w:val="single"/>
        </w:rPr>
      </w:pPr>
      <w:r w:rsidRPr="009823F9">
        <w:rPr>
          <w:rFonts w:eastAsia="TimesNewRomanPSMT" w:cs="Arial"/>
          <w:b/>
          <w:sz w:val="24"/>
          <w:szCs w:val="24"/>
          <w:u w:val="single"/>
        </w:rPr>
        <w:t>У понуди:</w:t>
      </w:r>
    </w:p>
    <w:p w14:paraId="7033D323" w14:textId="77777777" w:rsidR="00036858" w:rsidRPr="009823F9" w:rsidRDefault="00036858" w:rsidP="009823F9">
      <w:pPr>
        <w:spacing w:before="0"/>
        <w:contextualSpacing/>
        <w:rPr>
          <w:rFonts w:eastAsia="TimesNewRomanPSMT" w:cs="Arial"/>
          <w:b/>
          <w:sz w:val="24"/>
          <w:szCs w:val="24"/>
          <w:u w:val="single"/>
        </w:rPr>
      </w:pPr>
    </w:p>
    <w:p w14:paraId="0F37E8C5" w14:textId="77777777" w:rsidR="00DC1C83" w:rsidRPr="009823F9" w:rsidRDefault="0034204A" w:rsidP="009823F9">
      <w:pPr>
        <w:spacing w:before="0"/>
        <w:contextualSpacing/>
        <w:rPr>
          <w:rFonts w:eastAsia="TimesNewRomanPSMT" w:cs="Arial"/>
          <w:b/>
          <w:sz w:val="24"/>
          <w:szCs w:val="24"/>
        </w:rPr>
      </w:pPr>
      <w:bookmarkStart w:id="234" w:name="_Toc441651594"/>
      <w:bookmarkStart w:id="235" w:name="_Toc442559905"/>
      <w:r>
        <w:rPr>
          <w:rFonts w:eastAsia="TimesNewRomanPSMT" w:cs="Arial"/>
          <w:b/>
          <w:sz w:val="24"/>
          <w:szCs w:val="24"/>
          <w:lang w:val="sr-Cyrl-RS"/>
        </w:rPr>
        <w:t xml:space="preserve">6.14.1 </w:t>
      </w:r>
      <w:r w:rsidR="006F05E0" w:rsidRPr="006F05E0">
        <w:rPr>
          <w:rFonts w:eastAsia="TimesNewRomanPSMT" w:cs="Arial"/>
          <w:b/>
          <w:sz w:val="24"/>
          <w:szCs w:val="24"/>
          <w:lang w:val="sr-Cyrl-RS"/>
        </w:rPr>
        <w:t>Меницу</w:t>
      </w:r>
      <w:r w:rsidR="00DC1C83" w:rsidRPr="006F05E0">
        <w:rPr>
          <w:rFonts w:eastAsia="TimesNewRomanPSMT" w:cs="Arial"/>
          <w:b/>
          <w:sz w:val="24"/>
          <w:szCs w:val="24"/>
        </w:rPr>
        <w:t xml:space="preserve"> за озбиљност понуде</w:t>
      </w:r>
      <w:bookmarkEnd w:id="234"/>
      <w:bookmarkEnd w:id="235"/>
      <w:r w:rsidR="00DC1C83" w:rsidRPr="006F05E0">
        <w:rPr>
          <w:rFonts w:eastAsia="TimesNewRomanPSMT" w:cs="Arial"/>
          <w:b/>
          <w:sz w:val="24"/>
          <w:szCs w:val="24"/>
        </w:rPr>
        <w:t xml:space="preserve"> (за сваку партију</w:t>
      </w:r>
      <w:r w:rsidR="003E7BDB" w:rsidRPr="006F05E0">
        <w:rPr>
          <w:rFonts w:eastAsia="TimesNewRomanPSMT" w:cs="Arial"/>
          <w:b/>
          <w:sz w:val="24"/>
          <w:szCs w:val="24"/>
          <w:lang w:val="sr-Cyrl-RS"/>
        </w:rPr>
        <w:t xml:space="preserve"> посебно</w:t>
      </w:r>
      <w:r w:rsidR="00DC1C83" w:rsidRPr="006F05E0">
        <w:rPr>
          <w:rFonts w:eastAsia="TimesNewRomanPSMT" w:cs="Arial"/>
          <w:b/>
          <w:sz w:val="24"/>
          <w:szCs w:val="24"/>
        </w:rPr>
        <w:t xml:space="preserve"> за коју подноси понуду)</w:t>
      </w:r>
    </w:p>
    <w:p w14:paraId="6EE97533" w14:textId="77777777" w:rsidR="006F05E0" w:rsidRPr="006F05E0" w:rsidRDefault="006F05E0" w:rsidP="006F05E0">
      <w:pPr>
        <w:spacing w:before="0"/>
        <w:contextualSpacing/>
        <w:rPr>
          <w:rFonts w:eastAsia="TimesNewRomanPSMT" w:cs="Arial"/>
          <w:sz w:val="24"/>
          <w:szCs w:val="24"/>
        </w:rPr>
      </w:pPr>
      <w:r w:rsidRPr="006F05E0">
        <w:rPr>
          <w:rFonts w:eastAsia="TimesNewRomanPSMT" w:cs="Arial"/>
          <w:sz w:val="24"/>
          <w:szCs w:val="24"/>
        </w:rPr>
        <w:t>Понуђач је обавезан да уз понуду наручиоцу достави:</w:t>
      </w:r>
    </w:p>
    <w:p w14:paraId="0D42291B" w14:textId="77777777" w:rsidR="006F05E0" w:rsidRPr="006F05E0" w:rsidRDefault="006F05E0" w:rsidP="006F05E0">
      <w:pPr>
        <w:spacing w:before="0"/>
        <w:contextualSpacing/>
        <w:rPr>
          <w:rFonts w:eastAsia="TimesNewRomanPSMT" w:cs="Arial"/>
          <w:sz w:val="24"/>
          <w:szCs w:val="24"/>
        </w:rPr>
      </w:pPr>
      <w:r w:rsidRPr="006F05E0">
        <w:rPr>
          <w:rFonts w:eastAsia="TimesNewRomanPSMT" w:cs="Arial"/>
          <w:sz w:val="24"/>
          <w:szCs w:val="24"/>
        </w:rPr>
        <w:lastRenderedPageBreak/>
        <w:t>1) бланко сопствену меницу за озбиљност понуде која је</w:t>
      </w:r>
    </w:p>
    <w:p w14:paraId="3E2FA2C9" w14:textId="67C3BF8A" w:rsidR="006F05E0" w:rsidRPr="006F05E0" w:rsidRDefault="006F05E0" w:rsidP="006F05E0">
      <w:pPr>
        <w:spacing w:before="0"/>
        <w:contextualSpacing/>
        <w:rPr>
          <w:rFonts w:eastAsia="TimesNewRomanPSMT" w:cs="Arial"/>
          <w:sz w:val="24"/>
          <w:szCs w:val="24"/>
        </w:rPr>
      </w:pPr>
      <w:r w:rsidRPr="006F05E0">
        <w:rPr>
          <w:rFonts w:eastAsia="TimesNewRomanPSMT" w:cs="Arial"/>
          <w:sz w:val="24"/>
          <w:szCs w:val="24"/>
        </w:rPr>
        <w:t>•</w:t>
      </w:r>
      <w:r w:rsidRPr="006F05E0">
        <w:rPr>
          <w:rFonts w:eastAsia="TimesNewRomanPSMT" w:cs="Arial"/>
          <w:sz w:val="24"/>
          <w:szCs w:val="24"/>
        </w:rPr>
        <w:tab/>
        <w:t>издата са клаузулом „без протеста“ и „без извештаја“ потписана од стране законског заступника или лица по овлашћењу</w:t>
      </w:r>
      <w:r w:rsidR="003E7EDA">
        <w:rPr>
          <w:rFonts w:eastAsia="TimesNewRomanPSMT" w:cs="Arial"/>
          <w:sz w:val="24"/>
          <w:szCs w:val="24"/>
          <w:lang w:val="sr-Cyrl-RS"/>
        </w:rPr>
        <w:t xml:space="preserve"> </w:t>
      </w:r>
      <w:r w:rsidRPr="006F05E0">
        <w:rPr>
          <w:rFonts w:eastAsia="TimesNewRomanPSMT" w:cs="Arial"/>
          <w:sz w:val="24"/>
          <w:szCs w:val="24"/>
        </w:rPr>
        <w:t>законског заступника, на начин који прописује Закон о меници ("Сл. лист ФНРЈ" бр. 104/46, "Сл. лист СФРЈ" бр. 16/65, 54/70 и 57/89 и "Сл. лист СРЈ" бр. 46/96, Сл. лист СЦГ бр. 01/03 Уст. Повеља, Сл.гласник РС 80/15) и Закон о платним услугама</w:t>
      </w:r>
      <w:r w:rsidR="003E7EDA">
        <w:rPr>
          <w:rFonts w:eastAsia="TimesNewRomanPSMT" w:cs="Arial"/>
          <w:sz w:val="24"/>
          <w:szCs w:val="24"/>
          <w:lang w:val="sr-Cyrl-RS"/>
        </w:rPr>
        <w:t xml:space="preserve"> </w:t>
      </w:r>
      <w:r w:rsidRPr="006F05E0">
        <w:rPr>
          <w:rFonts w:eastAsia="TimesNewRomanPSMT" w:cs="Arial"/>
          <w:sz w:val="24"/>
          <w:szCs w:val="24"/>
        </w:rPr>
        <w:t>(Сл. гласник РС број 139/2014)</w:t>
      </w:r>
    </w:p>
    <w:p w14:paraId="4484D8C7" w14:textId="77777777" w:rsidR="006F05E0" w:rsidRPr="006F05E0" w:rsidRDefault="006F05E0" w:rsidP="006F05E0">
      <w:pPr>
        <w:spacing w:before="0"/>
        <w:contextualSpacing/>
        <w:rPr>
          <w:rFonts w:eastAsia="TimesNewRomanPSMT" w:cs="Arial"/>
          <w:sz w:val="24"/>
          <w:szCs w:val="24"/>
        </w:rPr>
      </w:pPr>
      <w:r w:rsidRPr="006F05E0">
        <w:rPr>
          <w:rFonts w:eastAsia="TimesNewRomanPSMT" w:cs="Arial"/>
          <w:sz w:val="24"/>
          <w:szCs w:val="24"/>
        </w:rPr>
        <w:t>•</w:t>
      </w:r>
      <w:r w:rsidRPr="006F05E0">
        <w:rPr>
          <w:rFonts w:eastAsia="TimesNewRomanPSMT" w:cs="Arial"/>
          <w:sz w:val="24"/>
          <w:szCs w:val="24"/>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w:t>
      </w:r>
      <w:r>
        <w:rPr>
          <w:rFonts w:eastAsia="TimesNewRomanPSMT" w:cs="Arial"/>
          <w:sz w:val="24"/>
          <w:szCs w:val="24"/>
        </w:rPr>
        <w:t>снова (тачка 4. став 2. Одлуке),</w:t>
      </w:r>
    </w:p>
    <w:p w14:paraId="377D2961" w14:textId="73600934" w:rsidR="006F05E0" w:rsidRPr="006F05E0" w:rsidRDefault="006F05E0" w:rsidP="006F05E0">
      <w:pPr>
        <w:spacing w:before="0"/>
        <w:contextualSpacing/>
        <w:rPr>
          <w:rFonts w:eastAsia="TimesNewRomanPSMT" w:cs="Arial"/>
          <w:sz w:val="24"/>
          <w:szCs w:val="24"/>
        </w:rPr>
      </w:pPr>
      <w:r w:rsidRPr="006F05E0">
        <w:rPr>
          <w:rFonts w:eastAsia="TimesNewRomanPSMT" w:cs="Arial"/>
          <w:sz w:val="24"/>
          <w:szCs w:val="24"/>
        </w:rPr>
        <w:t>•</w:t>
      </w:r>
      <w:r w:rsidRPr="006F05E0">
        <w:rPr>
          <w:rFonts w:eastAsia="TimesNewRomanPSMT" w:cs="Arial"/>
          <w:sz w:val="24"/>
          <w:szCs w:val="24"/>
        </w:rPr>
        <w:tab/>
        <w:t>Менично писмо – овл</w:t>
      </w:r>
      <w:r>
        <w:rPr>
          <w:rFonts w:eastAsia="TimesNewRomanPSMT" w:cs="Arial"/>
          <w:sz w:val="24"/>
          <w:szCs w:val="24"/>
        </w:rPr>
        <w:t>ашћење којим понуђач овлашћује н</w:t>
      </w:r>
      <w:r w:rsidRPr="006F05E0">
        <w:rPr>
          <w:rFonts w:eastAsia="TimesNewRomanPSMT" w:cs="Arial"/>
          <w:sz w:val="24"/>
          <w:szCs w:val="24"/>
        </w:rPr>
        <w:t>аручиоца да може наплатити меницу</w:t>
      </w:r>
      <w:r w:rsidR="003E7EDA">
        <w:rPr>
          <w:rFonts w:eastAsia="TimesNewRomanPSMT" w:cs="Arial"/>
          <w:sz w:val="24"/>
          <w:szCs w:val="24"/>
          <w:lang w:val="sr-Cyrl-RS"/>
        </w:rPr>
        <w:t xml:space="preserve"> </w:t>
      </w:r>
      <w:r w:rsidRPr="006F05E0">
        <w:rPr>
          <w:rFonts w:eastAsia="TimesNewRomanPSMT" w:cs="Arial"/>
          <w:sz w:val="24"/>
          <w:szCs w:val="24"/>
        </w:rPr>
        <w:t xml:space="preserve">на износ од </w:t>
      </w:r>
      <w:r w:rsidRPr="006F05E0">
        <w:rPr>
          <w:rFonts w:eastAsia="TimesNewRomanPSMT" w:cs="Arial"/>
          <w:b/>
          <w:sz w:val="24"/>
          <w:szCs w:val="24"/>
        </w:rPr>
        <w:t>5% од вредности понуде (без ПДВ)</w:t>
      </w:r>
      <w:r w:rsidRPr="006F05E0">
        <w:rPr>
          <w:rFonts w:eastAsia="TimesNewRomanPSMT" w:cs="Arial"/>
          <w:sz w:val="24"/>
          <w:szCs w:val="24"/>
        </w:rPr>
        <w:t xml:space="preserve"> са роком важења минимално 30 (словима: тридесет)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w:t>
      </w:r>
      <w:r>
        <w:rPr>
          <w:rFonts w:eastAsia="TimesNewRomanPSMT" w:cs="Arial"/>
          <w:sz w:val="24"/>
          <w:szCs w:val="24"/>
        </w:rPr>
        <w:t>дато на основу Закона о меници,</w:t>
      </w:r>
    </w:p>
    <w:p w14:paraId="57A934F8" w14:textId="77777777" w:rsidR="006F05E0" w:rsidRPr="006F05E0" w:rsidRDefault="006F05E0" w:rsidP="006F05E0">
      <w:pPr>
        <w:spacing w:before="0"/>
        <w:contextualSpacing/>
        <w:rPr>
          <w:rFonts w:eastAsia="TimesNewRomanPSMT" w:cs="Arial"/>
          <w:sz w:val="24"/>
          <w:szCs w:val="24"/>
        </w:rPr>
      </w:pPr>
      <w:r w:rsidRPr="006F05E0">
        <w:rPr>
          <w:rFonts w:eastAsia="TimesNewRomanPSMT" w:cs="Arial"/>
          <w:sz w:val="24"/>
          <w:szCs w:val="24"/>
        </w:rPr>
        <w:t>•</w:t>
      </w:r>
      <w:r w:rsidRPr="006F05E0">
        <w:rPr>
          <w:rFonts w:eastAsia="TimesNewRomanPSMT" w:cs="Arial"/>
          <w:sz w:val="24"/>
          <w:szCs w:val="24"/>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w:t>
      </w:r>
      <w:r>
        <w:rPr>
          <w:rFonts w:eastAsia="TimesNewRomanPSMT" w:cs="Arial"/>
          <w:sz w:val="24"/>
          <w:szCs w:val="24"/>
        </w:rPr>
        <w:t>ује законски заступник понуђача,</w:t>
      </w:r>
    </w:p>
    <w:p w14:paraId="1161F9EB" w14:textId="658E4DD0" w:rsidR="006F05E0" w:rsidRPr="006F05E0" w:rsidRDefault="006F05E0" w:rsidP="006F05E0">
      <w:pPr>
        <w:spacing w:before="0"/>
        <w:contextualSpacing/>
        <w:rPr>
          <w:rFonts w:eastAsia="TimesNewRomanPSMT" w:cs="Arial"/>
          <w:sz w:val="24"/>
          <w:szCs w:val="24"/>
        </w:rPr>
      </w:pPr>
      <w:r w:rsidRPr="006F05E0">
        <w:rPr>
          <w:rFonts w:eastAsia="TimesNewRomanPSMT" w:cs="Arial"/>
          <w:sz w:val="24"/>
          <w:szCs w:val="24"/>
        </w:rPr>
        <w:t>2)</w:t>
      </w:r>
      <w:r w:rsidR="003E7EDA">
        <w:rPr>
          <w:rFonts w:eastAsia="TimesNewRomanPSMT" w:cs="Arial"/>
          <w:sz w:val="24"/>
          <w:szCs w:val="24"/>
          <w:lang w:val="sr-Cyrl-RS"/>
        </w:rPr>
        <w:t xml:space="preserve"> </w:t>
      </w:r>
      <w:r w:rsidRPr="006F05E0">
        <w:rPr>
          <w:rFonts w:eastAsia="TimesNewRomanPSMT" w:cs="Arial"/>
          <w:sz w:val="24"/>
          <w:szCs w:val="24"/>
        </w:rPr>
        <w:t>фотокопију важећег Картона депонованих потписа овлашћених лица за</w:t>
      </w:r>
      <w:r w:rsidR="003E7EDA">
        <w:rPr>
          <w:rFonts w:eastAsia="TimesNewRomanPSMT" w:cs="Arial"/>
          <w:sz w:val="24"/>
          <w:szCs w:val="24"/>
          <w:lang w:val="sr-Cyrl-RS"/>
        </w:rPr>
        <w:t xml:space="preserve"> </w:t>
      </w:r>
      <w:r w:rsidRPr="006F05E0">
        <w:rPr>
          <w:rFonts w:eastAsia="TimesNewRomanPSMT" w:cs="Arial"/>
          <w:sz w:val="24"/>
          <w:szCs w:val="24"/>
        </w:rPr>
        <w:t>располагање новчаним средствима понуђача код</w:t>
      </w:r>
      <w:r w:rsidR="003E7EDA">
        <w:rPr>
          <w:rFonts w:eastAsia="TimesNewRomanPSMT" w:cs="Arial"/>
          <w:sz w:val="24"/>
          <w:szCs w:val="24"/>
          <w:lang w:val="sr-Cyrl-RS"/>
        </w:rPr>
        <w:t xml:space="preserve"> </w:t>
      </w:r>
      <w:r w:rsidRPr="006F05E0">
        <w:rPr>
          <w:rFonts w:eastAsia="TimesNewRomanPSMT" w:cs="Arial"/>
          <w:sz w:val="24"/>
          <w:szCs w:val="24"/>
        </w:rPr>
        <w:t>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6BD6E74" w14:textId="644A4828" w:rsidR="006F05E0" w:rsidRPr="006F05E0" w:rsidRDefault="006F05E0" w:rsidP="006F05E0">
      <w:pPr>
        <w:spacing w:before="0"/>
        <w:contextualSpacing/>
        <w:rPr>
          <w:rFonts w:eastAsia="TimesNewRomanPSMT" w:cs="Arial"/>
          <w:sz w:val="24"/>
          <w:szCs w:val="24"/>
        </w:rPr>
      </w:pPr>
      <w:r w:rsidRPr="006F05E0">
        <w:rPr>
          <w:rFonts w:eastAsia="TimesNewRomanPSMT" w:cs="Arial"/>
          <w:sz w:val="24"/>
          <w:szCs w:val="24"/>
        </w:rPr>
        <w:t>3)</w:t>
      </w:r>
      <w:r w:rsidR="003E7EDA">
        <w:rPr>
          <w:rFonts w:eastAsia="TimesNewRomanPSMT" w:cs="Arial"/>
          <w:sz w:val="24"/>
          <w:szCs w:val="24"/>
          <w:lang w:val="sr-Cyrl-RS"/>
        </w:rPr>
        <w:t xml:space="preserve"> </w:t>
      </w:r>
      <w:r w:rsidRPr="006F05E0">
        <w:rPr>
          <w:rFonts w:eastAsia="TimesNewRomanPSMT" w:cs="Arial"/>
          <w:sz w:val="24"/>
          <w:szCs w:val="24"/>
        </w:rPr>
        <w:t>фотокопију ОП обрасца,</w:t>
      </w:r>
    </w:p>
    <w:p w14:paraId="5C436049" w14:textId="7FCBD9D7" w:rsidR="006F05E0" w:rsidRPr="006F05E0" w:rsidRDefault="006F05E0" w:rsidP="006F05E0">
      <w:pPr>
        <w:spacing w:before="0"/>
        <w:contextualSpacing/>
        <w:rPr>
          <w:rFonts w:eastAsia="TimesNewRomanPSMT" w:cs="Arial"/>
          <w:sz w:val="24"/>
          <w:szCs w:val="24"/>
        </w:rPr>
      </w:pPr>
      <w:r w:rsidRPr="006F05E0">
        <w:rPr>
          <w:rFonts w:eastAsia="TimesNewRomanPSMT" w:cs="Arial"/>
          <w:sz w:val="24"/>
          <w:szCs w:val="24"/>
        </w:rPr>
        <w:t>4) Доказ о регистрацији менице у Регистру меница Народне банке Србије (фотокопија</w:t>
      </w:r>
      <w:r w:rsidR="003E7EDA">
        <w:rPr>
          <w:rFonts w:eastAsia="TimesNewRomanPSMT" w:cs="Arial"/>
          <w:sz w:val="24"/>
          <w:szCs w:val="24"/>
          <w:lang w:val="sr-Cyrl-RS"/>
        </w:rPr>
        <w:t xml:space="preserve"> </w:t>
      </w:r>
      <w:r w:rsidRPr="006F05E0">
        <w:rPr>
          <w:rFonts w:eastAsia="TimesNewRomanPSMT" w:cs="Arial"/>
          <w:sz w:val="24"/>
          <w:szCs w:val="24"/>
        </w:rPr>
        <w:t>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80/2015, 76/2016, 82/2017)).</w:t>
      </w:r>
    </w:p>
    <w:p w14:paraId="1FD1AC02" w14:textId="77777777" w:rsidR="006F05E0" w:rsidRPr="006F05E0" w:rsidRDefault="006F05E0" w:rsidP="006F05E0">
      <w:pPr>
        <w:spacing w:before="0"/>
        <w:contextualSpacing/>
        <w:rPr>
          <w:rFonts w:eastAsia="TimesNewRomanPSMT" w:cs="Arial"/>
          <w:sz w:val="24"/>
          <w:szCs w:val="24"/>
        </w:rPr>
      </w:pPr>
      <w:r w:rsidRPr="006F05E0">
        <w:rPr>
          <w:rFonts w:eastAsia="TimesNewRomanPSMT" w:cs="Arial"/>
          <w:sz w:val="24"/>
          <w:szCs w:val="24"/>
        </w:rPr>
        <w:t xml:space="preserve"> </w:t>
      </w:r>
    </w:p>
    <w:p w14:paraId="49C09A40" w14:textId="77777777" w:rsidR="006F05E0" w:rsidRDefault="006F05E0" w:rsidP="006F05E0">
      <w:pPr>
        <w:spacing w:before="0"/>
        <w:contextualSpacing/>
        <w:rPr>
          <w:rFonts w:eastAsia="TimesNewRomanPSMT" w:cs="Arial"/>
          <w:sz w:val="24"/>
          <w:szCs w:val="24"/>
        </w:rPr>
      </w:pPr>
      <w:r w:rsidRPr="006F05E0">
        <w:rPr>
          <w:rFonts w:eastAsia="TimesNewRomanPSMT"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Pr>
          <w:rFonts w:eastAsia="TimesNewRomanPSMT" w:cs="Arial"/>
          <w:sz w:val="24"/>
          <w:szCs w:val="24"/>
          <w:lang w:val="sr-Cyrl-RS"/>
        </w:rPr>
        <w:t>Оквирни споразум</w:t>
      </w:r>
      <w:r w:rsidRPr="006F05E0">
        <w:rPr>
          <w:rFonts w:eastAsia="TimesNewRomanPSMT" w:cs="Arial"/>
          <w:sz w:val="24"/>
          <w:szCs w:val="24"/>
        </w:rPr>
        <w:t xml:space="preserve"> када је његова понуда изабрана као најповољнија или не достави средство финансијског обезбеђења које је захтевано </w:t>
      </w:r>
      <w:r>
        <w:rPr>
          <w:rFonts w:eastAsia="TimesNewRomanPSMT" w:cs="Arial"/>
          <w:sz w:val="24"/>
          <w:szCs w:val="24"/>
          <w:lang w:val="sr-Cyrl-RS"/>
        </w:rPr>
        <w:t>Оквирним споразумом</w:t>
      </w:r>
      <w:r w:rsidRPr="006F05E0">
        <w:rPr>
          <w:rFonts w:eastAsia="TimesNewRomanPSMT" w:cs="Arial"/>
          <w:sz w:val="24"/>
          <w:szCs w:val="24"/>
        </w:rPr>
        <w:t xml:space="preserve">, </w:t>
      </w:r>
      <w:r>
        <w:rPr>
          <w:rFonts w:eastAsia="TimesNewRomanPSMT" w:cs="Arial"/>
          <w:sz w:val="24"/>
          <w:szCs w:val="24"/>
          <w:lang w:val="sr-Cyrl-RS"/>
        </w:rPr>
        <w:t>н</w:t>
      </w:r>
      <w:r w:rsidRPr="006F05E0">
        <w:rPr>
          <w:rFonts w:eastAsia="TimesNewRomanPSMT" w:cs="Arial"/>
          <w:sz w:val="24"/>
          <w:szCs w:val="24"/>
        </w:rPr>
        <w:t>аручилац има право да изврши наплату бланко сопствене менице за озбиљност понуде.</w:t>
      </w:r>
    </w:p>
    <w:p w14:paraId="7CEA54B3" w14:textId="77777777" w:rsidR="006F05E0" w:rsidRPr="006F05E0" w:rsidRDefault="006F05E0" w:rsidP="006F05E0">
      <w:pPr>
        <w:spacing w:before="0"/>
        <w:contextualSpacing/>
        <w:rPr>
          <w:rFonts w:eastAsia="TimesNewRomanPSMT" w:cs="Arial"/>
          <w:sz w:val="24"/>
          <w:szCs w:val="24"/>
        </w:rPr>
      </w:pPr>
    </w:p>
    <w:p w14:paraId="44C053DC" w14:textId="77777777" w:rsidR="006F05E0" w:rsidRPr="006F05E0" w:rsidRDefault="006F05E0" w:rsidP="006F05E0">
      <w:pPr>
        <w:spacing w:before="0"/>
        <w:contextualSpacing/>
        <w:rPr>
          <w:rFonts w:eastAsia="TimesNewRomanPSMT" w:cs="Arial"/>
          <w:sz w:val="24"/>
          <w:szCs w:val="24"/>
        </w:rPr>
      </w:pPr>
      <w:r w:rsidRPr="006F05E0">
        <w:rPr>
          <w:rFonts w:eastAsia="TimesNewRomanPSMT" w:cs="Arial"/>
          <w:sz w:val="24"/>
          <w:szCs w:val="24"/>
        </w:rPr>
        <w:t xml:space="preserve">Меница ће бити враћена Пружаоцу у року од </w:t>
      </w:r>
      <w:r>
        <w:rPr>
          <w:rFonts w:eastAsia="TimesNewRomanPSMT" w:cs="Arial"/>
          <w:sz w:val="24"/>
          <w:szCs w:val="24"/>
          <w:lang w:val="sr-Cyrl-RS"/>
        </w:rPr>
        <w:t xml:space="preserve">8 (словима: </w:t>
      </w:r>
      <w:r w:rsidRPr="006F05E0">
        <w:rPr>
          <w:rFonts w:eastAsia="TimesNewRomanPSMT" w:cs="Arial"/>
          <w:sz w:val="24"/>
          <w:szCs w:val="24"/>
        </w:rPr>
        <w:t>осам</w:t>
      </w:r>
      <w:r>
        <w:rPr>
          <w:rFonts w:eastAsia="TimesNewRomanPSMT" w:cs="Arial"/>
          <w:sz w:val="24"/>
          <w:szCs w:val="24"/>
          <w:lang w:val="sr-Cyrl-RS"/>
        </w:rPr>
        <w:t>)</w:t>
      </w:r>
      <w:r w:rsidRPr="006F05E0">
        <w:rPr>
          <w:rFonts w:eastAsia="TimesNewRomanPSMT" w:cs="Arial"/>
          <w:sz w:val="24"/>
          <w:szCs w:val="24"/>
        </w:rPr>
        <w:t xml:space="preserve"> дана од дана предаје Кориснику средства финансијског обезбеђења која су захтевана у закљученом </w:t>
      </w:r>
      <w:r>
        <w:rPr>
          <w:rFonts w:eastAsia="TimesNewRomanPSMT" w:cs="Arial"/>
          <w:sz w:val="24"/>
          <w:szCs w:val="24"/>
          <w:lang w:val="sr-Cyrl-RS"/>
        </w:rPr>
        <w:t>Оквирном споразуму</w:t>
      </w:r>
      <w:r w:rsidRPr="006F05E0">
        <w:rPr>
          <w:rFonts w:eastAsia="TimesNewRomanPSMT" w:cs="Arial"/>
          <w:sz w:val="24"/>
          <w:szCs w:val="24"/>
        </w:rPr>
        <w:t>.</w:t>
      </w:r>
    </w:p>
    <w:p w14:paraId="215DEA14" w14:textId="77777777" w:rsidR="00DC1C83" w:rsidRDefault="006F05E0" w:rsidP="006F05E0">
      <w:pPr>
        <w:spacing w:before="0"/>
        <w:contextualSpacing/>
        <w:rPr>
          <w:rFonts w:eastAsia="TimesNewRomanPSMT" w:cs="Arial"/>
          <w:sz w:val="24"/>
          <w:szCs w:val="24"/>
        </w:rPr>
      </w:pPr>
      <w:r w:rsidRPr="006F05E0">
        <w:rPr>
          <w:rFonts w:eastAsia="TimesNewRomanPSMT" w:cs="Arial"/>
          <w:sz w:val="24"/>
          <w:szCs w:val="24"/>
        </w:rPr>
        <w:t xml:space="preserve">Меница ће бити враћена понуђачу са којим није закључен </w:t>
      </w:r>
      <w:r>
        <w:rPr>
          <w:rFonts w:eastAsia="TimesNewRomanPSMT" w:cs="Arial"/>
          <w:sz w:val="24"/>
          <w:szCs w:val="24"/>
          <w:lang w:val="sr-Cyrl-RS"/>
        </w:rPr>
        <w:t>Оквирни споразум</w:t>
      </w:r>
      <w:r w:rsidRPr="006F05E0">
        <w:rPr>
          <w:rFonts w:eastAsia="TimesNewRomanPSMT" w:cs="Arial"/>
          <w:sz w:val="24"/>
          <w:szCs w:val="24"/>
        </w:rPr>
        <w:t xml:space="preserve"> одмах по закључењу </w:t>
      </w:r>
      <w:r>
        <w:rPr>
          <w:rFonts w:eastAsia="TimesNewRomanPSMT" w:cs="Arial"/>
          <w:sz w:val="24"/>
          <w:szCs w:val="24"/>
          <w:lang w:val="sr-Cyrl-RS"/>
        </w:rPr>
        <w:t>Оквирног споразума</w:t>
      </w:r>
      <w:r w:rsidRPr="006F05E0">
        <w:rPr>
          <w:rFonts w:eastAsia="TimesNewRomanPSMT" w:cs="Arial"/>
          <w:sz w:val="24"/>
          <w:szCs w:val="24"/>
        </w:rPr>
        <w:t xml:space="preserve"> са понуђачем чија понуда буде изабрана као </w:t>
      </w:r>
      <w:r>
        <w:rPr>
          <w:rFonts w:eastAsia="TimesNewRomanPSMT" w:cs="Arial"/>
          <w:sz w:val="24"/>
          <w:szCs w:val="24"/>
        </w:rPr>
        <w:t xml:space="preserve">најповољнија и када </w:t>
      </w:r>
      <w:r w:rsidRPr="006F05E0">
        <w:rPr>
          <w:rFonts w:eastAsia="TimesNewRomanPSMT" w:cs="Arial"/>
          <w:sz w:val="24"/>
          <w:szCs w:val="24"/>
        </w:rPr>
        <w:t>достави средство финансијског обезбеђења за добро извршење посла.</w:t>
      </w:r>
    </w:p>
    <w:p w14:paraId="2AE9BBDC" w14:textId="77777777" w:rsidR="006F05E0" w:rsidRPr="006F05E0" w:rsidRDefault="006F05E0" w:rsidP="006F05E0">
      <w:pPr>
        <w:spacing w:before="0"/>
        <w:contextualSpacing/>
        <w:rPr>
          <w:rFonts w:eastAsia="TimesNewRomanPSMT" w:cs="Arial"/>
          <w:sz w:val="24"/>
          <w:szCs w:val="24"/>
        </w:rPr>
      </w:pPr>
    </w:p>
    <w:p w14:paraId="63D8C268" w14:textId="77777777" w:rsidR="00881853" w:rsidRDefault="00DC1C83" w:rsidP="009823F9">
      <w:pPr>
        <w:spacing w:before="0"/>
        <w:contextualSpacing/>
        <w:rPr>
          <w:rFonts w:eastAsia="TimesNewRomanPSMT" w:cs="Arial"/>
          <w:b/>
          <w:sz w:val="24"/>
          <w:szCs w:val="24"/>
          <w:u w:val="single"/>
        </w:rPr>
      </w:pPr>
      <w:r w:rsidRPr="009823F9">
        <w:rPr>
          <w:rFonts w:eastAsia="TimesNewRomanPSMT" w:cs="Arial"/>
          <w:b/>
          <w:sz w:val="24"/>
          <w:szCs w:val="24"/>
          <w:u w:val="single"/>
        </w:rPr>
        <w:t>У тренутку закључења оквирног споразума,</w:t>
      </w:r>
      <w:r w:rsidR="00036858">
        <w:rPr>
          <w:rFonts w:eastAsia="TimesNewRomanPSMT" w:cs="Arial"/>
          <w:b/>
          <w:sz w:val="24"/>
          <w:szCs w:val="24"/>
          <w:u w:val="single"/>
          <w:lang w:val="sr-Cyrl-RS"/>
        </w:rPr>
        <w:t xml:space="preserve"> а најкасније у року од 10 (словима: десет) дана од закључења оквирног споразума,</w:t>
      </w:r>
      <w:r w:rsidRPr="009823F9">
        <w:rPr>
          <w:rFonts w:eastAsia="TimesNewRomanPSMT" w:cs="Arial"/>
          <w:b/>
          <w:sz w:val="24"/>
          <w:szCs w:val="24"/>
          <w:u w:val="single"/>
        </w:rPr>
        <w:t xml:space="preserve"> понуђач је дужан да достави:</w:t>
      </w:r>
    </w:p>
    <w:p w14:paraId="0DA707AB" w14:textId="77777777" w:rsidR="00036858" w:rsidRPr="009823F9" w:rsidRDefault="00036858" w:rsidP="009823F9">
      <w:pPr>
        <w:spacing w:before="0"/>
        <w:contextualSpacing/>
        <w:rPr>
          <w:rFonts w:eastAsia="TimesNewRomanPSMT" w:cs="Arial"/>
          <w:b/>
          <w:sz w:val="24"/>
          <w:szCs w:val="24"/>
          <w:u w:val="single"/>
        </w:rPr>
      </w:pPr>
    </w:p>
    <w:p w14:paraId="5BDDF693" w14:textId="77777777" w:rsidR="00DC1C83" w:rsidRPr="009823F9" w:rsidRDefault="0034204A" w:rsidP="009823F9">
      <w:pPr>
        <w:spacing w:before="0"/>
        <w:contextualSpacing/>
        <w:rPr>
          <w:rFonts w:eastAsia="TimesNewRomanPSMT" w:cs="Arial"/>
          <w:b/>
          <w:sz w:val="24"/>
          <w:szCs w:val="24"/>
        </w:rPr>
      </w:pPr>
      <w:bookmarkStart w:id="236" w:name="_Toc441651599"/>
      <w:bookmarkStart w:id="237" w:name="_Toc442559910"/>
      <w:bookmarkStart w:id="238" w:name="_Toc441651598"/>
      <w:bookmarkStart w:id="239" w:name="_Toc442559909"/>
      <w:r>
        <w:rPr>
          <w:rFonts w:eastAsia="TimesNewRomanPSMT" w:cs="Arial"/>
          <w:b/>
          <w:sz w:val="24"/>
          <w:szCs w:val="24"/>
          <w:lang w:val="sr-Cyrl-RS"/>
        </w:rPr>
        <w:t xml:space="preserve">6.14.2 </w:t>
      </w:r>
      <w:r w:rsidR="00881853">
        <w:rPr>
          <w:rFonts w:eastAsia="TimesNewRomanPSMT" w:cs="Arial"/>
          <w:b/>
          <w:sz w:val="24"/>
          <w:szCs w:val="24"/>
        </w:rPr>
        <w:t>Меницу</w:t>
      </w:r>
      <w:r w:rsidR="00DC1C83" w:rsidRPr="009823F9">
        <w:rPr>
          <w:rFonts w:eastAsia="TimesNewRomanPSMT" w:cs="Arial"/>
          <w:b/>
          <w:sz w:val="24"/>
          <w:szCs w:val="24"/>
        </w:rPr>
        <w:t xml:space="preserve"> за добро извршење посла </w:t>
      </w:r>
      <w:bookmarkEnd w:id="236"/>
      <w:bookmarkEnd w:id="237"/>
      <w:r w:rsidR="00DC1C83" w:rsidRPr="009823F9">
        <w:rPr>
          <w:rFonts w:eastAsia="TimesNewRomanPSMT" w:cs="Arial"/>
          <w:b/>
          <w:sz w:val="24"/>
          <w:szCs w:val="24"/>
        </w:rPr>
        <w:t>у поступку закључења оквирног споразума</w:t>
      </w:r>
    </w:p>
    <w:p w14:paraId="6D493BDE" w14:textId="6664BD8B" w:rsidR="00DC1C83" w:rsidRPr="009823F9" w:rsidRDefault="00417AAD" w:rsidP="009823F9">
      <w:pPr>
        <w:spacing w:before="0"/>
        <w:contextualSpacing/>
        <w:rPr>
          <w:rFonts w:eastAsia="TimesNewRomanPSMT" w:cs="Arial"/>
          <w:sz w:val="24"/>
          <w:szCs w:val="24"/>
        </w:rPr>
      </w:pPr>
      <w:r>
        <w:rPr>
          <w:rFonts w:eastAsia="TimesNewRomanPSMT" w:cs="Arial"/>
          <w:sz w:val="24"/>
          <w:szCs w:val="24"/>
          <w:lang w:val="sr-Cyrl-RS"/>
        </w:rPr>
        <w:t>Изабрани понуђач</w:t>
      </w:r>
      <w:r w:rsidRPr="00417AAD">
        <w:rPr>
          <w:rFonts w:eastAsia="TimesNewRomanPSMT" w:cs="Arial"/>
          <w:sz w:val="24"/>
          <w:szCs w:val="24"/>
        </w:rPr>
        <w:t xml:space="preserve"> је дужан да у тренутку закључења </w:t>
      </w:r>
      <w:r w:rsidR="007B2C80">
        <w:rPr>
          <w:rFonts w:eastAsia="TimesNewRomanPSMT" w:cs="Arial"/>
          <w:sz w:val="24"/>
          <w:szCs w:val="24"/>
          <w:lang w:val="sr-Cyrl-RS"/>
        </w:rPr>
        <w:t>Оквирног споразума</w:t>
      </w:r>
      <w:r w:rsidRPr="00417AAD">
        <w:rPr>
          <w:rFonts w:eastAsia="TimesNewRomanPSMT" w:cs="Arial"/>
          <w:sz w:val="24"/>
          <w:szCs w:val="24"/>
        </w:rPr>
        <w:t xml:space="preserve"> или најкасније у року од 10 (словима: десет) дана од дана обостраног потписивања </w:t>
      </w:r>
      <w:r w:rsidR="007B2C80">
        <w:rPr>
          <w:rFonts w:eastAsia="TimesNewRomanPSMT" w:cs="Arial"/>
          <w:sz w:val="24"/>
          <w:szCs w:val="24"/>
          <w:lang w:val="sr-Cyrl-RS"/>
        </w:rPr>
        <w:t>Оквирног споразума</w:t>
      </w:r>
      <w:r w:rsidRPr="00417AAD">
        <w:rPr>
          <w:rFonts w:eastAsia="TimesNewRomanPSMT" w:cs="Arial"/>
          <w:sz w:val="24"/>
          <w:szCs w:val="24"/>
        </w:rPr>
        <w:t xml:space="preserve"> од стране законских заступника </w:t>
      </w:r>
      <w:r w:rsidR="007B2C80">
        <w:rPr>
          <w:rFonts w:eastAsia="TimesNewRomanPSMT" w:cs="Arial"/>
          <w:sz w:val="24"/>
          <w:szCs w:val="24"/>
          <w:lang w:val="sr-Cyrl-RS"/>
        </w:rPr>
        <w:t>с</w:t>
      </w:r>
      <w:r w:rsidRPr="00417AAD">
        <w:rPr>
          <w:rFonts w:eastAsia="TimesNewRomanPSMT" w:cs="Arial"/>
          <w:sz w:val="24"/>
          <w:szCs w:val="24"/>
        </w:rPr>
        <w:t>трана</w:t>
      </w:r>
      <w:r w:rsidR="007B2C80">
        <w:rPr>
          <w:rFonts w:eastAsia="TimesNewRomanPSMT" w:cs="Arial"/>
          <w:sz w:val="24"/>
          <w:szCs w:val="24"/>
          <w:lang w:val="sr-Cyrl-RS"/>
        </w:rPr>
        <w:t xml:space="preserve"> у споразуму</w:t>
      </w:r>
      <w:r w:rsidRPr="00417AAD">
        <w:rPr>
          <w:rFonts w:eastAsia="TimesNewRomanPSMT" w:cs="Arial"/>
          <w:sz w:val="24"/>
          <w:szCs w:val="24"/>
        </w:rPr>
        <w:t>, (као одложни услов из члана 74. став 2. Закона о облигационим односима ("</w:t>
      </w:r>
      <w:r>
        <w:rPr>
          <w:rFonts w:eastAsia="TimesNewRomanPSMT" w:cs="Arial"/>
          <w:sz w:val="24"/>
          <w:szCs w:val="24"/>
          <w:lang w:val="sr-Cyrl-RS"/>
        </w:rPr>
        <w:t>Сл</w:t>
      </w:r>
      <w:r w:rsidRPr="00417AAD">
        <w:rPr>
          <w:rFonts w:eastAsia="TimesNewRomanPSMT" w:cs="Arial"/>
          <w:sz w:val="24"/>
          <w:szCs w:val="24"/>
        </w:rPr>
        <w:t xml:space="preserve">. лист СФРЈ", бр. 29/78, 39/85, 45/89 - одлука УСЈ и 57/89, "Сл. лист СРЈ", бр. 31/93 и "Сл. лист СЦГ", бр. 1/2003 - Уставна повеља), (даље: ЗОО), као средство финансијског обезбеђења за добро извршење посла преда </w:t>
      </w:r>
      <w:r>
        <w:rPr>
          <w:rFonts w:eastAsia="TimesNewRomanPSMT" w:cs="Arial"/>
          <w:sz w:val="24"/>
          <w:szCs w:val="24"/>
          <w:lang w:val="sr-Cyrl-RS"/>
        </w:rPr>
        <w:t>Наручиоцу</w:t>
      </w:r>
      <w:r w:rsidRPr="00417AAD">
        <w:rPr>
          <w:rFonts w:eastAsia="TimesNewRomanPSMT" w:cs="Arial"/>
          <w:sz w:val="24"/>
          <w:szCs w:val="24"/>
        </w:rPr>
        <w:t>: неопозиву, безусловну (без права на приговор) у складу са Законом о меници ("Сл. лист ФНРЈ" бр. 104/46 и 18/58, "Сл. лист СФРЈ" бр. 16/65, 54/70 и 57/89 и "Сл. лист СРЈ" бр. 46/96, Сл. лист СЦГ бр. 01/03 Уст. повеља Сл.гласник РС 80/15) и Законом о платним услугама (Сл. гласник РС, број 139/2014 и 44/2018):</w:t>
      </w:r>
    </w:p>
    <w:p w14:paraId="2D8AA504" w14:textId="2E1D41B0" w:rsidR="00DC1C83" w:rsidRPr="009823F9" w:rsidRDefault="00DC1C83" w:rsidP="00187CDF">
      <w:pPr>
        <w:numPr>
          <w:ilvl w:val="0"/>
          <w:numId w:val="22"/>
        </w:numPr>
        <w:tabs>
          <w:tab w:val="left" w:pos="720"/>
        </w:tabs>
        <w:spacing w:before="0"/>
        <w:contextualSpacing/>
        <w:rPr>
          <w:rFonts w:eastAsia="TimesNewRomanPSMT" w:cs="Arial"/>
          <w:sz w:val="24"/>
          <w:szCs w:val="24"/>
        </w:rPr>
      </w:pPr>
      <w:r w:rsidRPr="009823F9">
        <w:rPr>
          <w:rFonts w:eastAsia="TimesNewRomanPSMT"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w:t>
      </w:r>
      <w:r w:rsidR="003E7EDA">
        <w:rPr>
          <w:rFonts w:eastAsia="TimesNewRomanPSMT" w:cs="Arial"/>
          <w:sz w:val="24"/>
          <w:szCs w:val="24"/>
          <w:lang w:val="sr-Cyrl-RS"/>
        </w:rPr>
        <w:t xml:space="preserve"> </w:t>
      </w:r>
      <w:r w:rsidRPr="009823F9">
        <w:rPr>
          <w:rFonts w:eastAsia="TimesNewRomanPSMT" w:cs="Arial"/>
          <w:sz w:val="24"/>
          <w:szCs w:val="24"/>
        </w:rPr>
        <w:t>лица,</w:t>
      </w:r>
    </w:p>
    <w:p w14:paraId="3AE95D8D" w14:textId="31469BA1" w:rsidR="00DC1C83" w:rsidRPr="009823F9" w:rsidRDefault="00DC1C83" w:rsidP="00187CDF">
      <w:pPr>
        <w:numPr>
          <w:ilvl w:val="0"/>
          <w:numId w:val="22"/>
        </w:numPr>
        <w:tabs>
          <w:tab w:val="left" w:pos="720"/>
        </w:tabs>
        <w:spacing w:before="0"/>
        <w:contextualSpacing/>
        <w:rPr>
          <w:rFonts w:eastAsia="TimesNewRomanPSMT" w:cs="Arial"/>
          <w:sz w:val="24"/>
          <w:szCs w:val="24"/>
        </w:rPr>
      </w:pPr>
      <w:r w:rsidRPr="009823F9">
        <w:rPr>
          <w:rFonts w:eastAsia="TimesNewRomanPSMT" w:cs="Arial"/>
          <w:sz w:val="24"/>
          <w:szCs w:val="24"/>
        </w:rPr>
        <w:t>Менично писмо – овлашћење којим понуђач овлашћује наручиоца да може н</w:t>
      </w:r>
      <w:r w:rsidR="00881853">
        <w:rPr>
          <w:rFonts w:eastAsia="TimesNewRomanPSMT" w:cs="Arial"/>
          <w:sz w:val="24"/>
          <w:szCs w:val="24"/>
        </w:rPr>
        <w:t>аплатити меницу</w:t>
      </w:r>
      <w:r w:rsidR="003E7EDA">
        <w:rPr>
          <w:rFonts w:eastAsia="TimesNewRomanPSMT" w:cs="Arial"/>
          <w:sz w:val="24"/>
          <w:szCs w:val="24"/>
          <w:lang w:val="sr-Cyrl-RS"/>
        </w:rPr>
        <w:t xml:space="preserve"> </w:t>
      </w:r>
      <w:r w:rsidR="00881853">
        <w:rPr>
          <w:rFonts w:eastAsia="TimesNewRomanPSMT" w:cs="Arial"/>
          <w:sz w:val="24"/>
          <w:szCs w:val="24"/>
        </w:rPr>
        <w:t>на износ од</w:t>
      </w:r>
      <w:r w:rsidR="003E7EDA">
        <w:rPr>
          <w:rFonts w:eastAsia="TimesNewRomanPSMT" w:cs="Arial"/>
          <w:sz w:val="24"/>
          <w:szCs w:val="24"/>
          <w:lang w:val="sr-Cyrl-RS"/>
        </w:rPr>
        <w:t xml:space="preserve"> </w:t>
      </w:r>
      <w:r w:rsidR="00881853">
        <w:rPr>
          <w:rFonts w:eastAsia="TimesNewRomanPSMT" w:cs="Arial"/>
          <w:b/>
          <w:sz w:val="24"/>
          <w:szCs w:val="24"/>
        </w:rPr>
        <w:t>10</w:t>
      </w:r>
      <w:r w:rsidRPr="00881853">
        <w:rPr>
          <w:rFonts w:eastAsia="TimesNewRomanPSMT" w:cs="Arial"/>
          <w:b/>
          <w:sz w:val="24"/>
          <w:szCs w:val="24"/>
        </w:rPr>
        <w:t>% о</w:t>
      </w:r>
      <w:r w:rsidR="00881853">
        <w:rPr>
          <w:rFonts w:eastAsia="TimesNewRomanPSMT" w:cs="Arial"/>
          <w:b/>
          <w:sz w:val="24"/>
          <w:szCs w:val="24"/>
        </w:rPr>
        <w:t>д вредности оквирног споразума без ПДВ</w:t>
      </w:r>
      <w:r w:rsidRPr="00881853">
        <w:rPr>
          <w:rFonts w:eastAsia="TimesNewRomanPSMT" w:cs="Arial"/>
          <w:b/>
          <w:sz w:val="24"/>
          <w:szCs w:val="24"/>
        </w:rPr>
        <w:t xml:space="preserve"> </w:t>
      </w:r>
      <w:r w:rsidRPr="009823F9">
        <w:rPr>
          <w:rFonts w:eastAsia="TimesNewRomanPSMT" w:cs="Arial"/>
          <w:sz w:val="24"/>
          <w:szCs w:val="24"/>
        </w:rPr>
        <w:t>са роком важења 30 (</w:t>
      </w:r>
      <w:r w:rsidR="00881853">
        <w:rPr>
          <w:rFonts w:eastAsia="TimesNewRomanPSMT" w:cs="Arial"/>
          <w:sz w:val="24"/>
          <w:szCs w:val="24"/>
          <w:lang w:val="sr-Cyrl-RS"/>
        </w:rPr>
        <w:t xml:space="preserve">словима: </w:t>
      </w:r>
      <w:r w:rsidRPr="009823F9">
        <w:rPr>
          <w:rFonts w:eastAsia="TimesNewRomanPSMT" w:cs="Arial"/>
          <w:sz w:val="24"/>
          <w:szCs w:val="24"/>
        </w:rPr>
        <w:t>тридесет) дана дужим од</w:t>
      </w:r>
      <w:r w:rsidRPr="009823F9">
        <w:rPr>
          <w:rFonts w:eastAsia="TimesNewRomanPSMT" w:cs="Arial"/>
          <w:sz w:val="24"/>
          <w:szCs w:val="24"/>
          <w:lang w:val="sr-Cyrl-CS"/>
        </w:rPr>
        <w:t xml:space="preserve"> </w:t>
      </w:r>
      <w:r w:rsidR="00FA6FC0">
        <w:rPr>
          <w:rFonts w:eastAsia="TimesNewRomanPSMT" w:cs="Arial"/>
          <w:sz w:val="24"/>
          <w:szCs w:val="24"/>
          <w:lang w:val="sr-Cyrl-CS"/>
        </w:rPr>
        <w:t>рока важења оквирног споразума</w:t>
      </w:r>
      <w:r w:rsidRPr="009823F9">
        <w:rPr>
          <w:rFonts w:eastAsia="TimesNewRomanPSMT" w:cs="Arial"/>
          <w:sz w:val="24"/>
          <w:szCs w:val="24"/>
        </w:rPr>
        <w:t xml:space="preserve">, с тим да евентуални продужетак рока завршетка посла има за последицу и продужење рока важења менице и меничног овлашћења, </w:t>
      </w:r>
    </w:p>
    <w:p w14:paraId="25B6AE8F" w14:textId="1F892256" w:rsidR="00DC1C83" w:rsidRPr="009823F9" w:rsidRDefault="00DC1C83" w:rsidP="00187CDF">
      <w:pPr>
        <w:numPr>
          <w:ilvl w:val="0"/>
          <w:numId w:val="22"/>
        </w:numPr>
        <w:spacing w:before="0"/>
        <w:contextualSpacing/>
        <w:rPr>
          <w:rFonts w:eastAsia="TimesNewRomanPSMT" w:cs="Arial"/>
          <w:sz w:val="24"/>
          <w:szCs w:val="24"/>
        </w:rPr>
      </w:pPr>
      <w:r w:rsidRPr="009823F9">
        <w:rPr>
          <w:rFonts w:eastAsia="TimesNewRomanPSMT" w:cs="Arial"/>
          <w:sz w:val="24"/>
          <w:szCs w:val="24"/>
        </w:rPr>
        <w:t>фотокопију важећег Картона депонованих потписа овлашћених лица за располагање новчаним средствима понуђача код</w:t>
      </w:r>
      <w:r w:rsidR="003E7EDA">
        <w:rPr>
          <w:rFonts w:eastAsia="TimesNewRomanPSMT" w:cs="Arial"/>
          <w:sz w:val="24"/>
          <w:szCs w:val="24"/>
          <w:lang w:val="sr-Cyrl-RS"/>
        </w:rPr>
        <w:t xml:space="preserve"> </w:t>
      </w:r>
      <w:r w:rsidRPr="009823F9">
        <w:rPr>
          <w:rFonts w:eastAsia="TimesNewRomanPSMT" w:cs="Arial"/>
          <w:sz w:val="24"/>
          <w:szCs w:val="24"/>
        </w:rPr>
        <w:t>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C537099" w14:textId="77777777" w:rsidR="00DC1C83" w:rsidRPr="009823F9" w:rsidRDefault="00DC1C83" w:rsidP="00187CDF">
      <w:pPr>
        <w:numPr>
          <w:ilvl w:val="0"/>
          <w:numId w:val="22"/>
        </w:numPr>
        <w:spacing w:before="0"/>
        <w:contextualSpacing/>
        <w:rPr>
          <w:rFonts w:eastAsia="TimesNewRomanPSMT" w:cs="Arial"/>
          <w:sz w:val="24"/>
          <w:szCs w:val="24"/>
        </w:rPr>
      </w:pPr>
      <w:r w:rsidRPr="009823F9">
        <w:rPr>
          <w:rFonts w:eastAsia="TimesNewRomanPSMT" w:cs="Arial"/>
          <w:sz w:val="24"/>
          <w:szCs w:val="24"/>
        </w:rPr>
        <w:t>фотокопију ОП обрасца.</w:t>
      </w:r>
    </w:p>
    <w:p w14:paraId="581396D1" w14:textId="7447612F" w:rsidR="00DC1C83" w:rsidRPr="009823F9" w:rsidRDefault="00DC1C83" w:rsidP="00187CDF">
      <w:pPr>
        <w:numPr>
          <w:ilvl w:val="0"/>
          <w:numId w:val="22"/>
        </w:numPr>
        <w:spacing w:before="0"/>
        <w:contextualSpacing/>
        <w:rPr>
          <w:rFonts w:eastAsia="TimesNewRomanPSMT" w:cs="Arial"/>
          <w:sz w:val="24"/>
          <w:szCs w:val="24"/>
        </w:rPr>
      </w:pPr>
      <w:r w:rsidRPr="009823F9">
        <w:rPr>
          <w:rFonts w:eastAsia="TimesNewRomanPSMT" w:cs="Arial"/>
          <w:sz w:val="24"/>
          <w:szCs w:val="24"/>
        </w:rPr>
        <w:t>Доказ о регистрацији менице у Регистру меница Народне банке Србије (фотокопија</w:t>
      </w:r>
      <w:r w:rsidR="003E7EDA">
        <w:rPr>
          <w:rFonts w:eastAsia="TimesNewRomanPSMT" w:cs="Arial"/>
          <w:sz w:val="24"/>
          <w:szCs w:val="24"/>
          <w:lang w:val="sr-Cyrl-RS"/>
        </w:rPr>
        <w:t xml:space="preserve"> </w:t>
      </w:r>
      <w:r w:rsidRPr="009823F9">
        <w:rPr>
          <w:rFonts w:eastAsia="TimesNewRomanPSMT" w:cs="Arial"/>
          <w:sz w:val="24"/>
          <w:szCs w:val="24"/>
        </w:rPr>
        <w:t xml:space="preserve">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28DA5DF" w14:textId="77777777" w:rsidR="00DC1C83" w:rsidRDefault="00DC1C83" w:rsidP="009823F9">
      <w:pPr>
        <w:spacing w:before="0"/>
        <w:contextualSpacing/>
        <w:rPr>
          <w:rFonts w:eastAsia="TimesNewRomanPSMT" w:cs="Arial"/>
          <w:b/>
          <w:sz w:val="24"/>
          <w:szCs w:val="24"/>
          <w:u w:val="single"/>
        </w:rPr>
      </w:pPr>
    </w:p>
    <w:bookmarkEnd w:id="238"/>
    <w:bookmarkEnd w:id="239"/>
    <w:p w14:paraId="500E4AF5" w14:textId="40068A8E" w:rsidR="00881853" w:rsidRPr="004C05A2" w:rsidRDefault="00881853" w:rsidP="00881853">
      <w:pPr>
        <w:autoSpaceDE w:val="0"/>
        <w:autoSpaceDN w:val="0"/>
        <w:adjustRightInd w:val="0"/>
        <w:spacing w:before="0"/>
        <w:rPr>
          <w:rFonts w:cs="Arial"/>
          <w:b/>
          <w:sz w:val="24"/>
          <w:szCs w:val="24"/>
          <w:u w:val="single"/>
          <w:lang w:val="sr-Cyrl-RS"/>
        </w:rPr>
      </w:pPr>
      <w:r w:rsidRPr="00881853">
        <w:rPr>
          <w:rFonts w:cs="Arial"/>
          <w:b/>
          <w:sz w:val="24"/>
          <w:szCs w:val="24"/>
          <w:u w:val="single"/>
        </w:rPr>
        <w:t xml:space="preserve">У тренутку обостраног потписивања првог Записника </w:t>
      </w:r>
      <w:r w:rsidR="00DF3A1A" w:rsidRPr="00DF3A1A">
        <w:rPr>
          <w:rFonts w:cs="Arial"/>
          <w:b/>
          <w:sz w:val="24"/>
          <w:szCs w:val="24"/>
          <w:u w:val="single"/>
        </w:rPr>
        <w:t>о квантитатив</w:t>
      </w:r>
      <w:r w:rsidR="00DF3A1A">
        <w:rPr>
          <w:rFonts w:cs="Arial"/>
          <w:b/>
          <w:sz w:val="24"/>
          <w:szCs w:val="24"/>
          <w:u w:val="single"/>
        </w:rPr>
        <w:t xml:space="preserve">но-квалитативном пријему добара </w:t>
      </w:r>
      <w:r w:rsidR="00EB4BA8">
        <w:rPr>
          <w:rFonts w:cs="Arial"/>
          <w:b/>
          <w:sz w:val="24"/>
          <w:szCs w:val="24"/>
          <w:u w:val="single"/>
          <w:lang w:val="sr-Cyrl-RS"/>
        </w:rPr>
        <w:t xml:space="preserve">односно </w:t>
      </w:r>
      <w:r w:rsidR="00DF3A1A" w:rsidRPr="00DF3A1A">
        <w:rPr>
          <w:rFonts w:cs="Arial"/>
          <w:b/>
          <w:sz w:val="24"/>
          <w:szCs w:val="24"/>
          <w:u w:val="single"/>
        </w:rPr>
        <w:t xml:space="preserve">услуга </w:t>
      </w:r>
    </w:p>
    <w:p w14:paraId="4F5E8C2B" w14:textId="77777777" w:rsidR="00881853" w:rsidRPr="00881853" w:rsidRDefault="0034204A" w:rsidP="00881853">
      <w:pPr>
        <w:autoSpaceDE w:val="0"/>
        <w:autoSpaceDN w:val="0"/>
        <w:adjustRightInd w:val="0"/>
        <w:spacing w:before="0"/>
        <w:contextualSpacing/>
        <w:rPr>
          <w:rFonts w:cs="Arial"/>
          <w:b/>
          <w:sz w:val="24"/>
          <w:szCs w:val="24"/>
        </w:rPr>
      </w:pPr>
      <w:r>
        <w:rPr>
          <w:rFonts w:cs="Arial"/>
          <w:b/>
          <w:sz w:val="24"/>
          <w:szCs w:val="24"/>
          <w:lang w:val="sr-Cyrl-RS"/>
        </w:rPr>
        <w:t xml:space="preserve">6.14.4 </w:t>
      </w:r>
      <w:r w:rsidR="00881853" w:rsidRPr="00881853">
        <w:rPr>
          <w:rFonts w:cs="Arial"/>
          <w:b/>
          <w:sz w:val="24"/>
          <w:szCs w:val="24"/>
        </w:rPr>
        <w:t>Меница за отклањање недостатака у гарантном року</w:t>
      </w:r>
    </w:p>
    <w:p w14:paraId="79342E6D" w14:textId="3ED78698" w:rsidR="00881853" w:rsidRPr="00881853" w:rsidRDefault="00881853" w:rsidP="00881853">
      <w:pPr>
        <w:spacing w:before="0"/>
        <w:ind w:right="-43"/>
        <w:contextualSpacing/>
        <w:rPr>
          <w:rFonts w:eastAsia="Arial Unicode MS" w:cs="Arial"/>
          <w:sz w:val="24"/>
          <w:szCs w:val="24"/>
          <w:lang w:val="ru-RU"/>
        </w:rPr>
      </w:pPr>
      <w:r w:rsidRPr="00881853">
        <w:rPr>
          <w:rFonts w:eastAsia="Arial Unicode MS" w:cs="Arial"/>
          <w:sz w:val="24"/>
          <w:szCs w:val="24"/>
          <w:lang w:val="sr-Cyrl-RS"/>
        </w:rPr>
        <w:t>Изабрани понуђач</w:t>
      </w:r>
      <w:r w:rsidRPr="00881853">
        <w:rPr>
          <w:rFonts w:eastAsia="Arial Unicode MS" w:cs="Arial"/>
          <w:sz w:val="24"/>
          <w:szCs w:val="24"/>
          <w:lang w:val="ru-RU"/>
        </w:rPr>
        <w:t xml:space="preserve"> је обавезан да </w:t>
      </w:r>
      <w:r w:rsidRPr="00881853">
        <w:rPr>
          <w:rFonts w:eastAsia="Arial Unicode MS" w:cs="Arial"/>
          <w:sz w:val="24"/>
          <w:szCs w:val="24"/>
          <w:lang w:val="sr-Cyrl-RS"/>
        </w:rPr>
        <w:t xml:space="preserve">наручиоцу у тренутку обостраног потписивања првог </w:t>
      </w:r>
      <w:r w:rsidR="007B2C80" w:rsidRPr="007B2C80">
        <w:rPr>
          <w:rFonts w:eastAsia="Arial Unicode MS" w:cs="Arial"/>
          <w:sz w:val="24"/>
          <w:szCs w:val="24"/>
          <w:lang w:val="sr-Cyrl-RS"/>
        </w:rPr>
        <w:t>Записник о квантитатив</w:t>
      </w:r>
      <w:r w:rsidR="00EB4BA8">
        <w:rPr>
          <w:rFonts w:eastAsia="Arial Unicode MS" w:cs="Arial"/>
          <w:sz w:val="24"/>
          <w:szCs w:val="24"/>
          <w:lang w:val="sr-Cyrl-RS"/>
        </w:rPr>
        <w:t xml:space="preserve">но-квалитативном пријему добара односно </w:t>
      </w:r>
      <w:r w:rsidR="007B2C80" w:rsidRPr="007B2C80">
        <w:rPr>
          <w:rFonts w:eastAsia="Arial Unicode MS" w:cs="Arial"/>
          <w:sz w:val="24"/>
          <w:szCs w:val="24"/>
          <w:lang w:val="sr-Cyrl-RS"/>
        </w:rPr>
        <w:t>услуга</w:t>
      </w:r>
      <w:r w:rsidRPr="00881853">
        <w:rPr>
          <w:rFonts w:eastAsia="Arial Unicode MS" w:cs="Arial"/>
          <w:sz w:val="24"/>
          <w:szCs w:val="24"/>
          <w:lang w:val="sr-Cyrl-RS"/>
        </w:rPr>
        <w:t>,</w:t>
      </w:r>
      <w:r w:rsidRPr="00881853">
        <w:rPr>
          <w:rFonts w:eastAsia="Arial Unicode MS" w:cs="Arial"/>
          <w:sz w:val="24"/>
          <w:szCs w:val="24"/>
          <w:lang w:val="ru-RU"/>
        </w:rPr>
        <w:t xml:space="preserve"> преда </w:t>
      </w:r>
      <w:r w:rsidRPr="00881853">
        <w:rPr>
          <w:rFonts w:eastAsia="Arial Unicode MS" w:cs="Arial"/>
          <w:sz w:val="24"/>
          <w:szCs w:val="24"/>
          <w:lang w:val="sr-Cyrl-RS"/>
        </w:rPr>
        <w:t xml:space="preserve">као </w:t>
      </w:r>
      <w:r w:rsidRPr="00881853">
        <w:rPr>
          <w:rFonts w:eastAsia="Arial Unicode MS" w:cs="Arial"/>
          <w:sz w:val="24"/>
          <w:szCs w:val="24"/>
          <w:lang w:val="ru-RU"/>
        </w:rPr>
        <w:t xml:space="preserve">средство финансијског обезбеђења за </w:t>
      </w:r>
      <w:r w:rsidRPr="00881853">
        <w:rPr>
          <w:rFonts w:eastAsia="Arial Unicode MS" w:cs="Arial"/>
          <w:sz w:val="24"/>
          <w:szCs w:val="24"/>
        </w:rPr>
        <w:t>отк</w:t>
      </w:r>
      <w:r w:rsidRPr="00881853">
        <w:rPr>
          <w:rFonts w:eastAsia="Arial Unicode MS" w:cs="Arial"/>
          <w:sz w:val="24"/>
          <w:szCs w:val="24"/>
          <w:lang w:val="sr-Cyrl-RS"/>
        </w:rPr>
        <w:t>л</w:t>
      </w:r>
      <w:r w:rsidRPr="00881853">
        <w:rPr>
          <w:rFonts w:eastAsia="Arial Unicode MS" w:cs="Arial"/>
          <w:sz w:val="24"/>
          <w:szCs w:val="24"/>
        </w:rPr>
        <w:t xml:space="preserve">ањање недостатака у гарантном року </w:t>
      </w:r>
      <w:r w:rsidRPr="00881853">
        <w:rPr>
          <w:rFonts w:eastAsia="Arial Unicode MS" w:cs="Arial"/>
          <w:sz w:val="24"/>
          <w:szCs w:val="24"/>
          <w:lang w:val="ru-RU"/>
        </w:rPr>
        <w:t xml:space="preserve">у износу од </w:t>
      </w:r>
      <w:r w:rsidRPr="00881853">
        <w:rPr>
          <w:rFonts w:eastAsia="Arial Unicode MS" w:cs="Arial"/>
          <w:b/>
          <w:sz w:val="24"/>
          <w:szCs w:val="24"/>
        </w:rPr>
        <w:t>5</w:t>
      </w:r>
      <w:r w:rsidRPr="00881853">
        <w:rPr>
          <w:rFonts w:eastAsia="Arial Unicode MS" w:cs="Arial"/>
          <w:b/>
          <w:sz w:val="24"/>
          <w:szCs w:val="24"/>
          <w:lang w:val="ru-RU"/>
        </w:rPr>
        <w:t xml:space="preserve">% од вредности </w:t>
      </w:r>
      <w:r w:rsidR="009F61D3" w:rsidRPr="009F61D3">
        <w:rPr>
          <w:rFonts w:eastAsia="Arial Unicode MS" w:cs="Arial"/>
          <w:b/>
          <w:sz w:val="24"/>
          <w:szCs w:val="24"/>
          <w:lang w:val="ru-RU"/>
        </w:rPr>
        <w:t>Оквирног споразума</w:t>
      </w:r>
      <w:r w:rsidRPr="009F61D3">
        <w:rPr>
          <w:rFonts w:eastAsia="Arial Unicode MS" w:cs="Arial"/>
          <w:b/>
          <w:sz w:val="24"/>
          <w:szCs w:val="24"/>
          <w:lang w:val="ru-RU"/>
        </w:rPr>
        <w:t xml:space="preserve"> </w:t>
      </w:r>
      <w:r w:rsidRPr="00881853">
        <w:rPr>
          <w:rFonts w:eastAsia="Arial Unicode MS" w:cs="Arial"/>
          <w:b/>
          <w:sz w:val="24"/>
          <w:szCs w:val="24"/>
          <w:lang w:val="ru-RU"/>
        </w:rPr>
        <w:t>без ПДВ</w:t>
      </w:r>
      <w:r w:rsidRPr="00881853">
        <w:rPr>
          <w:rFonts w:eastAsia="Arial Unicode MS" w:cs="Arial"/>
          <w:sz w:val="24"/>
          <w:szCs w:val="24"/>
          <w:lang w:val="ru-RU"/>
        </w:rPr>
        <w:t>, неопозиву</w:t>
      </w:r>
      <w:r w:rsidRPr="00881853">
        <w:rPr>
          <w:rFonts w:eastAsia="Arial Unicode MS" w:cs="Arial"/>
          <w:sz w:val="24"/>
          <w:szCs w:val="24"/>
        </w:rPr>
        <w:t xml:space="preserve">, </w:t>
      </w:r>
      <w:r w:rsidRPr="00881853">
        <w:rPr>
          <w:rFonts w:eastAsia="Arial Unicode MS" w:cs="Arial"/>
          <w:sz w:val="24"/>
          <w:szCs w:val="24"/>
          <w:lang w:val="ru-RU"/>
        </w:rPr>
        <w:t>бланко соло меницу, са клаузулом „без протеста“, потписану од стране законског заступника, у складу са Закон о меници ("Сл. лист ФНРЈ" бр. 104/46, "Сл. лист СФРЈ" бр. 16/65, 54/70 и 57/89 и "Сл. лист СРЈ" бр. 46/96, Сл. лист СЦГ бр. 01/03 Уст. повеља Сл.гласник РС 80/2015</w:t>
      </w:r>
      <w:r w:rsidR="00FA6FC0">
        <w:rPr>
          <w:rFonts w:eastAsia="Arial Unicode MS" w:cs="Arial"/>
          <w:sz w:val="24"/>
          <w:szCs w:val="24"/>
          <w:lang w:val="ru-RU"/>
        </w:rPr>
        <w:t>) и Закон о платним услугама (</w:t>
      </w:r>
      <w:r w:rsidRPr="00881853">
        <w:rPr>
          <w:rFonts w:eastAsia="Arial Unicode MS" w:cs="Arial"/>
          <w:sz w:val="24"/>
          <w:szCs w:val="24"/>
          <w:lang w:val="ru-RU"/>
        </w:rPr>
        <w:t xml:space="preserve">Сл. гласник РС, број 139/2014) са неопозивим и безусловним меничним овлашћењем, којим се овлашћује наручиоца да може, покренути поступак наплате и то до истека рока од </w:t>
      </w:r>
      <w:r w:rsidRPr="00881853">
        <w:rPr>
          <w:rFonts w:eastAsia="Arial Unicode MS" w:cs="Arial"/>
          <w:sz w:val="24"/>
          <w:szCs w:val="24"/>
        </w:rPr>
        <w:t>30</w:t>
      </w:r>
      <w:r w:rsidRPr="00881853">
        <w:rPr>
          <w:rFonts w:eastAsia="Arial Unicode MS" w:cs="Arial"/>
          <w:sz w:val="24"/>
          <w:szCs w:val="24"/>
          <w:lang w:val="ru-RU"/>
        </w:rPr>
        <w:t xml:space="preserve"> (словима</w:t>
      </w:r>
      <w:r w:rsidRPr="00881853">
        <w:rPr>
          <w:rFonts w:eastAsia="Arial Unicode MS" w:cs="Arial"/>
          <w:sz w:val="24"/>
          <w:szCs w:val="24"/>
        </w:rPr>
        <w:t>:</w:t>
      </w:r>
      <w:r w:rsidRPr="00881853">
        <w:rPr>
          <w:rFonts w:eastAsia="Arial Unicode MS" w:cs="Arial"/>
          <w:sz w:val="24"/>
          <w:szCs w:val="24"/>
          <w:lang w:val="sr-Cyrl-RS"/>
        </w:rPr>
        <w:t xml:space="preserve"> </w:t>
      </w:r>
      <w:r w:rsidRPr="00881853">
        <w:rPr>
          <w:rFonts w:eastAsia="Arial Unicode MS" w:cs="Arial"/>
          <w:sz w:val="24"/>
          <w:szCs w:val="24"/>
        </w:rPr>
        <w:t>тридесет</w:t>
      </w:r>
      <w:r w:rsidRPr="00881853">
        <w:rPr>
          <w:rFonts w:eastAsia="Arial Unicode MS" w:cs="Arial"/>
          <w:sz w:val="24"/>
          <w:szCs w:val="24"/>
          <w:lang w:val="ru-RU"/>
        </w:rPr>
        <w:t xml:space="preserve">) дана дужим 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w:t>
      </w:r>
      <w:r w:rsidRPr="00881853">
        <w:rPr>
          <w:rFonts w:eastAsia="Arial Unicode MS" w:cs="Arial"/>
          <w:sz w:val="24"/>
          <w:szCs w:val="24"/>
        </w:rPr>
        <w:t>гарантни рок</w:t>
      </w:r>
      <w:r w:rsidRPr="00881853">
        <w:rPr>
          <w:rFonts w:eastAsia="Arial Unicode MS" w:cs="Arial"/>
          <w:sz w:val="24"/>
          <w:szCs w:val="24"/>
          <w:lang w:val="ru-RU"/>
        </w:rPr>
        <w:t xml:space="preserve">. </w:t>
      </w:r>
    </w:p>
    <w:p w14:paraId="61E5FF83" w14:textId="77777777" w:rsidR="00881853" w:rsidRPr="00881853" w:rsidRDefault="00881853" w:rsidP="00881853">
      <w:pPr>
        <w:spacing w:before="0"/>
        <w:ind w:right="-43"/>
        <w:contextualSpacing/>
        <w:rPr>
          <w:rFonts w:eastAsia="Arial Unicode MS" w:cs="Arial"/>
          <w:sz w:val="24"/>
          <w:szCs w:val="24"/>
          <w:lang w:val="ru-RU"/>
        </w:rPr>
      </w:pPr>
      <w:r w:rsidRPr="00881853">
        <w:rPr>
          <w:rFonts w:eastAsia="Arial Unicode MS" w:cs="Arial"/>
          <w:sz w:val="24"/>
          <w:szCs w:val="24"/>
          <w:lang w:val="ru-RU"/>
        </w:rPr>
        <w:t>Уз то изабрани понуђач доставља и:</w:t>
      </w:r>
    </w:p>
    <w:p w14:paraId="4F881E6E" w14:textId="77777777" w:rsidR="00881853" w:rsidRPr="00881853" w:rsidRDefault="00881853" w:rsidP="00881853">
      <w:pPr>
        <w:spacing w:before="0"/>
        <w:ind w:right="-43"/>
        <w:contextualSpacing/>
        <w:rPr>
          <w:rFonts w:eastAsia="Arial Unicode MS" w:cs="Arial"/>
          <w:sz w:val="24"/>
          <w:szCs w:val="24"/>
          <w:lang w:val="ru-RU"/>
        </w:rPr>
      </w:pPr>
      <w:r w:rsidRPr="00881853">
        <w:rPr>
          <w:rFonts w:eastAsia="Arial Unicode MS" w:cs="Arial"/>
          <w:sz w:val="24"/>
          <w:szCs w:val="24"/>
          <w:lang w:val="ru-RU"/>
        </w:rPr>
        <w:lastRenderedPageBreak/>
        <w:t>- оверену фотокопију картона депонованих потписа на дан издавања менице и меничног овлашћења од стране банке која је наведена у меничном овлашћењу,</w:t>
      </w:r>
    </w:p>
    <w:p w14:paraId="340433A2" w14:textId="77777777" w:rsidR="00881853" w:rsidRPr="00881853" w:rsidRDefault="00881853" w:rsidP="00881853">
      <w:pPr>
        <w:spacing w:before="0"/>
        <w:ind w:right="-43"/>
        <w:contextualSpacing/>
        <w:rPr>
          <w:rFonts w:eastAsia="Arial Unicode MS" w:cs="Arial"/>
          <w:sz w:val="24"/>
          <w:szCs w:val="24"/>
          <w:lang w:val="ru-RU"/>
        </w:rPr>
      </w:pPr>
      <w:r w:rsidRPr="00881853">
        <w:rPr>
          <w:rFonts w:eastAsia="Arial Unicode MS" w:cs="Arial"/>
          <w:sz w:val="24"/>
          <w:szCs w:val="24"/>
          <w:lang w:val="ru-RU"/>
        </w:rPr>
        <w:t>- ОП образац оверених потписа за лица која су овлашћена за потпис менице,</w:t>
      </w:r>
    </w:p>
    <w:p w14:paraId="203DA73E" w14:textId="77777777" w:rsidR="00881853" w:rsidRPr="00881853" w:rsidRDefault="00881853" w:rsidP="00881853">
      <w:pPr>
        <w:spacing w:before="0"/>
        <w:ind w:right="-43"/>
        <w:contextualSpacing/>
        <w:rPr>
          <w:rFonts w:eastAsia="Arial Unicode MS" w:cs="Arial"/>
          <w:sz w:val="24"/>
          <w:szCs w:val="24"/>
          <w:lang w:val="ru-RU"/>
        </w:rPr>
      </w:pPr>
      <w:r w:rsidRPr="00881853">
        <w:rPr>
          <w:rFonts w:eastAsia="Arial Unicode MS" w:cs="Arial"/>
          <w:sz w:val="24"/>
          <w:szCs w:val="24"/>
          <w:lang w:val="ru-RU"/>
        </w:rPr>
        <w:t xml:space="preserve">- овлашћење законског заступника потписнику менице да може потписати меницу у случају да исту не потпише законски заступник и </w:t>
      </w:r>
    </w:p>
    <w:p w14:paraId="7845C3BF" w14:textId="77777777" w:rsidR="00881853" w:rsidRPr="00881853" w:rsidRDefault="00881853" w:rsidP="00881853">
      <w:pPr>
        <w:spacing w:before="0"/>
        <w:ind w:right="-43"/>
        <w:contextualSpacing/>
        <w:rPr>
          <w:rFonts w:eastAsia="Arial Unicode MS" w:cs="Arial"/>
          <w:sz w:val="24"/>
          <w:szCs w:val="24"/>
          <w:lang w:val="ru-RU"/>
        </w:rPr>
      </w:pPr>
      <w:r w:rsidRPr="00881853">
        <w:rPr>
          <w:rFonts w:eastAsia="Arial Unicode MS" w:cs="Arial"/>
          <w:sz w:val="24"/>
          <w:szCs w:val="24"/>
          <w:lang w:val="ru-RU"/>
        </w:rPr>
        <w:t>- оверен захтев пословној банци да региструје меницу у Регистар меница и овлашћења НБС у складу са Одлуком о ближим условима, садржини и начину вођења регистра меница и овлашћења</w:t>
      </w:r>
      <w:r w:rsidR="00F91E77">
        <w:rPr>
          <w:rFonts w:eastAsia="Arial Unicode MS" w:cs="Arial"/>
          <w:sz w:val="24"/>
          <w:szCs w:val="24"/>
          <w:lang w:val="ru-RU"/>
        </w:rPr>
        <w:t xml:space="preserve"> </w:t>
      </w:r>
      <w:r w:rsidRPr="00881853">
        <w:rPr>
          <w:rFonts w:eastAsia="Arial Unicode MS" w:cs="Arial"/>
          <w:sz w:val="24"/>
          <w:szCs w:val="24"/>
          <w:lang w:val="ru-RU"/>
        </w:rPr>
        <w:t>(СЛ.гласник РС број 56/2011, 80/2015 и 76/2016).</w:t>
      </w:r>
    </w:p>
    <w:p w14:paraId="27736881" w14:textId="77777777" w:rsidR="00881853" w:rsidRPr="00881853" w:rsidRDefault="00881853" w:rsidP="00881853">
      <w:pPr>
        <w:spacing w:before="0"/>
        <w:ind w:right="-43"/>
        <w:contextualSpacing/>
        <w:rPr>
          <w:rFonts w:eastAsia="Arial Unicode MS" w:cs="Arial"/>
          <w:sz w:val="24"/>
          <w:szCs w:val="24"/>
          <w:lang w:val="ru-RU"/>
        </w:rPr>
      </w:pPr>
    </w:p>
    <w:p w14:paraId="117CE8EB" w14:textId="77777777" w:rsidR="00881853" w:rsidRPr="00881853" w:rsidRDefault="00881853" w:rsidP="00881853">
      <w:pPr>
        <w:spacing w:before="0"/>
        <w:ind w:right="-43"/>
        <w:contextualSpacing/>
        <w:rPr>
          <w:rFonts w:eastAsia="Arial Unicode MS" w:cs="Arial"/>
          <w:sz w:val="24"/>
          <w:szCs w:val="24"/>
          <w:lang w:val="ru-RU"/>
        </w:rPr>
      </w:pPr>
      <w:r w:rsidRPr="00881853">
        <w:rPr>
          <w:rFonts w:eastAsia="Arial Unicode MS" w:cs="Arial"/>
          <w:sz w:val="24"/>
          <w:szCs w:val="24"/>
          <w:lang w:val="ru-RU"/>
        </w:rPr>
        <w:t xml:space="preserve">Меница може бити наплаћена у случају да </w:t>
      </w:r>
      <w:r w:rsidRPr="00881853">
        <w:rPr>
          <w:rFonts w:eastAsia="Arial Unicode MS" w:cs="Arial"/>
          <w:sz w:val="24"/>
          <w:szCs w:val="24"/>
          <w:lang w:val="sr-Cyrl-RS"/>
        </w:rPr>
        <w:t xml:space="preserve">понуђач </w:t>
      </w:r>
      <w:r w:rsidRPr="00881853">
        <w:rPr>
          <w:rFonts w:eastAsia="Arial Unicode MS" w:cs="Arial"/>
          <w:sz w:val="24"/>
          <w:szCs w:val="24"/>
          <w:lang w:val="ru-RU"/>
        </w:rPr>
        <w:t xml:space="preserve">не отклони недостатке у гарантном року. </w:t>
      </w:r>
    </w:p>
    <w:p w14:paraId="000040DD" w14:textId="77777777" w:rsidR="00881853" w:rsidRPr="00881853" w:rsidRDefault="00881853" w:rsidP="00881853">
      <w:pPr>
        <w:spacing w:before="0"/>
        <w:ind w:right="-43"/>
        <w:contextualSpacing/>
        <w:rPr>
          <w:rFonts w:eastAsia="Arial Unicode MS" w:cs="Arial"/>
          <w:sz w:val="24"/>
          <w:szCs w:val="24"/>
          <w:lang w:val="ru-RU"/>
        </w:rPr>
      </w:pPr>
    </w:p>
    <w:p w14:paraId="24C50852" w14:textId="77777777" w:rsidR="00881853" w:rsidRPr="00881853" w:rsidRDefault="00881853" w:rsidP="00881853">
      <w:pPr>
        <w:spacing w:before="0"/>
        <w:ind w:right="-43"/>
        <w:contextualSpacing/>
        <w:rPr>
          <w:rFonts w:eastAsia="Arial Unicode MS" w:cs="Arial"/>
          <w:sz w:val="24"/>
          <w:szCs w:val="24"/>
          <w:lang w:val="ru-RU"/>
        </w:rPr>
      </w:pPr>
      <w:r w:rsidRPr="00881853">
        <w:rPr>
          <w:rFonts w:eastAsia="Arial Unicode MS" w:cs="Arial"/>
          <w:sz w:val="24"/>
          <w:szCs w:val="24"/>
          <w:lang w:val="sr-Cyrl-RS"/>
        </w:rPr>
        <w:t xml:space="preserve">Понуђач </w:t>
      </w:r>
      <w:r w:rsidRPr="00881853">
        <w:rPr>
          <w:rFonts w:eastAsia="Arial Unicode MS" w:cs="Arial"/>
          <w:sz w:val="24"/>
          <w:szCs w:val="24"/>
          <w:lang w:val="ru-RU"/>
        </w:rPr>
        <w:t xml:space="preserve">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 </w:t>
      </w:r>
      <w:r w:rsidRPr="00881853">
        <w:rPr>
          <w:rFonts w:eastAsia="Arial Unicode MS" w:cs="Arial"/>
          <w:sz w:val="24"/>
          <w:szCs w:val="24"/>
          <w:lang w:val="sr-Cyrl-RS"/>
        </w:rPr>
        <w:t>пружања услуге</w:t>
      </w:r>
      <w:r w:rsidRPr="00881853">
        <w:rPr>
          <w:rFonts w:eastAsia="Arial Unicode MS" w:cs="Arial"/>
          <w:sz w:val="24"/>
          <w:szCs w:val="24"/>
          <w:lang w:val="ru-RU"/>
        </w:rPr>
        <w:t xml:space="preserve">, тако да буде обезбеђен гарантни рок за све </w:t>
      </w:r>
      <w:r w:rsidRPr="00881853">
        <w:rPr>
          <w:rFonts w:eastAsia="Arial Unicode MS" w:cs="Arial"/>
          <w:sz w:val="24"/>
          <w:szCs w:val="24"/>
          <w:lang w:val="sr-Cyrl-RS"/>
        </w:rPr>
        <w:t>услуге</w:t>
      </w:r>
      <w:r w:rsidRPr="00881853">
        <w:rPr>
          <w:rFonts w:eastAsia="Arial Unicode MS" w:cs="Arial"/>
          <w:sz w:val="24"/>
          <w:szCs w:val="24"/>
        </w:rPr>
        <w:t xml:space="preserve"> </w:t>
      </w:r>
      <w:r w:rsidRPr="00881853">
        <w:rPr>
          <w:rFonts w:eastAsia="Arial Unicode MS" w:cs="Arial"/>
          <w:sz w:val="24"/>
          <w:szCs w:val="24"/>
          <w:lang w:val="ru-RU"/>
        </w:rPr>
        <w:t>кој</w:t>
      </w:r>
      <w:r w:rsidRPr="00881853">
        <w:rPr>
          <w:rFonts w:eastAsia="Arial Unicode MS" w:cs="Arial"/>
          <w:sz w:val="24"/>
          <w:szCs w:val="24"/>
        </w:rPr>
        <w:t>е</w:t>
      </w:r>
      <w:r w:rsidRPr="00881853">
        <w:rPr>
          <w:rFonts w:eastAsia="Arial Unicode MS" w:cs="Arial"/>
          <w:sz w:val="24"/>
          <w:szCs w:val="24"/>
          <w:lang w:val="ru-RU"/>
        </w:rPr>
        <w:t xml:space="preserve"> су предмет набавке.</w:t>
      </w:r>
    </w:p>
    <w:p w14:paraId="35DD07CF" w14:textId="77777777" w:rsidR="00881853" w:rsidRPr="00881853" w:rsidRDefault="00881853" w:rsidP="00881853">
      <w:pPr>
        <w:spacing w:before="0"/>
        <w:ind w:right="-43"/>
        <w:contextualSpacing/>
        <w:rPr>
          <w:rFonts w:eastAsia="Arial Unicode MS" w:cs="Arial"/>
          <w:sz w:val="24"/>
          <w:szCs w:val="24"/>
          <w:lang w:val="ru-RU"/>
        </w:rPr>
      </w:pPr>
    </w:p>
    <w:p w14:paraId="7B81658A" w14:textId="77777777" w:rsidR="00881853" w:rsidRPr="00881853" w:rsidRDefault="00881853" w:rsidP="00881853">
      <w:pPr>
        <w:spacing w:before="0"/>
        <w:ind w:right="-43"/>
        <w:contextualSpacing/>
        <w:rPr>
          <w:rFonts w:eastAsia="Arial Unicode MS" w:cs="Arial"/>
          <w:sz w:val="24"/>
          <w:szCs w:val="24"/>
        </w:rPr>
      </w:pPr>
      <w:r w:rsidRPr="00881853">
        <w:rPr>
          <w:rFonts w:eastAsia="Arial Unicode MS" w:cs="Arial"/>
          <w:sz w:val="24"/>
          <w:szCs w:val="24"/>
          <w:lang w:val="ru-RU"/>
        </w:rPr>
        <w:t xml:space="preserve">Уколико се средство финансијског обезбеђења не достави у уговореном року, </w:t>
      </w:r>
      <w:r w:rsidRPr="00881853">
        <w:rPr>
          <w:rFonts w:eastAsia="Arial Unicode MS" w:cs="Arial"/>
          <w:sz w:val="24"/>
          <w:szCs w:val="24"/>
          <w:lang w:val="sr-Cyrl-RS"/>
        </w:rPr>
        <w:t>наручилац</w:t>
      </w:r>
      <w:r w:rsidRPr="00881853">
        <w:rPr>
          <w:rFonts w:eastAsia="Arial Unicode MS" w:cs="Arial"/>
          <w:sz w:val="24"/>
          <w:szCs w:val="24"/>
          <w:lang w:val="ru-RU"/>
        </w:rPr>
        <w:t xml:space="preserve"> има право да наплати средство финанасијског обезбеђења за добро извршење посла</w:t>
      </w:r>
      <w:r w:rsidRPr="00881853">
        <w:rPr>
          <w:rFonts w:eastAsia="Arial Unicode MS" w:cs="Arial"/>
          <w:sz w:val="24"/>
          <w:szCs w:val="24"/>
        </w:rPr>
        <w:t>.</w:t>
      </w:r>
    </w:p>
    <w:p w14:paraId="2E215B11" w14:textId="77777777" w:rsidR="00881853" w:rsidRDefault="00881853" w:rsidP="009823F9">
      <w:pPr>
        <w:pStyle w:val="KDPodnaslov3"/>
        <w:keepNext w:val="0"/>
        <w:spacing w:before="0"/>
        <w:contextualSpacing/>
        <w:rPr>
          <w:rFonts w:eastAsia="TimesNewRomanPSMT" w:cs="Arial"/>
          <w:b/>
          <w:bCs/>
          <w:iCs/>
          <w:sz w:val="24"/>
          <w:szCs w:val="24"/>
        </w:rPr>
      </w:pPr>
    </w:p>
    <w:p w14:paraId="50AF5F6F" w14:textId="77777777" w:rsidR="00DC1C83" w:rsidRPr="009823F9" w:rsidRDefault="00DC1C83" w:rsidP="009823F9">
      <w:pPr>
        <w:pStyle w:val="KDPodnaslov3"/>
        <w:keepNext w:val="0"/>
        <w:spacing w:before="0"/>
        <w:contextualSpacing/>
        <w:rPr>
          <w:rFonts w:eastAsia="TimesNewRomanPSMT" w:cs="Arial"/>
          <w:b/>
          <w:bCs/>
          <w:iCs/>
          <w:sz w:val="24"/>
          <w:szCs w:val="24"/>
        </w:rPr>
      </w:pPr>
      <w:r w:rsidRPr="009823F9">
        <w:rPr>
          <w:rFonts w:eastAsia="TimesNewRomanPSMT" w:cs="Arial"/>
          <w:b/>
          <w:bCs/>
          <w:iCs/>
          <w:sz w:val="24"/>
          <w:szCs w:val="24"/>
        </w:rPr>
        <w:t>Достављање средстава финансијског обезбеђења</w:t>
      </w:r>
    </w:p>
    <w:p w14:paraId="72ED115E" w14:textId="77777777" w:rsidR="00DC1C83" w:rsidRPr="00881853" w:rsidRDefault="00DC1C83" w:rsidP="009823F9">
      <w:pPr>
        <w:tabs>
          <w:tab w:val="left" w:pos="567"/>
          <w:tab w:val="left" w:pos="709"/>
        </w:tabs>
        <w:spacing w:before="0"/>
        <w:contextualSpacing/>
        <w:rPr>
          <w:rFonts w:eastAsia="TimesNewRomanPSMT" w:cs="Arial"/>
          <w:bCs/>
          <w:sz w:val="24"/>
          <w:szCs w:val="24"/>
          <w:lang w:val="sr-Cyrl-RS"/>
        </w:rPr>
      </w:pPr>
      <w:r w:rsidRPr="009823F9">
        <w:rPr>
          <w:rFonts w:eastAsia="TimesNewRomanPSMT" w:cs="Arial"/>
          <w:bCs/>
          <w:sz w:val="24"/>
          <w:szCs w:val="24"/>
        </w:rPr>
        <w:t>Средс</w:t>
      </w:r>
      <w:r w:rsidR="00881853">
        <w:rPr>
          <w:rFonts w:eastAsia="TimesNewRomanPSMT" w:cs="Arial"/>
          <w:bCs/>
          <w:sz w:val="24"/>
          <w:szCs w:val="24"/>
        </w:rPr>
        <w:t xml:space="preserve">тво финансијског обезбеђења за </w:t>
      </w:r>
      <w:r w:rsidRPr="009823F9">
        <w:rPr>
          <w:rFonts w:eastAsia="TimesNewRomanPSMT" w:cs="Arial"/>
          <w:bCs/>
          <w:sz w:val="24"/>
          <w:szCs w:val="24"/>
        </w:rPr>
        <w:t>озбиљност понуде доставља се као саставни део понуде и гласи на Јавно предузеће „Електропривреда Србије“ Београд, Балканса број 13</w:t>
      </w:r>
      <w:r w:rsidR="00881853">
        <w:rPr>
          <w:rFonts w:eastAsia="TimesNewRomanPSMT" w:cs="Arial"/>
          <w:bCs/>
          <w:sz w:val="24"/>
          <w:szCs w:val="24"/>
          <w:lang w:val="sr-Cyrl-RS"/>
        </w:rPr>
        <w:t>, 11000 Београд.</w:t>
      </w:r>
    </w:p>
    <w:p w14:paraId="0BC04082" w14:textId="77777777" w:rsidR="00DC1C83" w:rsidRPr="009823F9" w:rsidRDefault="00DC1C83" w:rsidP="009823F9">
      <w:pPr>
        <w:tabs>
          <w:tab w:val="left" w:pos="567"/>
          <w:tab w:val="left" w:pos="709"/>
        </w:tabs>
        <w:spacing w:before="0"/>
        <w:contextualSpacing/>
        <w:rPr>
          <w:rFonts w:eastAsia="TimesNewRomanPSMT" w:cs="Arial"/>
          <w:bCs/>
          <w:sz w:val="24"/>
          <w:szCs w:val="24"/>
        </w:rPr>
      </w:pPr>
    </w:p>
    <w:p w14:paraId="69776A5B" w14:textId="55F8307A" w:rsidR="00DC1C83" w:rsidRPr="00530292" w:rsidRDefault="00DC1C83" w:rsidP="00881853">
      <w:pPr>
        <w:tabs>
          <w:tab w:val="left" w:pos="567"/>
          <w:tab w:val="left" w:pos="709"/>
        </w:tabs>
        <w:spacing w:before="0"/>
        <w:contextualSpacing/>
        <w:rPr>
          <w:rFonts w:eastAsia="TimesNewRomanPSMT" w:cs="Arial"/>
          <w:bCs/>
          <w:sz w:val="24"/>
          <w:szCs w:val="24"/>
        </w:rPr>
      </w:pPr>
      <w:r w:rsidRPr="00881853">
        <w:rPr>
          <w:rFonts w:eastAsia="TimesNewRomanPSMT" w:cs="Arial"/>
          <w:bCs/>
          <w:sz w:val="24"/>
          <w:szCs w:val="24"/>
        </w:rPr>
        <w:t xml:space="preserve">Средство финансијског обезбеђења за добро извршење посла гласи на Јавно предузеће „Електропривреда Србије“ Београд, </w:t>
      </w:r>
      <w:r w:rsidRPr="00881853">
        <w:rPr>
          <w:rFonts w:cs="Arial"/>
          <w:sz w:val="24"/>
          <w:szCs w:val="24"/>
        </w:rPr>
        <w:t>и доставља се лично или поштом на адресу: Балканска број 13</w:t>
      </w:r>
      <w:r w:rsidR="00881853" w:rsidRPr="00881853">
        <w:rPr>
          <w:rFonts w:cs="Arial"/>
          <w:sz w:val="24"/>
          <w:szCs w:val="24"/>
          <w:lang w:val="sr-Cyrl-RS"/>
        </w:rPr>
        <w:t xml:space="preserve">, </w:t>
      </w:r>
      <w:r w:rsidRPr="00881853">
        <w:rPr>
          <w:rFonts w:cs="Arial"/>
          <w:i/>
          <w:sz w:val="24"/>
          <w:szCs w:val="24"/>
        </w:rPr>
        <w:t>са назнаком:</w:t>
      </w:r>
      <w:r w:rsidRPr="00881853">
        <w:rPr>
          <w:rFonts w:cs="Arial"/>
          <w:sz w:val="24"/>
          <w:szCs w:val="24"/>
        </w:rPr>
        <w:t xml:space="preserve"> Средство финансијског обезбеђења за ЈН број ЈН</w:t>
      </w:r>
      <w:r w:rsidR="00881853" w:rsidRPr="00881853">
        <w:rPr>
          <w:rFonts w:cs="Arial"/>
          <w:sz w:val="24"/>
          <w:szCs w:val="24"/>
          <w:lang w:val="sr-Cyrl-RS"/>
        </w:rPr>
        <w:t>О/</w:t>
      </w:r>
      <w:r w:rsidR="00707A2F">
        <w:rPr>
          <w:rFonts w:cs="Arial"/>
          <w:sz w:val="24"/>
          <w:szCs w:val="24"/>
          <w:lang w:val="sr-Cyrl-RS"/>
        </w:rPr>
        <w:t>8000/0036/2019</w:t>
      </w:r>
      <w:r w:rsidR="00881853" w:rsidRPr="00881853">
        <w:rPr>
          <w:rFonts w:cs="Arial"/>
          <w:sz w:val="24"/>
          <w:szCs w:val="24"/>
          <w:lang w:val="sr-Cyrl-RS"/>
        </w:rPr>
        <w:t xml:space="preserve"> (</w:t>
      </w:r>
      <w:r w:rsidR="00707A2F">
        <w:rPr>
          <w:rFonts w:cs="Arial"/>
          <w:sz w:val="24"/>
          <w:szCs w:val="24"/>
          <w:lang w:val="sr-Cyrl-RS"/>
        </w:rPr>
        <w:t>106/2019</w:t>
      </w:r>
      <w:r w:rsidR="00881853" w:rsidRPr="00881853">
        <w:rPr>
          <w:rFonts w:cs="Arial"/>
          <w:sz w:val="24"/>
          <w:szCs w:val="24"/>
          <w:lang w:val="sr-Cyrl-RS"/>
        </w:rPr>
        <w:t>).</w:t>
      </w:r>
    </w:p>
    <w:p w14:paraId="25380891" w14:textId="77777777" w:rsidR="00881853" w:rsidRPr="00881853" w:rsidRDefault="00881853" w:rsidP="00881853">
      <w:pPr>
        <w:tabs>
          <w:tab w:val="left" w:pos="567"/>
          <w:tab w:val="left" w:pos="709"/>
        </w:tabs>
        <w:spacing w:before="0"/>
        <w:contextualSpacing/>
        <w:rPr>
          <w:rFonts w:cs="Arial"/>
          <w:sz w:val="24"/>
          <w:szCs w:val="24"/>
          <w:lang w:val="sr-Cyrl-RS"/>
        </w:rPr>
      </w:pPr>
    </w:p>
    <w:p w14:paraId="43072518" w14:textId="77777777" w:rsidR="007B2C80" w:rsidRDefault="00881853" w:rsidP="00881853">
      <w:pPr>
        <w:tabs>
          <w:tab w:val="left" w:pos="567"/>
          <w:tab w:val="left" w:pos="709"/>
        </w:tabs>
        <w:spacing w:before="0"/>
        <w:contextualSpacing/>
        <w:rPr>
          <w:rFonts w:cs="Arial"/>
          <w:sz w:val="24"/>
          <w:szCs w:val="24"/>
          <w:lang w:val="sr-Cyrl-RS"/>
        </w:rPr>
      </w:pPr>
      <w:r w:rsidRPr="00881853">
        <w:rPr>
          <w:rFonts w:eastAsia="TimesNewRomanPSMT" w:cs="Arial"/>
          <w:bCs/>
          <w:sz w:val="24"/>
          <w:szCs w:val="24"/>
        </w:rPr>
        <w:t xml:space="preserve">Средство финансијског обезбеђења за </w:t>
      </w:r>
      <w:r w:rsidRPr="00881853">
        <w:rPr>
          <w:rFonts w:eastAsia="TimesNewRomanPSMT" w:cs="Arial"/>
          <w:bCs/>
          <w:sz w:val="24"/>
          <w:szCs w:val="24"/>
          <w:lang w:val="sr-Cyrl-RS"/>
        </w:rPr>
        <w:t>отклањање недостатака у гарантом року</w:t>
      </w:r>
      <w:r w:rsidR="003E7EDA">
        <w:rPr>
          <w:rFonts w:eastAsia="TimesNewRomanPSMT" w:cs="Arial"/>
          <w:bCs/>
          <w:sz w:val="24"/>
          <w:szCs w:val="24"/>
          <w:lang w:val="sr-Cyrl-RS"/>
        </w:rPr>
        <w:t xml:space="preserve"> </w:t>
      </w:r>
      <w:r w:rsidRPr="00881853">
        <w:rPr>
          <w:rFonts w:eastAsia="TimesNewRomanPSMT" w:cs="Arial"/>
          <w:bCs/>
          <w:sz w:val="24"/>
          <w:szCs w:val="24"/>
        </w:rPr>
        <w:t xml:space="preserve">гласи на Јавно предузеће „Електропривреда Србије“ Београд, </w:t>
      </w:r>
      <w:r w:rsidRPr="00881853">
        <w:rPr>
          <w:rFonts w:cs="Arial"/>
          <w:sz w:val="24"/>
          <w:szCs w:val="24"/>
        </w:rPr>
        <w:t>и достављ</w:t>
      </w:r>
      <w:r>
        <w:rPr>
          <w:rFonts w:cs="Arial"/>
          <w:sz w:val="24"/>
          <w:szCs w:val="24"/>
        </w:rPr>
        <w:t>а се лично или поштом на адресу техничког центра где је услуга извршена</w:t>
      </w:r>
    </w:p>
    <w:p w14:paraId="1F4BAA74" w14:textId="77777777" w:rsidR="007B2C80" w:rsidRDefault="007B2C80" w:rsidP="007B2C80">
      <w:pPr>
        <w:tabs>
          <w:tab w:val="left" w:pos="567"/>
        </w:tabs>
        <w:spacing w:before="0"/>
        <w:contextualSpacing/>
        <w:rPr>
          <w:rFonts w:cs="Arial"/>
          <w:sz w:val="24"/>
          <w:szCs w:val="24"/>
        </w:rPr>
      </w:pPr>
      <w:r>
        <w:rPr>
          <w:rFonts w:cs="Arial"/>
          <w:sz w:val="24"/>
          <w:szCs w:val="24"/>
        </w:rPr>
        <w:t xml:space="preserve">За </w:t>
      </w:r>
      <w:r>
        <w:rPr>
          <w:rFonts w:cs="Arial"/>
          <w:sz w:val="24"/>
          <w:szCs w:val="24"/>
          <w:lang w:val="sr-Cyrl-RS"/>
        </w:rPr>
        <w:t xml:space="preserve">партију 1 - </w:t>
      </w:r>
      <w:r w:rsidRPr="00881853">
        <w:rPr>
          <w:rFonts w:cs="Arial"/>
          <w:sz w:val="24"/>
          <w:szCs w:val="24"/>
        </w:rPr>
        <w:t>ЈП Елeктрoпривреда Србиje, Бeoгрaд – Технички центар Нови Сад, Улица Булевар ослобођења број 100, Нови Сад</w:t>
      </w:r>
    </w:p>
    <w:p w14:paraId="34D6E69A" w14:textId="77777777" w:rsidR="007B2C80" w:rsidRDefault="007B2C80" w:rsidP="007B2C80">
      <w:pPr>
        <w:tabs>
          <w:tab w:val="left" w:pos="567"/>
        </w:tabs>
        <w:spacing w:before="0"/>
        <w:contextualSpacing/>
        <w:rPr>
          <w:rFonts w:cs="Arial"/>
          <w:sz w:val="24"/>
          <w:szCs w:val="24"/>
        </w:rPr>
      </w:pPr>
      <w:r>
        <w:rPr>
          <w:rFonts w:cs="Arial"/>
          <w:sz w:val="24"/>
          <w:szCs w:val="24"/>
          <w:lang w:val="sr-Cyrl-RS"/>
        </w:rPr>
        <w:t xml:space="preserve">За партију 2 - </w:t>
      </w:r>
      <w:r w:rsidRPr="00881853">
        <w:rPr>
          <w:rFonts w:cs="Arial"/>
          <w:sz w:val="24"/>
          <w:szCs w:val="24"/>
        </w:rPr>
        <w:t xml:space="preserve">ЈП Елeктрoпривреда Србиje, Бeoгрaд – Технички центар Београд, </w:t>
      </w:r>
      <w:r>
        <w:rPr>
          <w:rFonts w:cs="Arial"/>
          <w:sz w:val="24"/>
          <w:szCs w:val="24"/>
        </w:rPr>
        <w:t>Сектор</w:t>
      </w:r>
      <w:r w:rsidRPr="004006E2">
        <w:rPr>
          <w:rFonts w:cs="Arial"/>
          <w:sz w:val="24"/>
          <w:szCs w:val="24"/>
        </w:rPr>
        <w:t xml:space="preserve"> </w:t>
      </w:r>
      <w:r>
        <w:rPr>
          <w:rFonts w:cs="Arial"/>
          <w:sz w:val="24"/>
          <w:szCs w:val="24"/>
        </w:rPr>
        <w:t>за</w:t>
      </w:r>
      <w:r w:rsidRPr="004006E2">
        <w:rPr>
          <w:rFonts w:cs="Arial"/>
          <w:sz w:val="24"/>
          <w:szCs w:val="24"/>
        </w:rPr>
        <w:t xml:space="preserve"> </w:t>
      </w:r>
      <w:r>
        <w:rPr>
          <w:rFonts w:cs="Arial"/>
          <w:sz w:val="24"/>
          <w:szCs w:val="24"/>
        </w:rPr>
        <w:t>економско</w:t>
      </w:r>
      <w:r w:rsidRPr="004006E2">
        <w:rPr>
          <w:rFonts w:cs="Arial"/>
          <w:sz w:val="24"/>
          <w:szCs w:val="24"/>
        </w:rPr>
        <w:t xml:space="preserve"> </w:t>
      </w:r>
      <w:r>
        <w:rPr>
          <w:rFonts w:cs="Arial"/>
          <w:sz w:val="24"/>
          <w:szCs w:val="24"/>
        </w:rPr>
        <w:t>финансијске</w:t>
      </w:r>
      <w:r w:rsidRPr="004006E2">
        <w:rPr>
          <w:rFonts w:cs="Arial"/>
          <w:sz w:val="24"/>
          <w:szCs w:val="24"/>
        </w:rPr>
        <w:t xml:space="preserve"> </w:t>
      </w:r>
      <w:r>
        <w:rPr>
          <w:rFonts w:cs="Arial"/>
          <w:sz w:val="24"/>
          <w:szCs w:val="24"/>
        </w:rPr>
        <w:t>послове</w:t>
      </w:r>
      <w:r>
        <w:rPr>
          <w:rFonts w:cs="Arial"/>
          <w:sz w:val="24"/>
          <w:szCs w:val="24"/>
          <w:lang w:val="sr-Cyrl-RS"/>
        </w:rPr>
        <w:t xml:space="preserve">, </w:t>
      </w:r>
      <w:r w:rsidRPr="00881853">
        <w:rPr>
          <w:rFonts w:cs="Arial"/>
          <w:sz w:val="24"/>
          <w:szCs w:val="24"/>
        </w:rPr>
        <w:t>Улица Масарикова број 1-3, Београд</w:t>
      </w:r>
    </w:p>
    <w:p w14:paraId="0E63B88D" w14:textId="50B17591" w:rsidR="007B2C80" w:rsidRDefault="007B2C80" w:rsidP="007B2C80">
      <w:pPr>
        <w:tabs>
          <w:tab w:val="left" w:pos="567"/>
        </w:tabs>
        <w:spacing w:before="0"/>
        <w:contextualSpacing/>
        <w:rPr>
          <w:rFonts w:cs="Arial"/>
          <w:sz w:val="24"/>
          <w:szCs w:val="24"/>
          <w:lang w:val="sr-Cyrl-RS"/>
        </w:rPr>
      </w:pPr>
      <w:r>
        <w:rPr>
          <w:rFonts w:cs="Arial"/>
          <w:sz w:val="24"/>
          <w:szCs w:val="24"/>
          <w:lang w:val="sr-Cyrl-RS"/>
        </w:rPr>
        <w:t xml:space="preserve">За партију 3 - </w:t>
      </w:r>
      <w:r w:rsidRPr="00881853">
        <w:rPr>
          <w:rFonts w:cs="Arial"/>
          <w:sz w:val="24"/>
          <w:szCs w:val="24"/>
        </w:rPr>
        <w:t>ЈП Елeктрoпривреда Србиje, Бeoгрaд – Технички центар Крагујевац, Улица Слободе број 7, Крагујевац</w:t>
      </w:r>
      <w:r>
        <w:rPr>
          <w:rFonts w:cs="Arial"/>
          <w:sz w:val="24"/>
          <w:szCs w:val="24"/>
          <w:lang w:val="sr-Cyrl-RS"/>
        </w:rPr>
        <w:t>,</w:t>
      </w:r>
    </w:p>
    <w:p w14:paraId="71AD5E8A" w14:textId="719AC173" w:rsidR="00881853" w:rsidRDefault="00881853" w:rsidP="00881853">
      <w:pPr>
        <w:tabs>
          <w:tab w:val="left" w:pos="567"/>
          <w:tab w:val="left" w:pos="709"/>
        </w:tabs>
        <w:spacing w:before="0"/>
        <w:contextualSpacing/>
        <w:rPr>
          <w:rFonts w:cs="Arial"/>
          <w:sz w:val="24"/>
          <w:szCs w:val="24"/>
          <w:lang w:val="sr-Cyrl-RS"/>
        </w:rPr>
      </w:pPr>
      <w:r w:rsidRPr="007B2C80">
        <w:rPr>
          <w:rFonts w:cs="Arial"/>
          <w:sz w:val="24"/>
          <w:szCs w:val="24"/>
        </w:rPr>
        <w:t>са назнаком</w:t>
      </w:r>
      <w:r w:rsidRPr="00881853">
        <w:rPr>
          <w:rFonts w:cs="Arial"/>
          <w:i/>
          <w:sz w:val="24"/>
          <w:szCs w:val="24"/>
        </w:rPr>
        <w:t>:</w:t>
      </w:r>
      <w:r w:rsidRPr="00881853">
        <w:rPr>
          <w:rFonts w:cs="Arial"/>
          <w:sz w:val="24"/>
          <w:szCs w:val="24"/>
        </w:rPr>
        <w:t xml:space="preserve"> Средство финансијског обезбеђења за ЈН број ЈН</w:t>
      </w:r>
      <w:r w:rsidRPr="00881853">
        <w:rPr>
          <w:rFonts w:cs="Arial"/>
          <w:sz w:val="24"/>
          <w:szCs w:val="24"/>
          <w:lang w:val="sr-Cyrl-RS"/>
        </w:rPr>
        <w:t>О/</w:t>
      </w:r>
      <w:r w:rsidR="00707A2F">
        <w:rPr>
          <w:rFonts w:cs="Arial"/>
          <w:sz w:val="24"/>
          <w:szCs w:val="24"/>
          <w:lang w:val="sr-Cyrl-RS"/>
        </w:rPr>
        <w:t>8000/0036/2019</w:t>
      </w:r>
      <w:r w:rsidRPr="00881853">
        <w:rPr>
          <w:rFonts w:cs="Arial"/>
          <w:sz w:val="24"/>
          <w:szCs w:val="24"/>
          <w:lang w:val="sr-Cyrl-RS"/>
        </w:rPr>
        <w:t xml:space="preserve"> (</w:t>
      </w:r>
      <w:r w:rsidR="00707A2F">
        <w:rPr>
          <w:rFonts w:cs="Arial"/>
          <w:sz w:val="24"/>
          <w:szCs w:val="24"/>
          <w:lang w:val="sr-Cyrl-RS"/>
        </w:rPr>
        <w:t>106/2019</w:t>
      </w:r>
      <w:r w:rsidR="007B2C80">
        <w:rPr>
          <w:rFonts w:cs="Arial"/>
          <w:sz w:val="24"/>
          <w:szCs w:val="24"/>
          <w:lang w:val="sr-Cyrl-RS"/>
        </w:rPr>
        <w:t>).</w:t>
      </w:r>
    </w:p>
    <w:p w14:paraId="2310D95B" w14:textId="77777777" w:rsidR="00881853" w:rsidRPr="00881853" w:rsidRDefault="00881853" w:rsidP="00881853">
      <w:pPr>
        <w:tabs>
          <w:tab w:val="left" w:pos="567"/>
          <w:tab w:val="left" w:pos="709"/>
        </w:tabs>
        <w:spacing w:before="0"/>
        <w:contextualSpacing/>
        <w:rPr>
          <w:rFonts w:cs="Arial"/>
          <w:b/>
          <w:sz w:val="24"/>
          <w:szCs w:val="24"/>
          <w:lang w:val="sr-Cyrl-RS"/>
        </w:rPr>
      </w:pPr>
    </w:p>
    <w:p w14:paraId="586F5066" w14:textId="77777777" w:rsidR="00DC1C83" w:rsidRPr="009823F9" w:rsidRDefault="00DC1C83" w:rsidP="00187CDF">
      <w:pPr>
        <w:pStyle w:val="KDPodnaslov2"/>
        <w:numPr>
          <w:ilvl w:val="1"/>
          <w:numId w:val="20"/>
        </w:numPr>
        <w:spacing w:before="0"/>
        <w:contextualSpacing/>
        <w:jc w:val="both"/>
        <w:rPr>
          <w:rFonts w:cs="Arial"/>
          <w:sz w:val="24"/>
          <w:szCs w:val="24"/>
        </w:rPr>
      </w:pPr>
      <w:r w:rsidRPr="009823F9">
        <w:rPr>
          <w:rFonts w:cs="Arial"/>
          <w:sz w:val="24"/>
          <w:szCs w:val="24"/>
        </w:rPr>
        <w:t>Начин означавања поверљивих података у понуди</w:t>
      </w:r>
    </w:p>
    <w:p w14:paraId="416C38D0" w14:textId="77777777" w:rsidR="00DC1C83" w:rsidRPr="009823F9" w:rsidRDefault="00DC1C83" w:rsidP="009823F9">
      <w:pPr>
        <w:pStyle w:val="KDParagraf"/>
        <w:spacing w:before="0"/>
        <w:contextualSpacing/>
        <w:rPr>
          <w:rFonts w:cs="Arial"/>
          <w:sz w:val="24"/>
          <w:szCs w:val="24"/>
        </w:rPr>
      </w:pPr>
      <w:r w:rsidRPr="009823F9">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FCC62A5" w14:textId="77777777" w:rsidR="00DC1C83" w:rsidRPr="009823F9" w:rsidRDefault="00DC1C83" w:rsidP="009823F9">
      <w:pPr>
        <w:pStyle w:val="KDParagraf"/>
        <w:spacing w:before="0"/>
        <w:contextualSpacing/>
        <w:rPr>
          <w:rFonts w:cs="Arial"/>
          <w:sz w:val="24"/>
          <w:szCs w:val="24"/>
        </w:rPr>
      </w:pPr>
      <w:r w:rsidRPr="009823F9">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0EF1410A" w14:textId="77777777" w:rsidR="00DC1C83" w:rsidRPr="009823F9" w:rsidRDefault="00DC1C83" w:rsidP="009823F9">
      <w:pPr>
        <w:pStyle w:val="KDParagraf"/>
        <w:spacing w:before="0"/>
        <w:contextualSpacing/>
        <w:rPr>
          <w:rFonts w:cs="Arial"/>
          <w:sz w:val="24"/>
          <w:szCs w:val="24"/>
        </w:rPr>
      </w:pPr>
      <w:r w:rsidRPr="009823F9">
        <w:rPr>
          <w:rFonts w:cs="Arial"/>
          <w:sz w:val="24"/>
          <w:szCs w:val="24"/>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858E217" w14:textId="77777777" w:rsidR="00DC1C83" w:rsidRPr="009823F9" w:rsidRDefault="00DC1C83" w:rsidP="009823F9">
      <w:pPr>
        <w:pStyle w:val="KDParagraf"/>
        <w:spacing w:before="0"/>
        <w:contextualSpacing/>
        <w:rPr>
          <w:rFonts w:cs="Arial"/>
          <w:sz w:val="24"/>
          <w:szCs w:val="24"/>
        </w:rPr>
      </w:pPr>
      <w:r w:rsidRPr="009823F9">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64E674CE" w14:textId="77777777" w:rsidR="00DC1C83" w:rsidRPr="009823F9" w:rsidRDefault="00DC1C83" w:rsidP="009823F9">
      <w:pPr>
        <w:pStyle w:val="KDParagraf"/>
        <w:spacing w:before="0"/>
        <w:contextualSpacing/>
        <w:rPr>
          <w:rFonts w:cs="Arial"/>
          <w:sz w:val="24"/>
          <w:szCs w:val="24"/>
        </w:rPr>
      </w:pPr>
      <w:r w:rsidRPr="009823F9">
        <w:rPr>
          <w:rFonts w:cs="Arial"/>
          <w:sz w:val="24"/>
          <w:szCs w:val="24"/>
        </w:rPr>
        <w:t>Наручилац не одговара за поверљивост података који нису означени на горе наведени начин.</w:t>
      </w:r>
    </w:p>
    <w:p w14:paraId="781BE49D" w14:textId="77777777" w:rsidR="00DC1C83" w:rsidRPr="009823F9" w:rsidRDefault="00DC1C83" w:rsidP="009823F9">
      <w:pPr>
        <w:pStyle w:val="KDParagraf"/>
        <w:spacing w:before="0"/>
        <w:contextualSpacing/>
        <w:rPr>
          <w:rFonts w:cs="Arial"/>
          <w:sz w:val="24"/>
          <w:szCs w:val="24"/>
        </w:rPr>
      </w:pPr>
      <w:r w:rsidRPr="009823F9">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11E5CCF" w14:textId="77777777" w:rsidR="00DC1C83" w:rsidRPr="009823F9" w:rsidRDefault="00DC1C83" w:rsidP="009823F9">
      <w:pPr>
        <w:pStyle w:val="KDParagraf"/>
        <w:spacing w:before="0"/>
        <w:contextualSpacing/>
        <w:rPr>
          <w:rFonts w:cs="Arial"/>
          <w:sz w:val="24"/>
          <w:szCs w:val="24"/>
          <w:lang w:val="ru-RU"/>
        </w:rPr>
      </w:pPr>
      <w:r w:rsidRPr="009823F9">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4DB621D" w14:textId="77777777" w:rsidR="00DC1C83" w:rsidRPr="009823F9" w:rsidRDefault="00DC1C83" w:rsidP="009823F9">
      <w:pPr>
        <w:pStyle w:val="KDParagraf"/>
        <w:spacing w:before="0"/>
        <w:contextualSpacing/>
        <w:rPr>
          <w:rFonts w:cs="Arial"/>
          <w:sz w:val="24"/>
          <w:szCs w:val="24"/>
        </w:rPr>
      </w:pPr>
      <w:r w:rsidRPr="009823F9">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F4FE879" w14:textId="77777777" w:rsidR="00DC1C83" w:rsidRPr="009823F9" w:rsidRDefault="00DC1C83" w:rsidP="009823F9">
      <w:pPr>
        <w:pStyle w:val="KDParagraf"/>
        <w:spacing w:before="0"/>
        <w:contextualSpacing/>
        <w:rPr>
          <w:rFonts w:cs="Arial"/>
          <w:sz w:val="24"/>
          <w:szCs w:val="24"/>
        </w:rPr>
      </w:pPr>
      <w:r w:rsidRPr="009823F9">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4796400D" w14:textId="77777777" w:rsidR="00DC1C83" w:rsidRPr="009823F9" w:rsidRDefault="00DC1C83" w:rsidP="009823F9">
      <w:pPr>
        <w:autoSpaceDE w:val="0"/>
        <w:autoSpaceDN w:val="0"/>
        <w:adjustRightInd w:val="0"/>
        <w:spacing w:before="0"/>
        <w:contextualSpacing/>
        <w:rPr>
          <w:rFonts w:eastAsia="TimesNewRomanPSMT" w:cs="Arial"/>
          <w:bCs/>
          <w:color w:val="00B0F0"/>
          <w:sz w:val="24"/>
          <w:szCs w:val="24"/>
        </w:rPr>
      </w:pPr>
    </w:p>
    <w:p w14:paraId="6A24013F" w14:textId="77777777" w:rsidR="00DC1C83" w:rsidRPr="009823F9" w:rsidRDefault="00DC1C83" w:rsidP="00187CDF">
      <w:pPr>
        <w:pStyle w:val="KDPodnaslov2"/>
        <w:numPr>
          <w:ilvl w:val="1"/>
          <w:numId w:val="20"/>
        </w:numPr>
        <w:spacing w:before="0"/>
        <w:contextualSpacing/>
        <w:jc w:val="both"/>
        <w:rPr>
          <w:rFonts w:cs="Arial"/>
          <w:sz w:val="24"/>
          <w:szCs w:val="24"/>
        </w:rPr>
      </w:pPr>
      <w:r w:rsidRPr="009823F9">
        <w:rPr>
          <w:rFonts w:cs="Arial"/>
          <w:sz w:val="24"/>
          <w:szCs w:val="24"/>
        </w:rPr>
        <w:t>Поштовање обавеза које произлазе из прописа о заштити на раду и других прописа</w:t>
      </w:r>
    </w:p>
    <w:p w14:paraId="0250B584" w14:textId="77777777" w:rsidR="00DC1C83" w:rsidRPr="009823F9" w:rsidRDefault="00DC1C83" w:rsidP="009823F9">
      <w:pPr>
        <w:pStyle w:val="KDParagraf"/>
        <w:spacing w:before="0"/>
        <w:contextualSpacing/>
        <w:rPr>
          <w:rFonts w:cs="Arial"/>
          <w:sz w:val="24"/>
          <w:szCs w:val="24"/>
          <w:lang w:val="ru-RU"/>
        </w:rPr>
      </w:pPr>
      <w:r w:rsidRPr="009823F9">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D504472" w14:textId="77777777" w:rsidR="00DC1C83" w:rsidRPr="009823F9" w:rsidRDefault="00DC1C83" w:rsidP="009823F9">
      <w:pPr>
        <w:pStyle w:val="KDParagraf"/>
        <w:spacing w:before="0"/>
        <w:contextualSpacing/>
        <w:rPr>
          <w:rFonts w:cs="Arial"/>
          <w:sz w:val="24"/>
          <w:szCs w:val="24"/>
          <w:lang w:val="ru-RU"/>
        </w:rPr>
      </w:pPr>
    </w:p>
    <w:p w14:paraId="3B5EABCC" w14:textId="77777777" w:rsidR="00DC1C83" w:rsidRPr="009823F9" w:rsidRDefault="00DC1C83" w:rsidP="00187CDF">
      <w:pPr>
        <w:pStyle w:val="KDPodnaslov2"/>
        <w:numPr>
          <w:ilvl w:val="1"/>
          <w:numId w:val="20"/>
        </w:numPr>
        <w:spacing w:before="0"/>
        <w:contextualSpacing/>
        <w:jc w:val="both"/>
        <w:rPr>
          <w:rFonts w:cs="Arial"/>
          <w:sz w:val="24"/>
          <w:szCs w:val="24"/>
        </w:rPr>
      </w:pPr>
      <w:r w:rsidRPr="009823F9">
        <w:rPr>
          <w:rFonts w:cs="Arial"/>
          <w:sz w:val="24"/>
          <w:szCs w:val="24"/>
        </w:rPr>
        <w:t>Накнада за коришћење патената</w:t>
      </w:r>
    </w:p>
    <w:p w14:paraId="39F18E8C" w14:textId="77777777" w:rsidR="00DC1C83" w:rsidRPr="009823F9" w:rsidRDefault="00DC1C83" w:rsidP="009823F9">
      <w:pPr>
        <w:pStyle w:val="KDParagraf"/>
        <w:spacing w:before="0"/>
        <w:contextualSpacing/>
        <w:rPr>
          <w:rFonts w:cs="Arial"/>
          <w:sz w:val="24"/>
          <w:szCs w:val="24"/>
          <w:lang w:val="ru-RU" w:eastAsia="sr-Latn-CS"/>
        </w:rPr>
      </w:pPr>
      <w:r w:rsidRPr="009823F9">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2F657BF" w14:textId="77777777" w:rsidR="00DC1C83" w:rsidRPr="009823F9" w:rsidRDefault="00DC1C83" w:rsidP="009823F9">
      <w:pPr>
        <w:pStyle w:val="KDParagraf"/>
        <w:spacing w:before="0"/>
        <w:contextualSpacing/>
        <w:rPr>
          <w:rFonts w:cs="Arial"/>
          <w:sz w:val="24"/>
          <w:szCs w:val="24"/>
          <w:lang w:val="ru-RU" w:eastAsia="sr-Latn-CS"/>
        </w:rPr>
      </w:pPr>
    </w:p>
    <w:p w14:paraId="3F90E76B" w14:textId="77777777" w:rsidR="00DC1C83" w:rsidRPr="009823F9" w:rsidRDefault="00DC1C83" w:rsidP="00187CDF">
      <w:pPr>
        <w:pStyle w:val="KDPodnaslov2"/>
        <w:numPr>
          <w:ilvl w:val="1"/>
          <w:numId w:val="20"/>
        </w:numPr>
        <w:spacing w:before="0"/>
        <w:contextualSpacing/>
        <w:jc w:val="both"/>
        <w:rPr>
          <w:rFonts w:cs="Arial"/>
          <w:sz w:val="24"/>
          <w:szCs w:val="24"/>
        </w:rPr>
      </w:pPr>
      <w:r w:rsidRPr="009823F9">
        <w:rPr>
          <w:rFonts w:cs="Arial"/>
          <w:sz w:val="24"/>
          <w:szCs w:val="24"/>
        </w:rPr>
        <w:t>Начело заштите животне средине и обезбеђивања енергетске ефикасности</w:t>
      </w:r>
    </w:p>
    <w:p w14:paraId="350AD415" w14:textId="77777777" w:rsidR="00DC1C83" w:rsidRPr="009823F9" w:rsidRDefault="00DC1C83" w:rsidP="009823F9">
      <w:pPr>
        <w:pStyle w:val="KDParagraf"/>
        <w:spacing w:before="0"/>
        <w:contextualSpacing/>
        <w:rPr>
          <w:rFonts w:cs="Arial"/>
          <w:sz w:val="24"/>
          <w:szCs w:val="24"/>
          <w:lang w:val="ru-RU" w:eastAsia="sr-Latn-CS"/>
        </w:rPr>
      </w:pPr>
      <w:r w:rsidRPr="009823F9">
        <w:rPr>
          <w:rFonts w:cs="Arial"/>
          <w:sz w:val="24"/>
          <w:szCs w:val="24"/>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B76FCCC" w14:textId="77777777" w:rsidR="00DC1C83" w:rsidRPr="009823F9" w:rsidRDefault="00DC1C83" w:rsidP="009823F9">
      <w:pPr>
        <w:spacing w:before="0"/>
        <w:ind w:left="851"/>
        <w:contextualSpacing/>
        <w:rPr>
          <w:rFonts w:eastAsia="TimesNewRomanPSMT" w:cs="Arial"/>
          <w:bCs/>
          <w:iCs/>
          <w:color w:val="00B0F0"/>
          <w:sz w:val="24"/>
          <w:szCs w:val="24"/>
        </w:rPr>
      </w:pPr>
    </w:p>
    <w:p w14:paraId="1ECD0FC7" w14:textId="77777777" w:rsidR="00DC1C83" w:rsidRPr="009823F9" w:rsidRDefault="00DC1C83" w:rsidP="00187CDF">
      <w:pPr>
        <w:pStyle w:val="KDPodnaslov2"/>
        <w:numPr>
          <w:ilvl w:val="1"/>
          <w:numId w:val="20"/>
        </w:numPr>
        <w:spacing w:before="0"/>
        <w:contextualSpacing/>
        <w:jc w:val="both"/>
        <w:rPr>
          <w:rFonts w:cs="Arial"/>
          <w:sz w:val="24"/>
          <w:szCs w:val="24"/>
        </w:rPr>
      </w:pPr>
      <w:bookmarkStart w:id="240" w:name="_Toc441651602"/>
      <w:bookmarkStart w:id="241" w:name="_Toc442559913"/>
      <w:r w:rsidRPr="009823F9">
        <w:rPr>
          <w:rFonts w:cs="Arial"/>
          <w:sz w:val="24"/>
          <w:szCs w:val="24"/>
        </w:rPr>
        <w:t>Додатне информације и објашњења</w:t>
      </w:r>
      <w:bookmarkEnd w:id="240"/>
      <w:bookmarkEnd w:id="241"/>
    </w:p>
    <w:p w14:paraId="3BE30DE6" w14:textId="29A87BEF" w:rsidR="00DC1C83" w:rsidRDefault="00DC1C83" w:rsidP="009823F9">
      <w:pPr>
        <w:widowControl w:val="0"/>
        <w:spacing w:before="0"/>
        <w:contextualSpacing/>
        <w:rPr>
          <w:rFonts w:cs="Arial"/>
          <w:sz w:val="24"/>
          <w:szCs w:val="24"/>
          <w:lang w:val="ru-RU"/>
        </w:rPr>
      </w:pPr>
      <w:r w:rsidRPr="009823F9">
        <w:rPr>
          <w:rFonts w:cs="Arial"/>
          <w:sz w:val="24"/>
          <w:szCs w:val="24"/>
          <w:lang w:val="ru-RU"/>
        </w:rPr>
        <w:t>Заинтерсовано лице може, у писаном облику, тражити од Наручиоца додатне информације или појашњења у вези са припремањем</w:t>
      </w:r>
      <w:r w:rsidR="00E4661D">
        <w:rPr>
          <w:rFonts w:cs="Arial"/>
          <w:sz w:val="24"/>
          <w:szCs w:val="24"/>
          <w:lang w:val="ru-RU"/>
        </w:rPr>
        <w:t xml:space="preserve"> понуде,при чему може да укаже н</w:t>
      </w:r>
      <w:r w:rsidRPr="009823F9">
        <w:rPr>
          <w:rFonts w:cs="Arial"/>
          <w:sz w:val="24"/>
          <w:szCs w:val="24"/>
          <w:lang w:val="ru-RU"/>
        </w:rPr>
        <w:t xml:space="preserve">аручиоцу и на евентуално уочене недостатке и неправилности у конкурсној документацији, најкасније пет дана пре истека рока </w:t>
      </w:r>
      <w:r w:rsidR="00E4661D">
        <w:rPr>
          <w:rFonts w:cs="Arial"/>
          <w:sz w:val="24"/>
          <w:szCs w:val="24"/>
          <w:lang w:val="ru-RU"/>
        </w:rPr>
        <w:t>за подношење понуде, на адресу н</w:t>
      </w:r>
      <w:r w:rsidRPr="009823F9">
        <w:rPr>
          <w:rFonts w:cs="Arial"/>
          <w:sz w:val="24"/>
          <w:szCs w:val="24"/>
          <w:lang w:val="ru-RU"/>
        </w:rPr>
        <w:t>аручиоца, са назнаком: „ОБЈАШЊЕЊА – позив за јавну набавку број ЈН</w:t>
      </w:r>
      <w:r w:rsidR="00E4661D">
        <w:rPr>
          <w:rFonts w:cs="Arial"/>
          <w:sz w:val="24"/>
          <w:szCs w:val="24"/>
          <w:lang w:val="ru-RU"/>
        </w:rPr>
        <w:t>О/</w:t>
      </w:r>
      <w:r w:rsidR="00707A2F">
        <w:rPr>
          <w:rFonts w:cs="Arial"/>
          <w:sz w:val="24"/>
          <w:szCs w:val="24"/>
          <w:lang w:val="ru-RU"/>
        </w:rPr>
        <w:t>8000/0036/2019</w:t>
      </w:r>
      <w:r w:rsidR="00E4661D">
        <w:rPr>
          <w:rFonts w:cs="Arial"/>
          <w:sz w:val="24"/>
          <w:szCs w:val="24"/>
          <w:lang w:val="ru-RU"/>
        </w:rPr>
        <w:t xml:space="preserve"> (</w:t>
      </w:r>
      <w:r w:rsidR="00707A2F">
        <w:rPr>
          <w:rFonts w:cs="Arial"/>
          <w:sz w:val="24"/>
          <w:szCs w:val="24"/>
          <w:lang w:val="ru-RU"/>
        </w:rPr>
        <w:t>106/2019</w:t>
      </w:r>
      <w:r w:rsidR="00E4661D">
        <w:rPr>
          <w:rFonts w:cs="Arial"/>
          <w:sz w:val="24"/>
          <w:szCs w:val="24"/>
          <w:lang w:val="ru-RU"/>
        </w:rPr>
        <w:t>)</w:t>
      </w:r>
      <w:r w:rsidRPr="009823F9">
        <w:rPr>
          <w:rFonts w:cs="Arial"/>
          <w:sz w:val="24"/>
          <w:szCs w:val="24"/>
          <w:lang w:val="ru-RU"/>
        </w:rPr>
        <w:t>“ или електронским путем на е-</w:t>
      </w:r>
      <w:r w:rsidRPr="009823F9">
        <w:rPr>
          <w:rFonts w:cs="Arial"/>
          <w:sz w:val="24"/>
          <w:szCs w:val="24"/>
        </w:rPr>
        <w:t>mail</w:t>
      </w:r>
      <w:r w:rsidR="00E4661D">
        <w:rPr>
          <w:rFonts w:cs="Arial"/>
          <w:sz w:val="24"/>
          <w:szCs w:val="24"/>
          <w:lang w:val="ru-RU"/>
        </w:rPr>
        <w:t xml:space="preserve"> адресу</w:t>
      </w:r>
      <w:r w:rsidRPr="009823F9">
        <w:rPr>
          <w:rFonts w:cs="Arial"/>
          <w:sz w:val="24"/>
          <w:szCs w:val="24"/>
          <w:lang w:val="ru-RU"/>
        </w:rPr>
        <w:t xml:space="preserve"> </w:t>
      </w:r>
      <w:hyperlink r:id="rId169" w:history="1">
        <w:r w:rsidR="0056130D" w:rsidRPr="00773C5E">
          <w:rPr>
            <w:rStyle w:val="Hyperlink"/>
            <w:rFonts w:cs="Arial"/>
            <w:sz w:val="24"/>
            <w:szCs w:val="24"/>
          </w:rPr>
          <w:t>danic.vlajic@eps.rs</w:t>
        </w:r>
      </w:hyperlink>
    </w:p>
    <w:p w14:paraId="10990AC6" w14:textId="77777777" w:rsidR="00DC1C83" w:rsidRPr="009823F9" w:rsidRDefault="00DC1C83" w:rsidP="009823F9">
      <w:pPr>
        <w:spacing w:before="0"/>
        <w:contextualSpacing/>
        <w:rPr>
          <w:rFonts w:cs="Arial"/>
          <w:sz w:val="24"/>
          <w:szCs w:val="24"/>
          <w:lang w:val="ru-RU"/>
        </w:rPr>
      </w:pPr>
      <w:r w:rsidRPr="009823F9">
        <w:rPr>
          <w:rFonts w:cs="Arial"/>
          <w:sz w:val="24"/>
          <w:szCs w:val="24"/>
          <w:lang w:val="ru-RU"/>
        </w:rPr>
        <w:t xml:space="preserve">Наручилац ће у року од </w:t>
      </w:r>
      <w:r w:rsidR="00E4661D">
        <w:rPr>
          <w:rFonts w:cs="Arial"/>
          <w:sz w:val="24"/>
          <w:szCs w:val="24"/>
          <w:lang w:val="ru-RU"/>
        </w:rPr>
        <w:t xml:space="preserve">3 (словима: три) </w:t>
      </w:r>
      <w:r w:rsidRPr="009823F9">
        <w:rPr>
          <w:rFonts w:cs="Arial"/>
          <w:sz w:val="24"/>
          <w:szCs w:val="24"/>
          <w:lang w:val="ru-RU"/>
        </w:rPr>
        <w:t xml:space="preserve">дана по пријему захтева објавити </w:t>
      </w:r>
      <w:r w:rsidRPr="009823F9">
        <w:rPr>
          <w:rFonts w:cs="Arial"/>
          <w:sz w:val="24"/>
          <w:szCs w:val="24"/>
        </w:rPr>
        <w:t>Одговор на захтев</w:t>
      </w:r>
      <w:r w:rsidRPr="009823F9">
        <w:rPr>
          <w:rFonts w:cs="Arial"/>
          <w:sz w:val="24"/>
          <w:szCs w:val="24"/>
          <w:lang w:val="ru-RU"/>
        </w:rPr>
        <w:t xml:space="preserve"> на Порталу јавних набавки и својој интернет страници.</w:t>
      </w:r>
    </w:p>
    <w:p w14:paraId="5A3EF5B7" w14:textId="77777777" w:rsidR="00DC1C83" w:rsidRPr="009823F9" w:rsidRDefault="00DC1C83" w:rsidP="009823F9">
      <w:pPr>
        <w:pStyle w:val="KDMojTekst"/>
        <w:spacing w:before="0"/>
        <w:contextualSpacing/>
        <w:rPr>
          <w:rFonts w:cs="Arial"/>
          <w:i w:val="0"/>
          <w:color w:val="auto"/>
          <w:sz w:val="24"/>
          <w:szCs w:val="24"/>
        </w:rPr>
      </w:pPr>
      <w:r w:rsidRPr="009823F9">
        <w:rPr>
          <w:rFonts w:cs="Arial"/>
          <w:i w:val="0"/>
          <w:color w:val="auto"/>
          <w:sz w:val="24"/>
          <w:szCs w:val="24"/>
        </w:rPr>
        <w:t>Тражење додатних информација и појашњења телефоном није дозвољено.</w:t>
      </w:r>
    </w:p>
    <w:p w14:paraId="3C6558A1" w14:textId="77777777" w:rsidR="00DC1C83" w:rsidRPr="009823F9" w:rsidRDefault="00DC1C83" w:rsidP="009823F9">
      <w:pPr>
        <w:spacing w:before="0"/>
        <w:contextualSpacing/>
        <w:rPr>
          <w:rFonts w:cs="Arial"/>
          <w:sz w:val="24"/>
          <w:szCs w:val="24"/>
          <w:lang w:val="ru-RU"/>
        </w:rPr>
      </w:pPr>
      <w:r w:rsidRPr="009823F9">
        <w:rPr>
          <w:rFonts w:cs="Arial"/>
          <w:sz w:val="24"/>
          <w:szCs w:val="24"/>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w:t>
      </w:r>
      <w:r w:rsidRPr="009823F9">
        <w:rPr>
          <w:rFonts w:cs="Arial"/>
          <w:sz w:val="24"/>
          <w:szCs w:val="24"/>
          <w:lang w:val="ru-RU"/>
        </w:rPr>
        <w:lastRenderedPageBreak/>
        <w:t>тог документа, што је друга страна дужна и да учини када је то неопходно као доказ да је извршено достављање.</w:t>
      </w:r>
    </w:p>
    <w:p w14:paraId="1705E897" w14:textId="77777777" w:rsidR="00DC1C83" w:rsidRPr="009823F9" w:rsidRDefault="00DC1C83" w:rsidP="009823F9">
      <w:pPr>
        <w:spacing w:before="0"/>
        <w:contextualSpacing/>
        <w:rPr>
          <w:rFonts w:cs="Arial"/>
          <w:sz w:val="24"/>
          <w:szCs w:val="24"/>
          <w:lang w:val="ru-RU"/>
        </w:rPr>
      </w:pPr>
      <w:r w:rsidRPr="009823F9">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8B8A300" w14:textId="77777777" w:rsidR="00DC1C83" w:rsidRPr="009823F9" w:rsidRDefault="00DC1C83" w:rsidP="009823F9">
      <w:pPr>
        <w:spacing w:before="0"/>
        <w:contextualSpacing/>
        <w:rPr>
          <w:rFonts w:cs="Arial"/>
          <w:sz w:val="24"/>
          <w:szCs w:val="24"/>
          <w:lang w:val="ru-RU"/>
        </w:rPr>
      </w:pPr>
      <w:r w:rsidRPr="009823F9">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E520F0B" w14:textId="77777777" w:rsidR="00DC1C83" w:rsidRPr="009823F9" w:rsidRDefault="00DC1C83" w:rsidP="009823F9">
      <w:pPr>
        <w:spacing w:before="0"/>
        <w:contextualSpacing/>
        <w:rPr>
          <w:rFonts w:cs="Arial"/>
          <w:sz w:val="24"/>
          <w:szCs w:val="24"/>
          <w:lang w:val="ru-RU"/>
        </w:rPr>
      </w:pPr>
      <w:r w:rsidRPr="009823F9">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6D17DCE1" w14:textId="77777777" w:rsidR="00DC1C83" w:rsidRPr="009823F9" w:rsidRDefault="00DC1C83" w:rsidP="009823F9">
      <w:pPr>
        <w:pStyle w:val="KDMojTekst"/>
        <w:spacing w:before="0"/>
        <w:contextualSpacing/>
        <w:rPr>
          <w:rFonts w:cs="Arial"/>
          <w:i w:val="0"/>
          <w:color w:val="auto"/>
          <w:sz w:val="24"/>
          <w:szCs w:val="24"/>
          <w:lang w:val="sr-Cyrl-CS"/>
        </w:rPr>
      </w:pPr>
      <w:r w:rsidRPr="009823F9">
        <w:rPr>
          <w:rFonts w:cs="Arial"/>
          <w:i w:val="0"/>
          <w:color w:val="auto"/>
          <w:sz w:val="24"/>
          <w:szCs w:val="24"/>
        </w:rPr>
        <w:t>Комуникација у поступку јавне набавке се врши на начин предвиђен чланом 20. Закона.</w:t>
      </w:r>
    </w:p>
    <w:p w14:paraId="4781934E" w14:textId="77777777" w:rsidR="00DC1C83" w:rsidRPr="009823F9" w:rsidRDefault="00DC1C83" w:rsidP="009823F9">
      <w:pPr>
        <w:pStyle w:val="KDParagraf"/>
        <w:spacing w:before="0"/>
        <w:contextualSpacing/>
        <w:rPr>
          <w:rFonts w:cs="Arial"/>
          <w:sz w:val="24"/>
          <w:szCs w:val="24"/>
          <w:lang w:val="ru-RU"/>
        </w:rPr>
      </w:pPr>
      <w:r w:rsidRPr="009823F9">
        <w:rPr>
          <w:rFonts w:cs="Arial"/>
          <w:sz w:val="24"/>
          <w:szCs w:val="24"/>
          <w:lang w:val="ru-RU"/>
        </w:rPr>
        <w:t>У зависности од изабраног вида комуника</w:t>
      </w:r>
      <w:r w:rsidR="00E4661D">
        <w:rPr>
          <w:rFonts w:cs="Arial"/>
          <w:sz w:val="24"/>
          <w:szCs w:val="24"/>
          <w:lang w:val="ru-RU"/>
        </w:rPr>
        <w:t>ције, н</w:t>
      </w:r>
      <w:r w:rsidRPr="009823F9">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Pr="009823F9">
          <w:rPr>
            <w:rStyle w:val="Hyperlink"/>
            <w:rFonts w:cs="Arial"/>
            <w:sz w:val="24"/>
            <w:szCs w:val="24"/>
          </w:rPr>
          <w:t>www.</w:t>
        </w:r>
        <w:r w:rsidRPr="009823F9">
          <w:rPr>
            <w:rStyle w:val="Hyperlink"/>
            <w:rFonts w:cs="Arial"/>
            <w:sz w:val="24"/>
            <w:szCs w:val="24"/>
            <w:lang w:val="sr-Cyrl-CS"/>
          </w:rPr>
          <w:t>к</w:t>
        </w:r>
        <w:r w:rsidRPr="009823F9">
          <w:rPr>
            <w:rStyle w:val="Hyperlink"/>
            <w:rFonts w:cs="Arial"/>
            <w:sz w:val="24"/>
            <w:szCs w:val="24"/>
          </w:rPr>
          <w:t>jn.gov.rs</w:t>
        </w:r>
      </w:hyperlink>
      <w:r w:rsidRPr="009823F9">
        <w:rPr>
          <w:rFonts w:cs="Arial"/>
          <w:sz w:val="24"/>
          <w:szCs w:val="24"/>
          <w:lang w:val="ru-RU"/>
        </w:rPr>
        <w:t>).</w:t>
      </w:r>
    </w:p>
    <w:p w14:paraId="50FD0302" w14:textId="77777777" w:rsidR="00DC1C83" w:rsidRPr="009823F9" w:rsidRDefault="00DC1C83" w:rsidP="009823F9">
      <w:pPr>
        <w:pStyle w:val="KDMojTekst"/>
        <w:spacing w:before="0"/>
        <w:contextualSpacing/>
        <w:rPr>
          <w:rFonts w:cs="Arial"/>
          <w:i w:val="0"/>
          <w:color w:val="auto"/>
          <w:sz w:val="24"/>
          <w:szCs w:val="24"/>
        </w:rPr>
      </w:pPr>
    </w:p>
    <w:p w14:paraId="15693E3E" w14:textId="77777777" w:rsidR="00DC1C83" w:rsidRPr="009823F9" w:rsidRDefault="00DC1C83" w:rsidP="00187CDF">
      <w:pPr>
        <w:pStyle w:val="KDPodnaslov2"/>
        <w:numPr>
          <w:ilvl w:val="1"/>
          <w:numId w:val="20"/>
        </w:numPr>
        <w:spacing w:before="0"/>
        <w:contextualSpacing/>
        <w:jc w:val="both"/>
        <w:rPr>
          <w:rFonts w:cs="Arial"/>
          <w:sz w:val="24"/>
          <w:szCs w:val="24"/>
        </w:rPr>
      </w:pPr>
      <w:bookmarkStart w:id="242" w:name="_Toc441651603"/>
      <w:bookmarkStart w:id="243" w:name="_Toc442559914"/>
      <w:r w:rsidRPr="009823F9">
        <w:rPr>
          <w:rFonts w:cs="Arial"/>
          <w:sz w:val="24"/>
          <w:szCs w:val="24"/>
        </w:rPr>
        <w:t>Трошкови понуде</w:t>
      </w:r>
      <w:bookmarkEnd w:id="242"/>
      <w:bookmarkEnd w:id="243"/>
    </w:p>
    <w:p w14:paraId="01859430" w14:textId="77777777" w:rsidR="00DC1C83" w:rsidRDefault="00DC1C83" w:rsidP="009823F9">
      <w:pPr>
        <w:pStyle w:val="KDParagraf"/>
        <w:spacing w:before="0"/>
        <w:contextualSpacing/>
        <w:rPr>
          <w:rFonts w:cs="Arial"/>
          <w:sz w:val="24"/>
          <w:szCs w:val="24"/>
          <w:lang w:val="ru-RU"/>
        </w:rPr>
      </w:pPr>
      <w:r w:rsidRPr="009823F9">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7C92A9BC" w14:textId="77777777" w:rsidR="00E4661D" w:rsidRPr="009823F9" w:rsidRDefault="00E4661D" w:rsidP="009823F9">
      <w:pPr>
        <w:pStyle w:val="KDParagraf"/>
        <w:spacing w:before="0"/>
        <w:contextualSpacing/>
        <w:rPr>
          <w:rFonts w:cs="Arial"/>
          <w:sz w:val="24"/>
          <w:szCs w:val="24"/>
          <w:lang w:val="ru-RU"/>
        </w:rPr>
      </w:pPr>
    </w:p>
    <w:p w14:paraId="21868943" w14:textId="77777777" w:rsidR="00DC1C83" w:rsidRPr="009823F9" w:rsidRDefault="00DC1C83" w:rsidP="009823F9">
      <w:pPr>
        <w:pStyle w:val="KDParagraf"/>
        <w:spacing w:before="0"/>
        <w:contextualSpacing/>
        <w:rPr>
          <w:rFonts w:cs="Arial"/>
          <w:sz w:val="24"/>
          <w:szCs w:val="24"/>
        </w:rPr>
      </w:pPr>
      <w:r w:rsidRPr="009823F9">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14C8703" w14:textId="77777777" w:rsidR="00DC1C83" w:rsidRPr="009823F9" w:rsidRDefault="00DC1C83" w:rsidP="009823F9">
      <w:pPr>
        <w:pStyle w:val="KDParagraf"/>
        <w:spacing w:before="0"/>
        <w:contextualSpacing/>
        <w:rPr>
          <w:rFonts w:cs="Arial"/>
          <w:sz w:val="24"/>
          <w:szCs w:val="24"/>
        </w:rPr>
      </w:pPr>
    </w:p>
    <w:p w14:paraId="2FE4565B" w14:textId="77777777" w:rsidR="00DC1C83" w:rsidRPr="009823F9" w:rsidRDefault="00DC1C83" w:rsidP="00187CDF">
      <w:pPr>
        <w:pStyle w:val="KDPodnaslov2"/>
        <w:numPr>
          <w:ilvl w:val="1"/>
          <w:numId w:val="20"/>
        </w:numPr>
        <w:spacing w:before="0"/>
        <w:contextualSpacing/>
        <w:jc w:val="both"/>
        <w:rPr>
          <w:rFonts w:cs="Arial"/>
          <w:sz w:val="24"/>
          <w:szCs w:val="24"/>
        </w:rPr>
      </w:pPr>
      <w:r w:rsidRPr="009823F9">
        <w:rPr>
          <w:rFonts w:cs="Arial"/>
          <w:sz w:val="24"/>
          <w:szCs w:val="24"/>
        </w:rPr>
        <w:t>Д</w:t>
      </w:r>
      <w:r w:rsidRPr="009823F9">
        <w:rPr>
          <w:rFonts w:cs="Arial"/>
          <w:sz w:val="24"/>
          <w:szCs w:val="24"/>
          <w:lang w:val="sr-Latn-CS"/>
        </w:rPr>
        <w:t>одатн</w:t>
      </w:r>
      <w:r w:rsidRPr="009823F9">
        <w:rPr>
          <w:rFonts w:cs="Arial"/>
          <w:sz w:val="24"/>
          <w:szCs w:val="24"/>
        </w:rPr>
        <w:t>а</w:t>
      </w:r>
      <w:r w:rsidRPr="009823F9">
        <w:rPr>
          <w:rFonts w:cs="Arial"/>
          <w:sz w:val="24"/>
          <w:szCs w:val="24"/>
          <w:lang w:val="sr-Latn-CS"/>
        </w:rPr>
        <w:t xml:space="preserve"> објашњења</w:t>
      </w:r>
      <w:r w:rsidRPr="009823F9">
        <w:rPr>
          <w:rFonts w:cs="Arial"/>
          <w:sz w:val="24"/>
          <w:szCs w:val="24"/>
        </w:rPr>
        <w:t>, контрола и допуштене исправке</w:t>
      </w:r>
    </w:p>
    <w:p w14:paraId="65D1B9D9" w14:textId="77777777" w:rsidR="00DC1C83" w:rsidRPr="009823F9" w:rsidRDefault="00DC1C83" w:rsidP="009823F9">
      <w:pPr>
        <w:pStyle w:val="KDParagraf"/>
        <w:spacing w:before="0"/>
        <w:contextualSpacing/>
        <w:rPr>
          <w:rFonts w:eastAsia="TimesNewRomanPSMT" w:cs="Arial"/>
          <w:sz w:val="24"/>
          <w:szCs w:val="24"/>
        </w:rPr>
      </w:pPr>
      <w:r w:rsidRPr="009823F9">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39D39D0A" w14:textId="77777777" w:rsidR="00DC1C83" w:rsidRPr="009823F9" w:rsidRDefault="00DC1C83" w:rsidP="009823F9">
      <w:pPr>
        <w:pStyle w:val="KDParagraf"/>
        <w:spacing w:before="0"/>
        <w:contextualSpacing/>
        <w:rPr>
          <w:rFonts w:eastAsia="TimesNewRomanPSMT" w:cs="Arial"/>
          <w:sz w:val="24"/>
          <w:szCs w:val="24"/>
          <w:lang w:val="ru-RU"/>
        </w:rPr>
      </w:pPr>
      <w:r w:rsidRPr="009823F9">
        <w:rPr>
          <w:rFonts w:eastAsia="TimesNewRomanPSMT" w:cs="Arial"/>
          <w:sz w:val="24"/>
          <w:szCs w:val="24"/>
          <w:lang w:val="ru-RU"/>
        </w:rPr>
        <w:t>Уколико је потребно вршити додатна објашњења, наручилац ће понуђачу оставити прим</w:t>
      </w:r>
      <w:r w:rsidR="00E4661D">
        <w:rPr>
          <w:rFonts w:eastAsia="TimesNewRomanPSMT" w:cs="Arial"/>
          <w:sz w:val="24"/>
          <w:szCs w:val="24"/>
          <w:lang w:val="ru-RU"/>
        </w:rPr>
        <w:t>ерени рок да поступи по позиву наручиоца, односно да омогући н</w:t>
      </w:r>
      <w:r w:rsidRPr="009823F9">
        <w:rPr>
          <w:rFonts w:eastAsia="TimesNewRomanPSMT" w:cs="Arial"/>
          <w:sz w:val="24"/>
          <w:szCs w:val="24"/>
          <w:lang w:val="ru-RU"/>
        </w:rPr>
        <w:t>аручиоцу контролу (увид) код понуђача, као и код његовог подизвођача.</w:t>
      </w:r>
    </w:p>
    <w:p w14:paraId="063C4EFF" w14:textId="77777777" w:rsidR="00DC1C83" w:rsidRPr="009823F9" w:rsidRDefault="00DC1C83" w:rsidP="009823F9">
      <w:pPr>
        <w:pStyle w:val="KDParagraf"/>
        <w:spacing w:before="0"/>
        <w:contextualSpacing/>
        <w:rPr>
          <w:rFonts w:eastAsia="TimesNewRomanPSMT" w:cs="Arial"/>
          <w:sz w:val="24"/>
          <w:szCs w:val="24"/>
        </w:rPr>
      </w:pPr>
      <w:r w:rsidRPr="009823F9">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2AF2F41" w14:textId="77777777" w:rsidR="00DC1C83" w:rsidRPr="009823F9" w:rsidRDefault="00DC1C83" w:rsidP="009823F9">
      <w:pPr>
        <w:pStyle w:val="KDParagraf"/>
        <w:spacing w:before="0"/>
        <w:contextualSpacing/>
        <w:rPr>
          <w:rFonts w:eastAsia="TimesNewRomanPSMT" w:cs="Arial"/>
          <w:sz w:val="24"/>
          <w:szCs w:val="24"/>
        </w:rPr>
      </w:pPr>
      <w:r w:rsidRPr="009823F9">
        <w:rPr>
          <w:rFonts w:eastAsia="TimesNewRomanPSMT" w:cs="Arial"/>
          <w:sz w:val="24"/>
          <w:szCs w:val="24"/>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00E4661D">
        <w:rPr>
          <w:rFonts w:eastAsia="TimesNewRomanPSMT" w:cs="Arial"/>
          <w:sz w:val="24"/>
          <w:szCs w:val="24"/>
          <w:lang w:val="sr-Cyrl-RS"/>
        </w:rPr>
        <w:t>н</w:t>
      </w:r>
      <w:r w:rsidRPr="009823F9">
        <w:rPr>
          <w:rFonts w:eastAsia="TimesNewRomanPSMT" w:cs="Arial"/>
          <w:sz w:val="24"/>
          <w:szCs w:val="24"/>
        </w:rPr>
        <w:t>аручилац ће његову понуду одбити као неприхватљиву.</w:t>
      </w:r>
    </w:p>
    <w:p w14:paraId="25B4A74F" w14:textId="77777777" w:rsidR="00DC1C83" w:rsidRPr="009823F9" w:rsidRDefault="00DC1C83" w:rsidP="009823F9">
      <w:pPr>
        <w:spacing w:before="0"/>
        <w:contextualSpacing/>
        <w:rPr>
          <w:rFonts w:cs="Arial"/>
          <w:sz w:val="24"/>
          <w:szCs w:val="24"/>
        </w:rPr>
      </w:pPr>
    </w:p>
    <w:p w14:paraId="1E833B3F" w14:textId="77777777" w:rsidR="00DC1C83" w:rsidRPr="009823F9" w:rsidRDefault="00DC1C83" w:rsidP="00187CDF">
      <w:pPr>
        <w:pStyle w:val="KDPodnaslov2"/>
        <w:numPr>
          <w:ilvl w:val="1"/>
          <w:numId w:val="20"/>
        </w:numPr>
        <w:spacing w:before="0"/>
        <w:contextualSpacing/>
        <w:jc w:val="both"/>
        <w:rPr>
          <w:rFonts w:cs="Arial"/>
          <w:sz w:val="24"/>
          <w:szCs w:val="24"/>
        </w:rPr>
      </w:pPr>
      <w:bookmarkStart w:id="244" w:name="_Toc442559917"/>
      <w:bookmarkStart w:id="245" w:name="_Toc441651606"/>
      <w:r w:rsidRPr="009823F9">
        <w:rPr>
          <w:rFonts w:cs="Arial"/>
          <w:sz w:val="24"/>
          <w:szCs w:val="24"/>
        </w:rPr>
        <w:t>Разлози за одбијање понуде</w:t>
      </w:r>
      <w:bookmarkEnd w:id="244"/>
      <w:r w:rsidRPr="009823F9">
        <w:rPr>
          <w:rFonts w:cs="Arial"/>
          <w:sz w:val="24"/>
          <w:szCs w:val="24"/>
        </w:rPr>
        <w:t xml:space="preserve"> </w:t>
      </w:r>
      <w:bookmarkEnd w:id="245"/>
    </w:p>
    <w:p w14:paraId="2B84A68C" w14:textId="77777777" w:rsidR="00DC1C83" w:rsidRPr="009823F9" w:rsidRDefault="00DC1C83" w:rsidP="009823F9">
      <w:pPr>
        <w:autoSpaceDE w:val="0"/>
        <w:autoSpaceDN w:val="0"/>
        <w:adjustRightInd w:val="0"/>
        <w:spacing w:before="0"/>
        <w:contextualSpacing/>
        <w:rPr>
          <w:rFonts w:eastAsia="TimesNewRomanPSMT" w:cs="Arial"/>
          <w:bCs/>
          <w:iCs/>
          <w:sz w:val="24"/>
          <w:szCs w:val="24"/>
          <w:lang w:val="ru-RU"/>
        </w:rPr>
      </w:pPr>
      <w:r w:rsidRPr="009823F9">
        <w:rPr>
          <w:rFonts w:eastAsia="TimesNewRomanPSMT" w:cs="Arial"/>
          <w:bCs/>
          <w:iCs/>
          <w:sz w:val="24"/>
          <w:szCs w:val="24"/>
        </w:rPr>
        <w:t>Понуда ће бити одбијена ако:</w:t>
      </w:r>
    </w:p>
    <w:p w14:paraId="1AF6075A" w14:textId="77777777" w:rsidR="00DC1C83" w:rsidRPr="009823F9" w:rsidRDefault="00DC1C83" w:rsidP="0044068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9823F9">
        <w:rPr>
          <w:rFonts w:ascii="Arial" w:eastAsia="TimesNewRomanPSMT" w:hAnsi="Arial" w:cs="Arial"/>
          <w:bCs/>
          <w:iCs/>
          <w:sz w:val="24"/>
          <w:szCs w:val="24"/>
        </w:rPr>
        <w:t>је неблаговремена, неприхватљива или неодговарајућа;</w:t>
      </w:r>
    </w:p>
    <w:p w14:paraId="6B84CDE7" w14:textId="77777777" w:rsidR="00DC1C83" w:rsidRPr="009823F9" w:rsidRDefault="00DC1C83" w:rsidP="0044068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9823F9">
        <w:rPr>
          <w:rFonts w:ascii="Arial" w:eastAsia="TimesNewRomanPSMT" w:hAnsi="Arial" w:cs="Arial"/>
          <w:bCs/>
          <w:iCs/>
          <w:sz w:val="24"/>
          <w:szCs w:val="24"/>
        </w:rPr>
        <w:t>ако се понуђач не сагласи са исправком рачунских грешака;</w:t>
      </w:r>
    </w:p>
    <w:p w14:paraId="60DBF853" w14:textId="77777777" w:rsidR="00DC1C83" w:rsidRDefault="00DC1C83" w:rsidP="0044068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9823F9">
        <w:rPr>
          <w:rFonts w:ascii="Arial" w:eastAsia="TimesNewRomanPSMT" w:hAnsi="Arial" w:cs="Arial"/>
          <w:bCs/>
          <w:iCs/>
          <w:sz w:val="24"/>
          <w:szCs w:val="24"/>
        </w:rPr>
        <w:t xml:space="preserve">ако има битне </w:t>
      </w:r>
      <w:r w:rsidR="00E4661D">
        <w:rPr>
          <w:rFonts w:ascii="Arial" w:eastAsia="TimesNewRomanPSMT" w:hAnsi="Arial" w:cs="Arial"/>
          <w:bCs/>
          <w:iCs/>
          <w:sz w:val="24"/>
          <w:szCs w:val="24"/>
        </w:rPr>
        <w:t>недостатке сходно члану 106. Закона.</w:t>
      </w:r>
    </w:p>
    <w:p w14:paraId="71D26715" w14:textId="77777777" w:rsidR="00E4661D" w:rsidRPr="00E4661D" w:rsidRDefault="00E4661D" w:rsidP="00E4661D">
      <w:pPr>
        <w:pStyle w:val="ListParagraph"/>
        <w:autoSpaceDE w:val="0"/>
        <w:autoSpaceDN w:val="0"/>
        <w:adjustRightInd w:val="0"/>
        <w:spacing w:before="0" w:after="0" w:line="240" w:lineRule="auto"/>
        <w:ind w:left="714"/>
        <w:rPr>
          <w:rFonts w:ascii="Arial" w:eastAsia="TimesNewRomanPSMT" w:hAnsi="Arial" w:cs="Arial"/>
          <w:bCs/>
          <w:iCs/>
          <w:sz w:val="24"/>
          <w:szCs w:val="24"/>
        </w:rPr>
      </w:pPr>
    </w:p>
    <w:p w14:paraId="2FC99627" w14:textId="77777777" w:rsidR="00DC1C83" w:rsidRPr="009823F9" w:rsidRDefault="00DC1C83" w:rsidP="009823F9">
      <w:pPr>
        <w:spacing w:before="0"/>
        <w:contextualSpacing/>
        <w:rPr>
          <w:rFonts w:cs="Arial"/>
          <w:sz w:val="24"/>
          <w:szCs w:val="24"/>
        </w:rPr>
      </w:pPr>
      <w:r w:rsidRPr="009823F9">
        <w:rPr>
          <w:rFonts w:cs="Arial"/>
          <w:sz w:val="24"/>
          <w:szCs w:val="24"/>
        </w:rPr>
        <w:t>Наручилац ће донети одлуку о обустави поступка јавне набавке у складу са чланом 109. Закона.</w:t>
      </w:r>
    </w:p>
    <w:p w14:paraId="63922404" w14:textId="77777777" w:rsidR="00DC1C83" w:rsidRPr="009823F9" w:rsidRDefault="00DC1C83" w:rsidP="009823F9">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787CA316" w14:textId="77777777" w:rsidR="00DC1C83" w:rsidRPr="009823F9" w:rsidRDefault="00DC1C83" w:rsidP="00187CDF">
      <w:pPr>
        <w:pStyle w:val="KDPodnaslov2"/>
        <w:numPr>
          <w:ilvl w:val="1"/>
          <w:numId w:val="20"/>
        </w:numPr>
        <w:spacing w:before="0"/>
        <w:contextualSpacing/>
        <w:jc w:val="both"/>
        <w:rPr>
          <w:rFonts w:cs="Arial"/>
          <w:sz w:val="24"/>
          <w:szCs w:val="24"/>
        </w:rPr>
      </w:pPr>
      <w:r w:rsidRPr="009823F9">
        <w:rPr>
          <w:rFonts w:cs="Arial"/>
          <w:sz w:val="24"/>
          <w:szCs w:val="24"/>
        </w:rPr>
        <w:lastRenderedPageBreak/>
        <w:t>Рок за доношење Одлуке о закључењу оквирног споразума/обустави</w:t>
      </w:r>
    </w:p>
    <w:p w14:paraId="608989F0" w14:textId="77777777" w:rsidR="00DC1C83" w:rsidRDefault="00DC1C83" w:rsidP="009823F9">
      <w:pPr>
        <w:pStyle w:val="KDParagraf"/>
        <w:spacing w:before="0"/>
        <w:contextualSpacing/>
        <w:rPr>
          <w:rFonts w:eastAsia="TimesNewRomanPSMT" w:cs="Arial"/>
          <w:sz w:val="24"/>
          <w:szCs w:val="24"/>
        </w:rPr>
      </w:pPr>
      <w:r w:rsidRPr="009823F9">
        <w:rPr>
          <w:rFonts w:eastAsia="TimesNewRomanPSMT" w:cs="Arial"/>
          <w:sz w:val="24"/>
          <w:szCs w:val="24"/>
        </w:rPr>
        <w:t>Наручилац ће одлуку о закључењу оквирног споразума/обустави поступка донети у року од максимално 25 (</w:t>
      </w:r>
      <w:r w:rsidR="00E4661D">
        <w:rPr>
          <w:rFonts w:eastAsia="TimesNewRomanPSMT" w:cs="Arial"/>
          <w:sz w:val="24"/>
          <w:szCs w:val="24"/>
          <w:lang w:val="sr-Cyrl-RS"/>
        </w:rPr>
        <w:t xml:space="preserve">словима: </w:t>
      </w:r>
      <w:r w:rsidRPr="009823F9">
        <w:rPr>
          <w:rFonts w:eastAsia="TimesNewRomanPSMT" w:cs="Arial"/>
          <w:sz w:val="24"/>
          <w:szCs w:val="24"/>
        </w:rPr>
        <w:t>двадесетпет) дана од дана јавног отварања понуда.</w:t>
      </w:r>
    </w:p>
    <w:p w14:paraId="177D9B46" w14:textId="77777777" w:rsidR="00E4661D" w:rsidRPr="009823F9" w:rsidRDefault="00E4661D" w:rsidP="009823F9">
      <w:pPr>
        <w:pStyle w:val="KDParagraf"/>
        <w:spacing w:before="0"/>
        <w:contextualSpacing/>
        <w:rPr>
          <w:rFonts w:eastAsia="TimesNewRomanPSMT" w:cs="Arial"/>
          <w:sz w:val="24"/>
          <w:szCs w:val="24"/>
        </w:rPr>
      </w:pPr>
    </w:p>
    <w:p w14:paraId="48BA9329" w14:textId="77777777" w:rsidR="00DC1C83" w:rsidRPr="009823F9" w:rsidRDefault="00DC1C83" w:rsidP="009823F9">
      <w:pPr>
        <w:pStyle w:val="KDParagraf"/>
        <w:spacing w:before="0"/>
        <w:contextualSpacing/>
        <w:rPr>
          <w:rFonts w:eastAsia="TimesNewRomanPSMT" w:cs="Arial"/>
          <w:sz w:val="24"/>
          <w:szCs w:val="24"/>
        </w:rPr>
      </w:pPr>
      <w:r w:rsidRPr="009823F9">
        <w:rPr>
          <w:rFonts w:eastAsia="TimesNewRomanPSMT" w:cs="Arial"/>
          <w:sz w:val="24"/>
          <w:szCs w:val="24"/>
        </w:rPr>
        <w:t>Одлуку о закључењу оквирног споразума/обустави по</w:t>
      </w:r>
      <w:r w:rsidR="00E4661D">
        <w:rPr>
          <w:rFonts w:eastAsia="TimesNewRomanPSMT" w:cs="Arial"/>
          <w:sz w:val="24"/>
          <w:szCs w:val="24"/>
        </w:rPr>
        <w:t>ступка н</w:t>
      </w:r>
      <w:r w:rsidRPr="009823F9">
        <w:rPr>
          <w:rFonts w:eastAsia="TimesNewRomanPSMT" w:cs="Arial"/>
          <w:sz w:val="24"/>
          <w:szCs w:val="24"/>
        </w:rPr>
        <w:t>аручилац ће објавити на Порталу јавних набавки и на својој интернет страници у року од 3 (</w:t>
      </w:r>
      <w:r w:rsidR="00E4661D">
        <w:rPr>
          <w:rFonts w:eastAsia="TimesNewRomanPSMT" w:cs="Arial"/>
          <w:sz w:val="24"/>
          <w:szCs w:val="24"/>
          <w:lang w:val="sr-Cyrl-RS"/>
        </w:rPr>
        <w:t xml:space="preserve">словима: </w:t>
      </w:r>
      <w:r w:rsidRPr="009823F9">
        <w:rPr>
          <w:rFonts w:eastAsia="TimesNewRomanPSMT" w:cs="Arial"/>
          <w:sz w:val="24"/>
          <w:szCs w:val="24"/>
        </w:rPr>
        <w:t>три) дана од дана доношења.</w:t>
      </w:r>
    </w:p>
    <w:p w14:paraId="38AC77B8" w14:textId="77777777" w:rsidR="00DC1C83" w:rsidRPr="009823F9" w:rsidRDefault="00DC1C83" w:rsidP="009823F9">
      <w:pPr>
        <w:pStyle w:val="KDParagraf"/>
        <w:spacing w:before="0"/>
        <w:contextualSpacing/>
        <w:rPr>
          <w:rFonts w:eastAsia="TimesNewRomanPSMT" w:cs="Arial"/>
          <w:sz w:val="24"/>
          <w:szCs w:val="24"/>
        </w:rPr>
      </w:pPr>
    </w:p>
    <w:p w14:paraId="4B798FEE" w14:textId="77777777" w:rsidR="00DC1C83" w:rsidRPr="009823F9" w:rsidRDefault="00DC1C83" w:rsidP="00187CDF">
      <w:pPr>
        <w:pStyle w:val="KDPodnaslov2"/>
        <w:numPr>
          <w:ilvl w:val="1"/>
          <w:numId w:val="20"/>
        </w:numPr>
        <w:spacing w:before="0"/>
        <w:contextualSpacing/>
        <w:jc w:val="both"/>
        <w:rPr>
          <w:rFonts w:cs="Arial"/>
          <w:sz w:val="24"/>
          <w:szCs w:val="24"/>
          <w:lang w:val="ru-RU"/>
        </w:rPr>
      </w:pPr>
      <w:bookmarkStart w:id="246" w:name="_Toc441651607"/>
      <w:bookmarkStart w:id="247" w:name="_Toc442559918"/>
      <w:r w:rsidRPr="009823F9">
        <w:rPr>
          <w:rFonts w:cs="Arial"/>
          <w:sz w:val="24"/>
          <w:szCs w:val="24"/>
          <w:lang w:val="ru-RU"/>
        </w:rPr>
        <w:t>Н</w:t>
      </w:r>
      <w:r w:rsidRPr="009823F9">
        <w:rPr>
          <w:rFonts w:cs="Arial"/>
          <w:sz w:val="24"/>
          <w:szCs w:val="24"/>
        </w:rPr>
        <w:t>егативне референце</w:t>
      </w:r>
      <w:bookmarkEnd w:id="246"/>
      <w:bookmarkEnd w:id="247"/>
    </w:p>
    <w:p w14:paraId="11937F3F" w14:textId="77777777" w:rsidR="00DC1C83" w:rsidRPr="009823F9" w:rsidRDefault="00DC1C83" w:rsidP="009823F9">
      <w:pPr>
        <w:spacing w:before="0"/>
        <w:contextualSpacing/>
        <w:rPr>
          <w:rFonts w:cs="Arial"/>
          <w:sz w:val="24"/>
          <w:szCs w:val="24"/>
          <w:lang w:val="ru-RU"/>
        </w:rPr>
      </w:pPr>
      <w:r w:rsidRPr="009823F9">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28548EF" w14:textId="77777777" w:rsidR="00DC1C83" w:rsidRPr="009823F9" w:rsidRDefault="00DC1C83" w:rsidP="009823F9">
      <w:pPr>
        <w:pStyle w:val="KDNabrajanje"/>
        <w:spacing w:before="0"/>
        <w:contextualSpacing/>
        <w:rPr>
          <w:rFonts w:cs="Arial"/>
          <w:sz w:val="24"/>
          <w:szCs w:val="24"/>
        </w:rPr>
      </w:pPr>
      <w:r w:rsidRPr="009823F9">
        <w:rPr>
          <w:rFonts w:cs="Arial"/>
          <w:sz w:val="24"/>
          <w:szCs w:val="24"/>
        </w:rPr>
        <w:t>поступао супротно забрани из чл. 23. и 25. Закона;</w:t>
      </w:r>
    </w:p>
    <w:p w14:paraId="2E4BE9BE" w14:textId="77777777" w:rsidR="00DC1C83" w:rsidRPr="009823F9" w:rsidRDefault="00DC1C83" w:rsidP="009823F9">
      <w:pPr>
        <w:pStyle w:val="KDNabrajanje"/>
        <w:spacing w:before="0"/>
        <w:contextualSpacing/>
        <w:rPr>
          <w:rFonts w:cs="Arial"/>
          <w:sz w:val="24"/>
          <w:szCs w:val="24"/>
        </w:rPr>
      </w:pPr>
      <w:r w:rsidRPr="009823F9">
        <w:rPr>
          <w:rFonts w:cs="Arial"/>
          <w:sz w:val="24"/>
          <w:szCs w:val="24"/>
        </w:rPr>
        <w:t>учинио повреду конкуренције;</w:t>
      </w:r>
    </w:p>
    <w:p w14:paraId="3152ED99" w14:textId="77777777" w:rsidR="00DC1C83" w:rsidRPr="009823F9" w:rsidRDefault="00DC1C83" w:rsidP="009823F9">
      <w:pPr>
        <w:pStyle w:val="KDNabrajanje"/>
        <w:spacing w:before="0"/>
        <w:contextualSpacing/>
        <w:rPr>
          <w:rFonts w:cs="Arial"/>
          <w:sz w:val="24"/>
          <w:szCs w:val="24"/>
        </w:rPr>
      </w:pPr>
      <w:r w:rsidRPr="009823F9">
        <w:rPr>
          <w:rFonts w:cs="Arial"/>
          <w:sz w:val="24"/>
          <w:szCs w:val="24"/>
        </w:rPr>
        <w:t>доставио неистините податке у понуди или без оправданих разлога одбио да закључи оквирни споразум, након што му је оквирни соразум додељен;</w:t>
      </w:r>
    </w:p>
    <w:p w14:paraId="5571DCAC" w14:textId="77777777" w:rsidR="00DC1C83" w:rsidRPr="009823F9" w:rsidRDefault="00DC1C83" w:rsidP="009823F9">
      <w:pPr>
        <w:pStyle w:val="KDNabrajanje"/>
        <w:spacing w:before="0"/>
        <w:contextualSpacing/>
        <w:rPr>
          <w:rFonts w:cs="Arial"/>
          <w:sz w:val="24"/>
          <w:szCs w:val="24"/>
        </w:rPr>
      </w:pPr>
      <w:r w:rsidRPr="009823F9">
        <w:rPr>
          <w:rFonts w:cs="Arial"/>
          <w:sz w:val="24"/>
          <w:szCs w:val="24"/>
        </w:rPr>
        <w:t>одбио да достави доказе и средства обезбеђења на шта се у понуди обавезао.</w:t>
      </w:r>
    </w:p>
    <w:p w14:paraId="0C2BA760" w14:textId="77777777" w:rsidR="00DC1C83" w:rsidRPr="009823F9" w:rsidRDefault="00DC1C83" w:rsidP="009823F9">
      <w:pPr>
        <w:pStyle w:val="KDParagraf"/>
        <w:spacing w:before="0"/>
        <w:contextualSpacing/>
        <w:rPr>
          <w:rFonts w:cs="Arial"/>
          <w:sz w:val="24"/>
          <w:szCs w:val="24"/>
          <w:lang w:val="ru-RU"/>
        </w:rPr>
      </w:pPr>
      <w:r w:rsidRPr="009823F9">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01C0CF24" w14:textId="77777777" w:rsidR="00DC1C83" w:rsidRPr="009823F9" w:rsidRDefault="00DC1C83" w:rsidP="009823F9">
      <w:pPr>
        <w:pStyle w:val="KDParagraf"/>
        <w:spacing w:before="0"/>
        <w:contextualSpacing/>
        <w:rPr>
          <w:rFonts w:cs="Arial"/>
          <w:sz w:val="24"/>
          <w:szCs w:val="24"/>
        </w:rPr>
      </w:pPr>
      <w:r w:rsidRPr="009823F9">
        <w:rPr>
          <w:rFonts w:cs="Arial"/>
          <w:sz w:val="24"/>
          <w:szCs w:val="24"/>
        </w:rPr>
        <w:t>Доказ наведеног може бити:</w:t>
      </w:r>
    </w:p>
    <w:p w14:paraId="5CD75392" w14:textId="77777777" w:rsidR="00DC1C83" w:rsidRPr="009823F9" w:rsidRDefault="00DC1C83" w:rsidP="009823F9">
      <w:pPr>
        <w:pStyle w:val="KDNabrajanje"/>
        <w:spacing w:before="0"/>
        <w:contextualSpacing/>
        <w:rPr>
          <w:rFonts w:cs="Arial"/>
          <w:sz w:val="24"/>
          <w:szCs w:val="24"/>
        </w:rPr>
      </w:pPr>
      <w:r w:rsidRPr="009823F9">
        <w:rPr>
          <w:rFonts w:cs="Arial"/>
          <w:sz w:val="24"/>
          <w:szCs w:val="24"/>
        </w:rPr>
        <w:t>правоснажна судска одлука или коначна одлука другог надлежног органа;</w:t>
      </w:r>
    </w:p>
    <w:p w14:paraId="4BADEA6C" w14:textId="77777777" w:rsidR="00DC1C83" w:rsidRPr="009823F9" w:rsidRDefault="00DC1C83" w:rsidP="009823F9">
      <w:pPr>
        <w:pStyle w:val="KDNabrajanje"/>
        <w:spacing w:before="0"/>
        <w:contextualSpacing/>
        <w:rPr>
          <w:rFonts w:cs="Arial"/>
          <w:sz w:val="24"/>
          <w:szCs w:val="24"/>
        </w:rPr>
      </w:pPr>
      <w:r w:rsidRPr="009823F9">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6A070EAB" w14:textId="77777777" w:rsidR="00DC1C83" w:rsidRPr="009823F9" w:rsidRDefault="00DC1C83" w:rsidP="009823F9">
      <w:pPr>
        <w:pStyle w:val="KDNabrajanje"/>
        <w:spacing w:before="0"/>
        <w:contextualSpacing/>
        <w:rPr>
          <w:rFonts w:cs="Arial"/>
          <w:sz w:val="24"/>
          <w:szCs w:val="24"/>
        </w:rPr>
      </w:pPr>
      <w:r w:rsidRPr="009823F9">
        <w:rPr>
          <w:rFonts w:cs="Arial"/>
          <w:sz w:val="24"/>
          <w:szCs w:val="24"/>
        </w:rPr>
        <w:t>исправа о наплаћеној уговорној казни;</w:t>
      </w:r>
    </w:p>
    <w:p w14:paraId="2BCAA35E" w14:textId="77777777" w:rsidR="00DC1C83" w:rsidRPr="009823F9" w:rsidRDefault="00DC1C83" w:rsidP="009823F9">
      <w:pPr>
        <w:pStyle w:val="KDNabrajanje"/>
        <w:spacing w:before="0"/>
        <w:contextualSpacing/>
        <w:rPr>
          <w:rFonts w:cs="Arial"/>
          <w:sz w:val="24"/>
          <w:szCs w:val="24"/>
        </w:rPr>
      </w:pPr>
      <w:r w:rsidRPr="009823F9">
        <w:rPr>
          <w:rFonts w:cs="Arial"/>
          <w:sz w:val="24"/>
          <w:szCs w:val="24"/>
        </w:rPr>
        <w:t>рекламације потрошача, односно корисника, ако нису отклоњене у уговореном року;</w:t>
      </w:r>
    </w:p>
    <w:p w14:paraId="17EA208C" w14:textId="77777777" w:rsidR="00DC1C83" w:rsidRPr="009823F9" w:rsidRDefault="00DC1C83" w:rsidP="009823F9">
      <w:pPr>
        <w:pStyle w:val="KDNabrajanje"/>
        <w:spacing w:before="0"/>
        <w:contextualSpacing/>
        <w:rPr>
          <w:rFonts w:cs="Arial"/>
          <w:sz w:val="24"/>
          <w:szCs w:val="24"/>
        </w:rPr>
      </w:pPr>
      <w:r w:rsidRPr="009823F9">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BEF54B5" w14:textId="77777777" w:rsidR="00DC1C83" w:rsidRPr="009823F9" w:rsidRDefault="00DC1C83" w:rsidP="009823F9">
      <w:pPr>
        <w:pStyle w:val="KDNabrajanje"/>
        <w:spacing w:before="0"/>
        <w:contextualSpacing/>
        <w:rPr>
          <w:rFonts w:cs="Arial"/>
          <w:sz w:val="24"/>
          <w:szCs w:val="24"/>
        </w:rPr>
      </w:pPr>
      <w:r w:rsidRPr="009823F9">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7915FEB" w14:textId="77777777" w:rsidR="00DC1C83" w:rsidRDefault="00DC1C83" w:rsidP="009823F9">
      <w:pPr>
        <w:pStyle w:val="KDNabrajanje"/>
        <w:spacing w:before="0"/>
        <w:contextualSpacing/>
        <w:rPr>
          <w:rFonts w:cs="Arial"/>
          <w:sz w:val="24"/>
          <w:szCs w:val="24"/>
        </w:rPr>
      </w:pPr>
      <w:r w:rsidRPr="009823F9">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F19B51B" w14:textId="77777777" w:rsidR="00E4661D" w:rsidRPr="009823F9" w:rsidRDefault="00E4661D" w:rsidP="00E4661D">
      <w:pPr>
        <w:pStyle w:val="KDNabrajanje"/>
        <w:numPr>
          <w:ilvl w:val="0"/>
          <w:numId w:val="0"/>
        </w:numPr>
        <w:spacing w:before="0"/>
        <w:ind w:left="568"/>
        <w:contextualSpacing/>
        <w:rPr>
          <w:rFonts w:cs="Arial"/>
          <w:sz w:val="24"/>
          <w:szCs w:val="24"/>
        </w:rPr>
      </w:pPr>
    </w:p>
    <w:p w14:paraId="384594AA" w14:textId="77777777" w:rsidR="00DC1C83" w:rsidRPr="009823F9" w:rsidRDefault="00DC1C83" w:rsidP="009823F9">
      <w:pPr>
        <w:pStyle w:val="KDParagraf"/>
        <w:spacing w:before="0"/>
        <w:contextualSpacing/>
        <w:rPr>
          <w:rFonts w:cs="Arial"/>
          <w:sz w:val="24"/>
          <w:szCs w:val="24"/>
        </w:rPr>
      </w:pPr>
      <w:r w:rsidRPr="009823F9">
        <w:rPr>
          <w:rFonts w:cs="Arial"/>
          <w:sz w:val="24"/>
          <w:szCs w:val="24"/>
          <w:lang w:val="ru-RU"/>
        </w:rPr>
        <w:t xml:space="preserve">Наручилац може одбити понуду ако поседује доказ из става 3. тачка 1) члана 82. </w:t>
      </w:r>
      <w:r w:rsidRPr="009823F9">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60651F03" w14:textId="77777777" w:rsidR="00DC1C83" w:rsidRPr="009823F9" w:rsidRDefault="00DC1C83" w:rsidP="009823F9">
      <w:pPr>
        <w:pStyle w:val="KDParagraf"/>
        <w:spacing w:before="0"/>
        <w:contextualSpacing/>
        <w:rPr>
          <w:rFonts w:cs="Arial"/>
          <w:sz w:val="24"/>
          <w:szCs w:val="24"/>
          <w:lang w:bidi="en-US"/>
        </w:rPr>
      </w:pPr>
      <w:r w:rsidRPr="009823F9">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263AD74" w14:textId="77777777" w:rsidR="00DC1C83" w:rsidRPr="009823F9" w:rsidRDefault="00DC1C83" w:rsidP="009823F9">
      <w:pPr>
        <w:pStyle w:val="KDParagraf"/>
        <w:spacing w:before="0"/>
        <w:contextualSpacing/>
        <w:rPr>
          <w:rFonts w:cs="Arial"/>
          <w:sz w:val="24"/>
          <w:szCs w:val="24"/>
          <w:lang w:bidi="en-US"/>
        </w:rPr>
      </w:pPr>
    </w:p>
    <w:p w14:paraId="6501FC2D" w14:textId="77777777" w:rsidR="00DC1C83" w:rsidRPr="009823F9" w:rsidRDefault="00DC1C83" w:rsidP="00187CDF">
      <w:pPr>
        <w:pStyle w:val="KDPodnaslov2"/>
        <w:numPr>
          <w:ilvl w:val="1"/>
          <w:numId w:val="20"/>
        </w:numPr>
        <w:spacing w:before="0"/>
        <w:contextualSpacing/>
        <w:jc w:val="both"/>
        <w:rPr>
          <w:rFonts w:cs="Arial"/>
          <w:sz w:val="24"/>
          <w:szCs w:val="24"/>
        </w:rPr>
      </w:pPr>
      <w:bookmarkStart w:id="248" w:name="_Toc441651608"/>
      <w:bookmarkStart w:id="249" w:name="_Toc442559919"/>
      <w:r w:rsidRPr="009823F9">
        <w:rPr>
          <w:rFonts w:cs="Arial"/>
          <w:sz w:val="24"/>
          <w:szCs w:val="24"/>
        </w:rPr>
        <w:t>Увид у документацију</w:t>
      </w:r>
      <w:bookmarkEnd w:id="248"/>
      <w:bookmarkEnd w:id="249"/>
    </w:p>
    <w:p w14:paraId="18343DAA" w14:textId="77777777" w:rsidR="00DC1C83" w:rsidRDefault="00DC1C83" w:rsidP="009823F9">
      <w:pPr>
        <w:pStyle w:val="KDParagraf"/>
        <w:spacing w:before="0"/>
        <w:contextualSpacing/>
        <w:rPr>
          <w:rFonts w:cs="Arial"/>
          <w:sz w:val="24"/>
          <w:szCs w:val="24"/>
          <w:lang w:bidi="en-US"/>
        </w:rPr>
      </w:pPr>
      <w:r w:rsidRPr="009823F9">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оквирног споразума, односно одлуке о обустави поступка о чему може поднети писмени</w:t>
      </w:r>
      <w:r w:rsidR="00E4661D">
        <w:rPr>
          <w:rFonts w:cs="Arial"/>
          <w:sz w:val="24"/>
          <w:szCs w:val="24"/>
          <w:lang w:bidi="en-US"/>
        </w:rPr>
        <w:t xml:space="preserve"> захтев н</w:t>
      </w:r>
      <w:r w:rsidRPr="009823F9">
        <w:rPr>
          <w:rFonts w:cs="Arial"/>
          <w:sz w:val="24"/>
          <w:szCs w:val="24"/>
          <w:lang w:bidi="en-US"/>
        </w:rPr>
        <w:t>аручиоцу.</w:t>
      </w:r>
    </w:p>
    <w:p w14:paraId="272E6B24" w14:textId="77777777" w:rsidR="00E4661D" w:rsidRPr="009823F9" w:rsidRDefault="00E4661D" w:rsidP="009823F9">
      <w:pPr>
        <w:pStyle w:val="KDParagraf"/>
        <w:spacing w:before="0"/>
        <w:contextualSpacing/>
        <w:rPr>
          <w:rFonts w:cs="Arial"/>
          <w:sz w:val="24"/>
          <w:szCs w:val="24"/>
          <w:lang w:bidi="en-US"/>
        </w:rPr>
      </w:pPr>
    </w:p>
    <w:p w14:paraId="3AD10963" w14:textId="77777777" w:rsidR="00DC1C83" w:rsidRPr="009823F9" w:rsidRDefault="00DC1C83" w:rsidP="009823F9">
      <w:pPr>
        <w:pStyle w:val="KDParagraf"/>
        <w:spacing w:before="0"/>
        <w:contextualSpacing/>
        <w:rPr>
          <w:rFonts w:cs="Arial"/>
          <w:sz w:val="24"/>
          <w:szCs w:val="24"/>
          <w:lang w:bidi="en-US"/>
        </w:rPr>
      </w:pPr>
      <w:r w:rsidRPr="009823F9">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061F57C" w14:textId="77777777" w:rsidR="00DC1C83" w:rsidRPr="009823F9" w:rsidRDefault="00DC1C83" w:rsidP="009823F9">
      <w:pPr>
        <w:pStyle w:val="KDParagraf"/>
        <w:spacing w:before="0"/>
        <w:contextualSpacing/>
        <w:rPr>
          <w:rFonts w:cs="Arial"/>
          <w:sz w:val="24"/>
          <w:szCs w:val="24"/>
          <w:lang w:bidi="en-US"/>
        </w:rPr>
      </w:pPr>
    </w:p>
    <w:p w14:paraId="49133358" w14:textId="77777777" w:rsidR="00DC1C83" w:rsidRPr="009823F9" w:rsidRDefault="00DC1C83" w:rsidP="00187CDF">
      <w:pPr>
        <w:pStyle w:val="KDPodnaslov2"/>
        <w:numPr>
          <w:ilvl w:val="1"/>
          <w:numId w:val="20"/>
        </w:numPr>
        <w:spacing w:before="0"/>
        <w:contextualSpacing/>
        <w:jc w:val="both"/>
        <w:rPr>
          <w:rFonts w:cs="Arial"/>
          <w:sz w:val="24"/>
          <w:szCs w:val="24"/>
        </w:rPr>
      </w:pPr>
      <w:bookmarkStart w:id="250" w:name="_Toc441651609"/>
      <w:bookmarkStart w:id="251" w:name="_Toc442559920"/>
      <w:r w:rsidRPr="009823F9">
        <w:rPr>
          <w:rFonts w:cs="Arial"/>
          <w:sz w:val="24"/>
          <w:szCs w:val="24"/>
          <w:lang w:val="ru-RU"/>
        </w:rPr>
        <w:t>З</w:t>
      </w:r>
      <w:r w:rsidRPr="009823F9">
        <w:rPr>
          <w:rFonts w:cs="Arial"/>
          <w:sz w:val="24"/>
          <w:szCs w:val="24"/>
        </w:rPr>
        <w:t>аштита права понуђача</w:t>
      </w:r>
      <w:bookmarkEnd w:id="250"/>
      <w:bookmarkEnd w:id="251"/>
    </w:p>
    <w:p w14:paraId="00A591A3" w14:textId="77777777" w:rsidR="00DC1C83" w:rsidRPr="009823F9" w:rsidRDefault="00DC1C83" w:rsidP="009823F9">
      <w:pPr>
        <w:spacing w:before="0"/>
        <w:contextualSpacing/>
        <w:rPr>
          <w:rFonts w:cs="Arial"/>
          <w:sz w:val="24"/>
          <w:szCs w:val="24"/>
        </w:rPr>
      </w:pPr>
      <w:r w:rsidRPr="009823F9">
        <w:rPr>
          <w:rFonts w:cs="Arial"/>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AD0D3D5" w14:textId="77777777" w:rsidR="00DC1C83" w:rsidRPr="009823F9" w:rsidRDefault="00DC1C83" w:rsidP="009823F9">
      <w:pPr>
        <w:spacing w:before="0"/>
        <w:contextualSpacing/>
        <w:rPr>
          <w:rFonts w:cs="Arial"/>
          <w:sz w:val="24"/>
          <w:szCs w:val="24"/>
        </w:rPr>
      </w:pPr>
    </w:p>
    <w:p w14:paraId="685B865E" w14:textId="77777777" w:rsidR="00DC1C83" w:rsidRPr="009823F9" w:rsidRDefault="00DC1C83" w:rsidP="009823F9">
      <w:pPr>
        <w:spacing w:before="0"/>
        <w:contextualSpacing/>
        <w:rPr>
          <w:rFonts w:cs="Arial"/>
          <w:sz w:val="24"/>
          <w:szCs w:val="24"/>
        </w:rPr>
      </w:pPr>
      <w:r w:rsidRPr="009823F9">
        <w:rPr>
          <w:rFonts w:cs="Arial"/>
          <w:sz w:val="24"/>
          <w:szCs w:val="24"/>
        </w:rPr>
        <w:t>Рокови и начин подношења захтева за заштиту права:</w:t>
      </w:r>
    </w:p>
    <w:p w14:paraId="1A3EB06C" w14:textId="2D2E2BB7" w:rsidR="00DC1C83" w:rsidRPr="009823F9" w:rsidRDefault="00DC1C83" w:rsidP="009823F9">
      <w:pPr>
        <w:spacing w:before="0"/>
        <w:contextualSpacing/>
        <w:rPr>
          <w:rFonts w:cs="Arial"/>
          <w:sz w:val="24"/>
          <w:szCs w:val="24"/>
        </w:rPr>
      </w:pPr>
      <w:r w:rsidRPr="009823F9">
        <w:rPr>
          <w:rFonts w:cs="Arial"/>
          <w:sz w:val="24"/>
          <w:szCs w:val="24"/>
        </w:rPr>
        <w:t xml:space="preserve">Захтев за заштиту права подноси се лично или путем поште на адресу: ЈП „Електропривреда Србије“ Београд, </w:t>
      </w:r>
      <w:r w:rsidR="00E4661D">
        <w:rPr>
          <w:rFonts w:cs="Arial"/>
          <w:sz w:val="24"/>
          <w:szCs w:val="24"/>
        </w:rPr>
        <w:t>ЈНО/</w:t>
      </w:r>
      <w:r w:rsidR="00707A2F">
        <w:rPr>
          <w:rFonts w:cs="Arial"/>
          <w:sz w:val="24"/>
          <w:szCs w:val="24"/>
        </w:rPr>
        <w:t>8000/0036/2019</w:t>
      </w:r>
      <w:r w:rsidR="00E4661D">
        <w:rPr>
          <w:rFonts w:cs="Arial"/>
          <w:sz w:val="24"/>
          <w:szCs w:val="24"/>
        </w:rPr>
        <w:t xml:space="preserve"> (</w:t>
      </w:r>
      <w:r w:rsidR="00707A2F">
        <w:rPr>
          <w:rFonts w:cs="Arial"/>
          <w:sz w:val="24"/>
          <w:szCs w:val="24"/>
        </w:rPr>
        <w:t>106/2019</w:t>
      </w:r>
      <w:r w:rsidR="00E4661D">
        <w:rPr>
          <w:rFonts w:cs="Arial"/>
          <w:sz w:val="24"/>
          <w:szCs w:val="24"/>
        </w:rPr>
        <w:t>)</w:t>
      </w:r>
      <w:r w:rsidRPr="009823F9">
        <w:rPr>
          <w:rFonts w:cs="Arial"/>
          <w:sz w:val="24"/>
          <w:szCs w:val="24"/>
        </w:rPr>
        <w:t xml:space="preserve">- </w:t>
      </w:r>
      <w:r w:rsidR="000E2AC6">
        <w:rPr>
          <w:rFonts w:cs="Arial"/>
          <w:sz w:val="24"/>
          <w:szCs w:val="24"/>
        </w:rPr>
        <w:t>Одржавање мрежне опреме и сервиса</w:t>
      </w:r>
      <w:r w:rsidRPr="009823F9">
        <w:rPr>
          <w:rFonts w:cs="Arial"/>
          <w:sz w:val="24"/>
          <w:szCs w:val="24"/>
        </w:rPr>
        <w:t xml:space="preserve"> адреса Балканска број 13 са назнаком Захтев за заштиту права за </w:t>
      </w:r>
      <w:r w:rsidR="00E4661D">
        <w:rPr>
          <w:rFonts w:cs="Arial"/>
          <w:sz w:val="24"/>
          <w:szCs w:val="24"/>
        </w:rPr>
        <w:t>ЈНО/</w:t>
      </w:r>
      <w:r w:rsidR="00707A2F">
        <w:rPr>
          <w:rFonts w:cs="Arial"/>
          <w:sz w:val="24"/>
          <w:szCs w:val="24"/>
        </w:rPr>
        <w:t>8000/0036/2019</w:t>
      </w:r>
      <w:r w:rsidR="00E4661D">
        <w:rPr>
          <w:rFonts w:cs="Arial"/>
          <w:sz w:val="24"/>
          <w:szCs w:val="24"/>
        </w:rPr>
        <w:t xml:space="preserve"> (</w:t>
      </w:r>
      <w:r w:rsidR="00707A2F">
        <w:rPr>
          <w:rFonts w:cs="Arial"/>
          <w:sz w:val="24"/>
          <w:szCs w:val="24"/>
        </w:rPr>
        <w:t>106/2019</w:t>
      </w:r>
      <w:r w:rsidR="00E4661D">
        <w:rPr>
          <w:rFonts w:cs="Arial"/>
          <w:sz w:val="24"/>
          <w:szCs w:val="24"/>
        </w:rPr>
        <w:t>)</w:t>
      </w:r>
      <w:r w:rsidR="00E4661D">
        <w:rPr>
          <w:rFonts w:cs="Arial"/>
          <w:sz w:val="24"/>
          <w:szCs w:val="24"/>
          <w:lang w:val="sr-Cyrl-RS"/>
        </w:rPr>
        <w:t xml:space="preserve"> </w:t>
      </w:r>
      <w:r w:rsidRPr="009823F9">
        <w:rPr>
          <w:rFonts w:cs="Arial"/>
          <w:sz w:val="24"/>
          <w:szCs w:val="24"/>
        </w:rPr>
        <w:t xml:space="preserve">- </w:t>
      </w:r>
      <w:r w:rsidR="000E2AC6">
        <w:rPr>
          <w:rFonts w:cs="Arial"/>
          <w:sz w:val="24"/>
          <w:szCs w:val="24"/>
        </w:rPr>
        <w:t>Одржавање мрежне опреме и сервиса</w:t>
      </w:r>
      <w:r w:rsidRPr="009823F9">
        <w:rPr>
          <w:rFonts w:cs="Arial"/>
          <w:sz w:val="24"/>
          <w:szCs w:val="24"/>
        </w:rPr>
        <w:t>,</w:t>
      </w:r>
      <w:r w:rsidR="00E4661D" w:rsidRPr="00E4661D">
        <w:rPr>
          <w:rFonts w:cs="Arial"/>
          <w:sz w:val="24"/>
          <w:szCs w:val="24"/>
        </w:rPr>
        <w:t xml:space="preserve"> </w:t>
      </w:r>
      <w:r w:rsidR="00E4661D" w:rsidRPr="00433D55">
        <w:rPr>
          <w:rFonts w:cs="Arial"/>
          <w:sz w:val="24"/>
          <w:szCs w:val="24"/>
        </w:rPr>
        <w:t>Партија број _____</w:t>
      </w:r>
      <w:r w:rsidR="00E4661D">
        <w:rPr>
          <w:rFonts w:cs="Arial"/>
          <w:sz w:val="24"/>
          <w:szCs w:val="24"/>
          <w:lang w:val="sr-Cyrl-RS"/>
        </w:rPr>
        <w:t xml:space="preserve">_____ </w:t>
      </w:r>
      <w:r w:rsidR="00E4661D" w:rsidRPr="00433D55">
        <w:rPr>
          <w:rFonts w:cs="Arial"/>
          <w:sz w:val="24"/>
          <w:szCs w:val="24"/>
        </w:rPr>
        <w:t>(</w:t>
      </w:r>
      <w:r w:rsidR="00E4661D">
        <w:rPr>
          <w:rFonts w:cs="Arial"/>
          <w:i/>
          <w:sz w:val="24"/>
          <w:szCs w:val="24"/>
        </w:rPr>
        <w:t xml:space="preserve">уписује се назив и </w:t>
      </w:r>
      <w:r w:rsidR="00E4661D" w:rsidRPr="006F3D2E">
        <w:rPr>
          <w:rFonts w:cs="Arial"/>
          <w:i/>
          <w:sz w:val="24"/>
          <w:szCs w:val="24"/>
        </w:rPr>
        <w:t>број партије)</w:t>
      </w:r>
      <w:r w:rsidR="00E4661D" w:rsidRPr="00433D55">
        <w:rPr>
          <w:rFonts w:cs="Arial"/>
          <w:sz w:val="24"/>
          <w:szCs w:val="24"/>
        </w:rPr>
        <w:t xml:space="preserve">, </w:t>
      </w:r>
      <w:r w:rsidRPr="009823F9">
        <w:rPr>
          <w:rFonts w:cs="Arial"/>
          <w:sz w:val="24"/>
          <w:szCs w:val="24"/>
        </w:rPr>
        <w:t>а копија се истовремено доставља Републичкој комисији.</w:t>
      </w:r>
    </w:p>
    <w:p w14:paraId="7202E4C4" w14:textId="5477B94D" w:rsidR="00DC1C83" w:rsidRPr="009823F9" w:rsidRDefault="00DC1C83" w:rsidP="009823F9">
      <w:pPr>
        <w:spacing w:before="0"/>
        <w:contextualSpacing/>
        <w:rPr>
          <w:rFonts w:cs="Arial"/>
          <w:sz w:val="24"/>
          <w:szCs w:val="24"/>
        </w:rPr>
      </w:pPr>
      <w:r w:rsidRPr="009823F9">
        <w:rPr>
          <w:rFonts w:cs="Arial"/>
          <w:sz w:val="24"/>
          <w:szCs w:val="24"/>
        </w:rPr>
        <w:t>Захтев за заштиту права се може доставити и пут</w:t>
      </w:r>
      <w:r w:rsidR="00E4661D">
        <w:rPr>
          <w:rFonts w:cs="Arial"/>
          <w:sz w:val="24"/>
          <w:szCs w:val="24"/>
        </w:rPr>
        <w:t>ем електронске поште на e-mail</w:t>
      </w:r>
      <w:r w:rsidR="00E4661D">
        <w:rPr>
          <w:rFonts w:cs="Arial"/>
          <w:sz w:val="24"/>
          <w:szCs w:val="24"/>
          <w:lang w:val="sr-Cyrl-RS"/>
        </w:rPr>
        <w:t xml:space="preserve"> </w:t>
      </w:r>
      <w:r w:rsidR="0056130D">
        <w:rPr>
          <w:rStyle w:val="Hyperlink"/>
          <w:rFonts w:cs="Arial"/>
          <w:sz w:val="24"/>
          <w:szCs w:val="24"/>
        </w:rPr>
        <w:t>danica.vlajic</w:t>
      </w:r>
      <w:r w:rsidR="007304D5" w:rsidRPr="007304D5">
        <w:rPr>
          <w:rStyle w:val="Hyperlink"/>
          <w:rFonts w:cs="Arial"/>
          <w:sz w:val="24"/>
          <w:szCs w:val="24"/>
        </w:rPr>
        <w:t>@eps.rs</w:t>
      </w:r>
      <w:r w:rsidR="00E4661D">
        <w:rPr>
          <w:rFonts w:cs="Arial"/>
          <w:sz w:val="24"/>
          <w:szCs w:val="24"/>
        </w:rPr>
        <w:t xml:space="preserve"> </w:t>
      </w:r>
    </w:p>
    <w:p w14:paraId="740F229E" w14:textId="77777777" w:rsidR="00DC1C83" w:rsidRPr="009823F9" w:rsidRDefault="00DC1C83" w:rsidP="009823F9">
      <w:pPr>
        <w:spacing w:before="0"/>
        <w:contextualSpacing/>
        <w:rPr>
          <w:rFonts w:cs="Arial"/>
          <w:sz w:val="24"/>
          <w:szCs w:val="24"/>
        </w:rPr>
      </w:pPr>
      <w:r w:rsidRPr="009823F9">
        <w:rPr>
          <w:rFonts w:cs="Arial"/>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3B00B80" w14:textId="7912413D" w:rsidR="00DC1C83" w:rsidRPr="009823F9" w:rsidRDefault="00DC1C83" w:rsidP="009823F9">
      <w:pPr>
        <w:spacing w:before="0"/>
        <w:contextualSpacing/>
        <w:rPr>
          <w:rFonts w:cs="Arial"/>
          <w:sz w:val="24"/>
          <w:szCs w:val="24"/>
        </w:rPr>
      </w:pPr>
      <w:r w:rsidRPr="009823F9">
        <w:rPr>
          <w:rFonts w:cs="Arial"/>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003E7EDA">
        <w:rPr>
          <w:rFonts w:cs="Arial"/>
          <w:sz w:val="24"/>
          <w:szCs w:val="24"/>
          <w:lang w:val="sr-Cyrl-RS"/>
        </w:rPr>
        <w:t xml:space="preserve"> </w:t>
      </w:r>
      <w:r w:rsidRPr="00E4661D">
        <w:rPr>
          <w:rFonts w:cs="Arial"/>
          <w:sz w:val="24"/>
          <w:szCs w:val="24"/>
        </w:rPr>
        <w:t>7 (</w:t>
      </w:r>
      <w:r w:rsidR="00E4661D">
        <w:rPr>
          <w:rFonts w:cs="Arial"/>
          <w:sz w:val="24"/>
          <w:szCs w:val="24"/>
          <w:lang w:val="sr-Cyrl-RS"/>
        </w:rPr>
        <w:t xml:space="preserve">словима: </w:t>
      </w:r>
      <w:r w:rsidRPr="00E4661D">
        <w:rPr>
          <w:rFonts w:cs="Arial"/>
          <w:sz w:val="24"/>
          <w:szCs w:val="24"/>
        </w:rPr>
        <w:t>седам) дана</w:t>
      </w:r>
      <w:r w:rsidRPr="009823F9">
        <w:rPr>
          <w:rFonts w:cs="Arial"/>
          <w:sz w:val="24"/>
          <w:szCs w:val="24"/>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13B5E9F8" w14:textId="77777777" w:rsidR="00DC1C83" w:rsidRPr="009823F9" w:rsidRDefault="00DC1C83" w:rsidP="009823F9">
      <w:pPr>
        <w:spacing w:before="0"/>
        <w:contextualSpacing/>
        <w:rPr>
          <w:rFonts w:cs="Arial"/>
          <w:sz w:val="24"/>
          <w:szCs w:val="24"/>
        </w:rPr>
      </w:pPr>
      <w:r w:rsidRPr="009823F9">
        <w:rPr>
          <w:rFonts w:cs="Arial"/>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44DD98F9" w14:textId="77777777" w:rsidR="00DC1C83" w:rsidRPr="009823F9" w:rsidRDefault="00DC1C83" w:rsidP="009823F9">
      <w:pPr>
        <w:spacing w:before="0"/>
        <w:contextualSpacing/>
        <w:rPr>
          <w:rFonts w:cs="Arial"/>
          <w:sz w:val="24"/>
          <w:szCs w:val="24"/>
        </w:rPr>
      </w:pPr>
      <w:r w:rsidRPr="009823F9">
        <w:rPr>
          <w:rFonts w:cs="Arial"/>
          <w:sz w:val="24"/>
          <w:szCs w:val="24"/>
        </w:rPr>
        <w:t xml:space="preserve">После доношења одлуке о закључењу Оквирног споразума или одлуке о обустави поступка, рок за подношење захтева за заштиту права је </w:t>
      </w:r>
      <w:r w:rsidRPr="00E4661D">
        <w:rPr>
          <w:rFonts w:cs="Arial"/>
          <w:sz w:val="24"/>
          <w:szCs w:val="24"/>
        </w:rPr>
        <w:t>10 (</w:t>
      </w:r>
      <w:r w:rsidR="00E4661D">
        <w:rPr>
          <w:rFonts w:cs="Arial"/>
          <w:sz w:val="24"/>
          <w:szCs w:val="24"/>
          <w:lang w:val="sr-Cyrl-RS"/>
        </w:rPr>
        <w:t xml:space="preserve">словима: </w:t>
      </w:r>
      <w:r w:rsidRPr="00E4661D">
        <w:rPr>
          <w:rFonts w:cs="Arial"/>
          <w:sz w:val="24"/>
          <w:szCs w:val="24"/>
        </w:rPr>
        <w:t>десет)</w:t>
      </w:r>
      <w:r w:rsidRPr="009823F9">
        <w:rPr>
          <w:rFonts w:cs="Arial"/>
          <w:sz w:val="24"/>
          <w:szCs w:val="24"/>
        </w:rPr>
        <w:t xml:space="preserve"> дана од дана објављивања одлуке на Порталу јавних набавки. </w:t>
      </w:r>
    </w:p>
    <w:p w14:paraId="0442660C" w14:textId="77777777" w:rsidR="00DC1C83" w:rsidRPr="009823F9" w:rsidRDefault="00DC1C83" w:rsidP="009823F9">
      <w:pPr>
        <w:spacing w:before="0"/>
        <w:contextualSpacing/>
        <w:rPr>
          <w:rFonts w:cs="Arial"/>
          <w:sz w:val="24"/>
          <w:szCs w:val="24"/>
        </w:rPr>
      </w:pPr>
      <w:r w:rsidRPr="009823F9">
        <w:rPr>
          <w:rFonts w:cs="Arial"/>
          <w:sz w:val="24"/>
          <w:szCs w:val="24"/>
        </w:rPr>
        <w:t>Захтев за заштиту права не задржава даље активности наручиоца у поступку јавне набавке у ск</w:t>
      </w:r>
      <w:r w:rsidR="00E4661D">
        <w:rPr>
          <w:rFonts w:cs="Arial"/>
          <w:sz w:val="24"/>
          <w:szCs w:val="24"/>
        </w:rPr>
        <w:t>ладу са одредбама члана 150. Закона</w:t>
      </w:r>
      <w:r w:rsidRPr="009823F9">
        <w:rPr>
          <w:rFonts w:cs="Arial"/>
          <w:sz w:val="24"/>
          <w:szCs w:val="24"/>
        </w:rPr>
        <w:t xml:space="preserve">. </w:t>
      </w:r>
    </w:p>
    <w:p w14:paraId="025188D2" w14:textId="77777777" w:rsidR="00DC1C83" w:rsidRPr="009823F9" w:rsidRDefault="00DC1C83" w:rsidP="009823F9">
      <w:pPr>
        <w:spacing w:before="0"/>
        <w:contextualSpacing/>
        <w:rPr>
          <w:rFonts w:cs="Arial"/>
          <w:sz w:val="24"/>
          <w:szCs w:val="24"/>
        </w:rPr>
      </w:pPr>
      <w:r w:rsidRPr="009823F9">
        <w:rPr>
          <w:rFonts w:cs="Arial"/>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CFA8515" w14:textId="77777777" w:rsidR="00DC1C83" w:rsidRPr="009823F9" w:rsidRDefault="00DC1C83" w:rsidP="009823F9">
      <w:pPr>
        <w:spacing w:before="0"/>
        <w:contextualSpacing/>
        <w:rPr>
          <w:rFonts w:cs="Arial"/>
          <w:sz w:val="24"/>
          <w:szCs w:val="24"/>
        </w:rPr>
      </w:pPr>
      <w:r w:rsidRPr="009823F9">
        <w:rPr>
          <w:rFonts w:cs="Arial"/>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01D0313B" w14:textId="77777777" w:rsidR="00DC1C83" w:rsidRPr="009823F9" w:rsidRDefault="00DC1C83" w:rsidP="009823F9">
      <w:pPr>
        <w:spacing w:before="0"/>
        <w:contextualSpacing/>
        <w:rPr>
          <w:rFonts w:cs="Arial"/>
          <w:sz w:val="24"/>
          <w:szCs w:val="24"/>
        </w:rPr>
      </w:pPr>
    </w:p>
    <w:p w14:paraId="2AFD4A31" w14:textId="08037C8D" w:rsidR="00DC1C83" w:rsidRPr="009823F9" w:rsidRDefault="00DC1C83" w:rsidP="009823F9">
      <w:pPr>
        <w:spacing w:before="0"/>
        <w:contextualSpacing/>
        <w:rPr>
          <w:rFonts w:cs="Arial"/>
          <w:sz w:val="24"/>
          <w:szCs w:val="24"/>
        </w:rPr>
      </w:pPr>
      <w:r w:rsidRPr="009823F9">
        <w:rPr>
          <w:rFonts w:cs="Arial"/>
          <w:sz w:val="24"/>
          <w:szCs w:val="24"/>
        </w:rPr>
        <w:t>Детаљно упутство о садржини потпуног захтева за заштиту права у складу са чланом</w:t>
      </w:r>
      <w:r w:rsidR="003E7EDA">
        <w:rPr>
          <w:rFonts w:cs="Arial"/>
          <w:sz w:val="24"/>
          <w:szCs w:val="24"/>
          <w:lang w:val="sr-Cyrl-RS"/>
        </w:rPr>
        <w:t xml:space="preserve"> </w:t>
      </w:r>
      <w:r w:rsidR="00E4661D">
        <w:rPr>
          <w:rFonts w:cs="Arial"/>
          <w:sz w:val="24"/>
          <w:szCs w:val="24"/>
        </w:rPr>
        <w:t xml:space="preserve">151. став 1. тач. 1) – 7) </w:t>
      </w:r>
      <w:r w:rsidR="00E4661D">
        <w:rPr>
          <w:rFonts w:cs="Arial"/>
          <w:sz w:val="24"/>
          <w:szCs w:val="24"/>
          <w:lang w:val="sr-Cyrl-RS"/>
        </w:rPr>
        <w:t>Закона</w:t>
      </w:r>
      <w:r w:rsidRPr="009823F9">
        <w:rPr>
          <w:rFonts w:cs="Arial"/>
          <w:sz w:val="24"/>
          <w:szCs w:val="24"/>
        </w:rPr>
        <w:t>:</w:t>
      </w:r>
    </w:p>
    <w:p w14:paraId="5213F300" w14:textId="77777777" w:rsidR="00DC1C83" w:rsidRPr="009823F9" w:rsidRDefault="00DC1C83" w:rsidP="009823F9">
      <w:pPr>
        <w:spacing w:before="0"/>
        <w:contextualSpacing/>
        <w:rPr>
          <w:rFonts w:cs="Arial"/>
          <w:sz w:val="24"/>
          <w:szCs w:val="24"/>
        </w:rPr>
      </w:pPr>
      <w:r w:rsidRPr="009823F9">
        <w:rPr>
          <w:rFonts w:cs="Arial"/>
          <w:sz w:val="24"/>
          <w:szCs w:val="24"/>
        </w:rPr>
        <w:lastRenderedPageBreak/>
        <w:t>Захтев за заштиту права садржи:</w:t>
      </w:r>
    </w:p>
    <w:p w14:paraId="625E2F99" w14:textId="77777777" w:rsidR="00DC1C83" w:rsidRPr="009823F9" w:rsidRDefault="00DC1C83" w:rsidP="009823F9">
      <w:pPr>
        <w:spacing w:before="0"/>
        <w:contextualSpacing/>
        <w:rPr>
          <w:rFonts w:cs="Arial"/>
          <w:sz w:val="24"/>
          <w:szCs w:val="24"/>
        </w:rPr>
      </w:pPr>
      <w:r w:rsidRPr="009823F9">
        <w:rPr>
          <w:rFonts w:cs="Arial"/>
          <w:sz w:val="24"/>
          <w:szCs w:val="24"/>
        </w:rPr>
        <w:t>1) назив и адресу подносиоца захтева и лице за контакт</w:t>
      </w:r>
    </w:p>
    <w:p w14:paraId="5254F04D" w14:textId="77777777" w:rsidR="00DC1C83" w:rsidRPr="009823F9" w:rsidRDefault="00DC1C83" w:rsidP="009823F9">
      <w:pPr>
        <w:spacing w:before="0"/>
        <w:contextualSpacing/>
        <w:rPr>
          <w:rFonts w:cs="Arial"/>
          <w:sz w:val="24"/>
          <w:szCs w:val="24"/>
        </w:rPr>
      </w:pPr>
      <w:r w:rsidRPr="009823F9">
        <w:rPr>
          <w:rFonts w:cs="Arial"/>
          <w:sz w:val="24"/>
          <w:szCs w:val="24"/>
        </w:rPr>
        <w:t>2) назив и адресу наручиоца</w:t>
      </w:r>
    </w:p>
    <w:p w14:paraId="1F938D25" w14:textId="77777777" w:rsidR="00DC1C83" w:rsidRPr="009823F9" w:rsidRDefault="00DC1C83" w:rsidP="009823F9">
      <w:pPr>
        <w:spacing w:before="0"/>
        <w:contextualSpacing/>
        <w:rPr>
          <w:rFonts w:cs="Arial"/>
          <w:sz w:val="24"/>
          <w:szCs w:val="24"/>
        </w:rPr>
      </w:pPr>
      <w:r w:rsidRPr="009823F9">
        <w:rPr>
          <w:rFonts w:cs="Arial"/>
          <w:sz w:val="24"/>
          <w:szCs w:val="24"/>
        </w:rPr>
        <w:t>3) податке о јавној набавци која је предмет захтева, односно о одлуци наручиоца</w:t>
      </w:r>
    </w:p>
    <w:p w14:paraId="7A9A8FBE" w14:textId="77777777" w:rsidR="00DC1C83" w:rsidRPr="009823F9" w:rsidRDefault="00DC1C83" w:rsidP="009823F9">
      <w:pPr>
        <w:spacing w:before="0"/>
        <w:contextualSpacing/>
        <w:rPr>
          <w:rFonts w:cs="Arial"/>
          <w:sz w:val="24"/>
          <w:szCs w:val="24"/>
        </w:rPr>
      </w:pPr>
      <w:r w:rsidRPr="009823F9">
        <w:rPr>
          <w:rFonts w:cs="Arial"/>
          <w:sz w:val="24"/>
          <w:szCs w:val="24"/>
        </w:rPr>
        <w:t>4) повреде прописа којима се уређује поступак јавне набавке</w:t>
      </w:r>
    </w:p>
    <w:p w14:paraId="16895AEC" w14:textId="77777777" w:rsidR="00DC1C83" w:rsidRPr="009823F9" w:rsidRDefault="00DC1C83" w:rsidP="009823F9">
      <w:pPr>
        <w:spacing w:before="0"/>
        <w:contextualSpacing/>
        <w:rPr>
          <w:rFonts w:cs="Arial"/>
          <w:sz w:val="24"/>
          <w:szCs w:val="24"/>
        </w:rPr>
      </w:pPr>
      <w:r w:rsidRPr="009823F9">
        <w:rPr>
          <w:rFonts w:cs="Arial"/>
          <w:sz w:val="24"/>
          <w:szCs w:val="24"/>
        </w:rPr>
        <w:t>5) чињенице и доказе којима се повреде доказују</w:t>
      </w:r>
    </w:p>
    <w:p w14:paraId="2E71BC9E" w14:textId="77777777" w:rsidR="00DC1C83" w:rsidRPr="009823F9" w:rsidRDefault="00DC1C83" w:rsidP="009823F9">
      <w:pPr>
        <w:spacing w:before="0"/>
        <w:contextualSpacing/>
        <w:rPr>
          <w:rFonts w:cs="Arial"/>
          <w:sz w:val="24"/>
          <w:szCs w:val="24"/>
        </w:rPr>
      </w:pPr>
      <w:r w:rsidRPr="009823F9">
        <w:rPr>
          <w:rFonts w:cs="Arial"/>
          <w:sz w:val="24"/>
          <w:szCs w:val="24"/>
        </w:rPr>
        <w:t xml:space="preserve">6) потврду </w:t>
      </w:r>
      <w:r w:rsidR="00E4661D">
        <w:rPr>
          <w:rFonts w:cs="Arial"/>
          <w:sz w:val="24"/>
          <w:szCs w:val="24"/>
        </w:rPr>
        <w:t>о уплати таксе из члана 156. Закона</w:t>
      </w:r>
    </w:p>
    <w:p w14:paraId="5C5DCBAB" w14:textId="77777777" w:rsidR="00DC1C83" w:rsidRPr="009823F9" w:rsidRDefault="00DC1C83" w:rsidP="009823F9">
      <w:pPr>
        <w:spacing w:before="0"/>
        <w:contextualSpacing/>
        <w:rPr>
          <w:rFonts w:cs="Arial"/>
          <w:sz w:val="24"/>
          <w:szCs w:val="24"/>
        </w:rPr>
      </w:pPr>
      <w:r w:rsidRPr="009823F9">
        <w:rPr>
          <w:rFonts w:cs="Arial"/>
          <w:sz w:val="24"/>
          <w:szCs w:val="24"/>
        </w:rPr>
        <w:t>7) потпис подносиоца.</w:t>
      </w:r>
    </w:p>
    <w:p w14:paraId="155B49E6" w14:textId="77777777" w:rsidR="00DC1C83" w:rsidRPr="009823F9" w:rsidRDefault="00DC1C83" w:rsidP="009823F9">
      <w:pPr>
        <w:spacing w:before="0"/>
        <w:contextualSpacing/>
        <w:rPr>
          <w:rFonts w:cs="Arial"/>
          <w:sz w:val="24"/>
          <w:szCs w:val="24"/>
        </w:rPr>
      </w:pPr>
    </w:p>
    <w:p w14:paraId="6A2EA9CF" w14:textId="39CA0280" w:rsidR="00DC1C83" w:rsidRPr="009823F9" w:rsidRDefault="00DC1C83" w:rsidP="009823F9">
      <w:pPr>
        <w:spacing w:before="0"/>
        <w:contextualSpacing/>
        <w:rPr>
          <w:rFonts w:cs="Arial"/>
          <w:sz w:val="24"/>
          <w:szCs w:val="24"/>
        </w:rPr>
      </w:pPr>
      <w:r w:rsidRPr="009823F9">
        <w:rPr>
          <w:rFonts w:cs="Arial"/>
          <w:sz w:val="24"/>
          <w:szCs w:val="24"/>
        </w:rPr>
        <w:t>Ако поднети захтев за заштиту права не садржи све обавезне елементе</w:t>
      </w:r>
      <w:r w:rsidR="003E7EDA">
        <w:rPr>
          <w:rFonts w:cs="Arial"/>
          <w:sz w:val="24"/>
          <w:szCs w:val="24"/>
          <w:lang w:val="sr-Cyrl-RS"/>
        </w:rPr>
        <w:t xml:space="preserve"> </w:t>
      </w:r>
      <w:r w:rsidRPr="009823F9">
        <w:rPr>
          <w:rFonts w:cs="Arial"/>
          <w:sz w:val="24"/>
          <w:szCs w:val="24"/>
        </w:rPr>
        <w:t xml:space="preserve">наручилац ће такав захтев одбацити закључком. </w:t>
      </w:r>
    </w:p>
    <w:p w14:paraId="1B355F51" w14:textId="3A031343" w:rsidR="00DC1C83" w:rsidRPr="009823F9" w:rsidRDefault="00DC1C83" w:rsidP="009823F9">
      <w:pPr>
        <w:spacing w:before="0"/>
        <w:contextualSpacing/>
        <w:rPr>
          <w:rFonts w:cs="Arial"/>
          <w:sz w:val="24"/>
          <w:szCs w:val="24"/>
        </w:rPr>
      </w:pPr>
      <w:r w:rsidRPr="009823F9">
        <w:rPr>
          <w:rFonts w:cs="Arial"/>
          <w:sz w:val="24"/>
          <w:szCs w:val="24"/>
        </w:rPr>
        <w:t>Закључак</w:t>
      </w:r>
      <w:r w:rsidR="003E7EDA">
        <w:rPr>
          <w:rFonts w:cs="Arial"/>
          <w:sz w:val="24"/>
          <w:szCs w:val="24"/>
          <w:lang w:val="sr-Cyrl-RS"/>
        </w:rPr>
        <w:t xml:space="preserve"> </w:t>
      </w:r>
      <w:r w:rsidRPr="009823F9">
        <w:rPr>
          <w:rFonts w:cs="Arial"/>
          <w:sz w:val="24"/>
          <w:szCs w:val="24"/>
        </w:rPr>
        <w:t xml:space="preserve">наручилац доставља подносиоцу захтева и Републичкој комисији у року од </w:t>
      </w:r>
      <w:r w:rsidR="00E4661D">
        <w:rPr>
          <w:rFonts w:cs="Arial"/>
          <w:sz w:val="24"/>
          <w:szCs w:val="24"/>
          <w:lang w:val="sr-Cyrl-RS"/>
        </w:rPr>
        <w:t xml:space="preserve">3 (словима: </w:t>
      </w:r>
      <w:r w:rsidRPr="009823F9">
        <w:rPr>
          <w:rFonts w:cs="Arial"/>
          <w:sz w:val="24"/>
          <w:szCs w:val="24"/>
        </w:rPr>
        <w:t>три</w:t>
      </w:r>
      <w:r w:rsidR="00E4661D">
        <w:rPr>
          <w:rFonts w:cs="Arial"/>
          <w:sz w:val="24"/>
          <w:szCs w:val="24"/>
          <w:lang w:val="sr-Cyrl-RS"/>
        </w:rPr>
        <w:t>)</w:t>
      </w:r>
      <w:r w:rsidRPr="009823F9">
        <w:rPr>
          <w:rFonts w:cs="Arial"/>
          <w:sz w:val="24"/>
          <w:szCs w:val="24"/>
        </w:rPr>
        <w:t xml:space="preserve"> дана од дана доношења. </w:t>
      </w:r>
    </w:p>
    <w:p w14:paraId="6996563A" w14:textId="77777777" w:rsidR="00DC1C83" w:rsidRPr="009823F9" w:rsidRDefault="00DC1C83" w:rsidP="009823F9">
      <w:pPr>
        <w:spacing w:before="0"/>
        <w:contextualSpacing/>
        <w:rPr>
          <w:rFonts w:cs="Arial"/>
          <w:sz w:val="24"/>
          <w:szCs w:val="24"/>
        </w:rPr>
      </w:pPr>
      <w:r w:rsidRPr="009823F9">
        <w:rPr>
          <w:rFonts w:cs="Arial"/>
          <w:sz w:val="24"/>
          <w:szCs w:val="24"/>
        </w:rPr>
        <w:t>Против закључка наручиоца подносилац захтева може у року од</w:t>
      </w:r>
      <w:r w:rsidR="00A30241">
        <w:rPr>
          <w:rFonts w:cs="Arial"/>
          <w:sz w:val="24"/>
          <w:szCs w:val="24"/>
          <w:lang w:val="sr-Cyrl-RS"/>
        </w:rPr>
        <w:t xml:space="preserve"> 3 (словима:</w:t>
      </w:r>
      <w:r w:rsidRPr="009823F9">
        <w:rPr>
          <w:rFonts w:cs="Arial"/>
          <w:sz w:val="24"/>
          <w:szCs w:val="24"/>
        </w:rPr>
        <w:t xml:space="preserve"> три</w:t>
      </w:r>
      <w:r w:rsidR="00A30241">
        <w:rPr>
          <w:rFonts w:cs="Arial"/>
          <w:sz w:val="24"/>
          <w:szCs w:val="24"/>
          <w:lang w:val="sr-Cyrl-RS"/>
        </w:rPr>
        <w:t>)</w:t>
      </w:r>
      <w:r w:rsidRPr="009823F9">
        <w:rPr>
          <w:rFonts w:cs="Arial"/>
          <w:sz w:val="24"/>
          <w:szCs w:val="24"/>
        </w:rPr>
        <w:t xml:space="preserve"> дана од дана пријема закључка поднети жалбу Републичкој комисији, док копију жалбе истовремено доставља наручиоцу. </w:t>
      </w:r>
    </w:p>
    <w:p w14:paraId="4776EAED" w14:textId="77777777" w:rsidR="00DC1C83" w:rsidRPr="009823F9" w:rsidRDefault="00DC1C83" w:rsidP="009823F9">
      <w:pPr>
        <w:spacing w:before="0"/>
        <w:contextualSpacing/>
        <w:rPr>
          <w:rFonts w:cs="Arial"/>
          <w:sz w:val="24"/>
          <w:szCs w:val="24"/>
        </w:rPr>
      </w:pPr>
    </w:p>
    <w:p w14:paraId="381F699A" w14:textId="77777777" w:rsidR="00DC1C83" w:rsidRPr="009823F9" w:rsidRDefault="00DC1C83" w:rsidP="009823F9">
      <w:pPr>
        <w:spacing w:before="0"/>
        <w:contextualSpacing/>
        <w:rPr>
          <w:rFonts w:cs="Arial"/>
          <w:sz w:val="24"/>
          <w:szCs w:val="24"/>
        </w:rPr>
      </w:pPr>
      <w:r w:rsidRPr="009823F9">
        <w:rPr>
          <w:rFonts w:cs="Arial"/>
          <w:sz w:val="24"/>
          <w:szCs w:val="24"/>
        </w:rPr>
        <w:t>Износ таксе из чл</w:t>
      </w:r>
      <w:r w:rsidR="00A30241">
        <w:rPr>
          <w:rFonts w:cs="Arial"/>
          <w:sz w:val="24"/>
          <w:szCs w:val="24"/>
        </w:rPr>
        <w:t>ана 156. став 1. тач. 1)-</w:t>
      </w:r>
      <w:r w:rsidR="00E4661D">
        <w:rPr>
          <w:rFonts w:cs="Arial"/>
          <w:sz w:val="24"/>
          <w:szCs w:val="24"/>
        </w:rPr>
        <w:t>3) Закона</w:t>
      </w:r>
      <w:r w:rsidRPr="009823F9">
        <w:rPr>
          <w:rFonts w:cs="Arial"/>
          <w:sz w:val="24"/>
          <w:szCs w:val="24"/>
        </w:rPr>
        <w:t>:</w:t>
      </w:r>
    </w:p>
    <w:p w14:paraId="28231B2E" w14:textId="45E923C7" w:rsidR="00DC1C83" w:rsidRPr="009823F9" w:rsidRDefault="00DC1C83" w:rsidP="009823F9">
      <w:pPr>
        <w:spacing w:before="0"/>
        <w:contextualSpacing/>
        <w:rPr>
          <w:rFonts w:cs="Arial"/>
          <w:sz w:val="24"/>
          <w:szCs w:val="24"/>
        </w:rPr>
      </w:pPr>
      <w:r w:rsidRPr="009823F9">
        <w:rPr>
          <w:rFonts w:cs="Arial"/>
          <w:sz w:val="24"/>
          <w:szCs w:val="24"/>
        </w:rPr>
        <w:t>Подносилац захтева за заштиту права дужан је да на рачун буџета Републике Србије (број рачуна: 840-30678845-06, шифра плаћ</w:t>
      </w:r>
      <w:r w:rsidR="00E4661D">
        <w:rPr>
          <w:rFonts w:cs="Arial"/>
          <w:sz w:val="24"/>
          <w:szCs w:val="24"/>
        </w:rPr>
        <w:t>ања 153 или 253, позив на број 800000</w:t>
      </w:r>
      <w:r w:rsidR="007304D5">
        <w:rPr>
          <w:rFonts w:cs="Arial"/>
          <w:sz w:val="24"/>
          <w:szCs w:val="24"/>
        </w:rPr>
        <w:t>36</w:t>
      </w:r>
      <w:r w:rsidR="00E4661D">
        <w:rPr>
          <w:rFonts w:cs="Arial"/>
          <w:sz w:val="24"/>
          <w:szCs w:val="24"/>
        </w:rPr>
        <w:t>2019</w:t>
      </w:r>
      <w:r w:rsidRPr="009823F9">
        <w:rPr>
          <w:rFonts w:cs="Arial"/>
          <w:sz w:val="24"/>
          <w:szCs w:val="24"/>
        </w:rPr>
        <w:t>, сврха: ЗЗП, ЈП ЕПС, јн. бр. ЈН</w:t>
      </w:r>
      <w:r w:rsidR="00E4661D">
        <w:rPr>
          <w:rFonts w:cs="Arial"/>
          <w:sz w:val="24"/>
          <w:szCs w:val="24"/>
          <w:lang w:val="sr-Cyrl-RS"/>
        </w:rPr>
        <w:t>О</w:t>
      </w:r>
      <w:r w:rsidRPr="009823F9">
        <w:rPr>
          <w:rFonts w:cs="Arial"/>
          <w:sz w:val="24"/>
          <w:szCs w:val="24"/>
        </w:rPr>
        <w:t>/</w:t>
      </w:r>
      <w:r w:rsidR="00707A2F">
        <w:rPr>
          <w:rFonts w:cs="Arial"/>
          <w:sz w:val="24"/>
          <w:szCs w:val="24"/>
          <w:lang w:val="sr-Cyrl-RS"/>
        </w:rPr>
        <w:t>8000/0036/2019</w:t>
      </w:r>
      <w:r w:rsidR="00E4661D">
        <w:rPr>
          <w:rFonts w:cs="Arial"/>
          <w:sz w:val="24"/>
          <w:szCs w:val="24"/>
        </w:rPr>
        <w:t xml:space="preserve"> (</w:t>
      </w:r>
      <w:r w:rsidR="00707A2F">
        <w:rPr>
          <w:rFonts w:cs="Arial"/>
          <w:sz w:val="24"/>
          <w:szCs w:val="24"/>
        </w:rPr>
        <w:t>106/2019</w:t>
      </w:r>
      <w:r w:rsidR="00E4661D">
        <w:rPr>
          <w:rFonts w:cs="Arial"/>
          <w:sz w:val="24"/>
          <w:szCs w:val="24"/>
        </w:rPr>
        <w:t>)</w:t>
      </w:r>
      <w:r w:rsidR="00E4661D" w:rsidRPr="00E4661D">
        <w:rPr>
          <w:rFonts w:cs="Arial"/>
          <w:sz w:val="24"/>
          <w:szCs w:val="24"/>
        </w:rPr>
        <w:t xml:space="preserve"> </w:t>
      </w:r>
      <w:r w:rsidR="00E4661D" w:rsidRPr="00433D55">
        <w:rPr>
          <w:rFonts w:cs="Arial"/>
          <w:sz w:val="24"/>
          <w:szCs w:val="24"/>
        </w:rPr>
        <w:t>Партија број _____</w:t>
      </w:r>
      <w:r w:rsidR="00E4661D">
        <w:rPr>
          <w:rFonts w:cs="Arial"/>
          <w:sz w:val="24"/>
          <w:szCs w:val="24"/>
          <w:lang w:val="sr-Cyrl-RS"/>
        </w:rPr>
        <w:t xml:space="preserve">_____ </w:t>
      </w:r>
      <w:r w:rsidR="00E4661D" w:rsidRPr="00433D55">
        <w:rPr>
          <w:rFonts w:cs="Arial"/>
          <w:sz w:val="24"/>
          <w:szCs w:val="24"/>
        </w:rPr>
        <w:t>(</w:t>
      </w:r>
      <w:r w:rsidR="00E4661D">
        <w:rPr>
          <w:rFonts w:cs="Arial"/>
          <w:i/>
          <w:sz w:val="24"/>
          <w:szCs w:val="24"/>
        </w:rPr>
        <w:t xml:space="preserve">уписује се назив и </w:t>
      </w:r>
      <w:r w:rsidR="00E4661D" w:rsidRPr="006F3D2E">
        <w:rPr>
          <w:rFonts w:cs="Arial"/>
          <w:i/>
          <w:sz w:val="24"/>
          <w:szCs w:val="24"/>
        </w:rPr>
        <w:t>број партије)</w:t>
      </w:r>
      <w:r w:rsidR="00E4661D" w:rsidRPr="00433D55">
        <w:rPr>
          <w:rFonts w:cs="Arial"/>
          <w:sz w:val="24"/>
          <w:szCs w:val="24"/>
        </w:rPr>
        <w:t>,</w:t>
      </w:r>
      <w:r w:rsidRPr="009823F9">
        <w:rPr>
          <w:rFonts w:cs="Arial"/>
          <w:sz w:val="24"/>
          <w:szCs w:val="24"/>
        </w:rPr>
        <w:t xml:space="preserve"> прималац уплате: буџет Републике Србије) уплати таксу од: </w:t>
      </w:r>
    </w:p>
    <w:p w14:paraId="65D66C34" w14:textId="77777777" w:rsidR="00DC1C83" w:rsidRPr="009823F9" w:rsidRDefault="00DC1C83" w:rsidP="00E4661D">
      <w:pPr>
        <w:spacing w:before="0"/>
        <w:ind w:right="90"/>
        <w:contextualSpacing/>
        <w:rPr>
          <w:rFonts w:cs="Arial"/>
          <w:sz w:val="24"/>
          <w:szCs w:val="24"/>
        </w:rPr>
      </w:pPr>
      <w:r w:rsidRPr="009823F9">
        <w:rPr>
          <w:rFonts w:cs="Arial"/>
          <w:sz w:val="24"/>
          <w:szCs w:val="24"/>
        </w:rPr>
        <w:t xml:space="preserve">1) 120.000,00 динара ако се захтев за заштиту права подноси пре отварања понуда </w:t>
      </w:r>
    </w:p>
    <w:p w14:paraId="6E020571" w14:textId="77777777" w:rsidR="00E4661D" w:rsidRPr="00E4661D" w:rsidRDefault="00E4661D" w:rsidP="00187CDF">
      <w:pPr>
        <w:numPr>
          <w:ilvl w:val="0"/>
          <w:numId w:val="25"/>
        </w:numPr>
        <w:tabs>
          <w:tab w:val="left" w:pos="567"/>
        </w:tabs>
        <w:spacing w:before="0"/>
        <w:ind w:left="426" w:right="90" w:hanging="426"/>
        <w:contextualSpacing/>
        <w:rPr>
          <w:rFonts w:cs="Arial"/>
          <w:sz w:val="24"/>
          <w:szCs w:val="24"/>
          <w:lang w:bidi="en-US"/>
        </w:rPr>
      </w:pPr>
      <w:r w:rsidRPr="00E4661D">
        <w:rPr>
          <w:rFonts w:cs="Arial"/>
          <w:sz w:val="24"/>
          <w:szCs w:val="24"/>
          <w:lang w:val="sr-Cyrl-RS" w:bidi="en-US"/>
        </w:rPr>
        <w:t>120.000 динара ако се захтев за заштиту права подноси након отварања понуда и ако збир процењених вредности свих оспорених партија н</w:t>
      </w:r>
      <w:r w:rsidR="00A30241">
        <w:rPr>
          <w:rFonts w:cs="Arial"/>
          <w:sz w:val="24"/>
          <w:szCs w:val="24"/>
          <w:lang w:val="sr-Cyrl-RS" w:bidi="en-US"/>
        </w:rPr>
        <w:t>ије већа од 120.000.000 динара.</w:t>
      </w:r>
    </w:p>
    <w:p w14:paraId="5E97B83C" w14:textId="77777777" w:rsidR="00E4661D" w:rsidRPr="00E4661D" w:rsidRDefault="00E4661D" w:rsidP="00E4661D">
      <w:pPr>
        <w:spacing w:before="0"/>
        <w:contextualSpacing/>
        <w:rPr>
          <w:sz w:val="24"/>
          <w:szCs w:val="24"/>
        </w:rPr>
      </w:pPr>
    </w:p>
    <w:p w14:paraId="7D83BD1F" w14:textId="77777777" w:rsidR="00DC1C83" w:rsidRPr="009823F9" w:rsidRDefault="00DC1C83" w:rsidP="009823F9">
      <w:pPr>
        <w:spacing w:before="0"/>
        <w:contextualSpacing/>
        <w:rPr>
          <w:rFonts w:cs="Arial"/>
          <w:sz w:val="24"/>
          <w:szCs w:val="24"/>
        </w:rPr>
      </w:pPr>
      <w:r w:rsidRPr="009823F9">
        <w:rPr>
          <w:rFonts w:cs="Arial"/>
          <w:sz w:val="24"/>
          <w:szCs w:val="24"/>
        </w:rPr>
        <w:t>Свака странка у поступку сноси трошкове које проузрокује својим радњама.</w:t>
      </w:r>
    </w:p>
    <w:p w14:paraId="41FB3A9C" w14:textId="77777777" w:rsidR="00DC1C83" w:rsidRPr="009823F9" w:rsidRDefault="00DC1C83" w:rsidP="009823F9">
      <w:pPr>
        <w:spacing w:before="0"/>
        <w:contextualSpacing/>
        <w:rPr>
          <w:rFonts w:cs="Arial"/>
          <w:sz w:val="24"/>
          <w:szCs w:val="24"/>
        </w:rPr>
      </w:pPr>
      <w:r w:rsidRPr="009823F9">
        <w:rPr>
          <w:rFonts w:cs="Arial"/>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E043F52" w14:textId="77777777" w:rsidR="00DC1C83" w:rsidRPr="009823F9" w:rsidRDefault="00DC1C83" w:rsidP="009823F9">
      <w:pPr>
        <w:spacing w:before="0"/>
        <w:contextualSpacing/>
        <w:rPr>
          <w:rFonts w:cs="Arial"/>
          <w:sz w:val="24"/>
          <w:szCs w:val="24"/>
        </w:rPr>
      </w:pPr>
      <w:r w:rsidRPr="009823F9">
        <w:rPr>
          <w:rFonts w:cs="Arial"/>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3FE2605" w14:textId="77777777" w:rsidR="00DC1C83" w:rsidRPr="009823F9" w:rsidRDefault="00DC1C83" w:rsidP="009823F9">
      <w:pPr>
        <w:spacing w:before="0"/>
        <w:contextualSpacing/>
        <w:rPr>
          <w:rFonts w:cs="Arial"/>
          <w:sz w:val="24"/>
          <w:szCs w:val="24"/>
        </w:rPr>
      </w:pPr>
      <w:r w:rsidRPr="009823F9">
        <w:rPr>
          <w:rFonts w:cs="Arial"/>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280589F9" w14:textId="77777777" w:rsidR="00DC1C83" w:rsidRPr="009823F9" w:rsidRDefault="00DC1C83" w:rsidP="009823F9">
      <w:pPr>
        <w:spacing w:before="0"/>
        <w:contextualSpacing/>
        <w:rPr>
          <w:rFonts w:cs="Arial"/>
          <w:sz w:val="24"/>
          <w:szCs w:val="24"/>
        </w:rPr>
      </w:pPr>
      <w:r w:rsidRPr="009823F9">
        <w:rPr>
          <w:rFonts w:cs="Arial"/>
          <w:sz w:val="24"/>
          <w:szCs w:val="24"/>
        </w:rPr>
        <w:t>Странке у захтеву морају прецизно да наведу трошкове за које траже накнаду.</w:t>
      </w:r>
    </w:p>
    <w:p w14:paraId="778AEE78" w14:textId="77777777" w:rsidR="00DC1C83" w:rsidRPr="009823F9" w:rsidRDefault="00DC1C83" w:rsidP="009823F9">
      <w:pPr>
        <w:spacing w:before="0"/>
        <w:contextualSpacing/>
        <w:rPr>
          <w:rFonts w:cs="Arial"/>
          <w:sz w:val="24"/>
          <w:szCs w:val="24"/>
        </w:rPr>
      </w:pPr>
      <w:r w:rsidRPr="009823F9">
        <w:rPr>
          <w:rFonts w:cs="Arial"/>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27EB69B5" w14:textId="77777777" w:rsidR="00DC1C83" w:rsidRPr="009823F9" w:rsidRDefault="00DC1C83" w:rsidP="009823F9">
      <w:pPr>
        <w:spacing w:before="0"/>
        <w:contextualSpacing/>
        <w:rPr>
          <w:rFonts w:cs="Arial"/>
          <w:sz w:val="24"/>
          <w:szCs w:val="24"/>
        </w:rPr>
      </w:pPr>
      <w:r w:rsidRPr="009823F9">
        <w:rPr>
          <w:rFonts w:cs="Arial"/>
          <w:sz w:val="24"/>
          <w:szCs w:val="24"/>
        </w:rPr>
        <w:t>О трошковима одлучује Републичка комисија. Одлука Републичке комисије је извршни наслов.</w:t>
      </w:r>
    </w:p>
    <w:p w14:paraId="0D42FED4" w14:textId="77777777" w:rsidR="00DC1C83" w:rsidRPr="009823F9" w:rsidRDefault="00DC1C83" w:rsidP="009823F9">
      <w:pPr>
        <w:spacing w:before="0"/>
        <w:contextualSpacing/>
        <w:rPr>
          <w:rFonts w:cs="Arial"/>
          <w:sz w:val="24"/>
          <w:szCs w:val="24"/>
        </w:rPr>
      </w:pPr>
    </w:p>
    <w:p w14:paraId="5E36B5B9" w14:textId="77777777" w:rsidR="00DC1C83" w:rsidRPr="00A30241" w:rsidRDefault="00DC1C83" w:rsidP="009823F9">
      <w:pPr>
        <w:spacing w:before="0"/>
        <w:contextualSpacing/>
        <w:rPr>
          <w:rFonts w:cs="Arial"/>
          <w:b/>
          <w:sz w:val="24"/>
          <w:szCs w:val="24"/>
          <w:lang w:val="sr-Cyrl-RS"/>
        </w:rPr>
      </w:pPr>
      <w:r w:rsidRPr="009823F9">
        <w:rPr>
          <w:rFonts w:cs="Arial"/>
          <w:b/>
          <w:sz w:val="24"/>
          <w:szCs w:val="24"/>
        </w:rPr>
        <w:t>Детаљно упутство о потврди из</w:t>
      </w:r>
      <w:r w:rsidR="00A30241">
        <w:rPr>
          <w:rFonts w:cs="Arial"/>
          <w:b/>
          <w:sz w:val="24"/>
          <w:szCs w:val="24"/>
        </w:rPr>
        <w:t xml:space="preserve"> члана 151. став 1. тачка 6) З</w:t>
      </w:r>
      <w:r w:rsidR="00A30241">
        <w:rPr>
          <w:rFonts w:cs="Arial"/>
          <w:b/>
          <w:sz w:val="24"/>
          <w:szCs w:val="24"/>
          <w:lang w:val="sr-Cyrl-RS"/>
        </w:rPr>
        <w:t>акона</w:t>
      </w:r>
    </w:p>
    <w:p w14:paraId="73E66893" w14:textId="77777777" w:rsidR="00DC1C83" w:rsidRPr="009823F9" w:rsidRDefault="00DC1C83" w:rsidP="009823F9">
      <w:pPr>
        <w:spacing w:before="0"/>
        <w:contextualSpacing/>
        <w:rPr>
          <w:rFonts w:cs="Arial"/>
          <w:sz w:val="24"/>
          <w:szCs w:val="24"/>
        </w:rPr>
      </w:pPr>
      <w:r w:rsidRPr="009823F9">
        <w:rPr>
          <w:rFonts w:cs="Arial"/>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946BE98" w14:textId="7D6B7F76" w:rsidR="00DC1C83" w:rsidRPr="009823F9" w:rsidRDefault="00DC1C83" w:rsidP="009823F9">
      <w:pPr>
        <w:spacing w:before="0"/>
        <w:contextualSpacing/>
        <w:rPr>
          <w:rFonts w:cs="Arial"/>
          <w:sz w:val="24"/>
          <w:szCs w:val="24"/>
        </w:rPr>
      </w:pPr>
      <w:r w:rsidRPr="009823F9">
        <w:rPr>
          <w:rFonts w:cs="Arial"/>
          <w:sz w:val="24"/>
          <w:szCs w:val="24"/>
        </w:rPr>
        <w:lastRenderedPageBreak/>
        <w:t>Чланом 151. Закона о јавним набавкама („Службени</w:t>
      </w:r>
      <w:r w:rsidR="003E7EDA">
        <w:rPr>
          <w:rFonts w:cs="Arial"/>
          <w:sz w:val="24"/>
          <w:szCs w:val="24"/>
          <w:lang w:val="sr-Cyrl-RS"/>
        </w:rPr>
        <w:t xml:space="preserve"> </w:t>
      </w:r>
      <w:r w:rsidRPr="009823F9">
        <w:rPr>
          <w:rFonts w:cs="Arial"/>
          <w:sz w:val="24"/>
          <w:szCs w:val="24"/>
        </w:rPr>
        <w:t>гласник РС“, број 124/12, 14/15 и 68/15) је прописано да захтев за заштиту права мора да садржи, између осталог, и потврду о уплати таксе из члана 156. З</w:t>
      </w:r>
      <w:r w:rsidR="00A30241">
        <w:rPr>
          <w:rFonts w:cs="Arial"/>
          <w:sz w:val="24"/>
          <w:szCs w:val="24"/>
        </w:rPr>
        <w:t>акона</w:t>
      </w:r>
      <w:r w:rsidRPr="009823F9">
        <w:rPr>
          <w:rFonts w:cs="Arial"/>
          <w:sz w:val="24"/>
          <w:szCs w:val="24"/>
        </w:rPr>
        <w:t>.</w:t>
      </w:r>
    </w:p>
    <w:p w14:paraId="5A0ABC56" w14:textId="77777777" w:rsidR="00DC1C83" w:rsidRPr="009823F9" w:rsidRDefault="00DC1C83" w:rsidP="009823F9">
      <w:pPr>
        <w:spacing w:before="0"/>
        <w:contextualSpacing/>
        <w:rPr>
          <w:rFonts w:cs="Arial"/>
          <w:sz w:val="24"/>
          <w:szCs w:val="24"/>
        </w:rPr>
      </w:pPr>
      <w:r w:rsidRPr="009823F9">
        <w:rPr>
          <w:rFonts w:cs="Arial"/>
          <w:sz w:val="24"/>
          <w:szCs w:val="24"/>
        </w:rPr>
        <w:t>Подносилац захтева за заштиту права је дужан да на одређени рачун буџета Републике Србије уплати таксу у из</w:t>
      </w:r>
      <w:r w:rsidR="00A30241">
        <w:rPr>
          <w:rFonts w:cs="Arial"/>
          <w:sz w:val="24"/>
          <w:szCs w:val="24"/>
        </w:rPr>
        <w:t>носу прописаном чланом 156. Закона.</w:t>
      </w:r>
    </w:p>
    <w:p w14:paraId="68E81764" w14:textId="77777777" w:rsidR="00DC1C83" w:rsidRPr="009823F9" w:rsidRDefault="00DC1C83" w:rsidP="009823F9">
      <w:pPr>
        <w:spacing w:before="0"/>
        <w:contextualSpacing/>
        <w:rPr>
          <w:rFonts w:cs="Arial"/>
          <w:sz w:val="24"/>
          <w:szCs w:val="24"/>
        </w:rPr>
      </w:pPr>
      <w:r w:rsidRPr="009823F9">
        <w:rPr>
          <w:rFonts w:cs="Arial"/>
          <w:sz w:val="24"/>
          <w:szCs w:val="24"/>
        </w:rPr>
        <w:t>Као доказ о уплати таксе, у смислу</w:t>
      </w:r>
      <w:r w:rsidR="00A30241">
        <w:rPr>
          <w:rFonts w:cs="Arial"/>
          <w:sz w:val="24"/>
          <w:szCs w:val="24"/>
        </w:rPr>
        <w:t xml:space="preserve"> члана 151. став 1. тачка 6) Закона</w:t>
      </w:r>
      <w:r w:rsidRPr="009823F9">
        <w:rPr>
          <w:rFonts w:cs="Arial"/>
          <w:sz w:val="24"/>
          <w:szCs w:val="24"/>
        </w:rPr>
        <w:t>, прихватиће се:</w:t>
      </w:r>
    </w:p>
    <w:p w14:paraId="2AD6439A" w14:textId="77777777" w:rsidR="00DC1C83" w:rsidRPr="009823F9" w:rsidRDefault="00DC1C83" w:rsidP="009823F9">
      <w:pPr>
        <w:spacing w:before="0"/>
        <w:contextualSpacing/>
        <w:rPr>
          <w:rFonts w:cs="Arial"/>
          <w:sz w:val="24"/>
          <w:szCs w:val="24"/>
        </w:rPr>
      </w:pPr>
      <w:r w:rsidRPr="009823F9">
        <w:rPr>
          <w:rFonts w:cs="Arial"/>
          <w:sz w:val="24"/>
          <w:szCs w:val="24"/>
        </w:rPr>
        <w:t>1. Потврда о извршеној уплат</w:t>
      </w:r>
      <w:r w:rsidR="00A30241">
        <w:rPr>
          <w:rFonts w:cs="Arial"/>
          <w:sz w:val="24"/>
          <w:szCs w:val="24"/>
        </w:rPr>
        <w:t>и таксе из члана 156. Закона</w:t>
      </w:r>
      <w:r w:rsidRPr="009823F9">
        <w:rPr>
          <w:rFonts w:cs="Arial"/>
          <w:sz w:val="24"/>
          <w:szCs w:val="24"/>
        </w:rPr>
        <w:t xml:space="preserve"> која садржи следеће елементе:</w:t>
      </w:r>
    </w:p>
    <w:p w14:paraId="78EC307A" w14:textId="77777777" w:rsidR="00DC1C83" w:rsidRPr="009823F9" w:rsidRDefault="00DC1C83" w:rsidP="009823F9">
      <w:pPr>
        <w:spacing w:before="0"/>
        <w:contextualSpacing/>
        <w:rPr>
          <w:rFonts w:cs="Arial"/>
          <w:sz w:val="24"/>
          <w:szCs w:val="24"/>
        </w:rPr>
      </w:pPr>
      <w:r w:rsidRPr="009823F9">
        <w:rPr>
          <w:rFonts w:cs="Arial"/>
          <w:sz w:val="24"/>
          <w:szCs w:val="24"/>
        </w:rPr>
        <w:t>(1) да буде издата од стране банке и да садржи печат банке;</w:t>
      </w:r>
    </w:p>
    <w:p w14:paraId="180CA7BE" w14:textId="77777777" w:rsidR="00DC1C83" w:rsidRPr="009823F9" w:rsidRDefault="00DC1C83" w:rsidP="009823F9">
      <w:pPr>
        <w:spacing w:before="0"/>
        <w:contextualSpacing/>
        <w:rPr>
          <w:rFonts w:cs="Arial"/>
          <w:sz w:val="24"/>
          <w:szCs w:val="24"/>
        </w:rPr>
      </w:pPr>
      <w:r w:rsidRPr="009823F9">
        <w:rPr>
          <w:rFonts w:cs="Arial"/>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88BDB65" w14:textId="77777777" w:rsidR="00DC1C83" w:rsidRPr="009823F9" w:rsidRDefault="00DC1C83" w:rsidP="009823F9">
      <w:pPr>
        <w:spacing w:before="0"/>
        <w:contextualSpacing/>
        <w:rPr>
          <w:rFonts w:cs="Arial"/>
          <w:sz w:val="24"/>
          <w:szCs w:val="24"/>
        </w:rPr>
      </w:pPr>
      <w:r w:rsidRPr="009823F9">
        <w:rPr>
          <w:rFonts w:cs="Arial"/>
          <w:sz w:val="24"/>
          <w:szCs w:val="24"/>
        </w:rPr>
        <w:t>(</w:t>
      </w:r>
      <w:r w:rsidR="00A30241">
        <w:rPr>
          <w:rFonts w:cs="Arial"/>
          <w:sz w:val="24"/>
          <w:szCs w:val="24"/>
        </w:rPr>
        <w:t>3) износ таксе из члана 156. Закона</w:t>
      </w:r>
      <w:r w:rsidRPr="009823F9">
        <w:rPr>
          <w:rFonts w:cs="Arial"/>
          <w:sz w:val="24"/>
          <w:szCs w:val="24"/>
        </w:rPr>
        <w:t xml:space="preserve"> чија се уплата врши;</w:t>
      </w:r>
    </w:p>
    <w:p w14:paraId="686C9472" w14:textId="77777777" w:rsidR="00DC1C83" w:rsidRPr="009823F9" w:rsidRDefault="00DC1C83" w:rsidP="009823F9">
      <w:pPr>
        <w:spacing w:before="0"/>
        <w:contextualSpacing/>
        <w:rPr>
          <w:rFonts w:cs="Arial"/>
          <w:sz w:val="24"/>
          <w:szCs w:val="24"/>
        </w:rPr>
      </w:pPr>
      <w:r w:rsidRPr="009823F9">
        <w:rPr>
          <w:rFonts w:cs="Arial"/>
          <w:sz w:val="24"/>
          <w:szCs w:val="24"/>
        </w:rPr>
        <w:t>(4) број рачуна: 840-30678845-06;</w:t>
      </w:r>
    </w:p>
    <w:p w14:paraId="2887C2B1" w14:textId="77777777" w:rsidR="00DC1C83" w:rsidRPr="009823F9" w:rsidRDefault="00DC1C83" w:rsidP="009823F9">
      <w:pPr>
        <w:spacing w:before="0"/>
        <w:contextualSpacing/>
        <w:rPr>
          <w:rFonts w:cs="Arial"/>
          <w:sz w:val="24"/>
          <w:szCs w:val="24"/>
        </w:rPr>
      </w:pPr>
      <w:r w:rsidRPr="009823F9">
        <w:rPr>
          <w:rFonts w:cs="Arial"/>
          <w:sz w:val="24"/>
          <w:szCs w:val="24"/>
        </w:rPr>
        <w:t>(5) шифру плаћања: 153 или 253;</w:t>
      </w:r>
    </w:p>
    <w:p w14:paraId="7B44BBA4" w14:textId="77777777" w:rsidR="00DC1C83" w:rsidRPr="009823F9" w:rsidRDefault="00DC1C83" w:rsidP="009823F9">
      <w:pPr>
        <w:spacing w:before="0"/>
        <w:contextualSpacing/>
        <w:rPr>
          <w:rFonts w:cs="Arial"/>
          <w:sz w:val="24"/>
          <w:szCs w:val="24"/>
        </w:rPr>
      </w:pPr>
      <w:r w:rsidRPr="009823F9">
        <w:rPr>
          <w:rFonts w:cs="Arial"/>
          <w:sz w:val="24"/>
          <w:szCs w:val="24"/>
        </w:rPr>
        <w:t>(6) позив на број: подаци о броју или ознаци јавне набавке поводом које се подноси захтев за заштиту права;</w:t>
      </w:r>
    </w:p>
    <w:p w14:paraId="16DF7D63" w14:textId="77777777" w:rsidR="00DC1C83" w:rsidRPr="009823F9" w:rsidRDefault="00DC1C83" w:rsidP="009823F9">
      <w:pPr>
        <w:spacing w:before="0"/>
        <w:contextualSpacing/>
        <w:rPr>
          <w:rFonts w:cs="Arial"/>
          <w:sz w:val="24"/>
          <w:szCs w:val="24"/>
        </w:rPr>
      </w:pPr>
      <w:r w:rsidRPr="009823F9">
        <w:rPr>
          <w:rFonts w:cs="Arial"/>
          <w:sz w:val="24"/>
          <w:szCs w:val="24"/>
        </w:rPr>
        <w:t>(7) сврха: ЗЗП; назив наручиоца; број или ознака јавне набавке поводом које се подноси захтев за заштиту права;</w:t>
      </w:r>
    </w:p>
    <w:p w14:paraId="16DA0DB8" w14:textId="77777777" w:rsidR="00DC1C83" w:rsidRPr="009823F9" w:rsidRDefault="00DC1C83" w:rsidP="009823F9">
      <w:pPr>
        <w:spacing w:before="0"/>
        <w:contextualSpacing/>
        <w:rPr>
          <w:rFonts w:cs="Arial"/>
          <w:sz w:val="24"/>
          <w:szCs w:val="24"/>
        </w:rPr>
      </w:pPr>
      <w:r w:rsidRPr="009823F9">
        <w:rPr>
          <w:rFonts w:cs="Arial"/>
          <w:sz w:val="24"/>
          <w:szCs w:val="24"/>
        </w:rPr>
        <w:t>(8) корисник: буџет Републике Србије;</w:t>
      </w:r>
    </w:p>
    <w:p w14:paraId="464CFBA6" w14:textId="77777777" w:rsidR="00DC1C83" w:rsidRPr="009823F9" w:rsidRDefault="00DC1C83" w:rsidP="009823F9">
      <w:pPr>
        <w:spacing w:before="0"/>
        <w:contextualSpacing/>
        <w:rPr>
          <w:rFonts w:cs="Arial"/>
          <w:sz w:val="24"/>
          <w:szCs w:val="24"/>
        </w:rPr>
      </w:pPr>
      <w:r w:rsidRPr="009823F9">
        <w:rPr>
          <w:rFonts w:cs="Arial"/>
          <w:sz w:val="24"/>
          <w:szCs w:val="24"/>
        </w:rPr>
        <w:t>(9) назив уплатиоца, односно назив подносиоца захтева за заштиту права за којег је извршена уплата таксе;</w:t>
      </w:r>
    </w:p>
    <w:p w14:paraId="125EE4CD" w14:textId="77777777" w:rsidR="00DC1C83" w:rsidRPr="009823F9" w:rsidRDefault="00DC1C83" w:rsidP="009823F9">
      <w:pPr>
        <w:spacing w:before="0"/>
        <w:contextualSpacing/>
        <w:rPr>
          <w:rFonts w:cs="Arial"/>
          <w:sz w:val="24"/>
          <w:szCs w:val="24"/>
        </w:rPr>
      </w:pPr>
      <w:r w:rsidRPr="009823F9">
        <w:rPr>
          <w:rFonts w:cs="Arial"/>
          <w:sz w:val="24"/>
          <w:szCs w:val="24"/>
        </w:rPr>
        <w:t>(10) потпис овлашћеног лица банке.</w:t>
      </w:r>
    </w:p>
    <w:p w14:paraId="5D7C499D" w14:textId="77777777" w:rsidR="00DC1C83" w:rsidRPr="009823F9" w:rsidRDefault="00DC1C83" w:rsidP="009823F9">
      <w:pPr>
        <w:spacing w:before="0"/>
        <w:contextualSpacing/>
        <w:rPr>
          <w:rFonts w:cs="Arial"/>
          <w:sz w:val="24"/>
          <w:szCs w:val="24"/>
        </w:rPr>
      </w:pPr>
      <w:r w:rsidRPr="009823F9">
        <w:rPr>
          <w:rFonts w:cs="Arial"/>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420EE45" w14:textId="77777777" w:rsidR="00DC1C83" w:rsidRPr="009823F9" w:rsidRDefault="00DC1C83" w:rsidP="009823F9">
      <w:pPr>
        <w:spacing w:before="0"/>
        <w:contextualSpacing/>
        <w:rPr>
          <w:rFonts w:cs="Arial"/>
          <w:sz w:val="24"/>
          <w:szCs w:val="24"/>
        </w:rPr>
      </w:pPr>
      <w:r w:rsidRPr="009823F9">
        <w:rPr>
          <w:rFonts w:cs="Arial"/>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E61858F" w14:textId="77777777" w:rsidR="00DC1C83" w:rsidRPr="009823F9" w:rsidRDefault="00DC1C83" w:rsidP="009823F9">
      <w:pPr>
        <w:spacing w:before="0"/>
        <w:contextualSpacing/>
        <w:rPr>
          <w:rFonts w:cs="Arial"/>
          <w:sz w:val="24"/>
          <w:szCs w:val="24"/>
        </w:rPr>
      </w:pPr>
      <w:r w:rsidRPr="009823F9">
        <w:rPr>
          <w:rFonts w:cs="Arial"/>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E4DBD80" w14:textId="77777777" w:rsidR="00DC1C83" w:rsidRPr="009823F9" w:rsidRDefault="00DC1C83" w:rsidP="009823F9">
      <w:pPr>
        <w:spacing w:before="0"/>
        <w:contextualSpacing/>
        <w:rPr>
          <w:rFonts w:cs="Arial"/>
          <w:sz w:val="24"/>
          <w:szCs w:val="24"/>
        </w:rPr>
      </w:pPr>
      <w:r w:rsidRPr="009823F9">
        <w:rPr>
          <w:rFonts w:cs="Arial"/>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76BCFC4" w14:textId="77777777" w:rsidR="00DC1C83" w:rsidRPr="009823F9" w:rsidRDefault="00DC1C83" w:rsidP="009823F9">
      <w:pPr>
        <w:spacing w:before="0"/>
        <w:contextualSpacing/>
        <w:rPr>
          <w:rFonts w:cs="Arial"/>
          <w:sz w:val="24"/>
          <w:szCs w:val="24"/>
        </w:rPr>
      </w:pPr>
      <w:r w:rsidRPr="009823F9">
        <w:rPr>
          <w:rFonts w:cs="Arial"/>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4E0E33D8" w14:textId="77777777" w:rsidR="0031435B" w:rsidRPr="009823F9" w:rsidRDefault="0031435B" w:rsidP="009823F9">
      <w:pPr>
        <w:spacing w:before="0"/>
        <w:contextualSpacing/>
        <w:rPr>
          <w:rFonts w:cs="Arial"/>
          <w:sz w:val="24"/>
          <w:szCs w:val="24"/>
        </w:rPr>
      </w:pPr>
    </w:p>
    <w:p w14:paraId="11E7D4AA" w14:textId="77777777" w:rsidR="0031435B" w:rsidRPr="009823F9" w:rsidRDefault="0031435B" w:rsidP="009823F9">
      <w:pPr>
        <w:spacing w:before="0"/>
        <w:contextualSpacing/>
        <w:rPr>
          <w:rFonts w:cs="Arial"/>
          <w:sz w:val="24"/>
          <w:szCs w:val="24"/>
        </w:rPr>
      </w:pPr>
      <w:r w:rsidRPr="009823F9">
        <w:rPr>
          <w:rFonts w:cs="Arial"/>
          <w:sz w:val="24"/>
          <w:szCs w:val="24"/>
        </w:rPr>
        <w:t>УПЛАТА ИЗ ИНОСТРАНСТВА</w:t>
      </w:r>
    </w:p>
    <w:p w14:paraId="05D64684" w14:textId="77777777" w:rsidR="0031435B" w:rsidRPr="009823F9" w:rsidRDefault="0031435B" w:rsidP="009823F9">
      <w:pPr>
        <w:spacing w:before="0"/>
        <w:contextualSpacing/>
        <w:rPr>
          <w:rFonts w:cs="Arial"/>
          <w:sz w:val="24"/>
          <w:szCs w:val="24"/>
        </w:rPr>
      </w:pPr>
      <w:r w:rsidRPr="009823F9">
        <w:rPr>
          <w:rFonts w:cs="Arial"/>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85BF7BE" w14:textId="77777777" w:rsidR="0031435B" w:rsidRPr="009823F9" w:rsidRDefault="0031435B" w:rsidP="009823F9">
      <w:pPr>
        <w:spacing w:before="0"/>
        <w:contextualSpacing/>
        <w:rPr>
          <w:rFonts w:cs="Arial"/>
          <w:sz w:val="24"/>
          <w:szCs w:val="24"/>
        </w:rPr>
      </w:pPr>
    </w:p>
    <w:p w14:paraId="4B3BF9EE" w14:textId="77777777" w:rsidR="0031435B" w:rsidRPr="009823F9" w:rsidRDefault="0031435B" w:rsidP="009823F9">
      <w:pPr>
        <w:spacing w:before="0"/>
        <w:contextualSpacing/>
        <w:rPr>
          <w:rFonts w:cs="Arial"/>
          <w:sz w:val="24"/>
          <w:szCs w:val="24"/>
        </w:rPr>
      </w:pPr>
      <w:r w:rsidRPr="009823F9">
        <w:rPr>
          <w:rFonts w:cs="Arial"/>
          <w:sz w:val="24"/>
          <w:szCs w:val="24"/>
        </w:rPr>
        <w:lastRenderedPageBreak/>
        <w:t>НАЗИВ И АДРЕСА БАНКЕ:</w:t>
      </w:r>
    </w:p>
    <w:p w14:paraId="56F00B5B" w14:textId="77777777" w:rsidR="0031435B" w:rsidRPr="009823F9" w:rsidRDefault="0031435B" w:rsidP="009823F9">
      <w:pPr>
        <w:spacing w:before="0"/>
        <w:contextualSpacing/>
        <w:rPr>
          <w:rFonts w:cs="Arial"/>
          <w:sz w:val="24"/>
          <w:szCs w:val="24"/>
        </w:rPr>
      </w:pPr>
      <w:r w:rsidRPr="009823F9">
        <w:rPr>
          <w:rFonts w:cs="Arial"/>
          <w:sz w:val="24"/>
          <w:szCs w:val="24"/>
        </w:rPr>
        <w:t>Народна банка Србије (НБС)</w:t>
      </w:r>
    </w:p>
    <w:p w14:paraId="51F0917A" w14:textId="77777777" w:rsidR="0031435B" w:rsidRPr="009823F9" w:rsidRDefault="0031435B" w:rsidP="009823F9">
      <w:pPr>
        <w:spacing w:before="0"/>
        <w:contextualSpacing/>
        <w:rPr>
          <w:rFonts w:cs="Arial"/>
          <w:sz w:val="24"/>
          <w:szCs w:val="24"/>
        </w:rPr>
      </w:pPr>
      <w:r w:rsidRPr="009823F9">
        <w:rPr>
          <w:rFonts w:cs="Arial"/>
          <w:sz w:val="24"/>
          <w:szCs w:val="24"/>
        </w:rPr>
        <w:t>11000 Београд, ул. Немањина бр. 17</w:t>
      </w:r>
    </w:p>
    <w:p w14:paraId="1509D2FC" w14:textId="77777777" w:rsidR="0031435B" w:rsidRPr="009823F9" w:rsidRDefault="0031435B" w:rsidP="009823F9">
      <w:pPr>
        <w:spacing w:before="0"/>
        <w:contextualSpacing/>
        <w:rPr>
          <w:rFonts w:cs="Arial"/>
          <w:sz w:val="24"/>
          <w:szCs w:val="24"/>
        </w:rPr>
      </w:pPr>
      <w:r w:rsidRPr="009823F9">
        <w:rPr>
          <w:rFonts w:cs="Arial"/>
          <w:sz w:val="24"/>
          <w:szCs w:val="24"/>
        </w:rPr>
        <w:t>Србија</w:t>
      </w:r>
    </w:p>
    <w:p w14:paraId="34EFC2F9" w14:textId="77777777" w:rsidR="0031435B" w:rsidRPr="009823F9" w:rsidRDefault="0031435B" w:rsidP="009823F9">
      <w:pPr>
        <w:spacing w:before="0"/>
        <w:contextualSpacing/>
        <w:rPr>
          <w:rFonts w:cs="Arial"/>
          <w:sz w:val="24"/>
          <w:szCs w:val="24"/>
        </w:rPr>
      </w:pPr>
      <w:r w:rsidRPr="009823F9">
        <w:rPr>
          <w:rFonts w:cs="Arial"/>
          <w:sz w:val="24"/>
          <w:szCs w:val="24"/>
        </w:rPr>
        <w:t>SWIFT CODE: NBSRRSBGXXX</w:t>
      </w:r>
    </w:p>
    <w:p w14:paraId="6D17917D" w14:textId="77777777" w:rsidR="0031435B" w:rsidRPr="009823F9" w:rsidRDefault="0031435B" w:rsidP="009823F9">
      <w:pPr>
        <w:spacing w:before="0"/>
        <w:contextualSpacing/>
        <w:rPr>
          <w:rFonts w:cs="Arial"/>
          <w:sz w:val="24"/>
          <w:szCs w:val="24"/>
        </w:rPr>
      </w:pPr>
    </w:p>
    <w:p w14:paraId="3C3549BE" w14:textId="77777777" w:rsidR="0031435B" w:rsidRPr="009823F9" w:rsidRDefault="0031435B" w:rsidP="009823F9">
      <w:pPr>
        <w:spacing w:before="0"/>
        <w:contextualSpacing/>
        <w:rPr>
          <w:rFonts w:cs="Arial"/>
          <w:sz w:val="24"/>
          <w:szCs w:val="24"/>
        </w:rPr>
      </w:pPr>
      <w:r w:rsidRPr="009823F9">
        <w:rPr>
          <w:rFonts w:cs="Arial"/>
          <w:sz w:val="24"/>
          <w:szCs w:val="24"/>
        </w:rPr>
        <w:t>НАЗИВ И АДРЕСА ИНСТИТУЦИЈЕ:</w:t>
      </w:r>
    </w:p>
    <w:p w14:paraId="635AD610" w14:textId="77777777" w:rsidR="0031435B" w:rsidRPr="009823F9" w:rsidRDefault="0031435B" w:rsidP="009823F9">
      <w:pPr>
        <w:spacing w:before="0"/>
        <w:contextualSpacing/>
        <w:rPr>
          <w:rFonts w:cs="Arial"/>
          <w:sz w:val="24"/>
          <w:szCs w:val="24"/>
        </w:rPr>
      </w:pPr>
      <w:r w:rsidRPr="009823F9">
        <w:rPr>
          <w:rFonts w:cs="Arial"/>
          <w:sz w:val="24"/>
          <w:szCs w:val="24"/>
        </w:rPr>
        <w:t>Министарство финансија</w:t>
      </w:r>
    </w:p>
    <w:p w14:paraId="2ED30E10" w14:textId="77777777" w:rsidR="0031435B" w:rsidRPr="009823F9" w:rsidRDefault="0031435B" w:rsidP="009823F9">
      <w:pPr>
        <w:spacing w:before="0"/>
        <w:contextualSpacing/>
        <w:rPr>
          <w:rFonts w:cs="Arial"/>
          <w:sz w:val="24"/>
          <w:szCs w:val="24"/>
        </w:rPr>
      </w:pPr>
      <w:r w:rsidRPr="009823F9">
        <w:rPr>
          <w:rFonts w:cs="Arial"/>
          <w:sz w:val="24"/>
          <w:szCs w:val="24"/>
        </w:rPr>
        <w:t>Управа за трезор</w:t>
      </w:r>
    </w:p>
    <w:p w14:paraId="71CF4504" w14:textId="77777777" w:rsidR="0031435B" w:rsidRPr="009823F9" w:rsidRDefault="0031435B" w:rsidP="009823F9">
      <w:pPr>
        <w:spacing w:before="0"/>
        <w:contextualSpacing/>
        <w:rPr>
          <w:rFonts w:cs="Arial"/>
          <w:sz w:val="24"/>
          <w:szCs w:val="24"/>
        </w:rPr>
      </w:pPr>
      <w:r w:rsidRPr="009823F9">
        <w:rPr>
          <w:rFonts w:cs="Arial"/>
          <w:sz w:val="24"/>
          <w:szCs w:val="24"/>
        </w:rPr>
        <w:t>ул. Поп Лукина бр. 7-9</w:t>
      </w:r>
    </w:p>
    <w:p w14:paraId="3797960D" w14:textId="77777777" w:rsidR="0031435B" w:rsidRPr="009823F9" w:rsidRDefault="0031435B" w:rsidP="009823F9">
      <w:pPr>
        <w:spacing w:before="0"/>
        <w:contextualSpacing/>
        <w:rPr>
          <w:rFonts w:cs="Arial"/>
          <w:sz w:val="24"/>
          <w:szCs w:val="24"/>
        </w:rPr>
      </w:pPr>
      <w:r w:rsidRPr="009823F9">
        <w:rPr>
          <w:rFonts w:cs="Arial"/>
          <w:sz w:val="24"/>
          <w:szCs w:val="24"/>
        </w:rPr>
        <w:t>11000 Београд</w:t>
      </w:r>
    </w:p>
    <w:p w14:paraId="4D644444" w14:textId="77777777" w:rsidR="0031435B" w:rsidRPr="009823F9" w:rsidRDefault="0031435B" w:rsidP="009823F9">
      <w:pPr>
        <w:spacing w:before="0"/>
        <w:contextualSpacing/>
        <w:rPr>
          <w:rFonts w:cs="Arial"/>
          <w:sz w:val="24"/>
          <w:szCs w:val="24"/>
        </w:rPr>
      </w:pPr>
      <w:r w:rsidRPr="009823F9">
        <w:rPr>
          <w:rFonts w:cs="Arial"/>
          <w:sz w:val="24"/>
          <w:szCs w:val="24"/>
        </w:rPr>
        <w:t>IBAN: RS 35908500103019323073</w:t>
      </w:r>
    </w:p>
    <w:p w14:paraId="1A9BD2DA" w14:textId="77777777" w:rsidR="0031435B" w:rsidRPr="009823F9" w:rsidRDefault="0031435B" w:rsidP="009823F9">
      <w:pPr>
        <w:spacing w:before="0"/>
        <w:contextualSpacing/>
        <w:rPr>
          <w:rFonts w:cs="Arial"/>
          <w:sz w:val="24"/>
          <w:szCs w:val="24"/>
        </w:rPr>
      </w:pPr>
    </w:p>
    <w:p w14:paraId="66F4A91E" w14:textId="77777777" w:rsidR="0031435B" w:rsidRPr="009823F9" w:rsidRDefault="0031435B" w:rsidP="009823F9">
      <w:pPr>
        <w:spacing w:before="0"/>
        <w:contextualSpacing/>
        <w:rPr>
          <w:rFonts w:cs="Arial"/>
          <w:sz w:val="24"/>
          <w:szCs w:val="24"/>
        </w:rPr>
      </w:pPr>
      <w:r w:rsidRPr="009823F9">
        <w:rPr>
          <w:rFonts w:cs="Arial"/>
          <w:sz w:val="24"/>
          <w:szCs w:val="24"/>
        </w:rPr>
        <w:t>НАПОМЕНА: Приликом уплата средстава потребно је навести следеће информације о плаћању - „детаљи плаћања“ (FIELD 70: DETAILS OF PAYMENT):</w:t>
      </w:r>
    </w:p>
    <w:p w14:paraId="5308DF61" w14:textId="77777777" w:rsidR="0031435B" w:rsidRPr="009823F9" w:rsidRDefault="0031435B" w:rsidP="009823F9">
      <w:pPr>
        <w:spacing w:before="0"/>
        <w:contextualSpacing/>
        <w:rPr>
          <w:rFonts w:cs="Arial"/>
          <w:sz w:val="24"/>
          <w:szCs w:val="24"/>
        </w:rPr>
      </w:pPr>
      <w:r w:rsidRPr="009823F9">
        <w:rPr>
          <w:rFonts w:cs="Arial"/>
          <w:sz w:val="24"/>
          <w:szCs w:val="24"/>
        </w:rPr>
        <w:t>– број у поступку јавне набавке на које се захтев за заштиту права односи и</w:t>
      </w:r>
    </w:p>
    <w:p w14:paraId="166E7344" w14:textId="77777777" w:rsidR="0031435B" w:rsidRPr="009823F9" w:rsidRDefault="0031435B" w:rsidP="009823F9">
      <w:pPr>
        <w:spacing w:before="0"/>
        <w:contextualSpacing/>
        <w:rPr>
          <w:rFonts w:cs="Arial"/>
          <w:sz w:val="24"/>
          <w:szCs w:val="24"/>
        </w:rPr>
      </w:pPr>
      <w:r w:rsidRPr="009823F9">
        <w:rPr>
          <w:rFonts w:cs="Arial"/>
          <w:sz w:val="24"/>
          <w:szCs w:val="24"/>
        </w:rPr>
        <w:t>назив наручиоца у поступку јавне набавке.</w:t>
      </w:r>
    </w:p>
    <w:p w14:paraId="2648C82E" w14:textId="77777777" w:rsidR="0031435B" w:rsidRPr="009823F9" w:rsidRDefault="0031435B" w:rsidP="009823F9">
      <w:pPr>
        <w:spacing w:before="0"/>
        <w:contextualSpacing/>
        <w:rPr>
          <w:rFonts w:cs="Arial"/>
          <w:sz w:val="24"/>
          <w:szCs w:val="24"/>
        </w:rPr>
      </w:pPr>
      <w:r w:rsidRPr="009823F9">
        <w:rPr>
          <w:rFonts w:cs="Arial"/>
          <w:sz w:val="24"/>
          <w:szCs w:val="24"/>
        </w:rPr>
        <w:t>У прилогу су инструкције за уплате у валутама: EUR и USD.</w:t>
      </w:r>
    </w:p>
    <w:p w14:paraId="51344355" w14:textId="77777777" w:rsidR="00886827" w:rsidRPr="009823F9" w:rsidRDefault="00886827" w:rsidP="009823F9">
      <w:pPr>
        <w:pStyle w:val="KDParagraf"/>
        <w:spacing w:before="0"/>
        <w:contextualSpacing/>
        <w:rPr>
          <w:rFonts w:cs="Arial"/>
          <w:sz w:val="24"/>
          <w:szCs w:val="24"/>
          <w:lang w:bidi="en-US"/>
        </w:rPr>
      </w:pPr>
      <w:r w:rsidRPr="009823F9">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4672"/>
      </w:tblGrid>
      <w:tr w:rsidR="00886827" w:rsidRPr="009823F9" w14:paraId="169BC1F9" w14:textId="77777777" w:rsidTr="005C0AF9">
        <w:trPr>
          <w:trHeight w:val="30"/>
        </w:trPr>
        <w:tc>
          <w:tcPr>
            <w:tcW w:w="9576" w:type="dxa"/>
            <w:gridSpan w:val="2"/>
            <w:shd w:val="clear" w:color="auto" w:fill="auto"/>
          </w:tcPr>
          <w:p w14:paraId="5D07FDAD" w14:textId="77777777" w:rsidR="00886827" w:rsidRPr="009823F9" w:rsidRDefault="00886827" w:rsidP="009823F9">
            <w:pPr>
              <w:pStyle w:val="KDParagraf"/>
              <w:spacing w:before="0"/>
              <w:contextualSpacing/>
              <w:rPr>
                <w:rFonts w:cs="Arial"/>
                <w:sz w:val="24"/>
                <w:szCs w:val="24"/>
                <w:lang w:bidi="en-US"/>
              </w:rPr>
            </w:pPr>
            <w:r w:rsidRPr="009823F9">
              <w:rPr>
                <w:rFonts w:cs="Arial"/>
                <w:sz w:val="24"/>
                <w:szCs w:val="24"/>
                <w:lang w:bidi="en-US"/>
              </w:rPr>
              <w:t>SWIFT MESSAGE MT103 – EUR</w:t>
            </w:r>
          </w:p>
        </w:tc>
      </w:tr>
      <w:tr w:rsidR="00886827" w:rsidRPr="009823F9" w14:paraId="1B459B97" w14:textId="77777777" w:rsidTr="005C0AF9">
        <w:trPr>
          <w:trHeight w:val="20"/>
        </w:trPr>
        <w:tc>
          <w:tcPr>
            <w:tcW w:w="4788" w:type="dxa"/>
            <w:shd w:val="clear" w:color="auto" w:fill="auto"/>
          </w:tcPr>
          <w:p w14:paraId="706D250D" w14:textId="77777777" w:rsidR="00886827" w:rsidRPr="009823F9" w:rsidRDefault="00886827" w:rsidP="009823F9">
            <w:pPr>
              <w:pStyle w:val="KDParagraf"/>
              <w:spacing w:before="0"/>
              <w:contextualSpacing/>
              <w:rPr>
                <w:rFonts w:cs="Arial"/>
                <w:sz w:val="24"/>
                <w:szCs w:val="24"/>
                <w:lang w:bidi="en-US"/>
              </w:rPr>
            </w:pPr>
            <w:r w:rsidRPr="009823F9">
              <w:rPr>
                <w:rFonts w:cs="Arial"/>
                <w:sz w:val="24"/>
                <w:szCs w:val="24"/>
                <w:lang w:bidi="en-US"/>
              </w:rPr>
              <w:t xml:space="preserve">FIELD 32A: </w:t>
            </w:r>
          </w:p>
        </w:tc>
        <w:tc>
          <w:tcPr>
            <w:tcW w:w="4788" w:type="dxa"/>
            <w:shd w:val="clear" w:color="auto" w:fill="auto"/>
          </w:tcPr>
          <w:p w14:paraId="26335B63" w14:textId="77777777" w:rsidR="00886827" w:rsidRPr="009823F9" w:rsidRDefault="00886827" w:rsidP="009823F9">
            <w:pPr>
              <w:pStyle w:val="KDParagraf"/>
              <w:spacing w:before="0"/>
              <w:contextualSpacing/>
              <w:rPr>
                <w:rFonts w:cs="Arial"/>
                <w:sz w:val="24"/>
                <w:szCs w:val="24"/>
                <w:lang w:bidi="en-US"/>
              </w:rPr>
            </w:pPr>
            <w:r w:rsidRPr="009823F9">
              <w:rPr>
                <w:rFonts w:cs="Arial"/>
                <w:sz w:val="24"/>
                <w:szCs w:val="24"/>
                <w:lang w:bidi="en-US"/>
              </w:rPr>
              <w:t>VALUE DATE – EUR- AMOUNT</w:t>
            </w:r>
          </w:p>
        </w:tc>
      </w:tr>
      <w:tr w:rsidR="00886827" w:rsidRPr="009823F9" w14:paraId="3949A653" w14:textId="77777777" w:rsidTr="005C0AF9">
        <w:trPr>
          <w:trHeight w:val="20"/>
        </w:trPr>
        <w:tc>
          <w:tcPr>
            <w:tcW w:w="4788" w:type="dxa"/>
            <w:shd w:val="clear" w:color="auto" w:fill="auto"/>
          </w:tcPr>
          <w:p w14:paraId="586EB34A" w14:textId="77777777" w:rsidR="00886827" w:rsidRPr="009823F9" w:rsidRDefault="00886827" w:rsidP="009823F9">
            <w:pPr>
              <w:pStyle w:val="KDParagraf"/>
              <w:spacing w:before="0"/>
              <w:contextualSpacing/>
              <w:rPr>
                <w:rFonts w:cs="Arial"/>
                <w:sz w:val="24"/>
                <w:szCs w:val="24"/>
                <w:lang w:bidi="en-US"/>
              </w:rPr>
            </w:pPr>
            <w:r w:rsidRPr="009823F9">
              <w:rPr>
                <w:rFonts w:cs="Arial"/>
                <w:sz w:val="24"/>
                <w:szCs w:val="24"/>
                <w:lang w:bidi="en-US"/>
              </w:rPr>
              <w:t xml:space="preserve">FIELD 50K:  </w:t>
            </w:r>
          </w:p>
        </w:tc>
        <w:tc>
          <w:tcPr>
            <w:tcW w:w="4788" w:type="dxa"/>
            <w:shd w:val="clear" w:color="auto" w:fill="auto"/>
          </w:tcPr>
          <w:p w14:paraId="29E10A02" w14:textId="77777777" w:rsidR="00886827" w:rsidRPr="009823F9" w:rsidRDefault="00886827" w:rsidP="009823F9">
            <w:pPr>
              <w:pStyle w:val="KDParagraf"/>
              <w:spacing w:before="0"/>
              <w:contextualSpacing/>
              <w:rPr>
                <w:rFonts w:cs="Arial"/>
                <w:sz w:val="24"/>
                <w:szCs w:val="24"/>
                <w:lang w:bidi="en-US"/>
              </w:rPr>
            </w:pPr>
            <w:r w:rsidRPr="009823F9">
              <w:rPr>
                <w:rFonts w:cs="Arial"/>
                <w:sz w:val="24"/>
                <w:szCs w:val="24"/>
                <w:lang w:bidi="en-US"/>
              </w:rPr>
              <w:t>ORDERING CUSTOMER</w:t>
            </w:r>
          </w:p>
        </w:tc>
      </w:tr>
      <w:tr w:rsidR="00886827" w:rsidRPr="009823F9" w14:paraId="519741C4" w14:textId="77777777" w:rsidTr="005C0AF9">
        <w:trPr>
          <w:trHeight w:val="20"/>
        </w:trPr>
        <w:tc>
          <w:tcPr>
            <w:tcW w:w="4788" w:type="dxa"/>
            <w:shd w:val="clear" w:color="auto" w:fill="auto"/>
          </w:tcPr>
          <w:p w14:paraId="597E8F73" w14:textId="77777777" w:rsidR="00886827" w:rsidRPr="009823F9" w:rsidRDefault="00886827" w:rsidP="009823F9">
            <w:pPr>
              <w:pStyle w:val="KDParagraf"/>
              <w:spacing w:before="0"/>
              <w:contextualSpacing/>
              <w:rPr>
                <w:rFonts w:cs="Arial"/>
                <w:sz w:val="24"/>
                <w:szCs w:val="24"/>
                <w:lang w:bidi="en-US"/>
              </w:rPr>
            </w:pPr>
            <w:r w:rsidRPr="009823F9">
              <w:rPr>
                <w:rFonts w:cs="Arial"/>
                <w:sz w:val="24"/>
                <w:szCs w:val="24"/>
                <w:lang w:bidi="en-US"/>
              </w:rPr>
              <w:t xml:space="preserve">FIELD 50K:  </w:t>
            </w:r>
          </w:p>
        </w:tc>
        <w:tc>
          <w:tcPr>
            <w:tcW w:w="4788" w:type="dxa"/>
            <w:shd w:val="clear" w:color="auto" w:fill="auto"/>
          </w:tcPr>
          <w:p w14:paraId="67520BB0" w14:textId="77777777" w:rsidR="00886827" w:rsidRPr="009823F9" w:rsidRDefault="00886827" w:rsidP="009823F9">
            <w:pPr>
              <w:pStyle w:val="KDParagraf"/>
              <w:spacing w:before="0"/>
              <w:contextualSpacing/>
              <w:rPr>
                <w:rFonts w:cs="Arial"/>
                <w:sz w:val="24"/>
                <w:szCs w:val="24"/>
                <w:lang w:bidi="en-US"/>
              </w:rPr>
            </w:pPr>
            <w:r w:rsidRPr="009823F9">
              <w:rPr>
                <w:rFonts w:cs="Arial"/>
                <w:sz w:val="24"/>
                <w:szCs w:val="24"/>
                <w:lang w:bidi="en-US"/>
              </w:rPr>
              <w:t>ORDERING CUSTOMER</w:t>
            </w:r>
          </w:p>
        </w:tc>
      </w:tr>
      <w:tr w:rsidR="00886827" w:rsidRPr="009823F9" w14:paraId="27B64D82" w14:textId="77777777" w:rsidTr="005C0AF9">
        <w:trPr>
          <w:trHeight w:val="1113"/>
        </w:trPr>
        <w:tc>
          <w:tcPr>
            <w:tcW w:w="4788" w:type="dxa"/>
            <w:shd w:val="clear" w:color="auto" w:fill="auto"/>
          </w:tcPr>
          <w:p w14:paraId="32C2EC72" w14:textId="77777777" w:rsidR="00886827" w:rsidRPr="009823F9" w:rsidRDefault="00886827" w:rsidP="009823F9">
            <w:pPr>
              <w:pStyle w:val="KDParagraf"/>
              <w:spacing w:before="0"/>
              <w:contextualSpacing/>
              <w:rPr>
                <w:rFonts w:cs="Arial"/>
                <w:sz w:val="24"/>
                <w:szCs w:val="24"/>
                <w:lang w:bidi="en-US"/>
              </w:rPr>
            </w:pPr>
            <w:r w:rsidRPr="009823F9">
              <w:rPr>
                <w:rFonts w:cs="Arial"/>
                <w:sz w:val="24"/>
                <w:szCs w:val="24"/>
                <w:lang w:bidi="en-US"/>
              </w:rPr>
              <w:t>FIELD 56A:</w:t>
            </w:r>
          </w:p>
          <w:p w14:paraId="7AF5AEFF" w14:textId="77777777" w:rsidR="00886827" w:rsidRPr="009823F9" w:rsidRDefault="00886827" w:rsidP="009823F9">
            <w:pPr>
              <w:pStyle w:val="KDParagraf"/>
              <w:spacing w:before="0"/>
              <w:contextualSpacing/>
              <w:rPr>
                <w:rFonts w:cs="Arial"/>
                <w:sz w:val="24"/>
                <w:szCs w:val="24"/>
                <w:lang w:bidi="en-US"/>
              </w:rPr>
            </w:pPr>
            <w:r w:rsidRPr="009823F9">
              <w:rPr>
                <w:rFonts w:cs="Arial"/>
                <w:sz w:val="24"/>
                <w:szCs w:val="24"/>
                <w:lang w:bidi="en-US"/>
              </w:rPr>
              <w:t>(INTERMEDIARY)</w:t>
            </w:r>
          </w:p>
        </w:tc>
        <w:tc>
          <w:tcPr>
            <w:tcW w:w="4788" w:type="dxa"/>
            <w:shd w:val="clear" w:color="auto" w:fill="auto"/>
          </w:tcPr>
          <w:p w14:paraId="3E4767D2" w14:textId="77777777" w:rsidR="00886827" w:rsidRPr="009823F9" w:rsidRDefault="00886827" w:rsidP="009823F9">
            <w:pPr>
              <w:pStyle w:val="KDParagraf"/>
              <w:spacing w:before="0"/>
              <w:contextualSpacing/>
              <w:rPr>
                <w:rFonts w:cs="Arial"/>
                <w:sz w:val="24"/>
                <w:szCs w:val="24"/>
                <w:lang w:bidi="en-US"/>
              </w:rPr>
            </w:pPr>
            <w:r w:rsidRPr="009823F9">
              <w:rPr>
                <w:rFonts w:cs="Arial"/>
                <w:sz w:val="24"/>
                <w:szCs w:val="24"/>
                <w:lang w:bidi="en-US"/>
              </w:rPr>
              <w:t>DEUTDEFFXXX</w:t>
            </w:r>
          </w:p>
          <w:p w14:paraId="5466AE71" w14:textId="77777777" w:rsidR="00886827" w:rsidRPr="009823F9" w:rsidRDefault="00886827" w:rsidP="009823F9">
            <w:pPr>
              <w:pStyle w:val="KDParagraf"/>
              <w:spacing w:before="0"/>
              <w:contextualSpacing/>
              <w:rPr>
                <w:rFonts w:cs="Arial"/>
                <w:sz w:val="24"/>
                <w:szCs w:val="24"/>
                <w:lang w:bidi="en-US"/>
              </w:rPr>
            </w:pPr>
            <w:r w:rsidRPr="009823F9">
              <w:rPr>
                <w:rFonts w:cs="Arial"/>
                <w:sz w:val="24"/>
                <w:szCs w:val="24"/>
                <w:lang w:bidi="en-US"/>
              </w:rPr>
              <w:t>DEUTSCHE BANK AG, F/M</w:t>
            </w:r>
          </w:p>
          <w:p w14:paraId="023F0603" w14:textId="77777777" w:rsidR="00886827" w:rsidRPr="009823F9" w:rsidRDefault="00886827" w:rsidP="009823F9">
            <w:pPr>
              <w:pStyle w:val="KDParagraf"/>
              <w:spacing w:before="0"/>
              <w:contextualSpacing/>
              <w:rPr>
                <w:rFonts w:cs="Arial"/>
                <w:sz w:val="24"/>
                <w:szCs w:val="24"/>
                <w:lang w:bidi="en-US"/>
              </w:rPr>
            </w:pPr>
            <w:r w:rsidRPr="009823F9">
              <w:rPr>
                <w:rFonts w:cs="Arial"/>
                <w:sz w:val="24"/>
                <w:szCs w:val="24"/>
                <w:lang w:bidi="en-US"/>
              </w:rPr>
              <w:t>TAUNUSANLAGE 12</w:t>
            </w:r>
          </w:p>
          <w:p w14:paraId="46D65637" w14:textId="77777777" w:rsidR="00886827" w:rsidRPr="009823F9" w:rsidRDefault="00886827" w:rsidP="009823F9">
            <w:pPr>
              <w:pStyle w:val="KDParagraf"/>
              <w:spacing w:before="0"/>
              <w:contextualSpacing/>
              <w:rPr>
                <w:rFonts w:cs="Arial"/>
                <w:sz w:val="24"/>
                <w:szCs w:val="24"/>
                <w:lang w:bidi="en-US"/>
              </w:rPr>
            </w:pPr>
            <w:r w:rsidRPr="009823F9">
              <w:rPr>
                <w:rFonts w:cs="Arial"/>
                <w:sz w:val="24"/>
                <w:szCs w:val="24"/>
                <w:lang w:bidi="en-US"/>
              </w:rPr>
              <w:t>GERMANY</w:t>
            </w:r>
          </w:p>
        </w:tc>
      </w:tr>
      <w:tr w:rsidR="00886827" w:rsidRPr="009823F9" w14:paraId="565BAEBF" w14:textId="77777777" w:rsidTr="005C0AF9">
        <w:trPr>
          <w:trHeight w:val="1689"/>
        </w:trPr>
        <w:tc>
          <w:tcPr>
            <w:tcW w:w="4788" w:type="dxa"/>
            <w:shd w:val="clear" w:color="auto" w:fill="auto"/>
          </w:tcPr>
          <w:p w14:paraId="17C83052" w14:textId="77777777" w:rsidR="00886827" w:rsidRPr="009823F9" w:rsidRDefault="00886827" w:rsidP="009823F9">
            <w:pPr>
              <w:pStyle w:val="KDParagraf"/>
              <w:spacing w:before="0"/>
              <w:contextualSpacing/>
              <w:rPr>
                <w:rFonts w:cs="Arial"/>
                <w:sz w:val="24"/>
                <w:szCs w:val="24"/>
                <w:lang w:bidi="en-US"/>
              </w:rPr>
            </w:pPr>
            <w:r w:rsidRPr="009823F9">
              <w:rPr>
                <w:rFonts w:cs="Arial"/>
                <w:sz w:val="24"/>
                <w:szCs w:val="24"/>
                <w:lang w:bidi="en-US"/>
              </w:rPr>
              <w:t>FIELD 57A:</w:t>
            </w:r>
          </w:p>
          <w:p w14:paraId="75F28730" w14:textId="77777777" w:rsidR="00886827" w:rsidRPr="009823F9" w:rsidRDefault="00886827" w:rsidP="009823F9">
            <w:pPr>
              <w:pStyle w:val="KDParagraf"/>
              <w:spacing w:before="0"/>
              <w:contextualSpacing/>
              <w:rPr>
                <w:rFonts w:cs="Arial"/>
                <w:sz w:val="24"/>
                <w:szCs w:val="24"/>
                <w:lang w:bidi="en-US"/>
              </w:rPr>
            </w:pPr>
            <w:r w:rsidRPr="009823F9">
              <w:rPr>
                <w:rFonts w:cs="Arial"/>
                <w:sz w:val="24"/>
                <w:szCs w:val="24"/>
                <w:lang w:bidi="en-US"/>
              </w:rPr>
              <w:t>(ACC. WITH BANK)</w:t>
            </w:r>
          </w:p>
        </w:tc>
        <w:tc>
          <w:tcPr>
            <w:tcW w:w="4788" w:type="dxa"/>
            <w:shd w:val="clear" w:color="auto" w:fill="auto"/>
          </w:tcPr>
          <w:p w14:paraId="74392EA0" w14:textId="77777777" w:rsidR="00886827" w:rsidRPr="009823F9" w:rsidRDefault="00886827" w:rsidP="009823F9">
            <w:pPr>
              <w:pStyle w:val="KDParagraf"/>
              <w:spacing w:before="0"/>
              <w:contextualSpacing/>
              <w:rPr>
                <w:rFonts w:cs="Arial"/>
                <w:sz w:val="24"/>
                <w:szCs w:val="24"/>
                <w:lang w:bidi="en-US"/>
              </w:rPr>
            </w:pPr>
            <w:r w:rsidRPr="009823F9">
              <w:rPr>
                <w:rFonts w:cs="Arial"/>
                <w:sz w:val="24"/>
                <w:szCs w:val="24"/>
                <w:lang w:bidi="en-US"/>
              </w:rPr>
              <w:t>/DE20500700100935930800</w:t>
            </w:r>
          </w:p>
          <w:p w14:paraId="50BEA96F" w14:textId="77777777" w:rsidR="00886827" w:rsidRPr="009823F9" w:rsidRDefault="00886827" w:rsidP="009823F9">
            <w:pPr>
              <w:pStyle w:val="KDParagraf"/>
              <w:spacing w:before="0"/>
              <w:contextualSpacing/>
              <w:rPr>
                <w:rFonts w:cs="Arial"/>
                <w:sz w:val="24"/>
                <w:szCs w:val="24"/>
                <w:lang w:bidi="en-US"/>
              </w:rPr>
            </w:pPr>
            <w:r w:rsidRPr="009823F9">
              <w:rPr>
                <w:rFonts w:cs="Arial"/>
                <w:sz w:val="24"/>
                <w:szCs w:val="24"/>
                <w:lang w:bidi="en-US"/>
              </w:rPr>
              <w:t>NBSRRSBGXXX</w:t>
            </w:r>
          </w:p>
          <w:p w14:paraId="3D76E429" w14:textId="77777777" w:rsidR="00886827" w:rsidRPr="009823F9" w:rsidRDefault="00886827" w:rsidP="009823F9">
            <w:pPr>
              <w:pStyle w:val="KDParagraf"/>
              <w:spacing w:before="0"/>
              <w:contextualSpacing/>
              <w:rPr>
                <w:rFonts w:cs="Arial"/>
                <w:sz w:val="24"/>
                <w:szCs w:val="24"/>
                <w:lang w:bidi="en-US"/>
              </w:rPr>
            </w:pPr>
            <w:r w:rsidRPr="009823F9">
              <w:rPr>
                <w:rFonts w:cs="Arial"/>
                <w:sz w:val="24"/>
                <w:szCs w:val="24"/>
                <w:lang w:bidi="en-US"/>
              </w:rPr>
              <w:t>NARODNA BANKA SRBIJE (NATIONAL</w:t>
            </w:r>
          </w:p>
          <w:p w14:paraId="151BD4C2" w14:textId="77777777" w:rsidR="00886827" w:rsidRPr="009823F9" w:rsidRDefault="00886827" w:rsidP="009823F9">
            <w:pPr>
              <w:pStyle w:val="KDParagraf"/>
              <w:spacing w:before="0"/>
              <w:contextualSpacing/>
              <w:rPr>
                <w:rFonts w:cs="Arial"/>
                <w:sz w:val="24"/>
                <w:szCs w:val="24"/>
                <w:lang w:bidi="en-US"/>
              </w:rPr>
            </w:pPr>
            <w:r w:rsidRPr="009823F9">
              <w:rPr>
                <w:rFonts w:cs="Arial"/>
                <w:sz w:val="24"/>
                <w:szCs w:val="24"/>
                <w:lang w:bidi="en-US"/>
              </w:rPr>
              <w:t>BANK OF SERBIA – NBS BEOGRAD,</w:t>
            </w:r>
          </w:p>
          <w:p w14:paraId="67BDE47A" w14:textId="77777777" w:rsidR="00886827" w:rsidRPr="009823F9" w:rsidRDefault="00886827" w:rsidP="009823F9">
            <w:pPr>
              <w:pStyle w:val="KDParagraf"/>
              <w:spacing w:before="0"/>
              <w:contextualSpacing/>
              <w:rPr>
                <w:rFonts w:cs="Arial"/>
                <w:sz w:val="24"/>
                <w:szCs w:val="24"/>
                <w:lang w:bidi="en-US"/>
              </w:rPr>
            </w:pPr>
            <w:r w:rsidRPr="009823F9">
              <w:rPr>
                <w:rFonts w:cs="Arial"/>
                <w:sz w:val="24"/>
                <w:szCs w:val="24"/>
                <w:lang w:bidi="en-US"/>
              </w:rPr>
              <w:t>NEMANJINA 17</w:t>
            </w:r>
          </w:p>
          <w:p w14:paraId="7AF2F987" w14:textId="77777777" w:rsidR="00886827" w:rsidRPr="009823F9" w:rsidRDefault="00886827" w:rsidP="009823F9">
            <w:pPr>
              <w:pStyle w:val="KDParagraf"/>
              <w:spacing w:before="0"/>
              <w:contextualSpacing/>
              <w:rPr>
                <w:rFonts w:cs="Arial"/>
                <w:sz w:val="24"/>
                <w:szCs w:val="24"/>
                <w:lang w:bidi="en-US"/>
              </w:rPr>
            </w:pPr>
            <w:r w:rsidRPr="009823F9">
              <w:rPr>
                <w:rFonts w:cs="Arial"/>
                <w:sz w:val="24"/>
                <w:szCs w:val="24"/>
                <w:lang w:bidi="en-US"/>
              </w:rPr>
              <w:t>SERBIA</w:t>
            </w:r>
          </w:p>
        </w:tc>
      </w:tr>
      <w:tr w:rsidR="00886827" w:rsidRPr="009823F9" w14:paraId="6BBF5487" w14:textId="77777777" w:rsidTr="005C0AF9">
        <w:trPr>
          <w:trHeight w:val="20"/>
        </w:trPr>
        <w:tc>
          <w:tcPr>
            <w:tcW w:w="4788" w:type="dxa"/>
            <w:shd w:val="clear" w:color="auto" w:fill="auto"/>
          </w:tcPr>
          <w:p w14:paraId="164BB539" w14:textId="77777777" w:rsidR="00886827" w:rsidRPr="009823F9" w:rsidRDefault="00886827" w:rsidP="009823F9">
            <w:pPr>
              <w:pStyle w:val="KDParagraf"/>
              <w:spacing w:before="0"/>
              <w:contextualSpacing/>
              <w:rPr>
                <w:rFonts w:cs="Arial"/>
                <w:sz w:val="24"/>
                <w:szCs w:val="24"/>
                <w:lang w:bidi="en-US"/>
              </w:rPr>
            </w:pPr>
            <w:r w:rsidRPr="009823F9">
              <w:rPr>
                <w:rFonts w:cs="Arial"/>
                <w:sz w:val="24"/>
                <w:szCs w:val="24"/>
                <w:lang w:bidi="en-US"/>
              </w:rPr>
              <w:t>FIELD 59:</w:t>
            </w:r>
          </w:p>
          <w:p w14:paraId="71740B65" w14:textId="77777777" w:rsidR="00886827" w:rsidRPr="009823F9" w:rsidRDefault="00886827" w:rsidP="009823F9">
            <w:pPr>
              <w:pStyle w:val="KDParagraf"/>
              <w:spacing w:before="0"/>
              <w:contextualSpacing/>
              <w:rPr>
                <w:rFonts w:cs="Arial"/>
                <w:sz w:val="24"/>
                <w:szCs w:val="24"/>
                <w:lang w:bidi="en-US"/>
              </w:rPr>
            </w:pPr>
            <w:r w:rsidRPr="009823F9">
              <w:rPr>
                <w:rFonts w:cs="Arial"/>
                <w:sz w:val="24"/>
                <w:szCs w:val="24"/>
                <w:lang w:bidi="en-US"/>
              </w:rPr>
              <w:t>(BENEFICIARY)</w:t>
            </w:r>
          </w:p>
        </w:tc>
        <w:tc>
          <w:tcPr>
            <w:tcW w:w="4788" w:type="dxa"/>
            <w:shd w:val="clear" w:color="auto" w:fill="auto"/>
          </w:tcPr>
          <w:p w14:paraId="0BE60AAB" w14:textId="77777777" w:rsidR="00886827" w:rsidRPr="009823F9" w:rsidRDefault="00886827" w:rsidP="009823F9">
            <w:pPr>
              <w:pStyle w:val="KDParagraf"/>
              <w:spacing w:before="0"/>
              <w:contextualSpacing/>
              <w:rPr>
                <w:rFonts w:cs="Arial"/>
                <w:sz w:val="24"/>
                <w:szCs w:val="24"/>
                <w:lang w:bidi="en-US"/>
              </w:rPr>
            </w:pPr>
            <w:r w:rsidRPr="009823F9">
              <w:rPr>
                <w:rFonts w:cs="Arial"/>
                <w:sz w:val="24"/>
                <w:szCs w:val="24"/>
                <w:lang w:bidi="en-US"/>
              </w:rPr>
              <w:t>/RS35908500103019323073</w:t>
            </w:r>
          </w:p>
          <w:p w14:paraId="13340808" w14:textId="77777777" w:rsidR="00886827" w:rsidRPr="009823F9" w:rsidRDefault="00886827" w:rsidP="009823F9">
            <w:pPr>
              <w:pStyle w:val="KDParagraf"/>
              <w:spacing w:before="0"/>
              <w:contextualSpacing/>
              <w:rPr>
                <w:rFonts w:cs="Arial"/>
                <w:sz w:val="24"/>
                <w:szCs w:val="24"/>
                <w:lang w:bidi="en-US"/>
              </w:rPr>
            </w:pPr>
            <w:r w:rsidRPr="009823F9">
              <w:rPr>
                <w:rFonts w:cs="Arial"/>
                <w:sz w:val="24"/>
                <w:szCs w:val="24"/>
                <w:lang w:bidi="en-US"/>
              </w:rPr>
              <w:t>MINISTARSTVO FINANSIJA</w:t>
            </w:r>
          </w:p>
          <w:p w14:paraId="4E24E070" w14:textId="77777777" w:rsidR="00886827" w:rsidRPr="009823F9" w:rsidRDefault="00886827" w:rsidP="009823F9">
            <w:pPr>
              <w:pStyle w:val="KDParagraf"/>
              <w:spacing w:before="0"/>
              <w:contextualSpacing/>
              <w:rPr>
                <w:rFonts w:cs="Arial"/>
                <w:sz w:val="24"/>
                <w:szCs w:val="24"/>
                <w:lang w:bidi="en-US"/>
              </w:rPr>
            </w:pPr>
            <w:r w:rsidRPr="009823F9">
              <w:rPr>
                <w:rFonts w:cs="Arial"/>
                <w:sz w:val="24"/>
                <w:szCs w:val="24"/>
                <w:lang w:bidi="en-US"/>
              </w:rPr>
              <w:t>UPRAVA ZA TREZOR</w:t>
            </w:r>
          </w:p>
          <w:p w14:paraId="77C3181A" w14:textId="77777777" w:rsidR="00886827" w:rsidRPr="009823F9" w:rsidRDefault="00886827" w:rsidP="009823F9">
            <w:pPr>
              <w:pStyle w:val="KDParagraf"/>
              <w:spacing w:before="0"/>
              <w:contextualSpacing/>
              <w:rPr>
                <w:rFonts w:cs="Arial"/>
                <w:sz w:val="24"/>
                <w:szCs w:val="24"/>
                <w:lang w:bidi="en-US"/>
              </w:rPr>
            </w:pPr>
            <w:r w:rsidRPr="009823F9">
              <w:rPr>
                <w:rFonts w:cs="Arial"/>
                <w:sz w:val="24"/>
                <w:szCs w:val="24"/>
                <w:lang w:bidi="en-US"/>
              </w:rPr>
              <w:t>POP LUKINA7-9</w:t>
            </w:r>
          </w:p>
          <w:p w14:paraId="1280A179" w14:textId="77777777" w:rsidR="00886827" w:rsidRPr="009823F9" w:rsidRDefault="00886827" w:rsidP="009823F9">
            <w:pPr>
              <w:pStyle w:val="KDParagraf"/>
              <w:spacing w:before="0"/>
              <w:contextualSpacing/>
              <w:rPr>
                <w:rFonts w:cs="Arial"/>
                <w:sz w:val="24"/>
                <w:szCs w:val="24"/>
                <w:lang w:bidi="en-US"/>
              </w:rPr>
            </w:pPr>
            <w:r w:rsidRPr="009823F9">
              <w:rPr>
                <w:rFonts w:cs="Arial"/>
                <w:sz w:val="24"/>
                <w:szCs w:val="24"/>
                <w:lang w:bidi="en-US"/>
              </w:rPr>
              <w:t>BEOGRAD</w:t>
            </w:r>
          </w:p>
        </w:tc>
      </w:tr>
      <w:tr w:rsidR="00886827" w:rsidRPr="009823F9" w14:paraId="6B2C152F" w14:textId="77777777" w:rsidTr="005C0AF9">
        <w:trPr>
          <w:trHeight w:val="20"/>
        </w:trPr>
        <w:tc>
          <w:tcPr>
            <w:tcW w:w="4788" w:type="dxa"/>
            <w:shd w:val="clear" w:color="auto" w:fill="auto"/>
          </w:tcPr>
          <w:p w14:paraId="261ABA60" w14:textId="77777777" w:rsidR="00886827" w:rsidRPr="009823F9" w:rsidRDefault="00886827" w:rsidP="009823F9">
            <w:pPr>
              <w:pStyle w:val="KDParagraf"/>
              <w:spacing w:before="0"/>
              <w:contextualSpacing/>
              <w:rPr>
                <w:rFonts w:cs="Arial"/>
                <w:sz w:val="24"/>
                <w:szCs w:val="24"/>
                <w:lang w:bidi="en-US"/>
              </w:rPr>
            </w:pPr>
            <w:r w:rsidRPr="009823F9">
              <w:rPr>
                <w:rFonts w:cs="Arial"/>
                <w:sz w:val="24"/>
                <w:szCs w:val="24"/>
                <w:lang w:bidi="en-US"/>
              </w:rPr>
              <w:t xml:space="preserve">FIELD 70:  </w:t>
            </w:r>
          </w:p>
        </w:tc>
        <w:tc>
          <w:tcPr>
            <w:tcW w:w="4788" w:type="dxa"/>
            <w:shd w:val="clear" w:color="auto" w:fill="auto"/>
          </w:tcPr>
          <w:p w14:paraId="6A6CCE1D" w14:textId="77777777" w:rsidR="00886827" w:rsidRPr="009823F9" w:rsidRDefault="00886827" w:rsidP="009823F9">
            <w:pPr>
              <w:pStyle w:val="KDParagraf"/>
              <w:spacing w:before="0"/>
              <w:contextualSpacing/>
              <w:rPr>
                <w:rFonts w:cs="Arial"/>
                <w:sz w:val="24"/>
                <w:szCs w:val="24"/>
                <w:lang w:bidi="en-US"/>
              </w:rPr>
            </w:pPr>
            <w:r w:rsidRPr="009823F9">
              <w:rPr>
                <w:rFonts w:cs="Arial"/>
                <w:sz w:val="24"/>
                <w:szCs w:val="24"/>
                <w:lang w:bidi="en-US"/>
              </w:rPr>
              <w:t>DETAILS OF PAYMENT</w:t>
            </w:r>
          </w:p>
        </w:tc>
      </w:tr>
      <w:tr w:rsidR="00886827" w:rsidRPr="009823F9" w14:paraId="6FB0D804" w14:textId="77777777" w:rsidTr="005C0AF9">
        <w:trPr>
          <w:trHeight w:val="20"/>
        </w:trPr>
        <w:tc>
          <w:tcPr>
            <w:tcW w:w="4788" w:type="dxa"/>
            <w:shd w:val="clear" w:color="auto" w:fill="auto"/>
          </w:tcPr>
          <w:p w14:paraId="1535A66F" w14:textId="77777777" w:rsidR="00886827" w:rsidRPr="009823F9" w:rsidRDefault="00886827" w:rsidP="009823F9">
            <w:pPr>
              <w:pStyle w:val="KDParagraf"/>
              <w:spacing w:before="0"/>
              <w:contextualSpacing/>
              <w:rPr>
                <w:rFonts w:cs="Arial"/>
                <w:sz w:val="24"/>
                <w:szCs w:val="24"/>
                <w:lang w:bidi="en-US"/>
              </w:rPr>
            </w:pPr>
          </w:p>
        </w:tc>
        <w:tc>
          <w:tcPr>
            <w:tcW w:w="4788" w:type="dxa"/>
            <w:shd w:val="clear" w:color="auto" w:fill="auto"/>
          </w:tcPr>
          <w:p w14:paraId="463EBBA1" w14:textId="77777777" w:rsidR="00886827" w:rsidRPr="009823F9" w:rsidRDefault="00886827" w:rsidP="009823F9">
            <w:pPr>
              <w:pStyle w:val="KDParagraf"/>
              <w:spacing w:before="0"/>
              <w:contextualSpacing/>
              <w:rPr>
                <w:rFonts w:cs="Arial"/>
                <w:sz w:val="24"/>
                <w:szCs w:val="24"/>
                <w:lang w:bidi="en-US"/>
              </w:rPr>
            </w:pPr>
          </w:p>
        </w:tc>
      </w:tr>
    </w:tbl>
    <w:p w14:paraId="6E5C0B0F" w14:textId="77777777" w:rsidR="00886827" w:rsidRPr="009823F9" w:rsidRDefault="00886827" w:rsidP="009823F9">
      <w:pPr>
        <w:pStyle w:val="KDParagraf"/>
        <w:spacing w:before="0"/>
        <w:contextualSpacing/>
        <w:rPr>
          <w:rFonts w:cs="Arial"/>
          <w:sz w:val="24"/>
          <w:szCs w:val="24"/>
          <w:lang w:bidi="en-US"/>
        </w:rPr>
      </w:pPr>
    </w:p>
    <w:p w14:paraId="5C213728" w14:textId="77777777" w:rsidR="00886827" w:rsidRPr="009823F9" w:rsidRDefault="00886827" w:rsidP="009823F9">
      <w:pPr>
        <w:pStyle w:val="KDParagraf"/>
        <w:spacing w:before="0"/>
        <w:contextualSpacing/>
        <w:rPr>
          <w:rFonts w:cs="Arial"/>
          <w:sz w:val="24"/>
          <w:szCs w:val="24"/>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4647"/>
      </w:tblGrid>
      <w:tr w:rsidR="00886827" w:rsidRPr="009823F9" w14:paraId="37E2027A" w14:textId="77777777" w:rsidTr="005309C4">
        <w:tc>
          <w:tcPr>
            <w:tcW w:w="2491" w:type="pct"/>
            <w:shd w:val="clear" w:color="auto" w:fill="auto"/>
          </w:tcPr>
          <w:p w14:paraId="014DEB5A" w14:textId="77777777" w:rsidR="00886827" w:rsidRPr="009823F9" w:rsidRDefault="00886827" w:rsidP="009823F9">
            <w:pPr>
              <w:pStyle w:val="KDParagraf"/>
              <w:spacing w:before="0"/>
              <w:contextualSpacing/>
              <w:rPr>
                <w:rFonts w:cs="Arial"/>
                <w:sz w:val="24"/>
                <w:szCs w:val="24"/>
                <w:lang w:bidi="en-US"/>
              </w:rPr>
            </w:pPr>
            <w:r w:rsidRPr="009823F9">
              <w:rPr>
                <w:rFonts w:cs="Arial"/>
                <w:sz w:val="24"/>
                <w:szCs w:val="24"/>
                <w:lang w:bidi="en-US"/>
              </w:rPr>
              <w:t>SWIFT MESSAGE MT103 – USD</w:t>
            </w:r>
          </w:p>
        </w:tc>
        <w:tc>
          <w:tcPr>
            <w:tcW w:w="2509" w:type="pct"/>
            <w:shd w:val="clear" w:color="auto" w:fill="auto"/>
          </w:tcPr>
          <w:p w14:paraId="254A8BCD" w14:textId="77777777" w:rsidR="00886827" w:rsidRPr="009823F9" w:rsidRDefault="00886827" w:rsidP="009823F9">
            <w:pPr>
              <w:pStyle w:val="KDParagraf"/>
              <w:spacing w:before="0"/>
              <w:contextualSpacing/>
              <w:rPr>
                <w:rFonts w:cs="Arial"/>
                <w:sz w:val="24"/>
                <w:szCs w:val="24"/>
                <w:lang w:bidi="en-US"/>
              </w:rPr>
            </w:pPr>
          </w:p>
        </w:tc>
      </w:tr>
      <w:tr w:rsidR="00886827" w:rsidRPr="009823F9" w14:paraId="223F1873" w14:textId="77777777" w:rsidTr="005309C4">
        <w:tc>
          <w:tcPr>
            <w:tcW w:w="2491" w:type="pct"/>
            <w:shd w:val="clear" w:color="auto" w:fill="auto"/>
          </w:tcPr>
          <w:p w14:paraId="7485E0D7" w14:textId="77777777" w:rsidR="00886827" w:rsidRPr="009823F9" w:rsidRDefault="00886827" w:rsidP="009823F9">
            <w:pPr>
              <w:pStyle w:val="KDParagraf"/>
              <w:spacing w:before="0"/>
              <w:contextualSpacing/>
              <w:rPr>
                <w:rFonts w:cs="Arial"/>
                <w:sz w:val="24"/>
                <w:szCs w:val="24"/>
                <w:lang w:bidi="en-US"/>
              </w:rPr>
            </w:pPr>
            <w:r w:rsidRPr="009823F9">
              <w:rPr>
                <w:rFonts w:cs="Arial"/>
                <w:sz w:val="24"/>
                <w:szCs w:val="24"/>
                <w:lang w:bidi="en-US"/>
              </w:rPr>
              <w:t xml:space="preserve">FIELD 32A: </w:t>
            </w:r>
          </w:p>
        </w:tc>
        <w:tc>
          <w:tcPr>
            <w:tcW w:w="2509" w:type="pct"/>
            <w:shd w:val="clear" w:color="auto" w:fill="auto"/>
          </w:tcPr>
          <w:p w14:paraId="4F0F8A72" w14:textId="77777777" w:rsidR="00886827" w:rsidRPr="009823F9" w:rsidRDefault="00886827" w:rsidP="009823F9">
            <w:pPr>
              <w:pStyle w:val="KDParagraf"/>
              <w:spacing w:before="0"/>
              <w:contextualSpacing/>
              <w:rPr>
                <w:rFonts w:cs="Arial"/>
                <w:sz w:val="24"/>
                <w:szCs w:val="24"/>
                <w:lang w:bidi="en-US"/>
              </w:rPr>
            </w:pPr>
            <w:r w:rsidRPr="009823F9">
              <w:rPr>
                <w:rFonts w:cs="Arial"/>
                <w:sz w:val="24"/>
                <w:szCs w:val="24"/>
                <w:lang w:bidi="en-US"/>
              </w:rPr>
              <w:t>VALUE DATE – USD- AMOUNT</w:t>
            </w:r>
          </w:p>
        </w:tc>
      </w:tr>
      <w:tr w:rsidR="00886827" w:rsidRPr="009823F9" w14:paraId="48146D56" w14:textId="77777777" w:rsidTr="005309C4">
        <w:tc>
          <w:tcPr>
            <w:tcW w:w="2491" w:type="pct"/>
            <w:shd w:val="clear" w:color="auto" w:fill="auto"/>
          </w:tcPr>
          <w:p w14:paraId="6999AFDE" w14:textId="77777777" w:rsidR="00886827" w:rsidRPr="009823F9" w:rsidRDefault="00886827" w:rsidP="009823F9">
            <w:pPr>
              <w:pStyle w:val="KDParagraf"/>
              <w:spacing w:before="0"/>
              <w:contextualSpacing/>
              <w:rPr>
                <w:rFonts w:cs="Arial"/>
                <w:sz w:val="24"/>
                <w:szCs w:val="24"/>
                <w:lang w:bidi="en-US"/>
              </w:rPr>
            </w:pPr>
            <w:r w:rsidRPr="009823F9">
              <w:rPr>
                <w:rFonts w:cs="Arial"/>
                <w:sz w:val="24"/>
                <w:szCs w:val="24"/>
                <w:lang w:bidi="en-US"/>
              </w:rPr>
              <w:t xml:space="preserve">FIELD 50K:  </w:t>
            </w:r>
          </w:p>
        </w:tc>
        <w:tc>
          <w:tcPr>
            <w:tcW w:w="2509" w:type="pct"/>
            <w:shd w:val="clear" w:color="auto" w:fill="auto"/>
          </w:tcPr>
          <w:p w14:paraId="47FCCB6A" w14:textId="77777777" w:rsidR="00886827" w:rsidRPr="009823F9" w:rsidRDefault="00886827" w:rsidP="009823F9">
            <w:pPr>
              <w:pStyle w:val="KDParagraf"/>
              <w:spacing w:before="0"/>
              <w:contextualSpacing/>
              <w:rPr>
                <w:rFonts w:cs="Arial"/>
                <w:sz w:val="24"/>
                <w:szCs w:val="24"/>
                <w:lang w:bidi="en-US"/>
              </w:rPr>
            </w:pPr>
            <w:r w:rsidRPr="009823F9">
              <w:rPr>
                <w:rFonts w:cs="Arial"/>
                <w:sz w:val="24"/>
                <w:szCs w:val="24"/>
                <w:lang w:bidi="en-US"/>
              </w:rPr>
              <w:t>ORDERING CUSTOMER</w:t>
            </w:r>
          </w:p>
        </w:tc>
      </w:tr>
      <w:tr w:rsidR="00886827" w:rsidRPr="009823F9" w14:paraId="7862EA19" w14:textId="77777777" w:rsidTr="005309C4">
        <w:tc>
          <w:tcPr>
            <w:tcW w:w="2491" w:type="pct"/>
            <w:shd w:val="clear" w:color="auto" w:fill="auto"/>
          </w:tcPr>
          <w:p w14:paraId="52B34F30" w14:textId="77777777" w:rsidR="00886827" w:rsidRPr="009823F9" w:rsidRDefault="00886827" w:rsidP="009823F9">
            <w:pPr>
              <w:pStyle w:val="KDParagraf"/>
              <w:spacing w:before="0"/>
              <w:contextualSpacing/>
              <w:rPr>
                <w:rFonts w:cs="Arial"/>
                <w:sz w:val="24"/>
                <w:szCs w:val="24"/>
                <w:lang w:bidi="en-US"/>
              </w:rPr>
            </w:pPr>
            <w:r w:rsidRPr="009823F9">
              <w:rPr>
                <w:rFonts w:cs="Arial"/>
                <w:sz w:val="24"/>
                <w:szCs w:val="24"/>
                <w:lang w:bidi="en-US"/>
              </w:rPr>
              <w:t>FIELD 56A:</w:t>
            </w:r>
          </w:p>
          <w:p w14:paraId="43F1C133" w14:textId="77777777" w:rsidR="00886827" w:rsidRPr="009823F9" w:rsidRDefault="00886827" w:rsidP="009823F9">
            <w:pPr>
              <w:pStyle w:val="KDParagraf"/>
              <w:spacing w:before="0"/>
              <w:contextualSpacing/>
              <w:rPr>
                <w:rFonts w:cs="Arial"/>
                <w:sz w:val="24"/>
                <w:szCs w:val="24"/>
                <w:lang w:bidi="en-US"/>
              </w:rPr>
            </w:pPr>
            <w:r w:rsidRPr="009823F9">
              <w:rPr>
                <w:rFonts w:cs="Arial"/>
                <w:sz w:val="24"/>
                <w:szCs w:val="24"/>
                <w:lang w:bidi="en-US"/>
              </w:rPr>
              <w:t>(INTERMEDIARY)</w:t>
            </w:r>
          </w:p>
          <w:p w14:paraId="2C8D966C" w14:textId="77777777" w:rsidR="00886827" w:rsidRPr="009823F9" w:rsidRDefault="00886827" w:rsidP="009823F9">
            <w:pPr>
              <w:pStyle w:val="KDParagraf"/>
              <w:spacing w:before="0"/>
              <w:contextualSpacing/>
              <w:rPr>
                <w:rFonts w:cs="Arial"/>
                <w:sz w:val="24"/>
                <w:szCs w:val="24"/>
                <w:lang w:bidi="en-US"/>
              </w:rPr>
            </w:pPr>
          </w:p>
        </w:tc>
        <w:tc>
          <w:tcPr>
            <w:tcW w:w="2509" w:type="pct"/>
            <w:shd w:val="clear" w:color="auto" w:fill="auto"/>
          </w:tcPr>
          <w:p w14:paraId="4ED07F5B" w14:textId="77777777" w:rsidR="00886827" w:rsidRPr="009823F9" w:rsidRDefault="00886827" w:rsidP="009823F9">
            <w:pPr>
              <w:pStyle w:val="KDParagraf"/>
              <w:spacing w:before="0"/>
              <w:contextualSpacing/>
              <w:rPr>
                <w:rFonts w:cs="Arial"/>
                <w:sz w:val="24"/>
                <w:szCs w:val="24"/>
                <w:lang w:bidi="en-US"/>
              </w:rPr>
            </w:pPr>
            <w:r w:rsidRPr="009823F9">
              <w:rPr>
                <w:rFonts w:cs="Arial"/>
                <w:sz w:val="24"/>
                <w:szCs w:val="24"/>
                <w:lang w:bidi="en-US"/>
              </w:rPr>
              <w:t>BKTRUS33XXX</w:t>
            </w:r>
          </w:p>
          <w:p w14:paraId="2FB2A2E5" w14:textId="77777777" w:rsidR="00886827" w:rsidRPr="009823F9" w:rsidRDefault="00886827" w:rsidP="009823F9">
            <w:pPr>
              <w:pStyle w:val="KDParagraf"/>
              <w:spacing w:before="0"/>
              <w:contextualSpacing/>
              <w:rPr>
                <w:rFonts w:cs="Arial"/>
                <w:sz w:val="24"/>
                <w:szCs w:val="24"/>
                <w:lang w:bidi="en-US"/>
              </w:rPr>
            </w:pPr>
            <w:r w:rsidRPr="009823F9">
              <w:rPr>
                <w:rFonts w:cs="Arial"/>
                <w:sz w:val="24"/>
                <w:szCs w:val="24"/>
                <w:lang w:bidi="en-US"/>
              </w:rPr>
              <w:t>DEUTSCHE BANK TRUST COMPANIY</w:t>
            </w:r>
          </w:p>
          <w:p w14:paraId="7320070D" w14:textId="77777777" w:rsidR="00886827" w:rsidRPr="009823F9" w:rsidRDefault="00886827" w:rsidP="009823F9">
            <w:pPr>
              <w:pStyle w:val="KDParagraf"/>
              <w:spacing w:before="0"/>
              <w:contextualSpacing/>
              <w:rPr>
                <w:rFonts w:cs="Arial"/>
                <w:sz w:val="24"/>
                <w:szCs w:val="24"/>
                <w:lang w:bidi="en-US"/>
              </w:rPr>
            </w:pPr>
            <w:r w:rsidRPr="009823F9">
              <w:rPr>
                <w:rFonts w:cs="Arial"/>
                <w:sz w:val="24"/>
                <w:szCs w:val="24"/>
                <w:lang w:bidi="en-US"/>
              </w:rPr>
              <w:t>AMERICAS, NEW YORK</w:t>
            </w:r>
          </w:p>
          <w:p w14:paraId="2EBB7216" w14:textId="77777777" w:rsidR="00886827" w:rsidRPr="009823F9" w:rsidRDefault="00886827" w:rsidP="009823F9">
            <w:pPr>
              <w:pStyle w:val="KDParagraf"/>
              <w:spacing w:before="0"/>
              <w:contextualSpacing/>
              <w:rPr>
                <w:rFonts w:cs="Arial"/>
                <w:sz w:val="24"/>
                <w:szCs w:val="24"/>
                <w:lang w:bidi="en-US"/>
              </w:rPr>
            </w:pPr>
            <w:r w:rsidRPr="009823F9">
              <w:rPr>
                <w:rFonts w:cs="Arial"/>
                <w:sz w:val="24"/>
                <w:szCs w:val="24"/>
                <w:lang w:bidi="en-US"/>
              </w:rPr>
              <w:t>60 WALL STREET</w:t>
            </w:r>
          </w:p>
          <w:p w14:paraId="68149347" w14:textId="77777777" w:rsidR="00886827" w:rsidRPr="009823F9" w:rsidRDefault="00886827" w:rsidP="009823F9">
            <w:pPr>
              <w:pStyle w:val="KDParagraf"/>
              <w:spacing w:before="0"/>
              <w:contextualSpacing/>
              <w:rPr>
                <w:rFonts w:cs="Arial"/>
                <w:sz w:val="24"/>
                <w:szCs w:val="24"/>
                <w:lang w:bidi="en-US"/>
              </w:rPr>
            </w:pPr>
            <w:r w:rsidRPr="009823F9">
              <w:rPr>
                <w:rFonts w:cs="Arial"/>
                <w:sz w:val="24"/>
                <w:szCs w:val="24"/>
                <w:lang w:bidi="en-US"/>
              </w:rPr>
              <w:t>UNITED STATES</w:t>
            </w:r>
          </w:p>
        </w:tc>
      </w:tr>
      <w:tr w:rsidR="00886827" w:rsidRPr="009823F9" w14:paraId="17FBFAC7" w14:textId="77777777" w:rsidTr="005309C4">
        <w:tc>
          <w:tcPr>
            <w:tcW w:w="2491" w:type="pct"/>
            <w:shd w:val="clear" w:color="auto" w:fill="auto"/>
          </w:tcPr>
          <w:p w14:paraId="05BBC316" w14:textId="77777777" w:rsidR="00886827" w:rsidRPr="009823F9" w:rsidRDefault="00886827" w:rsidP="009823F9">
            <w:pPr>
              <w:pStyle w:val="KDParagraf"/>
              <w:spacing w:before="0"/>
              <w:contextualSpacing/>
              <w:rPr>
                <w:rFonts w:cs="Arial"/>
                <w:sz w:val="24"/>
                <w:szCs w:val="24"/>
                <w:lang w:bidi="en-US"/>
              </w:rPr>
            </w:pPr>
            <w:r w:rsidRPr="009823F9">
              <w:rPr>
                <w:rFonts w:cs="Arial"/>
                <w:sz w:val="24"/>
                <w:szCs w:val="24"/>
                <w:lang w:bidi="en-US"/>
              </w:rPr>
              <w:t>FIELD 57A:</w:t>
            </w:r>
          </w:p>
          <w:p w14:paraId="0F37DC2A" w14:textId="77777777" w:rsidR="00886827" w:rsidRPr="009823F9" w:rsidRDefault="00886827" w:rsidP="009823F9">
            <w:pPr>
              <w:pStyle w:val="KDParagraf"/>
              <w:spacing w:before="0"/>
              <w:contextualSpacing/>
              <w:rPr>
                <w:rFonts w:cs="Arial"/>
                <w:sz w:val="24"/>
                <w:szCs w:val="24"/>
                <w:lang w:bidi="en-US"/>
              </w:rPr>
            </w:pPr>
            <w:r w:rsidRPr="009823F9">
              <w:rPr>
                <w:rFonts w:cs="Arial"/>
                <w:sz w:val="24"/>
                <w:szCs w:val="24"/>
                <w:lang w:bidi="en-US"/>
              </w:rPr>
              <w:lastRenderedPageBreak/>
              <w:t>(ACC. WITH BANK)</w:t>
            </w:r>
          </w:p>
          <w:p w14:paraId="6D06016F" w14:textId="77777777" w:rsidR="00886827" w:rsidRPr="009823F9" w:rsidRDefault="00886827" w:rsidP="009823F9">
            <w:pPr>
              <w:pStyle w:val="KDParagraf"/>
              <w:spacing w:before="0"/>
              <w:contextualSpacing/>
              <w:rPr>
                <w:rFonts w:cs="Arial"/>
                <w:sz w:val="24"/>
                <w:szCs w:val="24"/>
                <w:lang w:bidi="en-US"/>
              </w:rPr>
            </w:pPr>
          </w:p>
        </w:tc>
        <w:tc>
          <w:tcPr>
            <w:tcW w:w="2509" w:type="pct"/>
            <w:shd w:val="clear" w:color="auto" w:fill="auto"/>
          </w:tcPr>
          <w:p w14:paraId="1A71F8C9" w14:textId="77777777" w:rsidR="00886827" w:rsidRPr="009823F9" w:rsidRDefault="00886827" w:rsidP="009823F9">
            <w:pPr>
              <w:pStyle w:val="KDParagraf"/>
              <w:spacing w:before="0"/>
              <w:contextualSpacing/>
              <w:rPr>
                <w:rFonts w:cs="Arial"/>
                <w:sz w:val="24"/>
                <w:szCs w:val="24"/>
                <w:lang w:bidi="en-US"/>
              </w:rPr>
            </w:pPr>
            <w:r w:rsidRPr="009823F9">
              <w:rPr>
                <w:rFonts w:cs="Arial"/>
                <w:sz w:val="24"/>
                <w:szCs w:val="24"/>
                <w:lang w:bidi="en-US"/>
              </w:rPr>
              <w:lastRenderedPageBreak/>
              <w:t>NBSRRSBGXXX</w:t>
            </w:r>
          </w:p>
          <w:p w14:paraId="2161FB6E" w14:textId="77777777" w:rsidR="00886827" w:rsidRPr="009823F9" w:rsidRDefault="00886827" w:rsidP="009823F9">
            <w:pPr>
              <w:pStyle w:val="KDParagraf"/>
              <w:spacing w:before="0"/>
              <w:contextualSpacing/>
              <w:rPr>
                <w:rFonts w:cs="Arial"/>
                <w:sz w:val="24"/>
                <w:szCs w:val="24"/>
                <w:lang w:bidi="en-US"/>
              </w:rPr>
            </w:pPr>
            <w:r w:rsidRPr="009823F9">
              <w:rPr>
                <w:rFonts w:cs="Arial"/>
                <w:sz w:val="24"/>
                <w:szCs w:val="24"/>
                <w:lang w:bidi="en-US"/>
              </w:rPr>
              <w:lastRenderedPageBreak/>
              <w:t>NARODNA BANKA SRBIJE (NATIONAL</w:t>
            </w:r>
          </w:p>
          <w:p w14:paraId="46F77E95" w14:textId="77777777" w:rsidR="00886827" w:rsidRPr="009823F9" w:rsidRDefault="00886827" w:rsidP="009823F9">
            <w:pPr>
              <w:pStyle w:val="KDParagraf"/>
              <w:spacing w:before="0"/>
              <w:contextualSpacing/>
              <w:rPr>
                <w:rFonts w:cs="Arial"/>
                <w:sz w:val="24"/>
                <w:szCs w:val="24"/>
                <w:lang w:bidi="en-US"/>
              </w:rPr>
            </w:pPr>
            <w:r w:rsidRPr="009823F9">
              <w:rPr>
                <w:rFonts w:cs="Arial"/>
                <w:sz w:val="24"/>
                <w:szCs w:val="24"/>
                <w:lang w:bidi="en-US"/>
              </w:rPr>
              <w:t>BANK OF SERBIA – NB BEOGRAD,</w:t>
            </w:r>
          </w:p>
          <w:p w14:paraId="1FBFE8E1" w14:textId="77777777" w:rsidR="00886827" w:rsidRPr="009823F9" w:rsidRDefault="00886827" w:rsidP="009823F9">
            <w:pPr>
              <w:pStyle w:val="KDParagraf"/>
              <w:spacing w:before="0"/>
              <w:contextualSpacing/>
              <w:rPr>
                <w:rFonts w:cs="Arial"/>
                <w:sz w:val="24"/>
                <w:szCs w:val="24"/>
                <w:lang w:bidi="en-US"/>
              </w:rPr>
            </w:pPr>
            <w:r w:rsidRPr="009823F9">
              <w:rPr>
                <w:rFonts w:cs="Arial"/>
                <w:sz w:val="24"/>
                <w:szCs w:val="24"/>
                <w:lang w:bidi="en-US"/>
              </w:rPr>
              <w:t>NEMANJINA 17</w:t>
            </w:r>
          </w:p>
          <w:p w14:paraId="2055D5E8" w14:textId="77777777" w:rsidR="00886827" w:rsidRPr="009823F9" w:rsidRDefault="00886827" w:rsidP="009823F9">
            <w:pPr>
              <w:pStyle w:val="KDParagraf"/>
              <w:spacing w:before="0"/>
              <w:contextualSpacing/>
              <w:rPr>
                <w:rFonts w:cs="Arial"/>
                <w:sz w:val="24"/>
                <w:szCs w:val="24"/>
                <w:lang w:bidi="en-US"/>
              </w:rPr>
            </w:pPr>
            <w:r w:rsidRPr="009823F9">
              <w:rPr>
                <w:rFonts w:cs="Arial"/>
                <w:sz w:val="24"/>
                <w:szCs w:val="24"/>
                <w:lang w:bidi="en-US"/>
              </w:rPr>
              <w:t>SERBIA</w:t>
            </w:r>
          </w:p>
        </w:tc>
      </w:tr>
      <w:tr w:rsidR="00886827" w:rsidRPr="009823F9" w14:paraId="06B36522" w14:textId="77777777" w:rsidTr="005309C4">
        <w:tc>
          <w:tcPr>
            <w:tcW w:w="2491" w:type="pct"/>
            <w:shd w:val="clear" w:color="auto" w:fill="auto"/>
          </w:tcPr>
          <w:p w14:paraId="38D0616F" w14:textId="77777777" w:rsidR="00886827" w:rsidRPr="009823F9" w:rsidRDefault="00886827" w:rsidP="009823F9">
            <w:pPr>
              <w:pStyle w:val="KDParagraf"/>
              <w:spacing w:before="0"/>
              <w:contextualSpacing/>
              <w:rPr>
                <w:rFonts w:cs="Arial"/>
                <w:sz w:val="24"/>
                <w:szCs w:val="24"/>
                <w:lang w:bidi="en-US"/>
              </w:rPr>
            </w:pPr>
            <w:r w:rsidRPr="009823F9">
              <w:rPr>
                <w:rFonts w:cs="Arial"/>
                <w:sz w:val="24"/>
                <w:szCs w:val="24"/>
                <w:lang w:bidi="en-US"/>
              </w:rPr>
              <w:lastRenderedPageBreak/>
              <w:t>FIELD 59:</w:t>
            </w:r>
          </w:p>
          <w:p w14:paraId="2D36C18F" w14:textId="77777777" w:rsidR="00886827" w:rsidRPr="009823F9" w:rsidRDefault="00886827" w:rsidP="009823F9">
            <w:pPr>
              <w:pStyle w:val="KDParagraf"/>
              <w:spacing w:before="0"/>
              <w:contextualSpacing/>
              <w:rPr>
                <w:rFonts w:cs="Arial"/>
                <w:sz w:val="24"/>
                <w:szCs w:val="24"/>
                <w:lang w:bidi="en-US"/>
              </w:rPr>
            </w:pPr>
            <w:r w:rsidRPr="009823F9">
              <w:rPr>
                <w:rFonts w:cs="Arial"/>
                <w:sz w:val="24"/>
                <w:szCs w:val="24"/>
                <w:lang w:bidi="en-US"/>
              </w:rPr>
              <w:t>(BENEFICIARY)</w:t>
            </w:r>
          </w:p>
          <w:p w14:paraId="28AC4372" w14:textId="77777777" w:rsidR="00886827" w:rsidRPr="009823F9" w:rsidRDefault="00886827" w:rsidP="009823F9">
            <w:pPr>
              <w:pStyle w:val="KDParagraf"/>
              <w:spacing w:before="0"/>
              <w:contextualSpacing/>
              <w:rPr>
                <w:rFonts w:cs="Arial"/>
                <w:sz w:val="24"/>
                <w:szCs w:val="24"/>
                <w:lang w:bidi="en-US"/>
              </w:rPr>
            </w:pPr>
          </w:p>
        </w:tc>
        <w:tc>
          <w:tcPr>
            <w:tcW w:w="2509" w:type="pct"/>
            <w:shd w:val="clear" w:color="auto" w:fill="auto"/>
          </w:tcPr>
          <w:p w14:paraId="73A4449A" w14:textId="77777777" w:rsidR="00886827" w:rsidRPr="009823F9" w:rsidRDefault="00886827" w:rsidP="009823F9">
            <w:pPr>
              <w:pStyle w:val="KDParagraf"/>
              <w:spacing w:before="0"/>
              <w:contextualSpacing/>
              <w:rPr>
                <w:rFonts w:cs="Arial"/>
                <w:sz w:val="24"/>
                <w:szCs w:val="24"/>
                <w:lang w:bidi="en-US"/>
              </w:rPr>
            </w:pPr>
            <w:r w:rsidRPr="009823F9">
              <w:rPr>
                <w:rFonts w:cs="Arial"/>
                <w:sz w:val="24"/>
                <w:szCs w:val="24"/>
                <w:lang w:bidi="en-US"/>
              </w:rPr>
              <w:t>/RS35908500103019323073</w:t>
            </w:r>
          </w:p>
          <w:p w14:paraId="7FE8C020" w14:textId="77777777" w:rsidR="00886827" w:rsidRPr="009823F9" w:rsidRDefault="00886827" w:rsidP="009823F9">
            <w:pPr>
              <w:pStyle w:val="KDParagraf"/>
              <w:spacing w:before="0"/>
              <w:contextualSpacing/>
              <w:rPr>
                <w:rFonts w:cs="Arial"/>
                <w:sz w:val="24"/>
                <w:szCs w:val="24"/>
                <w:lang w:bidi="en-US"/>
              </w:rPr>
            </w:pPr>
            <w:r w:rsidRPr="009823F9">
              <w:rPr>
                <w:rFonts w:cs="Arial"/>
                <w:sz w:val="24"/>
                <w:szCs w:val="24"/>
                <w:lang w:bidi="en-US"/>
              </w:rPr>
              <w:t>MINISTARSTVO FINANSIJA</w:t>
            </w:r>
          </w:p>
          <w:p w14:paraId="1F1F9951" w14:textId="77777777" w:rsidR="00886827" w:rsidRPr="009823F9" w:rsidRDefault="00886827" w:rsidP="009823F9">
            <w:pPr>
              <w:pStyle w:val="KDParagraf"/>
              <w:spacing w:before="0"/>
              <w:contextualSpacing/>
              <w:rPr>
                <w:rFonts w:cs="Arial"/>
                <w:sz w:val="24"/>
                <w:szCs w:val="24"/>
                <w:lang w:bidi="en-US"/>
              </w:rPr>
            </w:pPr>
            <w:r w:rsidRPr="009823F9">
              <w:rPr>
                <w:rFonts w:cs="Arial"/>
                <w:sz w:val="24"/>
                <w:szCs w:val="24"/>
                <w:lang w:bidi="en-US"/>
              </w:rPr>
              <w:t>UPRAVA ZA TREZOR</w:t>
            </w:r>
          </w:p>
          <w:p w14:paraId="1A497E7D" w14:textId="77777777" w:rsidR="00886827" w:rsidRPr="009823F9" w:rsidRDefault="00886827" w:rsidP="009823F9">
            <w:pPr>
              <w:pStyle w:val="KDParagraf"/>
              <w:spacing w:before="0"/>
              <w:contextualSpacing/>
              <w:rPr>
                <w:rFonts w:cs="Arial"/>
                <w:sz w:val="24"/>
                <w:szCs w:val="24"/>
                <w:lang w:bidi="en-US"/>
              </w:rPr>
            </w:pPr>
            <w:r w:rsidRPr="009823F9">
              <w:rPr>
                <w:rFonts w:cs="Arial"/>
                <w:sz w:val="24"/>
                <w:szCs w:val="24"/>
                <w:lang w:bidi="en-US"/>
              </w:rPr>
              <w:t>POP LUKINA7-9</w:t>
            </w:r>
          </w:p>
          <w:p w14:paraId="10862E85" w14:textId="77777777" w:rsidR="00886827" w:rsidRPr="009823F9" w:rsidRDefault="00886827" w:rsidP="009823F9">
            <w:pPr>
              <w:pStyle w:val="KDParagraf"/>
              <w:spacing w:before="0"/>
              <w:contextualSpacing/>
              <w:rPr>
                <w:rFonts w:cs="Arial"/>
                <w:sz w:val="24"/>
                <w:szCs w:val="24"/>
                <w:lang w:bidi="en-US"/>
              </w:rPr>
            </w:pPr>
            <w:r w:rsidRPr="009823F9">
              <w:rPr>
                <w:rFonts w:cs="Arial"/>
                <w:sz w:val="24"/>
                <w:szCs w:val="24"/>
                <w:lang w:bidi="en-US"/>
              </w:rPr>
              <w:t>BEOGRAD</w:t>
            </w:r>
          </w:p>
        </w:tc>
      </w:tr>
      <w:tr w:rsidR="00886827" w:rsidRPr="009823F9" w14:paraId="3FA54EA8" w14:textId="77777777" w:rsidTr="005309C4">
        <w:tc>
          <w:tcPr>
            <w:tcW w:w="2491" w:type="pct"/>
            <w:shd w:val="clear" w:color="auto" w:fill="auto"/>
          </w:tcPr>
          <w:p w14:paraId="2B3B8166" w14:textId="77777777" w:rsidR="00886827" w:rsidRPr="009823F9" w:rsidRDefault="00886827" w:rsidP="009823F9">
            <w:pPr>
              <w:pStyle w:val="KDParagraf"/>
              <w:spacing w:before="0"/>
              <w:contextualSpacing/>
              <w:rPr>
                <w:rFonts w:cs="Arial"/>
                <w:sz w:val="24"/>
                <w:szCs w:val="24"/>
                <w:lang w:bidi="en-US"/>
              </w:rPr>
            </w:pPr>
            <w:r w:rsidRPr="009823F9">
              <w:rPr>
                <w:rFonts w:cs="Arial"/>
                <w:sz w:val="24"/>
                <w:szCs w:val="24"/>
                <w:lang w:bidi="en-US"/>
              </w:rPr>
              <w:t xml:space="preserve">FIELD 70:  </w:t>
            </w:r>
          </w:p>
        </w:tc>
        <w:tc>
          <w:tcPr>
            <w:tcW w:w="2509" w:type="pct"/>
            <w:shd w:val="clear" w:color="auto" w:fill="auto"/>
          </w:tcPr>
          <w:p w14:paraId="24DFFACD" w14:textId="77777777" w:rsidR="00886827" w:rsidRPr="009823F9" w:rsidRDefault="00886827" w:rsidP="009823F9">
            <w:pPr>
              <w:pStyle w:val="KDParagraf"/>
              <w:spacing w:before="0"/>
              <w:contextualSpacing/>
              <w:rPr>
                <w:rFonts w:cs="Arial"/>
                <w:sz w:val="24"/>
                <w:szCs w:val="24"/>
                <w:lang w:bidi="en-US"/>
              </w:rPr>
            </w:pPr>
            <w:r w:rsidRPr="009823F9">
              <w:rPr>
                <w:rFonts w:cs="Arial"/>
                <w:sz w:val="24"/>
                <w:szCs w:val="24"/>
                <w:lang w:bidi="en-US"/>
              </w:rPr>
              <w:t>DETAILS OF PAYMENT</w:t>
            </w:r>
          </w:p>
        </w:tc>
      </w:tr>
    </w:tbl>
    <w:p w14:paraId="43C7681C" w14:textId="77777777" w:rsidR="00F4102A" w:rsidRPr="009823F9" w:rsidRDefault="00F4102A" w:rsidP="009823F9">
      <w:pPr>
        <w:spacing w:before="0"/>
        <w:contextualSpacing/>
        <w:rPr>
          <w:rFonts w:cs="Arial"/>
          <w:sz w:val="24"/>
          <w:szCs w:val="24"/>
        </w:rPr>
      </w:pPr>
    </w:p>
    <w:p w14:paraId="53F1D549" w14:textId="5704E81D" w:rsidR="00A30241" w:rsidRPr="00A30241" w:rsidRDefault="000847B9" w:rsidP="00187CDF">
      <w:pPr>
        <w:pStyle w:val="KDPodnaslov2"/>
        <w:numPr>
          <w:ilvl w:val="1"/>
          <w:numId w:val="20"/>
        </w:numPr>
        <w:spacing w:before="0"/>
        <w:contextualSpacing/>
        <w:rPr>
          <w:rFonts w:cs="Arial"/>
          <w:sz w:val="24"/>
          <w:szCs w:val="24"/>
        </w:rPr>
      </w:pPr>
      <w:r w:rsidRPr="009823F9">
        <w:rPr>
          <w:rFonts w:cs="Arial"/>
          <w:sz w:val="24"/>
          <w:szCs w:val="24"/>
        </w:rPr>
        <w:t xml:space="preserve">Закључивање </w:t>
      </w:r>
      <w:r w:rsidR="00FE13C0">
        <w:rPr>
          <w:rFonts w:cs="Arial"/>
          <w:sz w:val="24"/>
          <w:szCs w:val="24"/>
          <w:lang w:val="sr-Cyrl-RS"/>
        </w:rPr>
        <w:t xml:space="preserve">оквирног споразума </w:t>
      </w:r>
    </w:p>
    <w:p w14:paraId="7F90268F" w14:textId="1E3171BF" w:rsidR="00A30241" w:rsidRDefault="00A30241" w:rsidP="00A30241">
      <w:pPr>
        <w:spacing w:before="0"/>
        <w:contextualSpacing/>
        <w:rPr>
          <w:bCs/>
          <w:sz w:val="24"/>
          <w:szCs w:val="24"/>
        </w:rPr>
      </w:pPr>
      <w:r w:rsidRPr="00A30241">
        <w:rPr>
          <w:bCs/>
          <w:sz w:val="24"/>
          <w:szCs w:val="24"/>
        </w:rPr>
        <w:t xml:space="preserve">Наручилац је обавезан да оквирни споразум достави изабраном понуђачу у року од осам дана од дана протека рока за подношење захтева за заштиту права. Понуђач са којим буде закључен оквирни споразум, обавезан је да у року од највише 10 (словима: десет) дана од дана закључења истог достави </w:t>
      </w:r>
      <w:r w:rsidR="00417AAD">
        <w:rPr>
          <w:bCs/>
          <w:sz w:val="24"/>
          <w:szCs w:val="24"/>
          <w:lang w:val="sr-Cyrl-RS"/>
        </w:rPr>
        <w:t>средство финансијског обезбеђења</w:t>
      </w:r>
      <w:r w:rsidRPr="00A30241">
        <w:rPr>
          <w:bCs/>
          <w:sz w:val="24"/>
          <w:szCs w:val="24"/>
        </w:rPr>
        <w:t xml:space="preserve"> за добро извршење посла.</w:t>
      </w:r>
    </w:p>
    <w:p w14:paraId="5824425F" w14:textId="77777777" w:rsidR="00A30241" w:rsidRPr="00A30241" w:rsidRDefault="00A30241" w:rsidP="00A30241">
      <w:pPr>
        <w:spacing w:before="0"/>
        <w:contextualSpacing/>
        <w:rPr>
          <w:bCs/>
          <w:sz w:val="24"/>
          <w:szCs w:val="24"/>
        </w:rPr>
      </w:pPr>
    </w:p>
    <w:p w14:paraId="02130B42" w14:textId="77777777" w:rsidR="00A30241" w:rsidRPr="00A30241" w:rsidRDefault="00A30241" w:rsidP="00A30241">
      <w:pPr>
        <w:spacing w:before="0"/>
        <w:contextualSpacing/>
        <w:rPr>
          <w:bCs/>
          <w:sz w:val="24"/>
          <w:szCs w:val="24"/>
        </w:rPr>
      </w:pPr>
      <w:r w:rsidRPr="00A30241">
        <w:rPr>
          <w:bCs/>
          <w:sz w:val="24"/>
          <w:szCs w:val="24"/>
        </w:rPr>
        <w:t xml:space="preserve">Достављање средства финансијског обезбеђења представља одложни услов, тако да правно дејство оквирног споразума не настаје док се одложни услов не испуни. </w:t>
      </w:r>
    </w:p>
    <w:p w14:paraId="2FA3A72A" w14:textId="77777777" w:rsidR="00A30241" w:rsidRDefault="00A30241" w:rsidP="00A30241">
      <w:pPr>
        <w:spacing w:before="0"/>
        <w:contextualSpacing/>
        <w:rPr>
          <w:bCs/>
          <w:sz w:val="24"/>
          <w:szCs w:val="24"/>
          <w:lang w:val="sr-Cyrl-RS"/>
        </w:rPr>
      </w:pPr>
      <w:r w:rsidRPr="00A30241">
        <w:rPr>
          <w:bCs/>
          <w:sz w:val="24"/>
          <w:szCs w:val="24"/>
        </w:rPr>
        <w:t>Ако понуђач којем је додељен оквирни споразум одбије да закључи оквирни споразум наручилац може да закључи оквирни споразум са првим следећим најповољнијим понуђачем, с</w:t>
      </w:r>
      <w:r w:rsidRPr="00A30241">
        <w:rPr>
          <w:bCs/>
          <w:sz w:val="24"/>
          <w:szCs w:val="24"/>
          <w:lang w:val="sr-Cyrl-RS"/>
        </w:rPr>
        <w:t xml:space="preserve"> </w:t>
      </w:r>
      <w:r w:rsidRPr="00A30241">
        <w:rPr>
          <w:bCs/>
          <w:sz w:val="24"/>
          <w:szCs w:val="24"/>
        </w:rPr>
        <w:t xml:space="preserve">тим да наручилац има право да реализује средство финансијског обезбеђења за озбиљност понуде понуђача који је одбио да потпише </w:t>
      </w:r>
      <w:r w:rsidRPr="00A30241">
        <w:rPr>
          <w:bCs/>
          <w:sz w:val="24"/>
          <w:szCs w:val="24"/>
          <w:lang w:val="sr-Cyrl-RS"/>
        </w:rPr>
        <w:t>Оквирни споразум.</w:t>
      </w:r>
    </w:p>
    <w:p w14:paraId="3450B4FA" w14:textId="77777777" w:rsidR="00A30241" w:rsidRPr="00A30241" w:rsidRDefault="00A30241" w:rsidP="00A30241">
      <w:pPr>
        <w:spacing w:before="0"/>
        <w:contextualSpacing/>
        <w:rPr>
          <w:bCs/>
          <w:sz w:val="24"/>
          <w:szCs w:val="24"/>
        </w:rPr>
      </w:pPr>
    </w:p>
    <w:p w14:paraId="173BA693" w14:textId="77777777" w:rsidR="00A30241" w:rsidRPr="00A30241" w:rsidRDefault="00A30241" w:rsidP="00A30241">
      <w:pPr>
        <w:spacing w:before="0"/>
        <w:contextualSpacing/>
        <w:rPr>
          <w:bCs/>
          <w:sz w:val="24"/>
          <w:szCs w:val="24"/>
        </w:rPr>
      </w:pPr>
      <w:r w:rsidRPr="00A30241">
        <w:rPr>
          <w:bCs/>
          <w:sz w:val="24"/>
          <w:szCs w:val="24"/>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 </w:t>
      </w:r>
    </w:p>
    <w:p w14:paraId="41132F0D" w14:textId="30DA14FA" w:rsidR="008D2B23" w:rsidRPr="009823F9" w:rsidRDefault="008D2B23" w:rsidP="009823F9">
      <w:pPr>
        <w:spacing w:before="0"/>
        <w:contextualSpacing/>
        <w:rPr>
          <w:rFonts w:cs="Arial"/>
          <w:sz w:val="24"/>
          <w:szCs w:val="24"/>
        </w:rPr>
      </w:pPr>
    </w:p>
    <w:p w14:paraId="12512240" w14:textId="43F1734A" w:rsidR="004A7463" w:rsidRPr="004A7463" w:rsidRDefault="004A7463" w:rsidP="004A7463">
      <w:pPr>
        <w:pStyle w:val="Heading2"/>
        <w:rPr>
          <w:sz w:val="24"/>
        </w:rPr>
      </w:pPr>
      <w:r w:rsidRPr="004A7463">
        <w:rPr>
          <w:sz w:val="24"/>
        </w:rPr>
        <w:t>6.28. Издавање наруџбеница</w:t>
      </w:r>
    </w:p>
    <w:p w14:paraId="4D9B9E82" w14:textId="77777777" w:rsidR="004A7463" w:rsidRPr="004A7463" w:rsidRDefault="004A7463" w:rsidP="004A7463">
      <w:pPr>
        <w:spacing w:before="0"/>
        <w:contextualSpacing/>
        <w:rPr>
          <w:rFonts w:cs="Arial"/>
          <w:sz w:val="24"/>
          <w:szCs w:val="24"/>
          <w:lang w:val="sr-Cyrl-RS"/>
        </w:rPr>
      </w:pPr>
      <w:r w:rsidRPr="004A7463">
        <w:rPr>
          <w:rFonts w:cs="Arial"/>
          <w:sz w:val="24"/>
          <w:szCs w:val="24"/>
          <w:lang w:val="sr-Cyrl-RS"/>
        </w:rPr>
        <w:t>Након закључења Оквирног споразума, сваки пут када настане потреба Наручиоца за предметним услугама, Наручилац ће изабраном Понуђачу издати Наруџбеницу (поштом, мејлом, лично).</w:t>
      </w:r>
    </w:p>
    <w:p w14:paraId="661CAFF9" w14:textId="77777777" w:rsidR="004A7463" w:rsidRPr="004A7463" w:rsidRDefault="004A7463" w:rsidP="004A7463">
      <w:pPr>
        <w:spacing w:before="0"/>
        <w:contextualSpacing/>
        <w:rPr>
          <w:rFonts w:cs="Arial"/>
          <w:sz w:val="24"/>
          <w:szCs w:val="24"/>
          <w:lang w:val="sr-Cyrl-RS"/>
        </w:rPr>
      </w:pPr>
      <w:r w:rsidRPr="004A7463">
        <w:rPr>
          <w:rFonts w:cs="Arial"/>
          <w:sz w:val="24"/>
          <w:szCs w:val="24"/>
          <w:lang w:val="sr-Cyrl-RS"/>
        </w:rPr>
        <w:t>Наруџбенице које се закључују на основу Оквирног споразума морају се доделити пре завршетка трајања Оквирног споразума,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14:paraId="4E4604EE" w14:textId="7597DFFC" w:rsidR="00922EDB" w:rsidRPr="004A7463" w:rsidRDefault="004A7463" w:rsidP="004A7463">
      <w:pPr>
        <w:spacing w:before="0"/>
        <w:contextualSpacing/>
        <w:rPr>
          <w:rFonts w:cs="Arial"/>
          <w:sz w:val="24"/>
          <w:szCs w:val="24"/>
          <w:lang w:val="sr-Cyrl-RS"/>
        </w:rPr>
      </w:pPr>
      <w:r w:rsidRPr="004A7463">
        <w:rPr>
          <w:rFonts w:cs="Arial"/>
          <w:sz w:val="24"/>
          <w:szCs w:val="24"/>
          <w:lang w:val="sr-Cyrl-RS"/>
        </w:rPr>
        <w:t>При издавању Наруџбеница на основу Оквирног споразума стране не могу мењати битне услове Оквирног споразума.</w:t>
      </w:r>
    </w:p>
    <w:p w14:paraId="6F380316" w14:textId="77777777" w:rsidR="006E6F46" w:rsidRPr="009823F9" w:rsidRDefault="006E6F46" w:rsidP="009823F9">
      <w:pPr>
        <w:spacing w:before="0"/>
        <w:contextualSpacing/>
        <w:rPr>
          <w:rFonts w:cs="Arial"/>
          <w:color w:val="FF0000"/>
          <w:sz w:val="24"/>
          <w:szCs w:val="24"/>
          <w:lang w:eastAsia="sr-Latn-CS"/>
        </w:rPr>
      </w:pPr>
    </w:p>
    <w:p w14:paraId="52DB6105" w14:textId="77777777" w:rsidR="008C3986" w:rsidRPr="009823F9" w:rsidRDefault="008C3986" w:rsidP="009823F9">
      <w:pPr>
        <w:spacing w:before="0"/>
        <w:contextualSpacing/>
        <w:rPr>
          <w:rFonts w:cs="Arial"/>
          <w:color w:val="00B0F0"/>
          <w:sz w:val="24"/>
          <w:szCs w:val="24"/>
          <w:lang w:eastAsia="sr-Latn-CS"/>
        </w:rPr>
      </w:pPr>
    </w:p>
    <w:p w14:paraId="4525EABC" w14:textId="77777777" w:rsidR="00FD2693" w:rsidRPr="009823F9" w:rsidRDefault="00FD2693" w:rsidP="009823F9">
      <w:pPr>
        <w:spacing w:before="0"/>
        <w:contextualSpacing/>
        <w:rPr>
          <w:rFonts w:cs="Arial"/>
          <w:color w:val="00B0F0"/>
          <w:sz w:val="24"/>
          <w:szCs w:val="24"/>
          <w:lang w:eastAsia="sr-Latn-CS"/>
        </w:rPr>
      </w:pPr>
    </w:p>
    <w:p w14:paraId="5AAB1A0B" w14:textId="77777777" w:rsidR="00FD2693" w:rsidRPr="009823F9" w:rsidRDefault="00FD2693" w:rsidP="009823F9">
      <w:pPr>
        <w:spacing w:before="0"/>
        <w:contextualSpacing/>
        <w:rPr>
          <w:rFonts w:cs="Arial"/>
          <w:color w:val="00B0F0"/>
          <w:sz w:val="24"/>
          <w:szCs w:val="24"/>
          <w:lang w:eastAsia="sr-Latn-CS"/>
        </w:rPr>
      </w:pPr>
    </w:p>
    <w:p w14:paraId="7112F97A" w14:textId="77777777" w:rsidR="008C3986" w:rsidRPr="009823F9" w:rsidRDefault="008C3986" w:rsidP="009823F9">
      <w:pPr>
        <w:spacing w:before="0"/>
        <w:contextualSpacing/>
        <w:rPr>
          <w:rFonts w:cs="Arial"/>
          <w:color w:val="00B0F0"/>
          <w:sz w:val="24"/>
          <w:szCs w:val="24"/>
          <w:lang w:eastAsia="sr-Latn-CS"/>
        </w:rPr>
      </w:pPr>
    </w:p>
    <w:p w14:paraId="7FF9A338" w14:textId="77777777" w:rsidR="004C50B7" w:rsidRPr="009823F9" w:rsidRDefault="004C50B7" w:rsidP="009823F9">
      <w:pPr>
        <w:spacing w:before="0"/>
        <w:contextualSpacing/>
        <w:rPr>
          <w:rFonts w:cs="Arial"/>
          <w:color w:val="00B0F0"/>
          <w:sz w:val="24"/>
          <w:szCs w:val="24"/>
          <w:lang w:eastAsia="sr-Latn-CS"/>
        </w:rPr>
      </w:pPr>
    </w:p>
    <w:p w14:paraId="26F79CBF" w14:textId="77777777" w:rsidR="008C3986" w:rsidRPr="009823F9" w:rsidRDefault="008C3986" w:rsidP="009823F9">
      <w:pPr>
        <w:spacing w:before="0"/>
        <w:contextualSpacing/>
        <w:rPr>
          <w:rFonts w:cs="Arial"/>
          <w:color w:val="00B0F0"/>
          <w:sz w:val="24"/>
          <w:szCs w:val="24"/>
          <w:lang w:eastAsia="sr-Latn-CS"/>
        </w:rPr>
      </w:pPr>
    </w:p>
    <w:p w14:paraId="0445198A" w14:textId="77777777" w:rsidR="008C3986" w:rsidRPr="009823F9" w:rsidRDefault="008C3986" w:rsidP="009823F9">
      <w:pPr>
        <w:spacing w:before="0"/>
        <w:contextualSpacing/>
        <w:jc w:val="center"/>
        <w:rPr>
          <w:rFonts w:cs="Arial"/>
          <w:color w:val="00B0F0"/>
          <w:sz w:val="24"/>
          <w:szCs w:val="24"/>
          <w:lang w:eastAsia="sr-Latn-CS"/>
        </w:rPr>
      </w:pPr>
    </w:p>
    <w:p w14:paraId="69F187EA" w14:textId="77777777" w:rsidR="00750A33" w:rsidRPr="009823F9" w:rsidRDefault="00750A33" w:rsidP="009823F9">
      <w:pPr>
        <w:spacing w:before="0"/>
        <w:contextualSpacing/>
        <w:jc w:val="center"/>
        <w:rPr>
          <w:rFonts w:cs="Arial"/>
          <w:color w:val="00B0F0"/>
          <w:sz w:val="24"/>
          <w:szCs w:val="24"/>
          <w:lang w:eastAsia="sr-Latn-CS"/>
        </w:rPr>
      </w:pPr>
    </w:p>
    <w:p w14:paraId="71F81277" w14:textId="77777777" w:rsidR="00750A33" w:rsidRPr="009823F9" w:rsidRDefault="00750A33" w:rsidP="009823F9">
      <w:pPr>
        <w:spacing w:before="0"/>
        <w:contextualSpacing/>
        <w:jc w:val="center"/>
        <w:rPr>
          <w:rFonts w:cs="Arial"/>
          <w:color w:val="00B0F0"/>
          <w:sz w:val="24"/>
          <w:szCs w:val="24"/>
          <w:lang w:eastAsia="sr-Latn-CS"/>
        </w:rPr>
      </w:pPr>
    </w:p>
    <w:p w14:paraId="54E9661A" w14:textId="77777777" w:rsidR="008C3986" w:rsidRPr="009823F9" w:rsidRDefault="008C3986" w:rsidP="009823F9">
      <w:pPr>
        <w:spacing w:before="0"/>
        <w:contextualSpacing/>
        <w:jc w:val="center"/>
        <w:rPr>
          <w:rFonts w:cs="Arial"/>
          <w:color w:val="00B0F0"/>
          <w:sz w:val="24"/>
          <w:szCs w:val="24"/>
          <w:lang w:eastAsia="sr-Latn-CS"/>
        </w:rPr>
      </w:pPr>
    </w:p>
    <w:p w14:paraId="18FECB7D" w14:textId="77777777" w:rsidR="00843988" w:rsidRPr="009823F9" w:rsidRDefault="00843988" w:rsidP="009823F9">
      <w:pPr>
        <w:spacing w:before="0"/>
        <w:contextualSpacing/>
        <w:jc w:val="left"/>
        <w:rPr>
          <w:rFonts w:cs="Arial"/>
          <w:b/>
          <w:sz w:val="24"/>
          <w:szCs w:val="24"/>
        </w:rPr>
      </w:pPr>
      <w:r w:rsidRPr="009823F9">
        <w:rPr>
          <w:rFonts w:cs="Arial"/>
          <w:sz w:val="24"/>
          <w:szCs w:val="24"/>
        </w:rPr>
        <w:br w:type="page"/>
      </w:r>
    </w:p>
    <w:p w14:paraId="01D13E4D" w14:textId="77777777" w:rsidR="008C3986" w:rsidRPr="009823F9" w:rsidRDefault="008C3986" w:rsidP="009823F9">
      <w:pPr>
        <w:spacing w:before="0"/>
        <w:contextualSpacing/>
        <w:rPr>
          <w:rFonts w:cs="Arial"/>
          <w:sz w:val="24"/>
          <w:szCs w:val="24"/>
          <w:lang w:eastAsia="sr-Latn-CS"/>
        </w:rPr>
      </w:pPr>
    </w:p>
    <w:p w14:paraId="534FB2D0" w14:textId="77777777" w:rsidR="008C3986" w:rsidRPr="009823F9" w:rsidRDefault="008C3986" w:rsidP="009823F9">
      <w:pPr>
        <w:spacing w:before="0"/>
        <w:contextualSpacing/>
        <w:rPr>
          <w:rFonts w:cs="Arial"/>
          <w:sz w:val="24"/>
          <w:szCs w:val="24"/>
          <w:lang w:eastAsia="sr-Latn-CS"/>
        </w:rPr>
      </w:pPr>
    </w:p>
    <w:p w14:paraId="338BC12A" w14:textId="77777777" w:rsidR="008C3986" w:rsidRPr="009823F9" w:rsidRDefault="008C3986" w:rsidP="009823F9">
      <w:pPr>
        <w:spacing w:before="0"/>
        <w:contextualSpacing/>
        <w:rPr>
          <w:rFonts w:cs="Arial"/>
          <w:sz w:val="24"/>
          <w:szCs w:val="24"/>
          <w:lang w:eastAsia="sr-Latn-CS"/>
        </w:rPr>
      </w:pPr>
    </w:p>
    <w:p w14:paraId="137E2C72" w14:textId="77777777" w:rsidR="008C3986" w:rsidRDefault="008C3986" w:rsidP="009823F9">
      <w:pPr>
        <w:spacing w:before="0"/>
        <w:contextualSpacing/>
        <w:rPr>
          <w:rFonts w:cs="Arial"/>
          <w:sz w:val="24"/>
          <w:szCs w:val="24"/>
          <w:lang w:eastAsia="sr-Latn-CS"/>
        </w:rPr>
      </w:pPr>
    </w:p>
    <w:p w14:paraId="6A7BD020" w14:textId="77777777" w:rsidR="00A30241" w:rsidRDefault="00A30241" w:rsidP="009823F9">
      <w:pPr>
        <w:spacing w:before="0"/>
        <w:contextualSpacing/>
        <w:rPr>
          <w:rFonts w:cs="Arial"/>
          <w:sz w:val="24"/>
          <w:szCs w:val="24"/>
          <w:lang w:eastAsia="sr-Latn-CS"/>
        </w:rPr>
      </w:pPr>
    </w:p>
    <w:p w14:paraId="2AEC5D1A" w14:textId="77777777" w:rsidR="00A30241" w:rsidRDefault="00A30241" w:rsidP="009823F9">
      <w:pPr>
        <w:spacing w:before="0"/>
        <w:contextualSpacing/>
        <w:rPr>
          <w:rFonts w:cs="Arial"/>
          <w:sz w:val="24"/>
          <w:szCs w:val="24"/>
          <w:lang w:eastAsia="sr-Latn-CS"/>
        </w:rPr>
      </w:pPr>
    </w:p>
    <w:p w14:paraId="48BC837D" w14:textId="77777777" w:rsidR="00A30241" w:rsidRDefault="00A30241" w:rsidP="009823F9">
      <w:pPr>
        <w:spacing w:before="0"/>
        <w:contextualSpacing/>
        <w:rPr>
          <w:rFonts w:cs="Arial"/>
          <w:sz w:val="24"/>
          <w:szCs w:val="24"/>
          <w:lang w:eastAsia="sr-Latn-CS"/>
        </w:rPr>
      </w:pPr>
    </w:p>
    <w:p w14:paraId="030D3279" w14:textId="77777777" w:rsidR="00A30241" w:rsidRDefault="00A30241" w:rsidP="009823F9">
      <w:pPr>
        <w:spacing w:before="0"/>
        <w:contextualSpacing/>
        <w:rPr>
          <w:rFonts w:cs="Arial"/>
          <w:sz w:val="24"/>
          <w:szCs w:val="24"/>
          <w:lang w:eastAsia="sr-Latn-CS"/>
        </w:rPr>
      </w:pPr>
    </w:p>
    <w:p w14:paraId="2C55FA30" w14:textId="77777777" w:rsidR="00A30241" w:rsidRDefault="00A30241" w:rsidP="009823F9">
      <w:pPr>
        <w:spacing w:before="0"/>
        <w:contextualSpacing/>
        <w:rPr>
          <w:rFonts w:cs="Arial"/>
          <w:sz w:val="24"/>
          <w:szCs w:val="24"/>
          <w:lang w:eastAsia="sr-Latn-CS"/>
        </w:rPr>
      </w:pPr>
    </w:p>
    <w:p w14:paraId="796BE00C" w14:textId="77777777" w:rsidR="00A30241" w:rsidRDefault="00A30241" w:rsidP="009823F9">
      <w:pPr>
        <w:spacing w:before="0"/>
        <w:contextualSpacing/>
        <w:rPr>
          <w:rFonts w:cs="Arial"/>
          <w:sz w:val="24"/>
          <w:szCs w:val="24"/>
          <w:lang w:eastAsia="sr-Latn-CS"/>
        </w:rPr>
      </w:pPr>
    </w:p>
    <w:p w14:paraId="3A7F30AF" w14:textId="77777777" w:rsidR="00A30241" w:rsidRDefault="00A30241" w:rsidP="009823F9">
      <w:pPr>
        <w:spacing w:before="0"/>
        <w:contextualSpacing/>
        <w:rPr>
          <w:rFonts w:cs="Arial"/>
          <w:sz w:val="24"/>
          <w:szCs w:val="24"/>
          <w:lang w:eastAsia="sr-Latn-CS"/>
        </w:rPr>
      </w:pPr>
    </w:p>
    <w:p w14:paraId="3C7B7B06" w14:textId="77777777" w:rsidR="00A30241" w:rsidRDefault="00A30241" w:rsidP="009823F9">
      <w:pPr>
        <w:spacing w:before="0"/>
        <w:contextualSpacing/>
        <w:rPr>
          <w:rFonts w:cs="Arial"/>
          <w:sz w:val="24"/>
          <w:szCs w:val="24"/>
          <w:lang w:eastAsia="sr-Latn-CS"/>
        </w:rPr>
      </w:pPr>
    </w:p>
    <w:p w14:paraId="682B59A9" w14:textId="77777777" w:rsidR="00A30241" w:rsidRDefault="00A30241" w:rsidP="009823F9">
      <w:pPr>
        <w:spacing w:before="0"/>
        <w:contextualSpacing/>
        <w:rPr>
          <w:rFonts w:cs="Arial"/>
          <w:sz w:val="24"/>
          <w:szCs w:val="24"/>
          <w:lang w:eastAsia="sr-Latn-CS"/>
        </w:rPr>
      </w:pPr>
    </w:p>
    <w:p w14:paraId="621BA958" w14:textId="77777777" w:rsidR="00A30241" w:rsidRPr="009823F9" w:rsidRDefault="00A30241" w:rsidP="009823F9">
      <w:pPr>
        <w:spacing w:before="0"/>
        <w:contextualSpacing/>
        <w:rPr>
          <w:rFonts w:cs="Arial"/>
          <w:sz w:val="24"/>
          <w:szCs w:val="24"/>
          <w:lang w:eastAsia="sr-Latn-CS"/>
        </w:rPr>
      </w:pPr>
    </w:p>
    <w:p w14:paraId="5A3C85F6" w14:textId="77777777" w:rsidR="00110A20" w:rsidRPr="009823F9" w:rsidRDefault="00110A20" w:rsidP="009823F9">
      <w:pPr>
        <w:spacing w:before="0"/>
        <w:contextualSpacing/>
        <w:rPr>
          <w:rFonts w:cs="Arial"/>
          <w:sz w:val="24"/>
          <w:szCs w:val="24"/>
          <w:lang w:eastAsia="sr-Latn-CS"/>
        </w:rPr>
      </w:pPr>
    </w:p>
    <w:p w14:paraId="5EEC04E8" w14:textId="77777777" w:rsidR="004C50B7" w:rsidRPr="009823F9" w:rsidRDefault="004C50B7" w:rsidP="009823F9">
      <w:pPr>
        <w:spacing w:before="0"/>
        <w:contextualSpacing/>
        <w:rPr>
          <w:rFonts w:cs="Arial"/>
          <w:sz w:val="24"/>
          <w:szCs w:val="24"/>
        </w:rPr>
      </w:pPr>
      <w:bookmarkStart w:id="252" w:name="_Toc442559924"/>
    </w:p>
    <w:p w14:paraId="1F85309E" w14:textId="77777777" w:rsidR="0029313F" w:rsidRPr="00A30241" w:rsidRDefault="00FA6FC0" w:rsidP="00FA6FC0">
      <w:pPr>
        <w:pStyle w:val="KDPodnaslov1"/>
        <w:spacing w:before="0"/>
        <w:jc w:val="center"/>
        <w:rPr>
          <w:rFonts w:cs="Arial"/>
          <w:sz w:val="40"/>
          <w:szCs w:val="40"/>
        </w:rPr>
      </w:pPr>
      <w:r>
        <w:rPr>
          <w:rFonts w:cs="Arial"/>
          <w:sz w:val="40"/>
          <w:szCs w:val="40"/>
          <w:lang w:val="sr-Cyrl-RS"/>
        </w:rPr>
        <w:t xml:space="preserve">7. </w:t>
      </w:r>
      <w:r w:rsidR="00A30241" w:rsidRPr="00A30241">
        <w:rPr>
          <w:rFonts w:cs="Arial"/>
          <w:sz w:val="40"/>
          <w:szCs w:val="40"/>
        </w:rPr>
        <w:t xml:space="preserve">ОБРАСЦИ </w:t>
      </w:r>
      <w:r w:rsidR="00A30241" w:rsidRPr="00A30241">
        <w:rPr>
          <w:rFonts w:cs="Arial"/>
          <w:sz w:val="40"/>
          <w:szCs w:val="40"/>
          <w:lang w:val="sr-Cyrl-RS"/>
        </w:rPr>
        <w:t>И ПРИЛОЗИ</w:t>
      </w:r>
    </w:p>
    <w:p w14:paraId="53A6EC4C" w14:textId="77777777" w:rsidR="00A30241" w:rsidRDefault="00A30241" w:rsidP="0057434C">
      <w:pPr>
        <w:rPr>
          <w:lang w:val="sr-Cyrl-RS"/>
        </w:rPr>
      </w:pPr>
    </w:p>
    <w:p w14:paraId="45C403B7" w14:textId="77777777" w:rsidR="00A30241" w:rsidRDefault="00A30241" w:rsidP="0057434C">
      <w:pPr>
        <w:rPr>
          <w:lang w:val="sr-Cyrl-RS"/>
        </w:rPr>
      </w:pPr>
    </w:p>
    <w:p w14:paraId="0BCF50BC" w14:textId="77777777" w:rsidR="00A30241" w:rsidRDefault="00A30241" w:rsidP="00A30241">
      <w:pPr>
        <w:pStyle w:val="KDPodnaslov1"/>
        <w:spacing w:before="0"/>
        <w:jc w:val="center"/>
        <w:rPr>
          <w:rFonts w:cs="Arial"/>
          <w:sz w:val="40"/>
          <w:szCs w:val="40"/>
        </w:rPr>
        <w:sectPr w:rsidR="00A30241" w:rsidSect="00D61A60">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440" w:right="1199" w:bottom="1080" w:left="1440" w:header="142" w:footer="436" w:gutter="0"/>
          <w:cols w:space="708"/>
          <w:titlePg/>
          <w:docGrid w:linePitch="360"/>
        </w:sectPr>
      </w:pPr>
    </w:p>
    <w:p w14:paraId="2B58FA30" w14:textId="77777777" w:rsidR="00A30241" w:rsidRPr="00A30241" w:rsidRDefault="00A30241" w:rsidP="00A30241">
      <w:pPr>
        <w:spacing w:before="0"/>
        <w:ind w:right="-174"/>
        <w:jc w:val="right"/>
        <w:outlineLvl w:val="1"/>
        <w:rPr>
          <w:rFonts w:cs="Arial"/>
          <w:b/>
          <w:noProof/>
          <w:sz w:val="24"/>
          <w:szCs w:val="24"/>
          <w:lang w:val="sr-Cyrl-RS"/>
        </w:rPr>
      </w:pPr>
      <w:bookmarkStart w:id="253" w:name="_Toc442559925"/>
      <w:bookmarkEnd w:id="252"/>
      <w:r w:rsidRPr="00A30241">
        <w:rPr>
          <w:rFonts w:cs="Arial"/>
          <w:b/>
          <w:sz w:val="24"/>
          <w:szCs w:val="24"/>
          <w:lang w:val="sr-Cyrl-RS"/>
        </w:rPr>
        <w:lastRenderedPageBreak/>
        <w:t>О</w:t>
      </w:r>
      <w:r w:rsidRPr="00A30241">
        <w:rPr>
          <w:rFonts w:cs="Arial"/>
          <w:b/>
          <w:sz w:val="24"/>
          <w:szCs w:val="24"/>
        </w:rPr>
        <w:t>бразац 1</w:t>
      </w:r>
      <w:r w:rsidRPr="00A30241">
        <w:rPr>
          <w:rFonts w:cs="Arial"/>
          <w:b/>
          <w:sz w:val="24"/>
          <w:szCs w:val="24"/>
          <w:lang w:val="sr-Cyrl-RS"/>
        </w:rPr>
        <w:t>.1</w:t>
      </w:r>
    </w:p>
    <w:p w14:paraId="0F82DEA1" w14:textId="77777777" w:rsidR="00A30241" w:rsidRPr="00A30241" w:rsidRDefault="00A30241" w:rsidP="00A30241">
      <w:pPr>
        <w:spacing w:before="0"/>
        <w:ind w:right="-32"/>
        <w:jc w:val="center"/>
        <w:rPr>
          <w:rFonts w:cs="Arial"/>
          <w:b/>
          <w:bCs/>
          <w:smallCaps/>
          <w:spacing w:val="5"/>
          <w:sz w:val="24"/>
          <w:szCs w:val="24"/>
        </w:rPr>
      </w:pPr>
      <w:r w:rsidRPr="00A30241">
        <w:rPr>
          <w:rFonts w:cs="Arial"/>
          <w:b/>
          <w:bCs/>
          <w:smallCaps/>
          <w:spacing w:val="5"/>
          <w:sz w:val="24"/>
          <w:szCs w:val="24"/>
        </w:rPr>
        <w:t>ОБРАЗАЦ ПОНУДЕ</w:t>
      </w:r>
    </w:p>
    <w:p w14:paraId="2AA37C23" w14:textId="41EA47A0" w:rsidR="00A30241" w:rsidRPr="00A30241" w:rsidRDefault="00A30241" w:rsidP="00A30241">
      <w:pPr>
        <w:spacing w:before="0"/>
        <w:ind w:left="-142" w:right="-174"/>
        <w:contextualSpacing/>
        <w:rPr>
          <w:rFonts w:cs="Arial"/>
          <w:sz w:val="24"/>
          <w:szCs w:val="24"/>
          <w:lang w:val="sr-Cyrl-RS"/>
        </w:rPr>
      </w:pPr>
      <w:r w:rsidRPr="00A30241">
        <w:rPr>
          <w:rFonts w:eastAsia="TimesNewRomanPS-BoldMT" w:cs="Arial"/>
          <w:bCs/>
          <w:color w:val="000000"/>
          <w:sz w:val="24"/>
          <w:szCs w:val="24"/>
          <w:lang w:val="ru-RU"/>
        </w:rPr>
        <w:t>Понуда бр._</w:t>
      </w:r>
      <w:r w:rsidR="0057434C">
        <w:rPr>
          <w:rFonts w:eastAsia="TimesNewRomanPS-BoldMT" w:cs="Arial"/>
          <w:bCs/>
          <w:color w:val="000000"/>
          <w:sz w:val="24"/>
          <w:szCs w:val="24"/>
          <w:lang w:val="ru-RU"/>
        </w:rPr>
        <w:t xml:space="preserve">________ од _______________ за </w:t>
      </w:r>
      <w:r w:rsidRPr="00A30241">
        <w:rPr>
          <w:rFonts w:eastAsia="TimesNewRomanPS-BoldMT" w:cs="Arial"/>
          <w:bCs/>
          <w:color w:val="000000"/>
          <w:sz w:val="24"/>
          <w:szCs w:val="24"/>
          <w:lang w:val="ru-RU"/>
        </w:rPr>
        <w:t xml:space="preserve">отворени поступак јавне набавке </w:t>
      </w:r>
      <w:r>
        <w:rPr>
          <w:rFonts w:eastAsia="TimesNewRomanPS-BoldMT" w:cs="Arial"/>
          <w:bCs/>
          <w:color w:val="000000"/>
          <w:sz w:val="24"/>
          <w:szCs w:val="24"/>
          <w:lang w:val="ru-RU"/>
        </w:rPr>
        <w:t>услуга</w:t>
      </w:r>
      <w:r w:rsidRPr="00A30241">
        <w:rPr>
          <w:rFonts w:eastAsia="TimesNewRomanPS-BoldMT" w:cs="Arial"/>
          <w:bCs/>
          <w:color w:val="000000"/>
          <w:sz w:val="24"/>
          <w:szCs w:val="24"/>
          <w:lang w:val="ru-RU"/>
        </w:rPr>
        <w:t xml:space="preserve"> </w:t>
      </w:r>
      <w:r>
        <w:rPr>
          <w:rFonts w:eastAsia="TimesNewRomanPS-BoldMT" w:cs="Arial"/>
          <w:bCs/>
          <w:color w:val="000000"/>
          <w:sz w:val="24"/>
          <w:szCs w:val="24"/>
          <w:lang w:val="ru-RU"/>
        </w:rPr>
        <w:t xml:space="preserve">бр. </w:t>
      </w:r>
      <w:r w:rsidRPr="00A30241">
        <w:rPr>
          <w:rFonts w:eastAsia="TimesNewRomanPS-BoldMT" w:cs="Arial"/>
          <w:b/>
          <w:bCs/>
          <w:color w:val="000000"/>
          <w:sz w:val="24"/>
          <w:szCs w:val="24"/>
          <w:lang w:val="ru-RU"/>
        </w:rPr>
        <w:t>ЈН</w:t>
      </w:r>
      <w:r>
        <w:rPr>
          <w:rFonts w:eastAsia="TimesNewRomanPS-BoldMT" w:cs="Arial"/>
          <w:b/>
          <w:bCs/>
          <w:color w:val="000000"/>
          <w:sz w:val="24"/>
          <w:szCs w:val="24"/>
          <w:lang w:val="ru-RU"/>
        </w:rPr>
        <w:t>О</w:t>
      </w:r>
      <w:r w:rsidRPr="00A30241">
        <w:rPr>
          <w:rFonts w:eastAsia="TimesNewRomanPS-BoldMT" w:cs="Arial"/>
          <w:b/>
          <w:bCs/>
          <w:color w:val="000000"/>
          <w:sz w:val="24"/>
          <w:szCs w:val="24"/>
          <w:lang w:val="ru-RU"/>
        </w:rPr>
        <w:t>/</w:t>
      </w:r>
      <w:r w:rsidR="00707A2F">
        <w:rPr>
          <w:rFonts w:eastAsia="TimesNewRomanPS-BoldMT" w:cs="Arial"/>
          <w:b/>
          <w:bCs/>
          <w:color w:val="000000"/>
          <w:sz w:val="24"/>
          <w:szCs w:val="24"/>
          <w:lang w:val="ru-RU"/>
        </w:rPr>
        <w:t>8000/0036/2019</w:t>
      </w:r>
      <w:r w:rsidRPr="00A30241">
        <w:rPr>
          <w:rFonts w:eastAsia="TimesNewRomanPS-BoldMT" w:cs="Arial"/>
          <w:b/>
          <w:bCs/>
          <w:color w:val="000000"/>
          <w:sz w:val="24"/>
          <w:szCs w:val="24"/>
          <w:lang w:val="ru-RU"/>
        </w:rPr>
        <w:t xml:space="preserve"> - Партија 1 </w:t>
      </w:r>
      <w:r>
        <w:rPr>
          <w:rFonts w:eastAsia="TimesNewRomanPS-BoldMT" w:cs="Arial"/>
          <w:b/>
          <w:bCs/>
          <w:color w:val="000000"/>
          <w:sz w:val="24"/>
          <w:szCs w:val="24"/>
          <w:lang w:val="ru-RU"/>
        </w:rPr>
        <w:t>–</w:t>
      </w:r>
      <w:r>
        <w:rPr>
          <w:rFonts w:cs="Arial"/>
          <w:b/>
          <w:sz w:val="24"/>
          <w:szCs w:val="24"/>
          <w:lang w:val="ru-RU"/>
        </w:rPr>
        <w:t xml:space="preserve"> </w:t>
      </w:r>
      <w:r w:rsidR="000E2AC6">
        <w:rPr>
          <w:rFonts w:cs="Arial"/>
          <w:b/>
          <w:sz w:val="24"/>
          <w:szCs w:val="24"/>
          <w:lang w:val="ru-RU"/>
        </w:rPr>
        <w:t>Одржавање мрежне опреме и сервиса</w:t>
      </w:r>
      <w:r>
        <w:rPr>
          <w:rFonts w:cs="Arial"/>
          <w:b/>
          <w:sz w:val="24"/>
          <w:szCs w:val="24"/>
          <w:lang w:val="ru-RU"/>
        </w:rPr>
        <w:t xml:space="preserve"> за ТЦ Нови Сад</w:t>
      </w:r>
      <w:r w:rsidRPr="00A30241">
        <w:rPr>
          <w:rFonts w:cs="Arial"/>
          <w:b/>
          <w:sz w:val="24"/>
          <w:szCs w:val="24"/>
          <w:lang w:val="ru-RU"/>
        </w:rPr>
        <w:t>,</w:t>
      </w:r>
      <w:r w:rsidRPr="00A30241">
        <w:rPr>
          <w:rFonts w:eastAsia="TimesNewRomanPS-BoldMT" w:cs="Arial"/>
          <w:bCs/>
          <w:color w:val="000000"/>
          <w:sz w:val="24"/>
          <w:szCs w:val="24"/>
          <w:lang w:val="ru-RU"/>
        </w:rPr>
        <w:t xml:space="preserve"> ради закључења оквирног споразума са једним понуђачем на две године</w:t>
      </w:r>
    </w:p>
    <w:p w14:paraId="5CDE26A7" w14:textId="77777777" w:rsidR="00A30241" w:rsidRPr="00A30241" w:rsidRDefault="00A30241" w:rsidP="00A30241">
      <w:pPr>
        <w:spacing w:before="0"/>
        <w:ind w:left="-142" w:right="-32"/>
        <w:contextualSpacing/>
        <w:rPr>
          <w:rFonts w:cs="Arial"/>
          <w:sz w:val="24"/>
          <w:szCs w:val="24"/>
          <w:lang w:val="sr-Cyrl-RS"/>
        </w:rPr>
      </w:pPr>
    </w:p>
    <w:p w14:paraId="517DA9A3" w14:textId="77777777" w:rsidR="00A30241" w:rsidRPr="00A30241" w:rsidRDefault="00A30241" w:rsidP="00A30241">
      <w:pPr>
        <w:spacing w:before="0"/>
        <w:ind w:left="-142"/>
        <w:rPr>
          <w:rFonts w:cs="Arial"/>
          <w:b/>
          <w:bCs/>
          <w:iCs/>
          <w:sz w:val="24"/>
          <w:szCs w:val="24"/>
        </w:rPr>
      </w:pPr>
      <w:r w:rsidRPr="00A30241">
        <w:rPr>
          <w:rFonts w:cs="Arial"/>
          <w:b/>
          <w:bCs/>
          <w:iCs/>
          <w:sz w:val="24"/>
          <w:szCs w:val="24"/>
        </w:rPr>
        <w:t>1) ОПШТИ ПОДАЦИ О ПОНУЂАЧУ</w:t>
      </w:r>
    </w:p>
    <w:p w14:paraId="5CE1AB4E" w14:textId="77777777" w:rsidR="00A30241" w:rsidRPr="00A30241" w:rsidRDefault="00A30241" w:rsidP="00A30241">
      <w:pPr>
        <w:spacing w:before="0"/>
        <w:rPr>
          <w:rFonts w:cs="Arial"/>
          <w:b/>
          <w:bCs/>
          <w:iCs/>
          <w:sz w:val="24"/>
          <w:szCs w:val="24"/>
        </w:rPr>
      </w:pPr>
    </w:p>
    <w:tbl>
      <w:tblPr>
        <w:tblW w:w="9149" w:type="dxa"/>
        <w:tblInd w:w="-20" w:type="dxa"/>
        <w:tblLayout w:type="fixed"/>
        <w:tblLook w:val="0000" w:firstRow="0" w:lastRow="0" w:firstColumn="0" w:lastColumn="0" w:noHBand="0" w:noVBand="0"/>
      </w:tblPr>
      <w:tblGrid>
        <w:gridCol w:w="4512"/>
        <w:gridCol w:w="4637"/>
      </w:tblGrid>
      <w:tr w:rsidR="00A30241" w:rsidRPr="00A30241" w14:paraId="4B8F65D8" w14:textId="77777777" w:rsidTr="00A30241">
        <w:trPr>
          <w:trHeight w:val="731"/>
        </w:trPr>
        <w:tc>
          <w:tcPr>
            <w:tcW w:w="4512" w:type="dxa"/>
            <w:tcBorders>
              <w:top w:val="single" w:sz="4" w:space="0" w:color="000000"/>
              <w:left w:val="single" w:sz="4" w:space="0" w:color="000000"/>
              <w:bottom w:val="single" w:sz="4" w:space="0" w:color="000000"/>
            </w:tcBorders>
            <w:shd w:val="clear" w:color="auto" w:fill="F2F2F2" w:themeFill="background1" w:themeFillShade="F2"/>
            <w:vAlign w:val="center"/>
          </w:tcPr>
          <w:p w14:paraId="5875A80D" w14:textId="77777777" w:rsidR="00A30241" w:rsidRPr="00A30241" w:rsidRDefault="00A30241" w:rsidP="00A30241">
            <w:pPr>
              <w:spacing w:before="0"/>
              <w:jc w:val="left"/>
              <w:rPr>
                <w:rFonts w:cs="Arial"/>
                <w:iCs/>
                <w:sz w:val="24"/>
                <w:szCs w:val="24"/>
              </w:rPr>
            </w:pPr>
            <w:r w:rsidRPr="00A30241">
              <w:rPr>
                <w:rFonts w:cs="Arial"/>
                <w:iCs/>
                <w:sz w:val="24"/>
                <w:szCs w:val="24"/>
              </w:rPr>
              <w:t>Назив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34BCD6F6" w14:textId="77777777" w:rsidR="00A30241" w:rsidRPr="00A30241" w:rsidRDefault="00A30241" w:rsidP="00A30241">
            <w:pPr>
              <w:snapToGrid w:val="0"/>
              <w:spacing w:before="0"/>
              <w:rPr>
                <w:rFonts w:cs="Arial"/>
                <w:b/>
                <w:bCs/>
                <w:i/>
                <w:iCs/>
                <w:sz w:val="24"/>
                <w:szCs w:val="24"/>
              </w:rPr>
            </w:pPr>
          </w:p>
        </w:tc>
      </w:tr>
      <w:tr w:rsidR="00A30241" w:rsidRPr="00A30241" w14:paraId="2CFBAAD6" w14:textId="77777777" w:rsidTr="00A30241">
        <w:trPr>
          <w:trHeight w:val="520"/>
        </w:trPr>
        <w:tc>
          <w:tcPr>
            <w:tcW w:w="4512" w:type="dxa"/>
            <w:tcBorders>
              <w:top w:val="single" w:sz="4" w:space="0" w:color="000000"/>
              <w:left w:val="single" w:sz="4" w:space="0" w:color="000000"/>
              <w:bottom w:val="single" w:sz="4" w:space="0" w:color="000000"/>
            </w:tcBorders>
            <w:shd w:val="clear" w:color="auto" w:fill="F2F2F2" w:themeFill="background1" w:themeFillShade="F2"/>
            <w:vAlign w:val="center"/>
          </w:tcPr>
          <w:p w14:paraId="5742FE70" w14:textId="77777777" w:rsidR="00A30241" w:rsidRPr="00A30241" w:rsidRDefault="00A30241" w:rsidP="00A30241">
            <w:pPr>
              <w:spacing w:before="0"/>
              <w:jc w:val="left"/>
              <w:rPr>
                <w:rFonts w:cs="Arial"/>
                <w:iCs/>
                <w:sz w:val="24"/>
                <w:szCs w:val="24"/>
                <w:lang w:val="ru-RU"/>
              </w:rPr>
            </w:pPr>
            <w:r w:rsidRPr="00A30241">
              <w:rPr>
                <w:rFonts w:cs="Arial"/>
                <w:iCs/>
                <w:sz w:val="24"/>
                <w:szCs w:val="24"/>
                <w:lang w:val="ru-RU"/>
              </w:rPr>
              <w:t>Врста правног лица</w:t>
            </w:r>
          </w:p>
          <w:p w14:paraId="4027E8E7" w14:textId="77777777" w:rsidR="00A30241" w:rsidRPr="00A30241" w:rsidRDefault="00A30241" w:rsidP="00A30241">
            <w:pPr>
              <w:spacing w:before="0"/>
              <w:jc w:val="left"/>
              <w:rPr>
                <w:rFonts w:cs="Arial"/>
                <w:b/>
                <w:bCs/>
                <w:i/>
                <w:iCs/>
                <w:sz w:val="24"/>
                <w:szCs w:val="24"/>
                <w:lang w:val="ru-RU"/>
              </w:rPr>
            </w:pPr>
            <w:r w:rsidRPr="00A30241">
              <w:rPr>
                <w:rFonts w:cs="Arial"/>
                <w:i/>
                <w:iCs/>
                <w:szCs w:val="24"/>
                <w:lang w:val="ru-RU"/>
              </w:rPr>
              <w:t>(микро, мало, средње, велико, физичко лице)</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561EB411" w14:textId="77777777" w:rsidR="00A30241" w:rsidRPr="00A30241" w:rsidRDefault="00A30241" w:rsidP="00A30241">
            <w:pPr>
              <w:snapToGrid w:val="0"/>
              <w:spacing w:before="0"/>
              <w:rPr>
                <w:rFonts w:cs="Arial"/>
                <w:b/>
                <w:bCs/>
                <w:i/>
                <w:iCs/>
                <w:sz w:val="24"/>
                <w:szCs w:val="24"/>
                <w:lang w:val="ru-RU"/>
              </w:rPr>
            </w:pPr>
          </w:p>
          <w:p w14:paraId="72EEDB52" w14:textId="77777777" w:rsidR="00A30241" w:rsidRPr="00A30241" w:rsidRDefault="00A30241" w:rsidP="00A30241">
            <w:pPr>
              <w:spacing w:before="0"/>
              <w:rPr>
                <w:rFonts w:cs="Arial"/>
                <w:b/>
                <w:bCs/>
                <w:i/>
                <w:iCs/>
                <w:sz w:val="24"/>
                <w:szCs w:val="24"/>
                <w:lang w:val="ru-RU"/>
              </w:rPr>
            </w:pPr>
          </w:p>
          <w:p w14:paraId="5060CF40" w14:textId="77777777" w:rsidR="00A30241" w:rsidRPr="00A30241" w:rsidRDefault="00A30241" w:rsidP="00A30241">
            <w:pPr>
              <w:spacing w:before="0"/>
              <w:rPr>
                <w:rFonts w:cs="Arial"/>
                <w:b/>
                <w:bCs/>
                <w:i/>
                <w:iCs/>
                <w:sz w:val="24"/>
                <w:szCs w:val="24"/>
                <w:lang w:val="ru-RU"/>
              </w:rPr>
            </w:pPr>
          </w:p>
        </w:tc>
      </w:tr>
      <w:tr w:rsidR="00A30241" w:rsidRPr="00A30241" w14:paraId="216947E1" w14:textId="77777777" w:rsidTr="00A30241">
        <w:trPr>
          <w:trHeight w:val="574"/>
        </w:trPr>
        <w:tc>
          <w:tcPr>
            <w:tcW w:w="4512" w:type="dxa"/>
            <w:tcBorders>
              <w:top w:val="single" w:sz="4" w:space="0" w:color="000000"/>
              <w:left w:val="single" w:sz="4" w:space="0" w:color="000000"/>
              <w:bottom w:val="single" w:sz="4" w:space="0" w:color="000000"/>
            </w:tcBorders>
            <w:shd w:val="clear" w:color="auto" w:fill="F2F2F2" w:themeFill="background1" w:themeFillShade="F2"/>
            <w:vAlign w:val="center"/>
          </w:tcPr>
          <w:p w14:paraId="4DD58C63" w14:textId="77777777" w:rsidR="00A30241" w:rsidRPr="00A30241" w:rsidRDefault="00A30241" w:rsidP="00A30241">
            <w:pPr>
              <w:spacing w:before="0"/>
              <w:jc w:val="left"/>
              <w:rPr>
                <w:rFonts w:cs="Arial"/>
                <w:b/>
                <w:bCs/>
                <w:iCs/>
                <w:sz w:val="24"/>
                <w:szCs w:val="24"/>
              </w:rPr>
            </w:pPr>
            <w:r w:rsidRPr="00A30241">
              <w:rPr>
                <w:rFonts w:cs="Arial"/>
                <w:iCs/>
                <w:sz w:val="24"/>
                <w:szCs w:val="24"/>
              </w:rPr>
              <w:t>Адреса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14779818" w14:textId="77777777" w:rsidR="00A30241" w:rsidRPr="00A30241" w:rsidRDefault="00A30241" w:rsidP="00A30241">
            <w:pPr>
              <w:snapToGrid w:val="0"/>
              <w:spacing w:before="0"/>
              <w:rPr>
                <w:rFonts w:cs="Arial"/>
                <w:b/>
                <w:bCs/>
                <w:i/>
                <w:iCs/>
                <w:sz w:val="24"/>
                <w:szCs w:val="24"/>
              </w:rPr>
            </w:pPr>
          </w:p>
          <w:p w14:paraId="4B129A4C" w14:textId="77777777" w:rsidR="00A30241" w:rsidRPr="00A30241" w:rsidRDefault="00A30241" w:rsidP="00A30241">
            <w:pPr>
              <w:spacing w:before="0"/>
              <w:rPr>
                <w:rFonts w:cs="Arial"/>
                <w:b/>
                <w:bCs/>
                <w:i/>
                <w:iCs/>
                <w:sz w:val="24"/>
                <w:szCs w:val="24"/>
              </w:rPr>
            </w:pPr>
          </w:p>
          <w:p w14:paraId="23B63DB0" w14:textId="77777777" w:rsidR="00A30241" w:rsidRPr="00A30241" w:rsidRDefault="00A30241" w:rsidP="00A30241">
            <w:pPr>
              <w:spacing w:before="0"/>
              <w:rPr>
                <w:rFonts w:cs="Arial"/>
                <w:b/>
                <w:bCs/>
                <w:i/>
                <w:iCs/>
                <w:sz w:val="24"/>
                <w:szCs w:val="24"/>
              </w:rPr>
            </w:pPr>
          </w:p>
        </w:tc>
      </w:tr>
      <w:tr w:rsidR="00A30241" w:rsidRPr="00A30241" w14:paraId="66EDFEB1" w14:textId="77777777" w:rsidTr="00A30241">
        <w:trPr>
          <w:trHeight w:val="728"/>
        </w:trPr>
        <w:tc>
          <w:tcPr>
            <w:tcW w:w="4512" w:type="dxa"/>
            <w:tcBorders>
              <w:top w:val="single" w:sz="4" w:space="0" w:color="000000"/>
              <w:left w:val="single" w:sz="4" w:space="0" w:color="000000"/>
              <w:bottom w:val="single" w:sz="4" w:space="0" w:color="000000"/>
            </w:tcBorders>
            <w:shd w:val="clear" w:color="auto" w:fill="F2F2F2" w:themeFill="background1" w:themeFillShade="F2"/>
            <w:vAlign w:val="center"/>
          </w:tcPr>
          <w:p w14:paraId="5EF74C64" w14:textId="77777777" w:rsidR="00A30241" w:rsidRPr="00A30241" w:rsidRDefault="00A30241" w:rsidP="00A30241">
            <w:pPr>
              <w:spacing w:before="0"/>
              <w:jc w:val="left"/>
              <w:rPr>
                <w:rFonts w:cs="Arial"/>
                <w:b/>
                <w:bCs/>
                <w:iCs/>
                <w:sz w:val="24"/>
                <w:szCs w:val="24"/>
              </w:rPr>
            </w:pPr>
            <w:r w:rsidRPr="00A30241">
              <w:rPr>
                <w:rFonts w:cs="Arial"/>
                <w:iCs/>
                <w:sz w:val="24"/>
                <w:szCs w:val="24"/>
              </w:rPr>
              <w:t>Матични број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503A875F" w14:textId="77777777" w:rsidR="00A30241" w:rsidRPr="00A30241" w:rsidRDefault="00A30241" w:rsidP="00A30241">
            <w:pPr>
              <w:snapToGrid w:val="0"/>
              <w:spacing w:before="0"/>
              <w:rPr>
                <w:rFonts w:cs="Arial"/>
                <w:b/>
                <w:bCs/>
                <w:i/>
                <w:iCs/>
                <w:sz w:val="24"/>
                <w:szCs w:val="24"/>
              </w:rPr>
            </w:pPr>
          </w:p>
          <w:p w14:paraId="706828B1" w14:textId="77777777" w:rsidR="00A30241" w:rsidRPr="00A30241" w:rsidRDefault="00A30241" w:rsidP="00A30241">
            <w:pPr>
              <w:spacing w:before="0"/>
              <w:rPr>
                <w:rFonts w:cs="Arial"/>
                <w:b/>
                <w:bCs/>
                <w:i/>
                <w:iCs/>
                <w:sz w:val="24"/>
                <w:szCs w:val="24"/>
              </w:rPr>
            </w:pPr>
          </w:p>
        </w:tc>
      </w:tr>
      <w:tr w:rsidR="00A30241" w:rsidRPr="00A30241" w14:paraId="1C953157" w14:textId="77777777" w:rsidTr="00A30241">
        <w:trPr>
          <w:trHeight w:val="714"/>
        </w:trPr>
        <w:tc>
          <w:tcPr>
            <w:tcW w:w="4512" w:type="dxa"/>
            <w:tcBorders>
              <w:top w:val="single" w:sz="4" w:space="0" w:color="000000"/>
              <w:left w:val="single" w:sz="4" w:space="0" w:color="000000"/>
              <w:bottom w:val="single" w:sz="4" w:space="0" w:color="000000"/>
            </w:tcBorders>
            <w:shd w:val="clear" w:color="auto" w:fill="F2F2F2" w:themeFill="background1" w:themeFillShade="F2"/>
            <w:vAlign w:val="center"/>
          </w:tcPr>
          <w:p w14:paraId="5350B7D2" w14:textId="77777777" w:rsidR="00A30241" w:rsidRPr="00A30241" w:rsidRDefault="00A30241" w:rsidP="00A30241">
            <w:pPr>
              <w:spacing w:before="0"/>
              <w:jc w:val="left"/>
              <w:rPr>
                <w:rFonts w:cs="Arial"/>
                <w:b/>
                <w:bCs/>
                <w:iCs/>
                <w:sz w:val="24"/>
                <w:szCs w:val="24"/>
                <w:lang w:val="ru-RU"/>
              </w:rPr>
            </w:pPr>
            <w:r w:rsidRPr="00A30241">
              <w:rPr>
                <w:rFonts w:cs="Arial"/>
                <w:iCs/>
                <w:sz w:val="24"/>
                <w:szCs w:val="24"/>
                <w:lang w:val="ru-RU"/>
              </w:rPr>
              <w:t>Порески идентификациони број понуђача (ПИБ)</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5AA8E63A" w14:textId="77777777" w:rsidR="00A30241" w:rsidRPr="00A30241" w:rsidRDefault="00A30241" w:rsidP="00A30241">
            <w:pPr>
              <w:snapToGrid w:val="0"/>
              <w:spacing w:before="0"/>
              <w:rPr>
                <w:rFonts w:cs="Arial"/>
                <w:b/>
                <w:bCs/>
                <w:i/>
                <w:iCs/>
                <w:sz w:val="24"/>
                <w:szCs w:val="24"/>
                <w:lang w:val="ru-RU"/>
              </w:rPr>
            </w:pPr>
          </w:p>
        </w:tc>
      </w:tr>
      <w:tr w:rsidR="00A30241" w:rsidRPr="00A30241" w14:paraId="1B4C13F5" w14:textId="77777777" w:rsidTr="00A30241">
        <w:trPr>
          <w:trHeight w:val="429"/>
        </w:trPr>
        <w:tc>
          <w:tcPr>
            <w:tcW w:w="4512" w:type="dxa"/>
            <w:tcBorders>
              <w:top w:val="single" w:sz="4" w:space="0" w:color="000000"/>
              <w:left w:val="single" w:sz="4" w:space="0" w:color="000000"/>
              <w:bottom w:val="single" w:sz="4" w:space="0" w:color="000000"/>
            </w:tcBorders>
            <w:shd w:val="clear" w:color="auto" w:fill="F2F2F2" w:themeFill="background1" w:themeFillShade="F2"/>
            <w:vAlign w:val="center"/>
          </w:tcPr>
          <w:p w14:paraId="22928A29" w14:textId="77777777" w:rsidR="00A30241" w:rsidRPr="00A30241" w:rsidRDefault="00A30241" w:rsidP="00A30241">
            <w:pPr>
              <w:spacing w:before="0"/>
              <w:jc w:val="left"/>
              <w:rPr>
                <w:rFonts w:cs="Arial"/>
                <w:b/>
                <w:bCs/>
                <w:iCs/>
                <w:sz w:val="24"/>
                <w:szCs w:val="24"/>
              </w:rPr>
            </w:pPr>
            <w:r w:rsidRPr="00A30241">
              <w:rPr>
                <w:rFonts w:cs="Arial"/>
                <w:iCs/>
                <w:sz w:val="24"/>
                <w:szCs w:val="24"/>
              </w:rPr>
              <w:t>Име особе за контакт</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6ACAF92B" w14:textId="77777777" w:rsidR="00A30241" w:rsidRPr="00A30241" w:rsidRDefault="00A30241" w:rsidP="00A30241">
            <w:pPr>
              <w:snapToGrid w:val="0"/>
              <w:spacing w:before="0"/>
              <w:rPr>
                <w:rFonts w:cs="Arial"/>
                <w:b/>
                <w:bCs/>
                <w:i/>
                <w:iCs/>
                <w:sz w:val="24"/>
                <w:szCs w:val="24"/>
              </w:rPr>
            </w:pPr>
          </w:p>
          <w:p w14:paraId="07C5E242" w14:textId="77777777" w:rsidR="00A30241" w:rsidRPr="00A30241" w:rsidRDefault="00A30241" w:rsidP="00A30241">
            <w:pPr>
              <w:spacing w:before="0"/>
              <w:rPr>
                <w:rFonts w:cs="Arial"/>
                <w:b/>
                <w:bCs/>
                <w:i/>
                <w:iCs/>
                <w:sz w:val="24"/>
                <w:szCs w:val="24"/>
              </w:rPr>
            </w:pPr>
          </w:p>
          <w:p w14:paraId="4D85A65D" w14:textId="77777777" w:rsidR="00A30241" w:rsidRPr="00A30241" w:rsidRDefault="00A30241" w:rsidP="00A30241">
            <w:pPr>
              <w:spacing w:before="0"/>
              <w:rPr>
                <w:rFonts w:cs="Arial"/>
                <w:b/>
                <w:bCs/>
                <w:i/>
                <w:iCs/>
                <w:sz w:val="24"/>
                <w:szCs w:val="24"/>
              </w:rPr>
            </w:pPr>
          </w:p>
        </w:tc>
      </w:tr>
      <w:tr w:rsidR="00A30241" w:rsidRPr="00A30241" w14:paraId="286357CB" w14:textId="77777777" w:rsidTr="00A30241">
        <w:trPr>
          <w:trHeight w:val="722"/>
        </w:trPr>
        <w:tc>
          <w:tcPr>
            <w:tcW w:w="4512" w:type="dxa"/>
            <w:tcBorders>
              <w:top w:val="single" w:sz="4" w:space="0" w:color="000000"/>
              <w:left w:val="single" w:sz="4" w:space="0" w:color="000000"/>
              <w:bottom w:val="single" w:sz="4" w:space="0" w:color="000000"/>
            </w:tcBorders>
            <w:shd w:val="clear" w:color="auto" w:fill="F2F2F2" w:themeFill="background1" w:themeFillShade="F2"/>
            <w:vAlign w:val="center"/>
          </w:tcPr>
          <w:p w14:paraId="50A64D22" w14:textId="77777777" w:rsidR="00A30241" w:rsidRPr="00A30241" w:rsidRDefault="00A30241" w:rsidP="00A30241">
            <w:pPr>
              <w:spacing w:before="0"/>
              <w:jc w:val="left"/>
              <w:rPr>
                <w:rFonts w:cs="Arial"/>
                <w:b/>
                <w:bCs/>
                <w:iCs/>
                <w:sz w:val="24"/>
                <w:szCs w:val="24"/>
                <w:lang w:val="ru-RU"/>
              </w:rPr>
            </w:pPr>
            <w:r w:rsidRPr="00A30241">
              <w:rPr>
                <w:rFonts w:cs="Arial"/>
                <w:iCs/>
                <w:sz w:val="24"/>
                <w:szCs w:val="24"/>
                <w:lang w:val="ru-RU"/>
              </w:rPr>
              <w:t>Електронска адреса понуђача (</w:t>
            </w:r>
            <w:r w:rsidRPr="00A30241">
              <w:rPr>
                <w:rFonts w:cs="Arial"/>
                <w:iCs/>
                <w:sz w:val="24"/>
                <w:szCs w:val="24"/>
              </w:rPr>
              <w:t>e</w:t>
            </w:r>
            <w:r w:rsidRPr="00A30241">
              <w:rPr>
                <w:rFonts w:cs="Arial"/>
                <w:iCs/>
                <w:sz w:val="24"/>
                <w:szCs w:val="24"/>
                <w:lang w:val="ru-RU"/>
              </w:rPr>
              <w:t>-</w:t>
            </w:r>
            <w:r w:rsidRPr="00A30241">
              <w:rPr>
                <w:rFonts w:cs="Arial"/>
                <w:iCs/>
                <w:sz w:val="24"/>
                <w:szCs w:val="24"/>
              </w:rPr>
              <w:t>mail</w:t>
            </w:r>
            <w:r w:rsidRPr="00A30241">
              <w:rPr>
                <w:rFonts w:cs="Arial"/>
                <w:iCs/>
                <w:sz w:val="24"/>
                <w:szCs w:val="24"/>
                <w:lang w:val="ru-RU"/>
              </w:rPr>
              <w:t>)</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16E9F4DC" w14:textId="77777777" w:rsidR="00A30241" w:rsidRPr="00A30241" w:rsidRDefault="00A30241" w:rsidP="00A30241">
            <w:pPr>
              <w:snapToGrid w:val="0"/>
              <w:spacing w:before="0"/>
              <w:rPr>
                <w:rFonts w:cs="Arial"/>
                <w:b/>
                <w:bCs/>
                <w:i/>
                <w:iCs/>
                <w:sz w:val="24"/>
                <w:szCs w:val="24"/>
                <w:lang w:val="ru-RU"/>
              </w:rPr>
            </w:pPr>
          </w:p>
        </w:tc>
      </w:tr>
      <w:tr w:rsidR="00A30241" w:rsidRPr="00A30241" w14:paraId="39ACA3F5" w14:textId="77777777" w:rsidTr="00A30241">
        <w:trPr>
          <w:trHeight w:val="468"/>
        </w:trPr>
        <w:tc>
          <w:tcPr>
            <w:tcW w:w="4512" w:type="dxa"/>
            <w:tcBorders>
              <w:top w:val="single" w:sz="4" w:space="0" w:color="000000"/>
              <w:left w:val="single" w:sz="4" w:space="0" w:color="000000"/>
              <w:bottom w:val="single" w:sz="4" w:space="0" w:color="000000"/>
            </w:tcBorders>
            <w:shd w:val="clear" w:color="auto" w:fill="F2F2F2" w:themeFill="background1" w:themeFillShade="F2"/>
            <w:vAlign w:val="center"/>
          </w:tcPr>
          <w:p w14:paraId="062BBF3F" w14:textId="77777777" w:rsidR="00A30241" w:rsidRPr="00A30241" w:rsidRDefault="00A30241" w:rsidP="00A30241">
            <w:pPr>
              <w:spacing w:before="0"/>
              <w:jc w:val="left"/>
              <w:rPr>
                <w:rFonts w:cs="Arial"/>
                <w:b/>
                <w:bCs/>
                <w:iCs/>
                <w:sz w:val="24"/>
                <w:szCs w:val="24"/>
              </w:rPr>
            </w:pPr>
            <w:r w:rsidRPr="00A30241">
              <w:rPr>
                <w:rFonts w:cs="Arial"/>
                <w:iCs/>
                <w:sz w:val="24"/>
                <w:szCs w:val="24"/>
              </w:rPr>
              <w:t>Телефон</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575485B7" w14:textId="77777777" w:rsidR="00A30241" w:rsidRPr="00A30241" w:rsidRDefault="00A30241" w:rsidP="00A30241">
            <w:pPr>
              <w:snapToGrid w:val="0"/>
              <w:spacing w:before="0"/>
              <w:rPr>
                <w:rFonts w:cs="Arial"/>
                <w:b/>
                <w:bCs/>
                <w:i/>
                <w:iCs/>
                <w:sz w:val="24"/>
                <w:szCs w:val="24"/>
              </w:rPr>
            </w:pPr>
          </w:p>
          <w:p w14:paraId="609A8F4D" w14:textId="77777777" w:rsidR="00A30241" w:rsidRPr="00A30241" w:rsidRDefault="00A30241" w:rsidP="00A30241">
            <w:pPr>
              <w:spacing w:before="0"/>
              <w:rPr>
                <w:rFonts w:cs="Arial"/>
                <w:b/>
                <w:bCs/>
                <w:i/>
                <w:iCs/>
                <w:sz w:val="24"/>
                <w:szCs w:val="24"/>
              </w:rPr>
            </w:pPr>
          </w:p>
          <w:p w14:paraId="2478644D" w14:textId="77777777" w:rsidR="00A30241" w:rsidRPr="00A30241" w:rsidRDefault="00A30241" w:rsidP="00A30241">
            <w:pPr>
              <w:spacing w:before="0"/>
              <w:rPr>
                <w:rFonts w:cs="Arial"/>
                <w:b/>
                <w:bCs/>
                <w:i/>
                <w:iCs/>
                <w:sz w:val="24"/>
                <w:szCs w:val="24"/>
              </w:rPr>
            </w:pPr>
          </w:p>
        </w:tc>
      </w:tr>
      <w:tr w:rsidR="00A30241" w:rsidRPr="00A30241" w14:paraId="66C39E5C" w14:textId="77777777" w:rsidTr="00A30241">
        <w:trPr>
          <w:trHeight w:val="445"/>
        </w:trPr>
        <w:tc>
          <w:tcPr>
            <w:tcW w:w="4512" w:type="dxa"/>
            <w:tcBorders>
              <w:top w:val="single" w:sz="4" w:space="0" w:color="000000"/>
              <w:left w:val="single" w:sz="4" w:space="0" w:color="000000"/>
              <w:bottom w:val="single" w:sz="4" w:space="0" w:color="000000"/>
            </w:tcBorders>
            <w:shd w:val="clear" w:color="auto" w:fill="F2F2F2" w:themeFill="background1" w:themeFillShade="F2"/>
            <w:vAlign w:val="center"/>
          </w:tcPr>
          <w:p w14:paraId="2F1ABA82" w14:textId="77777777" w:rsidR="00A30241" w:rsidRPr="00A30241" w:rsidRDefault="00A30241" w:rsidP="00A30241">
            <w:pPr>
              <w:spacing w:before="0"/>
              <w:jc w:val="left"/>
              <w:rPr>
                <w:rFonts w:cs="Arial"/>
                <w:b/>
                <w:bCs/>
                <w:iCs/>
                <w:sz w:val="24"/>
                <w:szCs w:val="24"/>
              </w:rPr>
            </w:pPr>
            <w:r w:rsidRPr="00A30241">
              <w:rPr>
                <w:rFonts w:cs="Arial"/>
                <w:iCs/>
                <w:sz w:val="24"/>
                <w:szCs w:val="24"/>
              </w:rPr>
              <w:t>Телефакс</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2F71D229" w14:textId="77777777" w:rsidR="00A30241" w:rsidRPr="00A30241" w:rsidRDefault="00A30241" w:rsidP="00A30241">
            <w:pPr>
              <w:snapToGrid w:val="0"/>
              <w:spacing w:before="0"/>
              <w:rPr>
                <w:rFonts w:cs="Arial"/>
                <w:b/>
                <w:bCs/>
                <w:i/>
                <w:iCs/>
                <w:sz w:val="24"/>
                <w:szCs w:val="24"/>
              </w:rPr>
            </w:pPr>
          </w:p>
          <w:p w14:paraId="3C984CEE" w14:textId="77777777" w:rsidR="00A30241" w:rsidRPr="00A30241" w:rsidRDefault="00A30241" w:rsidP="00A30241">
            <w:pPr>
              <w:spacing w:before="0"/>
              <w:rPr>
                <w:rFonts w:cs="Arial"/>
                <w:b/>
                <w:bCs/>
                <w:i/>
                <w:iCs/>
                <w:sz w:val="24"/>
                <w:szCs w:val="24"/>
              </w:rPr>
            </w:pPr>
          </w:p>
          <w:p w14:paraId="39CC1EBA" w14:textId="77777777" w:rsidR="00A30241" w:rsidRPr="00A30241" w:rsidRDefault="00A30241" w:rsidP="00A30241">
            <w:pPr>
              <w:spacing w:before="0"/>
              <w:rPr>
                <w:rFonts w:cs="Arial"/>
                <w:b/>
                <w:bCs/>
                <w:i/>
                <w:iCs/>
                <w:sz w:val="24"/>
                <w:szCs w:val="24"/>
              </w:rPr>
            </w:pPr>
          </w:p>
        </w:tc>
      </w:tr>
      <w:tr w:rsidR="00A30241" w:rsidRPr="00A30241" w14:paraId="2494666A" w14:textId="77777777" w:rsidTr="00A30241">
        <w:trPr>
          <w:trHeight w:val="498"/>
        </w:trPr>
        <w:tc>
          <w:tcPr>
            <w:tcW w:w="4512" w:type="dxa"/>
            <w:tcBorders>
              <w:top w:val="single" w:sz="4" w:space="0" w:color="000000"/>
              <w:left w:val="single" w:sz="4" w:space="0" w:color="000000"/>
              <w:bottom w:val="single" w:sz="4" w:space="0" w:color="000000"/>
            </w:tcBorders>
            <w:shd w:val="clear" w:color="auto" w:fill="F2F2F2" w:themeFill="background1" w:themeFillShade="F2"/>
            <w:vAlign w:val="center"/>
          </w:tcPr>
          <w:p w14:paraId="799F12A0" w14:textId="77777777" w:rsidR="00A30241" w:rsidRPr="00A30241" w:rsidRDefault="00A30241" w:rsidP="00A30241">
            <w:pPr>
              <w:spacing w:before="0"/>
              <w:jc w:val="left"/>
              <w:rPr>
                <w:rFonts w:cs="Arial"/>
                <w:b/>
                <w:bCs/>
                <w:iCs/>
                <w:sz w:val="24"/>
                <w:szCs w:val="24"/>
                <w:lang w:val="ru-RU"/>
              </w:rPr>
            </w:pPr>
            <w:r w:rsidRPr="00A30241">
              <w:rPr>
                <w:rFonts w:cs="Arial"/>
                <w:iCs/>
                <w:sz w:val="24"/>
                <w:szCs w:val="24"/>
                <w:lang w:val="ru-RU"/>
              </w:rPr>
              <w:t>Број рачуна понуђача и назив банке</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669A70D8" w14:textId="77777777" w:rsidR="00A30241" w:rsidRPr="00A30241" w:rsidRDefault="00A30241" w:rsidP="00A30241">
            <w:pPr>
              <w:snapToGrid w:val="0"/>
              <w:spacing w:before="0"/>
              <w:rPr>
                <w:rFonts w:cs="Arial"/>
                <w:b/>
                <w:bCs/>
                <w:i/>
                <w:iCs/>
                <w:sz w:val="24"/>
                <w:szCs w:val="24"/>
                <w:lang w:val="ru-RU"/>
              </w:rPr>
            </w:pPr>
          </w:p>
          <w:p w14:paraId="4DE7FDE3" w14:textId="77777777" w:rsidR="00A30241" w:rsidRPr="00A30241" w:rsidRDefault="00A30241" w:rsidP="00A30241">
            <w:pPr>
              <w:spacing w:before="0"/>
              <w:rPr>
                <w:rFonts w:cs="Arial"/>
                <w:b/>
                <w:bCs/>
                <w:i/>
                <w:iCs/>
                <w:sz w:val="24"/>
                <w:szCs w:val="24"/>
                <w:lang w:val="ru-RU"/>
              </w:rPr>
            </w:pPr>
          </w:p>
          <w:p w14:paraId="5803CB20" w14:textId="77777777" w:rsidR="00A30241" w:rsidRPr="00A30241" w:rsidRDefault="00A30241" w:rsidP="00A30241">
            <w:pPr>
              <w:spacing w:before="0"/>
              <w:rPr>
                <w:rFonts w:cs="Arial"/>
                <w:b/>
                <w:bCs/>
                <w:i/>
                <w:iCs/>
                <w:sz w:val="24"/>
                <w:szCs w:val="24"/>
                <w:lang w:val="ru-RU"/>
              </w:rPr>
            </w:pPr>
          </w:p>
        </w:tc>
      </w:tr>
      <w:tr w:rsidR="00A30241" w:rsidRPr="00A30241" w14:paraId="7D0F90A1" w14:textId="77777777" w:rsidTr="00A30241">
        <w:trPr>
          <w:trHeight w:val="498"/>
        </w:trPr>
        <w:tc>
          <w:tcPr>
            <w:tcW w:w="4512" w:type="dxa"/>
            <w:tcBorders>
              <w:top w:val="single" w:sz="4" w:space="0" w:color="000000"/>
              <w:left w:val="single" w:sz="4" w:space="0" w:color="000000"/>
              <w:bottom w:val="single" w:sz="4" w:space="0" w:color="000000"/>
            </w:tcBorders>
            <w:shd w:val="clear" w:color="auto" w:fill="F2F2F2" w:themeFill="background1" w:themeFillShade="F2"/>
            <w:vAlign w:val="center"/>
          </w:tcPr>
          <w:p w14:paraId="6C29B78A" w14:textId="506FCE81" w:rsidR="00A30241" w:rsidRPr="00A30241" w:rsidRDefault="00A30241" w:rsidP="00A30241">
            <w:pPr>
              <w:spacing w:before="0"/>
              <w:jc w:val="left"/>
              <w:rPr>
                <w:rFonts w:cs="Arial"/>
                <w:b/>
                <w:bCs/>
                <w:iCs/>
                <w:sz w:val="24"/>
                <w:szCs w:val="24"/>
                <w:lang w:val="ru-RU"/>
              </w:rPr>
            </w:pPr>
            <w:r w:rsidRPr="00A30241">
              <w:rPr>
                <w:rFonts w:cs="Arial"/>
                <w:iCs/>
                <w:sz w:val="24"/>
                <w:szCs w:val="24"/>
                <w:lang w:val="ru-RU"/>
              </w:rPr>
              <w:t xml:space="preserve">Лице овлашћено за потписивање </w:t>
            </w:r>
            <w:r w:rsidR="009F61D3" w:rsidRPr="009F61D3">
              <w:rPr>
                <w:rFonts w:cs="Arial"/>
                <w:iCs/>
                <w:sz w:val="24"/>
                <w:szCs w:val="24"/>
                <w:lang w:val="ru-RU"/>
              </w:rPr>
              <w:t>оквирног споразума</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17730A78" w14:textId="77777777" w:rsidR="00A30241" w:rsidRPr="00A30241" w:rsidRDefault="00A30241" w:rsidP="00A30241">
            <w:pPr>
              <w:snapToGrid w:val="0"/>
              <w:spacing w:before="0"/>
              <w:ind w:firstLine="708"/>
              <w:rPr>
                <w:rFonts w:cs="Arial"/>
                <w:b/>
                <w:bCs/>
                <w:i/>
                <w:iCs/>
                <w:sz w:val="24"/>
                <w:szCs w:val="24"/>
                <w:lang w:val="ru-RU"/>
              </w:rPr>
            </w:pPr>
          </w:p>
          <w:p w14:paraId="33654F46" w14:textId="77777777" w:rsidR="00A30241" w:rsidRPr="00A30241" w:rsidRDefault="00A30241" w:rsidP="00A30241">
            <w:pPr>
              <w:spacing w:before="0"/>
              <w:ind w:firstLine="708"/>
              <w:rPr>
                <w:rFonts w:cs="Arial"/>
                <w:b/>
                <w:bCs/>
                <w:i/>
                <w:iCs/>
                <w:sz w:val="24"/>
                <w:szCs w:val="24"/>
                <w:lang w:val="ru-RU"/>
              </w:rPr>
            </w:pPr>
          </w:p>
          <w:p w14:paraId="509EF450" w14:textId="77777777" w:rsidR="00A30241" w:rsidRPr="00A30241" w:rsidRDefault="00A30241" w:rsidP="00A30241">
            <w:pPr>
              <w:spacing w:before="0"/>
              <w:ind w:firstLine="708"/>
              <w:rPr>
                <w:rFonts w:cs="Arial"/>
                <w:b/>
                <w:bCs/>
                <w:i/>
                <w:iCs/>
                <w:sz w:val="24"/>
                <w:szCs w:val="24"/>
                <w:lang w:val="ru-RU"/>
              </w:rPr>
            </w:pPr>
          </w:p>
        </w:tc>
      </w:tr>
    </w:tbl>
    <w:p w14:paraId="592C5C16" w14:textId="77777777" w:rsidR="00A30241" w:rsidRPr="00A30241" w:rsidRDefault="00A30241" w:rsidP="00A30241">
      <w:pPr>
        <w:spacing w:before="0"/>
        <w:rPr>
          <w:rFonts w:cs="Arial"/>
          <w:sz w:val="24"/>
          <w:szCs w:val="24"/>
          <w:lang w:val="ru-RU"/>
        </w:rPr>
      </w:pPr>
    </w:p>
    <w:p w14:paraId="15D58B8A" w14:textId="77777777" w:rsidR="00A30241" w:rsidRDefault="00A30241" w:rsidP="00A30241">
      <w:pPr>
        <w:spacing w:before="0"/>
        <w:rPr>
          <w:rFonts w:eastAsia="TimesNewRomanPSMT" w:cs="Arial"/>
          <w:b/>
          <w:bCs/>
          <w:iCs/>
          <w:sz w:val="24"/>
          <w:szCs w:val="24"/>
        </w:rPr>
      </w:pPr>
      <w:r w:rsidRPr="00A30241">
        <w:rPr>
          <w:rFonts w:eastAsia="TimesNewRomanPSMT" w:cs="Arial"/>
          <w:b/>
          <w:bCs/>
          <w:iCs/>
          <w:sz w:val="24"/>
          <w:szCs w:val="24"/>
        </w:rPr>
        <w:t>2) ПОНУДУ ПОДНОСИ</w:t>
      </w:r>
    </w:p>
    <w:p w14:paraId="3C56F4EA" w14:textId="77777777" w:rsidR="00300A0A" w:rsidRPr="00A30241" w:rsidRDefault="00300A0A" w:rsidP="00A30241">
      <w:pPr>
        <w:spacing w:before="0"/>
        <w:rPr>
          <w:rFonts w:eastAsia="TimesNewRomanPSMT" w:cs="Arial"/>
          <w:b/>
          <w:bCs/>
          <w:iCs/>
          <w:sz w:val="24"/>
          <w:szCs w:val="24"/>
        </w:rPr>
      </w:pPr>
    </w:p>
    <w:tbl>
      <w:tblPr>
        <w:tblW w:w="9239" w:type="dxa"/>
        <w:tblInd w:w="-20" w:type="dxa"/>
        <w:tblLayout w:type="fixed"/>
        <w:tblLook w:val="0000" w:firstRow="0" w:lastRow="0" w:firstColumn="0" w:lastColumn="0" w:noHBand="0" w:noVBand="0"/>
      </w:tblPr>
      <w:tblGrid>
        <w:gridCol w:w="9239"/>
      </w:tblGrid>
      <w:tr w:rsidR="00A30241" w:rsidRPr="00A30241" w14:paraId="36CC2BBB" w14:textId="77777777" w:rsidTr="00A30241">
        <w:trPr>
          <w:trHeight w:val="280"/>
        </w:trPr>
        <w:tc>
          <w:tcPr>
            <w:tcW w:w="92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EFE8F4B" w14:textId="77777777" w:rsidR="00A30241" w:rsidRPr="00A30241" w:rsidRDefault="00A30241" w:rsidP="00A30241">
            <w:pPr>
              <w:spacing w:before="0"/>
              <w:jc w:val="center"/>
              <w:rPr>
                <w:rFonts w:eastAsia="TimesNewRomanPSMT" w:cs="Arial"/>
                <w:b/>
                <w:bCs/>
                <w:sz w:val="24"/>
                <w:szCs w:val="24"/>
              </w:rPr>
            </w:pPr>
            <w:r w:rsidRPr="00A30241">
              <w:rPr>
                <w:rFonts w:eastAsia="TimesNewRomanPSMT" w:cs="Arial"/>
                <w:b/>
                <w:bCs/>
                <w:sz w:val="24"/>
                <w:szCs w:val="24"/>
              </w:rPr>
              <w:t>А) САМОСТАЛНО</w:t>
            </w:r>
          </w:p>
        </w:tc>
      </w:tr>
      <w:tr w:rsidR="00A30241" w:rsidRPr="00A30241" w14:paraId="5D646F0E" w14:textId="77777777" w:rsidTr="00A30241">
        <w:trPr>
          <w:trHeight w:val="258"/>
        </w:trPr>
        <w:tc>
          <w:tcPr>
            <w:tcW w:w="92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1B66599" w14:textId="77777777" w:rsidR="00A30241" w:rsidRPr="00A30241" w:rsidRDefault="00A30241" w:rsidP="00A30241">
            <w:pPr>
              <w:spacing w:before="0"/>
              <w:jc w:val="center"/>
              <w:rPr>
                <w:rFonts w:eastAsia="TimesNewRomanPSMT" w:cs="Arial"/>
                <w:b/>
                <w:bCs/>
                <w:sz w:val="24"/>
                <w:szCs w:val="24"/>
              </w:rPr>
            </w:pPr>
            <w:r w:rsidRPr="00A30241">
              <w:rPr>
                <w:rFonts w:eastAsia="TimesNewRomanPSMT" w:cs="Arial"/>
                <w:b/>
                <w:bCs/>
                <w:sz w:val="24"/>
                <w:szCs w:val="24"/>
              </w:rPr>
              <w:t>Б) СА ПОДИЗВОЂАЧЕМ</w:t>
            </w:r>
          </w:p>
        </w:tc>
      </w:tr>
      <w:tr w:rsidR="00A30241" w:rsidRPr="00A30241" w14:paraId="72D12156" w14:textId="77777777" w:rsidTr="00A30241">
        <w:trPr>
          <w:trHeight w:val="254"/>
        </w:trPr>
        <w:tc>
          <w:tcPr>
            <w:tcW w:w="92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1054912" w14:textId="77777777" w:rsidR="00A30241" w:rsidRPr="00A30241" w:rsidRDefault="00A30241" w:rsidP="00A30241">
            <w:pPr>
              <w:spacing w:before="0"/>
              <w:jc w:val="center"/>
              <w:rPr>
                <w:rFonts w:cs="Arial"/>
                <w:b/>
                <w:i/>
                <w:iCs/>
                <w:sz w:val="24"/>
                <w:szCs w:val="24"/>
                <w:lang w:val="ru-RU"/>
              </w:rPr>
            </w:pPr>
            <w:r w:rsidRPr="00A30241">
              <w:rPr>
                <w:rFonts w:eastAsia="TimesNewRomanPSMT" w:cs="Arial"/>
                <w:b/>
                <w:bCs/>
                <w:sz w:val="24"/>
                <w:szCs w:val="24"/>
              </w:rPr>
              <w:t>В) КАО ЗАЈЕДНИЧКУ ПОНУДУ</w:t>
            </w:r>
          </w:p>
        </w:tc>
      </w:tr>
    </w:tbl>
    <w:p w14:paraId="5BF8CC5D" w14:textId="77777777" w:rsidR="00A30241" w:rsidRDefault="00A30241" w:rsidP="00A30241">
      <w:pPr>
        <w:spacing w:before="0"/>
        <w:contextualSpacing/>
        <w:rPr>
          <w:rFonts w:cs="Arial"/>
          <w:i/>
          <w:iCs/>
          <w:sz w:val="20"/>
          <w:szCs w:val="20"/>
          <w:lang w:val="ru-RU"/>
        </w:rPr>
      </w:pPr>
      <w:r w:rsidRPr="00A30241">
        <w:rPr>
          <w:rFonts w:cs="Arial"/>
          <w:b/>
          <w:i/>
          <w:iCs/>
          <w:sz w:val="20"/>
          <w:szCs w:val="20"/>
          <w:lang w:val="ru-RU"/>
        </w:rPr>
        <w:t>Напомена:</w:t>
      </w:r>
      <w:r w:rsidRPr="00A30241">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2C4E9D1" w14:textId="189A79BA" w:rsidR="00300A0A" w:rsidRDefault="00300A0A" w:rsidP="00A30241">
      <w:pPr>
        <w:spacing w:before="0"/>
        <w:contextualSpacing/>
        <w:rPr>
          <w:rFonts w:cs="Arial"/>
          <w:i/>
          <w:iCs/>
          <w:sz w:val="20"/>
          <w:szCs w:val="20"/>
          <w:lang w:val="ru-RU"/>
        </w:rPr>
      </w:pPr>
    </w:p>
    <w:p w14:paraId="793C8D70" w14:textId="4CABD8F1" w:rsidR="0057434C" w:rsidRDefault="0057434C" w:rsidP="00A30241">
      <w:pPr>
        <w:spacing w:before="0"/>
        <w:contextualSpacing/>
        <w:rPr>
          <w:rFonts w:cs="Arial"/>
          <w:i/>
          <w:iCs/>
          <w:sz w:val="20"/>
          <w:szCs w:val="20"/>
          <w:lang w:val="ru-RU"/>
        </w:rPr>
      </w:pPr>
    </w:p>
    <w:p w14:paraId="77AE845E" w14:textId="77777777" w:rsidR="0057434C" w:rsidRPr="00A30241" w:rsidRDefault="0057434C" w:rsidP="00A30241">
      <w:pPr>
        <w:spacing w:before="0"/>
        <w:contextualSpacing/>
        <w:rPr>
          <w:rFonts w:cs="Arial"/>
          <w:i/>
          <w:iCs/>
          <w:sz w:val="20"/>
          <w:szCs w:val="20"/>
          <w:lang w:val="ru-RU"/>
        </w:rPr>
      </w:pPr>
    </w:p>
    <w:p w14:paraId="074AF58F" w14:textId="77777777" w:rsidR="00A30241" w:rsidRPr="00A30241" w:rsidRDefault="00A30241" w:rsidP="00A30241">
      <w:pPr>
        <w:spacing w:before="0"/>
        <w:rPr>
          <w:rFonts w:eastAsia="TimesNewRomanPSMT" w:cs="Arial"/>
          <w:b/>
          <w:bCs/>
          <w:sz w:val="24"/>
          <w:szCs w:val="24"/>
        </w:rPr>
      </w:pPr>
      <w:r w:rsidRPr="00A30241">
        <w:rPr>
          <w:rFonts w:eastAsia="TimesNewRomanPSMT" w:cs="Arial"/>
          <w:b/>
          <w:bCs/>
          <w:lang w:val="sr-Cyrl-CS"/>
        </w:rPr>
        <w:lastRenderedPageBreak/>
        <w:t>3)</w:t>
      </w:r>
      <w:r w:rsidRPr="00A30241">
        <w:rPr>
          <w:rFonts w:eastAsia="TimesNewRomanPSMT" w:cs="Arial"/>
          <w:b/>
          <w:bCs/>
          <w:sz w:val="24"/>
          <w:szCs w:val="24"/>
        </w:rPr>
        <w:t xml:space="preserve"> ПОДАЦИ О ПОДИЗВОЂАЧУ </w:t>
      </w:r>
    </w:p>
    <w:p w14:paraId="61BB2186" w14:textId="77777777" w:rsidR="00A30241" w:rsidRPr="00A30241" w:rsidRDefault="00A30241" w:rsidP="00A30241">
      <w:pPr>
        <w:spacing w:before="0"/>
        <w:rPr>
          <w:rFonts w:eastAsia="TimesNewRomanPSMT" w:cs="Arial"/>
          <w:b/>
          <w:bCs/>
          <w:i/>
          <w:sz w:val="24"/>
          <w:szCs w:val="24"/>
        </w:rPr>
      </w:pPr>
    </w:p>
    <w:tbl>
      <w:tblPr>
        <w:tblW w:w="9419" w:type="dxa"/>
        <w:tblInd w:w="-20" w:type="dxa"/>
        <w:tblLayout w:type="fixed"/>
        <w:tblLook w:val="0000" w:firstRow="0" w:lastRow="0" w:firstColumn="0" w:lastColumn="0" w:noHBand="0" w:noVBand="0"/>
      </w:tblPr>
      <w:tblGrid>
        <w:gridCol w:w="4517"/>
        <w:gridCol w:w="4902"/>
      </w:tblGrid>
      <w:tr w:rsidR="00A30241" w:rsidRPr="00A30241" w14:paraId="45FD4D4C" w14:textId="77777777" w:rsidTr="00300A0A">
        <w:trPr>
          <w:trHeight w:val="793"/>
        </w:trPr>
        <w:tc>
          <w:tcPr>
            <w:tcW w:w="4517" w:type="dxa"/>
            <w:tcBorders>
              <w:top w:val="single" w:sz="4" w:space="0" w:color="000000"/>
              <w:left w:val="single" w:sz="4" w:space="0" w:color="000000"/>
              <w:bottom w:val="single" w:sz="4" w:space="0" w:color="000000"/>
            </w:tcBorders>
            <w:shd w:val="clear" w:color="auto" w:fill="F2F2F2" w:themeFill="background1" w:themeFillShade="F2"/>
            <w:vAlign w:val="center"/>
          </w:tcPr>
          <w:p w14:paraId="630202D2" w14:textId="77777777" w:rsidR="00A30241" w:rsidRPr="00A30241" w:rsidRDefault="00A30241" w:rsidP="00A30241">
            <w:pPr>
              <w:spacing w:before="0"/>
              <w:jc w:val="left"/>
              <w:rPr>
                <w:rFonts w:eastAsia="TimesNewRomanPSMT" w:cs="Arial"/>
                <w:bCs/>
                <w:sz w:val="24"/>
                <w:szCs w:val="24"/>
              </w:rPr>
            </w:pPr>
            <w:r w:rsidRPr="00A30241">
              <w:rPr>
                <w:rFonts w:eastAsia="TimesNewRomanPSMT" w:cs="Arial"/>
                <w:bCs/>
                <w:sz w:val="24"/>
                <w:szCs w:val="24"/>
              </w:rPr>
              <w:t>1) Назив подизвођача</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14:paraId="5F3316C4" w14:textId="77777777" w:rsidR="00A30241" w:rsidRPr="00A30241" w:rsidRDefault="00A30241" w:rsidP="00A30241">
            <w:pPr>
              <w:snapToGrid w:val="0"/>
              <w:spacing w:before="0"/>
              <w:rPr>
                <w:rFonts w:eastAsia="TimesNewRomanPSMT" w:cs="Arial"/>
                <w:b/>
                <w:bCs/>
                <w:sz w:val="24"/>
                <w:szCs w:val="24"/>
              </w:rPr>
            </w:pPr>
          </w:p>
        </w:tc>
      </w:tr>
      <w:tr w:rsidR="00A30241" w:rsidRPr="00A30241" w14:paraId="44AD8858" w14:textId="77777777" w:rsidTr="00300A0A">
        <w:trPr>
          <w:trHeight w:val="616"/>
        </w:trPr>
        <w:tc>
          <w:tcPr>
            <w:tcW w:w="4517" w:type="dxa"/>
            <w:tcBorders>
              <w:top w:val="single" w:sz="4" w:space="0" w:color="000000"/>
              <w:left w:val="single" w:sz="4" w:space="0" w:color="000000"/>
              <w:bottom w:val="single" w:sz="4" w:space="0" w:color="000000"/>
            </w:tcBorders>
            <w:shd w:val="clear" w:color="auto" w:fill="F2F2F2" w:themeFill="background1" w:themeFillShade="F2"/>
            <w:vAlign w:val="center"/>
          </w:tcPr>
          <w:p w14:paraId="218B2C43" w14:textId="77777777" w:rsidR="00A30241" w:rsidRPr="00A30241" w:rsidRDefault="00A30241" w:rsidP="00A30241">
            <w:pPr>
              <w:snapToGrid w:val="0"/>
              <w:spacing w:before="0"/>
              <w:jc w:val="left"/>
              <w:rPr>
                <w:rFonts w:eastAsia="TimesNewRomanPSMT" w:cs="Arial"/>
                <w:bCs/>
                <w:sz w:val="24"/>
                <w:szCs w:val="24"/>
                <w:lang w:val="ru-RU"/>
              </w:rPr>
            </w:pPr>
            <w:r w:rsidRPr="00A30241">
              <w:rPr>
                <w:rFonts w:eastAsia="TimesNewRomanPSMT" w:cs="Arial"/>
                <w:bCs/>
                <w:sz w:val="24"/>
                <w:szCs w:val="24"/>
                <w:lang w:val="ru-RU"/>
              </w:rPr>
              <w:t>Врста правног лица</w:t>
            </w:r>
          </w:p>
          <w:p w14:paraId="732DBD09" w14:textId="77777777" w:rsidR="00A30241" w:rsidRPr="00A30241" w:rsidRDefault="00A30241" w:rsidP="00A30241">
            <w:pPr>
              <w:snapToGrid w:val="0"/>
              <w:spacing w:before="0"/>
              <w:jc w:val="left"/>
              <w:rPr>
                <w:rFonts w:eastAsia="TimesNewRomanPSMT" w:cs="Arial"/>
                <w:bCs/>
                <w:i/>
                <w:sz w:val="24"/>
                <w:szCs w:val="24"/>
                <w:lang w:val="ru-RU"/>
              </w:rPr>
            </w:pPr>
            <w:r w:rsidRPr="00A30241">
              <w:rPr>
                <w:rFonts w:eastAsia="TimesNewRomanPSMT" w:cs="Arial"/>
                <w:bCs/>
                <w:i/>
                <w:szCs w:val="24"/>
                <w:lang w:val="ru-RU"/>
              </w:rPr>
              <w:t>(микро, мало, средње, велико, физичко лице)</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14:paraId="3CB9F30A" w14:textId="77777777" w:rsidR="00A30241" w:rsidRPr="00A30241" w:rsidRDefault="00A30241" w:rsidP="00A30241">
            <w:pPr>
              <w:snapToGrid w:val="0"/>
              <w:spacing w:before="0"/>
              <w:rPr>
                <w:rFonts w:eastAsia="TimesNewRomanPSMT" w:cs="Arial"/>
                <w:b/>
                <w:bCs/>
                <w:sz w:val="24"/>
                <w:szCs w:val="24"/>
                <w:lang w:val="ru-RU"/>
              </w:rPr>
            </w:pPr>
          </w:p>
        </w:tc>
      </w:tr>
      <w:tr w:rsidR="00A30241" w:rsidRPr="00A30241" w14:paraId="1CAE04AD" w14:textId="77777777" w:rsidTr="00300A0A">
        <w:trPr>
          <w:trHeight w:val="786"/>
        </w:trPr>
        <w:tc>
          <w:tcPr>
            <w:tcW w:w="4517" w:type="dxa"/>
            <w:tcBorders>
              <w:top w:val="single" w:sz="4" w:space="0" w:color="000000"/>
              <w:left w:val="single" w:sz="4" w:space="0" w:color="000000"/>
              <w:bottom w:val="single" w:sz="4" w:space="0" w:color="000000"/>
            </w:tcBorders>
            <w:shd w:val="clear" w:color="auto" w:fill="F2F2F2" w:themeFill="background1" w:themeFillShade="F2"/>
            <w:vAlign w:val="center"/>
          </w:tcPr>
          <w:p w14:paraId="50547D45" w14:textId="77777777" w:rsidR="00A30241" w:rsidRPr="00A30241" w:rsidRDefault="00A30241" w:rsidP="00A30241">
            <w:pPr>
              <w:spacing w:before="0"/>
              <w:jc w:val="left"/>
              <w:rPr>
                <w:rFonts w:eastAsia="TimesNewRomanPSMT" w:cs="Arial"/>
                <w:b/>
                <w:bCs/>
                <w:sz w:val="24"/>
                <w:szCs w:val="24"/>
              </w:rPr>
            </w:pPr>
            <w:r w:rsidRPr="00A30241">
              <w:rPr>
                <w:rFonts w:eastAsia="TimesNewRomanPSMT" w:cs="Arial"/>
                <w:bCs/>
                <w:sz w:val="24"/>
                <w:szCs w:val="24"/>
              </w:rPr>
              <w:t>Адреса</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14:paraId="5456B015" w14:textId="77777777" w:rsidR="00A30241" w:rsidRPr="00A30241" w:rsidRDefault="00A30241" w:rsidP="00A30241">
            <w:pPr>
              <w:snapToGrid w:val="0"/>
              <w:spacing w:before="0"/>
              <w:rPr>
                <w:rFonts w:eastAsia="TimesNewRomanPSMT" w:cs="Arial"/>
                <w:b/>
                <w:bCs/>
                <w:sz w:val="24"/>
                <w:szCs w:val="24"/>
              </w:rPr>
            </w:pPr>
          </w:p>
        </w:tc>
      </w:tr>
      <w:tr w:rsidR="00A30241" w:rsidRPr="00A30241" w14:paraId="6DED5253" w14:textId="77777777" w:rsidTr="00300A0A">
        <w:trPr>
          <w:trHeight w:val="781"/>
        </w:trPr>
        <w:tc>
          <w:tcPr>
            <w:tcW w:w="4517" w:type="dxa"/>
            <w:tcBorders>
              <w:top w:val="single" w:sz="4" w:space="0" w:color="000000"/>
              <w:left w:val="single" w:sz="4" w:space="0" w:color="000000"/>
              <w:bottom w:val="single" w:sz="4" w:space="0" w:color="000000"/>
            </w:tcBorders>
            <w:shd w:val="clear" w:color="auto" w:fill="F2F2F2" w:themeFill="background1" w:themeFillShade="F2"/>
            <w:vAlign w:val="center"/>
          </w:tcPr>
          <w:p w14:paraId="5AF61BAA" w14:textId="77777777" w:rsidR="00A30241" w:rsidRPr="00A30241" w:rsidRDefault="00A30241" w:rsidP="00A30241">
            <w:pPr>
              <w:spacing w:before="0"/>
              <w:jc w:val="left"/>
              <w:rPr>
                <w:rFonts w:eastAsia="TimesNewRomanPSMT" w:cs="Arial"/>
                <w:b/>
                <w:bCs/>
                <w:sz w:val="24"/>
                <w:szCs w:val="24"/>
              </w:rPr>
            </w:pPr>
            <w:r w:rsidRPr="00A30241">
              <w:rPr>
                <w:rFonts w:eastAsia="TimesNewRomanPSMT" w:cs="Arial"/>
                <w:bCs/>
                <w:sz w:val="24"/>
                <w:szCs w:val="24"/>
              </w:rPr>
              <w:t>Матични број</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14:paraId="2E903927" w14:textId="77777777" w:rsidR="00A30241" w:rsidRPr="00A30241" w:rsidRDefault="00A30241" w:rsidP="00A30241">
            <w:pPr>
              <w:snapToGrid w:val="0"/>
              <w:spacing w:before="0"/>
              <w:rPr>
                <w:rFonts w:eastAsia="TimesNewRomanPSMT" w:cs="Arial"/>
                <w:b/>
                <w:bCs/>
                <w:sz w:val="24"/>
                <w:szCs w:val="24"/>
              </w:rPr>
            </w:pPr>
          </w:p>
        </w:tc>
      </w:tr>
      <w:tr w:rsidR="00A30241" w:rsidRPr="00A30241" w14:paraId="64AF166A" w14:textId="77777777" w:rsidTr="00300A0A">
        <w:trPr>
          <w:trHeight w:val="762"/>
        </w:trPr>
        <w:tc>
          <w:tcPr>
            <w:tcW w:w="4517" w:type="dxa"/>
            <w:tcBorders>
              <w:top w:val="single" w:sz="4" w:space="0" w:color="000000"/>
              <w:left w:val="single" w:sz="4" w:space="0" w:color="000000"/>
              <w:bottom w:val="single" w:sz="4" w:space="0" w:color="000000"/>
            </w:tcBorders>
            <w:shd w:val="clear" w:color="auto" w:fill="F2F2F2" w:themeFill="background1" w:themeFillShade="F2"/>
            <w:vAlign w:val="center"/>
          </w:tcPr>
          <w:p w14:paraId="447C2D18" w14:textId="77777777" w:rsidR="00A30241" w:rsidRPr="00A30241" w:rsidRDefault="00A30241" w:rsidP="00A30241">
            <w:pPr>
              <w:spacing w:before="0"/>
              <w:jc w:val="left"/>
              <w:rPr>
                <w:rFonts w:eastAsia="TimesNewRomanPSMT" w:cs="Arial"/>
                <w:b/>
                <w:bCs/>
                <w:sz w:val="24"/>
                <w:szCs w:val="24"/>
              </w:rPr>
            </w:pPr>
            <w:r w:rsidRPr="00A30241">
              <w:rPr>
                <w:rFonts w:eastAsia="TimesNewRomanPSMT" w:cs="Arial"/>
                <w:bCs/>
                <w:sz w:val="24"/>
                <w:szCs w:val="24"/>
              </w:rPr>
              <w:t>Порески идентификациони број</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14:paraId="6ADABDC5" w14:textId="77777777" w:rsidR="00A30241" w:rsidRPr="00A30241" w:rsidRDefault="00A30241" w:rsidP="00A30241">
            <w:pPr>
              <w:snapToGrid w:val="0"/>
              <w:spacing w:before="0"/>
              <w:rPr>
                <w:rFonts w:eastAsia="TimesNewRomanPSMT" w:cs="Arial"/>
                <w:b/>
                <w:bCs/>
                <w:sz w:val="24"/>
                <w:szCs w:val="24"/>
              </w:rPr>
            </w:pPr>
          </w:p>
        </w:tc>
      </w:tr>
      <w:tr w:rsidR="00A30241" w:rsidRPr="00A30241" w14:paraId="1F2D0F55" w14:textId="77777777" w:rsidTr="00300A0A">
        <w:trPr>
          <w:trHeight w:val="755"/>
        </w:trPr>
        <w:tc>
          <w:tcPr>
            <w:tcW w:w="4517" w:type="dxa"/>
            <w:tcBorders>
              <w:top w:val="single" w:sz="4" w:space="0" w:color="000000"/>
              <w:left w:val="single" w:sz="4" w:space="0" w:color="000000"/>
              <w:bottom w:val="single" w:sz="4" w:space="0" w:color="000000"/>
            </w:tcBorders>
            <w:shd w:val="clear" w:color="auto" w:fill="F2F2F2" w:themeFill="background1" w:themeFillShade="F2"/>
            <w:vAlign w:val="center"/>
          </w:tcPr>
          <w:p w14:paraId="2BFBD76C" w14:textId="77777777" w:rsidR="00A30241" w:rsidRPr="00A30241" w:rsidRDefault="00A30241" w:rsidP="00A30241">
            <w:pPr>
              <w:spacing w:before="0"/>
              <w:jc w:val="left"/>
              <w:rPr>
                <w:rFonts w:eastAsia="TimesNewRomanPSMT" w:cs="Arial"/>
                <w:b/>
                <w:bCs/>
                <w:sz w:val="24"/>
                <w:szCs w:val="24"/>
              </w:rPr>
            </w:pPr>
            <w:r w:rsidRPr="00A30241">
              <w:rPr>
                <w:rFonts w:eastAsia="TimesNewRomanPSMT" w:cs="Arial"/>
                <w:bCs/>
                <w:sz w:val="24"/>
                <w:szCs w:val="24"/>
              </w:rPr>
              <w:t>Име особе за контакт</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14:paraId="778407D3" w14:textId="77777777" w:rsidR="00A30241" w:rsidRPr="00A30241" w:rsidRDefault="00A30241" w:rsidP="00A30241">
            <w:pPr>
              <w:snapToGrid w:val="0"/>
              <w:spacing w:before="0"/>
              <w:rPr>
                <w:rFonts w:eastAsia="TimesNewRomanPSMT" w:cs="Arial"/>
                <w:b/>
                <w:bCs/>
                <w:sz w:val="24"/>
                <w:szCs w:val="24"/>
              </w:rPr>
            </w:pPr>
          </w:p>
        </w:tc>
      </w:tr>
      <w:tr w:rsidR="00A30241" w:rsidRPr="00A30241" w14:paraId="5D02A6FD" w14:textId="77777777" w:rsidTr="00300A0A">
        <w:trPr>
          <w:trHeight w:val="597"/>
        </w:trPr>
        <w:tc>
          <w:tcPr>
            <w:tcW w:w="4517" w:type="dxa"/>
            <w:tcBorders>
              <w:top w:val="single" w:sz="4" w:space="0" w:color="000000"/>
              <w:left w:val="single" w:sz="4" w:space="0" w:color="000000"/>
              <w:bottom w:val="single" w:sz="4" w:space="0" w:color="000000"/>
            </w:tcBorders>
            <w:shd w:val="clear" w:color="auto" w:fill="F2F2F2" w:themeFill="background1" w:themeFillShade="F2"/>
            <w:vAlign w:val="center"/>
          </w:tcPr>
          <w:p w14:paraId="1EB1F617" w14:textId="77777777" w:rsidR="00A30241" w:rsidRPr="00A30241" w:rsidRDefault="00A30241" w:rsidP="00A30241">
            <w:pPr>
              <w:spacing w:before="0"/>
              <w:jc w:val="left"/>
              <w:rPr>
                <w:rFonts w:eastAsia="TimesNewRomanPSMT" w:cs="Arial"/>
                <w:b/>
                <w:bCs/>
                <w:sz w:val="24"/>
                <w:szCs w:val="24"/>
                <w:lang w:val="ru-RU"/>
              </w:rPr>
            </w:pPr>
            <w:r w:rsidRPr="00A30241">
              <w:rPr>
                <w:rFonts w:eastAsia="TimesNewRomanPSMT" w:cs="Arial"/>
                <w:bCs/>
                <w:sz w:val="24"/>
                <w:szCs w:val="24"/>
                <w:lang w:val="ru-RU"/>
              </w:rPr>
              <w:t>Проценат укупне вредности набавке који ће извршити подизвођач</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14:paraId="2C3A8B67" w14:textId="77777777" w:rsidR="00A30241" w:rsidRPr="00A30241" w:rsidRDefault="00A30241" w:rsidP="00A30241">
            <w:pPr>
              <w:snapToGrid w:val="0"/>
              <w:spacing w:before="0"/>
              <w:rPr>
                <w:rFonts w:eastAsia="TimesNewRomanPSMT" w:cs="Arial"/>
                <w:b/>
                <w:bCs/>
                <w:sz w:val="24"/>
                <w:szCs w:val="24"/>
                <w:lang w:val="ru-RU"/>
              </w:rPr>
            </w:pPr>
          </w:p>
        </w:tc>
      </w:tr>
      <w:tr w:rsidR="00A30241" w:rsidRPr="00A30241" w14:paraId="41B99ADC" w14:textId="77777777" w:rsidTr="00300A0A">
        <w:trPr>
          <w:trHeight w:val="796"/>
        </w:trPr>
        <w:tc>
          <w:tcPr>
            <w:tcW w:w="4517" w:type="dxa"/>
            <w:tcBorders>
              <w:top w:val="single" w:sz="4" w:space="0" w:color="000000"/>
              <w:left w:val="single" w:sz="4" w:space="0" w:color="000000"/>
              <w:bottom w:val="single" w:sz="4" w:space="0" w:color="000000"/>
            </w:tcBorders>
            <w:shd w:val="clear" w:color="auto" w:fill="F2F2F2" w:themeFill="background1" w:themeFillShade="F2"/>
            <w:vAlign w:val="center"/>
          </w:tcPr>
          <w:p w14:paraId="49CD1712" w14:textId="77777777" w:rsidR="00A30241" w:rsidRPr="00A30241" w:rsidRDefault="00A30241" w:rsidP="00A30241">
            <w:pPr>
              <w:spacing w:before="0"/>
              <w:jc w:val="left"/>
              <w:rPr>
                <w:rFonts w:eastAsia="TimesNewRomanPSMT" w:cs="Arial"/>
                <w:b/>
                <w:bCs/>
                <w:sz w:val="24"/>
                <w:szCs w:val="24"/>
                <w:lang w:val="ru-RU"/>
              </w:rPr>
            </w:pPr>
            <w:r w:rsidRPr="00A30241">
              <w:rPr>
                <w:rFonts w:eastAsia="TimesNewRomanPSMT" w:cs="Arial"/>
                <w:bCs/>
                <w:sz w:val="24"/>
                <w:szCs w:val="24"/>
                <w:lang w:val="ru-RU"/>
              </w:rPr>
              <w:t>Део предмета набавке који ће извршити подизвођач</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14:paraId="5BFADB3D" w14:textId="77777777" w:rsidR="00A30241" w:rsidRPr="00A30241" w:rsidRDefault="00A30241" w:rsidP="00A30241">
            <w:pPr>
              <w:snapToGrid w:val="0"/>
              <w:spacing w:before="0"/>
              <w:rPr>
                <w:rFonts w:eastAsia="TimesNewRomanPSMT" w:cs="Arial"/>
                <w:b/>
                <w:bCs/>
                <w:sz w:val="24"/>
                <w:szCs w:val="24"/>
                <w:lang w:val="ru-RU"/>
              </w:rPr>
            </w:pPr>
          </w:p>
        </w:tc>
      </w:tr>
      <w:tr w:rsidR="00A30241" w:rsidRPr="00A30241" w14:paraId="5AC70EF6" w14:textId="77777777" w:rsidTr="00300A0A">
        <w:trPr>
          <w:trHeight w:val="793"/>
        </w:trPr>
        <w:tc>
          <w:tcPr>
            <w:tcW w:w="4517" w:type="dxa"/>
            <w:tcBorders>
              <w:top w:val="single" w:sz="4" w:space="0" w:color="000000"/>
              <w:left w:val="single" w:sz="4" w:space="0" w:color="000000"/>
              <w:bottom w:val="single" w:sz="4" w:space="0" w:color="000000"/>
            </w:tcBorders>
            <w:shd w:val="clear" w:color="auto" w:fill="F2F2F2" w:themeFill="background1" w:themeFillShade="F2"/>
          </w:tcPr>
          <w:p w14:paraId="0876D2C0" w14:textId="77777777" w:rsidR="00A30241" w:rsidRPr="00A30241" w:rsidRDefault="00A30241" w:rsidP="00A30241">
            <w:pPr>
              <w:snapToGrid w:val="0"/>
              <w:spacing w:before="0"/>
              <w:rPr>
                <w:rFonts w:eastAsia="TimesNewRomanPSMT" w:cs="Arial"/>
                <w:bCs/>
                <w:sz w:val="24"/>
                <w:szCs w:val="24"/>
                <w:lang w:val="ru-RU"/>
              </w:rPr>
            </w:pPr>
          </w:p>
          <w:p w14:paraId="517FC7A5" w14:textId="77777777" w:rsidR="00A30241" w:rsidRPr="00A30241" w:rsidRDefault="00A30241" w:rsidP="00A30241">
            <w:pPr>
              <w:spacing w:before="0"/>
              <w:rPr>
                <w:rFonts w:eastAsia="TimesNewRomanPSMT" w:cs="Arial"/>
                <w:bCs/>
                <w:sz w:val="24"/>
                <w:szCs w:val="24"/>
              </w:rPr>
            </w:pPr>
            <w:r w:rsidRPr="00A30241">
              <w:rPr>
                <w:rFonts w:eastAsia="TimesNewRomanPSMT" w:cs="Arial"/>
                <w:bCs/>
                <w:sz w:val="24"/>
                <w:szCs w:val="24"/>
              </w:rPr>
              <w:t>2) Назив подизвођача</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14:paraId="2E1AF21D" w14:textId="77777777" w:rsidR="00A30241" w:rsidRPr="00A30241" w:rsidRDefault="00A30241" w:rsidP="00A30241">
            <w:pPr>
              <w:snapToGrid w:val="0"/>
              <w:spacing w:before="0"/>
              <w:rPr>
                <w:rFonts w:eastAsia="TimesNewRomanPSMT" w:cs="Arial"/>
                <w:b/>
                <w:bCs/>
                <w:sz w:val="24"/>
                <w:szCs w:val="24"/>
              </w:rPr>
            </w:pPr>
          </w:p>
        </w:tc>
      </w:tr>
      <w:tr w:rsidR="00A30241" w:rsidRPr="00A30241" w14:paraId="72D68205" w14:textId="77777777" w:rsidTr="00300A0A">
        <w:trPr>
          <w:trHeight w:val="565"/>
        </w:trPr>
        <w:tc>
          <w:tcPr>
            <w:tcW w:w="4517" w:type="dxa"/>
            <w:tcBorders>
              <w:top w:val="single" w:sz="4" w:space="0" w:color="000000"/>
              <w:left w:val="single" w:sz="4" w:space="0" w:color="000000"/>
              <w:bottom w:val="single" w:sz="4" w:space="0" w:color="000000"/>
            </w:tcBorders>
            <w:shd w:val="clear" w:color="auto" w:fill="F2F2F2" w:themeFill="background1" w:themeFillShade="F2"/>
          </w:tcPr>
          <w:p w14:paraId="2195D7B3" w14:textId="77777777" w:rsidR="00A30241" w:rsidRPr="00A30241" w:rsidRDefault="00A30241" w:rsidP="00A30241">
            <w:pPr>
              <w:snapToGrid w:val="0"/>
              <w:spacing w:before="0"/>
              <w:jc w:val="left"/>
              <w:rPr>
                <w:rFonts w:eastAsia="TimesNewRomanPSMT" w:cs="Arial"/>
                <w:bCs/>
                <w:sz w:val="24"/>
                <w:szCs w:val="24"/>
                <w:lang w:val="ru-RU"/>
              </w:rPr>
            </w:pPr>
            <w:r w:rsidRPr="00A30241">
              <w:rPr>
                <w:rFonts w:eastAsia="TimesNewRomanPSMT" w:cs="Arial"/>
                <w:bCs/>
                <w:sz w:val="24"/>
                <w:szCs w:val="24"/>
                <w:lang w:val="ru-RU"/>
              </w:rPr>
              <w:t>Врста правног лица</w:t>
            </w:r>
          </w:p>
          <w:p w14:paraId="0C80A9D3" w14:textId="77777777" w:rsidR="00A30241" w:rsidRPr="00A30241" w:rsidRDefault="00A30241" w:rsidP="00A30241">
            <w:pPr>
              <w:snapToGrid w:val="0"/>
              <w:spacing w:before="0"/>
              <w:jc w:val="left"/>
              <w:rPr>
                <w:rFonts w:eastAsia="TimesNewRomanPSMT" w:cs="Arial"/>
                <w:bCs/>
                <w:i/>
                <w:sz w:val="24"/>
                <w:szCs w:val="24"/>
                <w:lang w:val="ru-RU"/>
              </w:rPr>
            </w:pPr>
            <w:r w:rsidRPr="00A30241">
              <w:rPr>
                <w:rFonts w:eastAsia="TimesNewRomanPSMT" w:cs="Arial"/>
                <w:bCs/>
                <w:i/>
                <w:szCs w:val="24"/>
                <w:lang w:val="ru-RU"/>
              </w:rPr>
              <w:t>(микро, мало, средње, велико, физичко лице)</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14:paraId="3EFFB52E" w14:textId="77777777" w:rsidR="00A30241" w:rsidRPr="00A30241" w:rsidRDefault="00A30241" w:rsidP="00A30241">
            <w:pPr>
              <w:snapToGrid w:val="0"/>
              <w:spacing w:before="0"/>
              <w:rPr>
                <w:rFonts w:eastAsia="TimesNewRomanPSMT" w:cs="Arial"/>
                <w:b/>
                <w:bCs/>
                <w:sz w:val="24"/>
                <w:szCs w:val="24"/>
                <w:lang w:val="ru-RU"/>
              </w:rPr>
            </w:pPr>
          </w:p>
        </w:tc>
      </w:tr>
      <w:tr w:rsidR="00A30241" w:rsidRPr="00A30241" w14:paraId="67E65907" w14:textId="77777777" w:rsidTr="00300A0A">
        <w:trPr>
          <w:trHeight w:val="770"/>
        </w:trPr>
        <w:tc>
          <w:tcPr>
            <w:tcW w:w="4517" w:type="dxa"/>
            <w:tcBorders>
              <w:top w:val="single" w:sz="4" w:space="0" w:color="000000"/>
              <w:left w:val="single" w:sz="4" w:space="0" w:color="000000"/>
              <w:bottom w:val="single" w:sz="4" w:space="0" w:color="000000"/>
            </w:tcBorders>
            <w:shd w:val="clear" w:color="auto" w:fill="F2F2F2" w:themeFill="background1" w:themeFillShade="F2"/>
          </w:tcPr>
          <w:p w14:paraId="2A46F1A1" w14:textId="77777777" w:rsidR="00A30241" w:rsidRPr="00A30241" w:rsidRDefault="00A30241" w:rsidP="00A30241">
            <w:pPr>
              <w:snapToGrid w:val="0"/>
              <w:spacing w:before="0"/>
              <w:rPr>
                <w:rFonts w:eastAsia="TimesNewRomanPSMT" w:cs="Arial"/>
                <w:bCs/>
                <w:sz w:val="24"/>
                <w:szCs w:val="24"/>
                <w:lang w:val="ru-RU"/>
              </w:rPr>
            </w:pPr>
          </w:p>
          <w:p w14:paraId="7EB0720B" w14:textId="77777777" w:rsidR="00A30241" w:rsidRPr="00A30241" w:rsidRDefault="00A30241" w:rsidP="00A30241">
            <w:pPr>
              <w:spacing w:before="0"/>
              <w:jc w:val="left"/>
              <w:rPr>
                <w:rFonts w:eastAsia="TimesNewRomanPSMT" w:cs="Arial"/>
                <w:b/>
                <w:bCs/>
                <w:sz w:val="24"/>
                <w:szCs w:val="24"/>
              </w:rPr>
            </w:pPr>
            <w:r w:rsidRPr="00A30241">
              <w:rPr>
                <w:rFonts w:eastAsia="TimesNewRomanPSMT" w:cs="Arial"/>
                <w:bCs/>
                <w:sz w:val="24"/>
                <w:szCs w:val="24"/>
              </w:rPr>
              <w:t>Адреса</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14:paraId="521417EA" w14:textId="77777777" w:rsidR="00A30241" w:rsidRPr="00A30241" w:rsidRDefault="00A30241" w:rsidP="00A30241">
            <w:pPr>
              <w:snapToGrid w:val="0"/>
              <w:spacing w:before="0"/>
              <w:rPr>
                <w:rFonts w:eastAsia="TimesNewRomanPSMT" w:cs="Arial"/>
                <w:b/>
                <w:bCs/>
                <w:sz w:val="24"/>
                <w:szCs w:val="24"/>
              </w:rPr>
            </w:pPr>
          </w:p>
        </w:tc>
      </w:tr>
      <w:tr w:rsidR="00A30241" w:rsidRPr="00A30241" w14:paraId="39E50252" w14:textId="77777777" w:rsidTr="00300A0A">
        <w:trPr>
          <w:trHeight w:val="765"/>
        </w:trPr>
        <w:tc>
          <w:tcPr>
            <w:tcW w:w="4517" w:type="dxa"/>
            <w:tcBorders>
              <w:top w:val="single" w:sz="4" w:space="0" w:color="000000"/>
              <w:left w:val="single" w:sz="4" w:space="0" w:color="000000"/>
              <w:bottom w:val="single" w:sz="4" w:space="0" w:color="000000"/>
            </w:tcBorders>
            <w:shd w:val="clear" w:color="auto" w:fill="F2F2F2" w:themeFill="background1" w:themeFillShade="F2"/>
          </w:tcPr>
          <w:p w14:paraId="0AF24666" w14:textId="77777777" w:rsidR="00A30241" w:rsidRPr="00A30241" w:rsidRDefault="00A30241" w:rsidP="00A30241">
            <w:pPr>
              <w:snapToGrid w:val="0"/>
              <w:spacing w:before="0"/>
              <w:rPr>
                <w:rFonts w:eastAsia="TimesNewRomanPSMT" w:cs="Arial"/>
                <w:bCs/>
                <w:sz w:val="24"/>
                <w:szCs w:val="24"/>
              </w:rPr>
            </w:pPr>
          </w:p>
          <w:p w14:paraId="0B837D44" w14:textId="77777777" w:rsidR="00A30241" w:rsidRPr="00A30241" w:rsidRDefault="00A30241" w:rsidP="00A30241">
            <w:pPr>
              <w:spacing w:before="0"/>
              <w:jc w:val="left"/>
              <w:rPr>
                <w:rFonts w:eastAsia="TimesNewRomanPSMT" w:cs="Arial"/>
                <w:b/>
                <w:bCs/>
                <w:sz w:val="24"/>
                <w:szCs w:val="24"/>
              </w:rPr>
            </w:pPr>
            <w:r w:rsidRPr="00A30241">
              <w:rPr>
                <w:rFonts w:eastAsia="TimesNewRomanPSMT" w:cs="Arial"/>
                <w:bCs/>
                <w:sz w:val="24"/>
                <w:szCs w:val="24"/>
              </w:rPr>
              <w:t>Матични број</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14:paraId="4E6954BF" w14:textId="77777777" w:rsidR="00A30241" w:rsidRPr="00A30241" w:rsidRDefault="00A30241" w:rsidP="00A30241">
            <w:pPr>
              <w:snapToGrid w:val="0"/>
              <w:spacing w:before="0"/>
              <w:rPr>
                <w:rFonts w:eastAsia="TimesNewRomanPSMT" w:cs="Arial"/>
                <w:b/>
                <w:bCs/>
                <w:sz w:val="24"/>
                <w:szCs w:val="24"/>
              </w:rPr>
            </w:pPr>
          </w:p>
        </w:tc>
      </w:tr>
      <w:tr w:rsidR="00A30241" w:rsidRPr="00A30241" w14:paraId="2C8ECB86" w14:textId="77777777" w:rsidTr="00300A0A">
        <w:trPr>
          <w:trHeight w:val="777"/>
        </w:trPr>
        <w:tc>
          <w:tcPr>
            <w:tcW w:w="4517" w:type="dxa"/>
            <w:tcBorders>
              <w:top w:val="single" w:sz="4" w:space="0" w:color="000000"/>
              <w:left w:val="single" w:sz="4" w:space="0" w:color="000000"/>
              <w:bottom w:val="single" w:sz="4" w:space="0" w:color="000000"/>
            </w:tcBorders>
            <w:shd w:val="clear" w:color="auto" w:fill="F2F2F2" w:themeFill="background1" w:themeFillShade="F2"/>
            <w:vAlign w:val="center"/>
          </w:tcPr>
          <w:p w14:paraId="2196E2F3" w14:textId="77777777" w:rsidR="00A30241" w:rsidRPr="00A30241" w:rsidRDefault="00A30241" w:rsidP="00A30241">
            <w:pPr>
              <w:spacing w:before="0"/>
              <w:jc w:val="left"/>
              <w:rPr>
                <w:rFonts w:eastAsia="TimesNewRomanPSMT" w:cs="Arial"/>
                <w:b/>
                <w:bCs/>
                <w:sz w:val="24"/>
                <w:szCs w:val="24"/>
              </w:rPr>
            </w:pPr>
            <w:r w:rsidRPr="00A30241">
              <w:rPr>
                <w:rFonts w:eastAsia="TimesNewRomanPSMT" w:cs="Arial"/>
                <w:bCs/>
                <w:sz w:val="24"/>
                <w:szCs w:val="24"/>
              </w:rPr>
              <w:t>Порески идентификациони број</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14:paraId="348D51FB" w14:textId="77777777" w:rsidR="00A30241" w:rsidRPr="00A30241" w:rsidRDefault="00A30241" w:rsidP="00A30241">
            <w:pPr>
              <w:snapToGrid w:val="0"/>
              <w:spacing w:before="0"/>
              <w:rPr>
                <w:rFonts w:eastAsia="TimesNewRomanPSMT" w:cs="Arial"/>
                <w:b/>
                <w:bCs/>
                <w:sz w:val="24"/>
                <w:szCs w:val="24"/>
              </w:rPr>
            </w:pPr>
          </w:p>
        </w:tc>
      </w:tr>
      <w:tr w:rsidR="00A30241" w:rsidRPr="00A30241" w14:paraId="5993ED90" w14:textId="77777777" w:rsidTr="00300A0A">
        <w:trPr>
          <w:trHeight w:val="787"/>
        </w:trPr>
        <w:tc>
          <w:tcPr>
            <w:tcW w:w="4517" w:type="dxa"/>
            <w:tcBorders>
              <w:top w:val="single" w:sz="4" w:space="0" w:color="000000"/>
              <w:left w:val="single" w:sz="4" w:space="0" w:color="000000"/>
              <w:bottom w:val="single" w:sz="4" w:space="0" w:color="000000"/>
            </w:tcBorders>
            <w:shd w:val="clear" w:color="auto" w:fill="F2F2F2" w:themeFill="background1" w:themeFillShade="F2"/>
            <w:vAlign w:val="center"/>
          </w:tcPr>
          <w:p w14:paraId="7D229623" w14:textId="77777777" w:rsidR="00A30241" w:rsidRPr="00A30241" w:rsidRDefault="00A30241" w:rsidP="00A30241">
            <w:pPr>
              <w:spacing w:before="0"/>
              <w:jc w:val="left"/>
              <w:rPr>
                <w:rFonts w:eastAsia="TimesNewRomanPSMT" w:cs="Arial"/>
                <w:b/>
                <w:bCs/>
                <w:sz w:val="24"/>
                <w:szCs w:val="24"/>
              </w:rPr>
            </w:pPr>
            <w:r w:rsidRPr="00A30241">
              <w:rPr>
                <w:rFonts w:eastAsia="TimesNewRomanPSMT" w:cs="Arial"/>
                <w:bCs/>
                <w:sz w:val="24"/>
                <w:szCs w:val="24"/>
              </w:rPr>
              <w:t>Име особе за контакт</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14:paraId="32E6C157" w14:textId="77777777" w:rsidR="00A30241" w:rsidRPr="00A30241" w:rsidRDefault="00A30241" w:rsidP="00A30241">
            <w:pPr>
              <w:snapToGrid w:val="0"/>
              <w:spacing w:before="0"/>
              <w:rPr>
                <w:rFonts w:eastAsia="TimesNewRomanPSMT" w:cs="Arial"/>
                <w:b/>
                <w:bCs/>
                <w:sz w:val="24"/>
                <w:szCs w:val="24"/>
              </w:rPr>
            </w:pPr>
          </w:p>
        </w:tc>
      </w:tr>
      <w:tr w:rsidR="00A30241" w:rsidRPr="00A30241" w14:paraId="2D415ABB" w14:textId="77777777" w:rsidTr="00300A0A">
        <w:trPr>
          <w:trHeight w:val="597"/>
        </w:trPr>
        <w:tc>
          <w:tcPr>
            <w:tcW w:w="4517" w:type="dxa"/>
            <w:tcBorders>
              <w:top w:val="single" w:sz="4" w:space="0" w:color="000000"/>
              <w:left w:val="single" w:sz="4" w:space="0" w:color="000000"/>
              <w:bottom w:val="single" w:sz="4" w:space="0" w:color="000000"/>
            </w:tcBorders>
            <w:shd w:val="clear" w:color="auto" w:fill="F2F2F2" w:themeFill="background1" w:themeFillShade="F2"/>
            <w:vAlign w:val="center"/>
          </w:tcPr>
          <w:p w14:paraId="1B0D87AE" w14:textId="77777777" w:rsidR="00A30241" w:rsidRPr="00A30241" w:rsidRDefault="00A30241" w:rsidP="00A30241">
            <w:pPr>
              <w:spacing w:before="0"/>
              <w:jc w:val="left"/>
              <w:rPr>
                <w:rFonts w:eastAsia="TimesNewRomanPSMT" w:cs="Arial"/>
                <w:b/>
                <w:bCs/>
                <w:sz w:val="24"/>
                <w:szCs w:val="24"/>
                <w:lang w:val="ru-RU"/>
              </w:rPr>
            </w:pPr>
            <w:r w:rsidRPr="00A30241">
              <w:rPr>
                <w:rFonts w:eastAsia="TimesNewRomanPSMT" w:cs="Arial"/>
                <w:bCs/>
                <w:sz w:val="24"/>
                <w:szCs w:val="24"/>
                <w:lang w:val="ru-RU"/>
              </w:rPr>
              <w:t>Проценат укупне вредности набавке који ће извршити подизвођач</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14:paraId="711AD3EF" w14:textId="77777777" w:rsidR="00A30241" w:rsidRPr="00A30241" w:rsidRDefault="00A30241" w:rsidP="00A30241">
            <w:pPr>
              <w:snapToGrid w:val="0"/>
              <w:spacing w:before="0"/>
              <w:rPr>
                <w:rFonts w:eastAsia="TimesNewRomanPSMT" w:cs="Arial"/>
                <w:b/>
                <w:bCs/>
                <w:sz w:val="24"/>
                <w:szCs w:val="24"/>
                <w:lang w:val="ru-RU"/>
              </w:rPr>
            </w:pPr>
          </w:p>
        </w:tc>
      </w:tr>
      <w:tr w:rsidR="00A30241" w:rsidRPr="00A30241" w14:paraId="16708C75" w14:textId="77777777" w:rsidTr="00300A0A">
        <w:trPr>
          <w:trHeight w:val="781"/>
        </w:trPr>
        <w:tc>
          <w:tcPr>
            <w:tcW w:w="4517" w:type="dxa"/>
            <w:tcBorders>
              <w:top w:val="single" w:sz="4" w:space="0" w:color="000000"/>
              <w:left w:val="single" w:sz="4" w:space="0" w:color="000000"/>
              <w:bottom w:val="single" w:sz="4" w:space="0" w:color="000000"/>
            </w:tcBorders>
            <w:shd w:val="clear" w:color="auto" w:fill="F2F2F2" w:themeFill="background1" w:themeFillShade="F2"/>
            <w:vAlign w:val="center"/>
          </w:tcPr>
          <w:p w14:paraId="3F4288C8" w14:textId="77777777" w:rsidR="00A30241" w:rsidRPr="00A30241" w:rsidRDefault="00A30241" w:rsidP="00A30241">
            <w:pPr>
              <w:spacing w:before="0"/>
              <w:jc w:val="left"/>
              <w:rPr>
                <w:rFonts w:eastAsia="TimesNewRomanPSMT" w:cs="Arial"/>
                <w:b/>
                <w:bCs/>
                <w:sz w:val="24"/>
                <w:szCs w:val="24"/>
                <w:lang w:val="ru-RU"/>
              </w:rPr>
            </w:pPr>
            <w:r w:rsidRPr="00A30241">
              <w:rPr>
                <w:rFonts w:eastAsia="TimesNewRomanPSMT" w:cs="Arial"/>
                <w:bCs/>
                <w:sz w:val="24"/>
                <w:szCs w:val="24"/>
                <w:lang w:val="ru-RU"/>
              </w:rPr>
              <w:t>Део предмета набавке који ће извршити подизвођач</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14:paraId="76863A1E" w14:textId="77777777" w:rsidR="00A30241" w:rsidRPr="00A30241" w:rsidRDefault="00A30241" w:rsidP="00A30241">
            <w:pPr>
              <w:snapToGrid w:val="0"/>
              <w:spacing w:before="0"/>
              <w:rPr>
                <w:rFonts w:eastAsia="TimesNewRomanPSMT" w:cs="Arial"/>
                <w:b/>
                <w:bCs/>
                <w:sz w:val="24"/>
                <w:szCs w:val="24"/>
                <w:lang w:val="ru-RU"/>
              </w:rPr>
            </w:pPr>
          </w:p>
        </w:tc>
      </w:tr>
    </w:tbl>
    <w:p w14:paraId="76C92C35" w14:textId="77777777" w:rsidR="00A30241" w:rsidRPr="00A30241" w:rsidRDefault="00A30241" w:rsidP="00A30241">
      <w:pPr>
        <w:spacing w:before="0"/>
        <w:rPr>
          <w:rFonts w:cs="Arial"/>
          <w:b/>
          <w:bCs/>
          <w:i/>
          <w:iCs/>
          <w:sz w:val="20"/>
          <w:szCs w:val="20"/>
          <w:u w:val="single"/>
          <w:lang w:val="ru-RU"/>
        </w:rPr>
      </w:pPr>
    </w:p>
    <w:p w14:paraId="1EB1E6F1" w14:textId="77777777" w:rsidR="00A30241" w:rsidRPr="00A30241" w:rsidRDefault="00A30241" w:rsidP="00A30241">
      <w:pPr>
        <w:spacing w:before="0"/>
        <w:rPr>
          <w:rFonts w:cs="Arial"/>
          <w:i/>
          <w:iCs/>
          <w:sz w:val="20"/>
          <w:szCs w:val="20"/>
          <w:lang w:val="ru-RU"/>
        </w:rPr>
      </w:pPr>
      <w:r w:rsidRPr="00A30241">
        <w:rPr>
          <w:rFonts w:cs="Arial"/>
          <w:b/>
          <w:bCs/>
          <w:i/>
          <w:iCs/>
          <w:sz w:val="20"/>
          <w:szCs w:val="20"/>
          <w:u w:val="single"/>
          <w:lang w:val="ru-RU"/>
        </w:rPr>
        <w:t>Напомена</w:t>
      </w:r>
    </w:p>
    <w:p w14:paraId="29F55E6E" w14:textId="4AA844FA" w:rsidR="00A30241" w:rsidRPr="00A30241" w:rsidRDefault="00A30241" w:rsidP="00A30241">
      <w:pPr>
        <w:spacing w:before="0"/>
        <w:rPr>
          <w:rFonts w:eastAsia="TimesNewRomanPSMT" w:cs="Arial"/>
          <w:b/>
          <w:bCs/>
          <w:sz w:val="20"/>
          <w:szCs w:val="20"/>
          <w:lang w:val="ru-RU"/>
        </w:rPr>
      </w:pPr>
      <w:r w:rsidRPr="00A30241">
        <w:rPr>
          <w:rFonts w:cs="Arial"/>
          <w:i/>
          <w:iCs/>
          <w:sz w:val="20"/>
          <w:szCs w:val="20"/>
          <w:lang w:val="ru-RU"/>
        </w:rPr>
        <w:t>Табелу „Подаци о подизвођачу“ попуњавају само они понуђачи који подносе</w:t>
      </w:r>
      <w:r w:rsidR="003E7EDA">
        <w:rPr>
          <w:rFonts w:cs="Arial"/>
          <w:i/>
          <w:iCs/>
          <w:sz w:val="20"/>
          <w:szCs w:val="20"/>
          <w:lang w:val="ru-RU"/>
        </w:rPr>
        <w:t xml:space="preserve"> </w:t>
      </w:r>
      <w:r w:rsidRPr="00A30241">
        <w:rPr>
          <w:rFonts w:cs="Arial"/>
          <w:i/>
          <w:iCs/>
          <w:sz w:val="20"/>
          <w:szCs w:val="20"/>
          <w:lang w:val="ru-RU"/>
        </w:rPr>
        <w:t>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5346240" w14:textId="77777777" w:rsidR="00A30241" w:rsidRPr="00A30241" w:rsidRDefault="00A30241" w:rsidP="00A30241">
      <w:pPr>
        <w:spacing w:before="0"/>
        <w:rPr>
          <w:rFonts w:eastAsia="TimesNewRomanPSMT" w:cs="Arial"/>
          <w:b/>
          <w:bCs/>
          <w:lang w:val="ru-RU"/>
        </w:rPr>
      </w:pPr>
    </w:p>
    <w:p w14:paraId="05AA0540" w14:textId="77777777" w:rsidR="00A30241" w:rsidRPr="00A30241" w:rsidRDefault="00A30241" w:rsidP="00A30241">
      <w:pPr>
        <w:spacing w:before="0"/>
        <w:rPr>
          <w:rFonts w:eastAsia="TimesNewRomanPSMT" w:cs="Arial"/>
          <w:b/>
          <w:bCs/>
          <w:i/>
          <w:sz w:val="24"/>
          <w:szCs w:val="24"/>
          <w:lang w:val="ru-RU"/>
        </w:rPr>
      </w:pPr>
      <w:r w:rsidRPr="00A30241">
        <w:rPr>
          <w:rFonts w:eastAsia="TimesNewRomanPSMT" w:cs="Arial"/>
          <w:b/>
          <w:bCs/>
          <w:sz w:val="24"/>
          <w:szCs w:val="24"/>
          <w:lang w:val="sr-Cyrl-CS"/>
        </w:rPr>
        <w:lastRenderedPageBreak/>
        <w:t xml:space="preserve">4) </w:t>
      </w:r>
      <w:r w:rsidRPr="00A30241">
        <w:rPr>
          <w:rFonts w:eastAsia="TimesNewRomanPSMT" w:cs="Arial"/>
          <w:b/>
          <w:bCs/>
          <w:sz w:val="24"/>
          <w:szCs w:val="24"/>
          <w:lang w:val="ru-RU"/>
        </w:rPr>
        <w:t>ПОДАЦИ О ЧЛАНУ ГРУПЕ ПОНУЂАЧА</w:t>
      </w:r>
    </w:p>
    <w:p w14:paraId="66980D1D" w14:textId="77777777" w:rsidR="00A30241" w:rsidRPr="00A30241" w:rsidRDefault="00A30241" w:rsidP="00A30241">
      <w:pPr>
        <w:spacing w:before="0"/>
        <w:rPr>
          <w:rFonts w:eastAsia="TimesNewRomanPSMT" w:cs="Arial"/>
          <w:b/>
          <w:bCs/>
          <w:i/>
          <w:sz w:val="24"/>
          <w:szCs w:val="24"/>
          <w:lang w:val="ru-RU"/>
        </w:rPr>
      </w:pPr>
    </w:p>
    <w:tbl>
      <w:tblPr>
        <w:tblW w:w="9329" w:type="dxa"/>
        <w:tblInd w:w="-20" w:type="dxa"/>
        <w:tblLayout w:type="fixed"/>
        <w:tblLook w:val="0000" w:firstRow="0" w:lastRow="0" w:firstColumn="0" w:lastColumn="0" w:noHBand="0" w:noVBand="0"/>
      </w:tblPr>
      <w:tblGrid>
        <w:gridCol w:w="4505"/>
        <w:gridCol w:w="4824"/>
      </w:tblGrid>
      <w:tr w:rsidR="00A30241" w:rsidRPr="00A30241" w14:paraId="3BFBFED8" w14:textId="77777777" w:rsidTr="00A30241">
        <w:trPr>
          <w:trHeight w:val="673"/>
        </w:trPr>
        <w:tc>
          <w:tcPr>
            <w:tcW w:w="4505" w:type="dxa"/>
            <w:tcBorders>
              <w:top w:val="single" w:sz="4" w:space="0" w:color="000000"/>
              <w:left w:val="single" w:sz="4" w:space="0" w:color="000000"/>
              <w:bottom w:val="single" w:sz="4" w:space="0" w:color="000000"/>
            </w:tcBorders>
            <w:shd w:val="clear" w:color="auto" w:fill="F2F2F2" w:themeFill="background1" w:themeFillShade="F2"/>
            <w:vAlign w:val="center"/>
          </w:tcPr>
          <w:p w14:paraId="723BF975" w14:textId="77777777" w:rsidR="00A30241" w:rsidRPr="00A30241" w:rsidRDefault="00A30241" w:rsidP="00A30241">
            <w:pPr>
              <w:spacing w:before="0"/>
              <w:jc w:val="left"/>
              <w:rPr>
                <w:rFonts w:eastAsia="TimesNewRomanPSMT" w:cs="Arial"/>
                <w:bCs/>
                <w:sz w:val="24"/>
                <w:szCs w:val="24"/>
                <w:lang w:val="ru-RU"/>
              </w:rPr>
            </w:pPr>
            <w:r w:rsidRPr="00A30241">
              <w:rPr>
                <w:rFonts w:eastAsia="TimesNewRomanPSMT" w:cs="Arial"/>
                <w:bCs/>
                <w:sz w:val="24"/>
                <w:szCs w:val="24"/>
                <w:lang w:val="ru-RU"/>
              </w:rPr>
              <w:t>1) Назив члана групе понуђача</w:t>
            </w:r>
          </w:p>
        </w:tc>
        <w:tc>
          <w:tcPr>
            <w:tcW w:w="4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DFB3D" w14:textId="77777777" w:rsidR="00A30241" w:rsidRPr="00A30241" w:rsidRDefault="00A30241" w:rsidP="00A30241">
            <w:pPr>
              <w:snapToGrid w:val="0"/>
              <w:spacing w:before="0"/>
              <w:jc w:val="left"/>
              <w:rPr>
                <w:rFonts w:eastAsia="TimesNewRomanPSMT" w:cs="Arial"/>
                <w:b/>
                <w:bCs/>
                <w:sz w:val="24"/>
                <w:szCs w:val="24"/>
                <w:lang w:val="ru-RU"/>
              </w:rPr>
            </w:pPr>
          </w:p>
        </w:tc>
      </w:tr>
      <w:tr w:rsidR="00A30241" w:rsidRPr="00A30241" w14:paraId="301397FF" w14:textId="77777777" w:rsidTr="00A30241">
        <w:trPr>
          <w:trHeight w:val="656"/>
        </w:trPr>
        <w:tc>
          <w:tcPr>
            <w:tcW w:w="4505" w:type="dxa"/>
            <w:tcBorders>
              <w:top w:val="single" w:sz="4" w:space="0" w:color="000000"/>
              <w:left w:val="single" w:sz="4" w:space="0" w:color="000000"/>
              <w:bottom w:val="single" w:sz="4" w:space="0" w:color="000000"/>
            </w:tcBorders>
            <w:shd w:val="clear" w:color="auto" w:fill="F2F2F2" w:themeFill="background1" w:themeFillShade="F2"/>
            <w:vAlign w:val="center"/>
          </w:tcPr>
          <w:p w14:paraId="4D6C7A57" w14:textId="77777777" w:rsidR="00A30241" w:rsidRPr="00A30241" w:rsidRDefault="00A30241" w:rsidP="00A30241">
            <w:pPr>
              <w:snapToGrid w:val="0"/>
              <w:spacing w:before="0"/>
              <w:jc w:val="left"/>
              <w:rPr>
                <w:rFonts w:eastAsia="TimesNewRomanPSMT" w:cs="Arial"/>
                <w:bCs/>
                <w:sz w:val="24"/>
                <w:szCs w:val="24"/>
                <w:lang w:val="ru-RU"/>
              </w:rPr>
            </w:pPr>
            <w:r w:rsidRPr="00A30241">
              <w:rPr>
                <w:rFonts w:eastAsia="TimesNewRomanPSMT" w:cs="Arial"/>
                <w:bCs/>
                <w:sz w:val="24"/>
                <w:szCs w:val="24"/>
                <w:lang w:val="ru-RU"/>
              </w:rPr>
              <w:t xml:space="preserve">Врста правног лица </w:t>
            </w:r>
            <w:r w:rsidRPr="00A30241">
              <w:rPr>
                <w:rFonts w:eastAsia="TimesNewRomanPSMT" w:cs="Arial"/>
                <w:bCs/>
                <w:i/>
                <w:szCs w:val="24"/>
                <w:lang w:val="ru-RU"/>
              </w:rPr>
              <w:t>(микро, мало, средње, велико, физичко лице)</w:t>
            </w:r>
          </w:p>
        </w:tc>
        <w:tc>
          <w:tcPr>
            <w:tcW w:w="4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E2C3A" w14:textId="77777777" w:rsidR="00A30241" w:rsidRPr="00A30241" w:rsidRDefault="00A30241" w:rsidP="00A30241">
            <w:pPr>
              <w:snapToGrid w:val="0"/>
              <w:spacing w:before="0"/>
              <w:jc w:val="left"/>
              <w:rPr>
                <w:rFonts w:eastAsia="TimesNewRomanPSMT" w:cs="Arial"/>
                <w:b/>
                <w:bCs/>
                <w:sz w:val="24"/>
                <w:szCs w:val="24"/>
                <w:lang w:val="ru-RU"/>
              </w:rPr>
            </w:pPr>
          </w:p>
        </w:tc>
      </w:tr>
      <w:tr w:rsidR="00A30241" w:rsidRPr="00A30241" w14:paraId="15F75476" w14:textId="77777777" w:rsidTr="00A30241">
        <w:trPr>
          <w:trHeight w:val="652"/>
        </w:trPr>
        <w:tc>
          <w:tcPr>
            <w:tcW w:w="4505" w:type="dxa"/>
            <w:tcBorders>
              <w:top w:val="single" w:sz="4" w:space="0" w:color="000000"/>
              <w:left w:val="single" w:sz="4" w:space="0" w:color="000000"/>
              <w:bottom w:val="single" w:sz="4" w:space="0" w:color="000000"/>
            </w:tcBorders>
            <w:shd w:val="clear" w:color="auto" w:fill="F2F2F2" w:themeFill="background1" w:themeFillShade="F2"/>
            <w:vAlign w:val="center"/>
          </w:tcPr>
          <w:p w14:paraId="7ABACCD4" w14:textId="77777777" w:rsidR="00A30241" w:rsidRPr="00A30241" w:rsidRDefault="00A30241" w:rsidP="00A30241">
            <w:pPr>
              <w:spacing w:before="0"/>
              <w:jc w:val="left"/>
              <w:rPr>
                <w:rFonts w:eastAsia="TimesNewRomanPSMT" w:cs="Arial"/>
                <w:b/>
                <w:bCs/>
                <w:sz w:val="24"/>
                <w:szCs w:val="24"/>
              </w:rPr>
            </w:pPr>
            <w:r w:rsidRPr="00A30241">
              <w:rPr>
                <w:rFonts w:eastAsia="TimesNewRomanPSMT" w:cs="Arial"/>
                <w:bCs/>
                <w:sz w:val="24"/>
                <w:szCs w:val="24"/>
              </w:rPr>
              <w:t>Адреса</w:t>
            </w:r>
          </w:p>
        </w:tc>
        <w:tc>
          <w:tcPr>
            <w:tcW w:w="4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0CDE2" w14:textId="77777777" w:rsidR="00A30241" w:rsidRPr="00A30241" w:rsidRDefault="00A30241" w:rsidP="00A30241">
            <w:pPr>
              <w:snapToGrid w:val="0"/>
              <w:spacing w:before="0"/>
              <w:jc w:val="left"/>
              <w:rPr>
                <w:rFonts w:eastAsia="TimesNewRomanPSMT" w:cs="Arial"/>
                <w:b/>
                <w:bCs/>
                <w:sz w:val="24"/>
                <w:szCs w:val="24"/>
              </w:rPr>
            </w:pPr>
          </w:p>
        </w:tc>
      </w:tr>
      <w:tr w:rsidR="00A30241" w:rsidRPr="00A30241" w14:paraId="0E736250" w14:textId="77777777" w:rsidTr="00A30241">
        <w:trPr>
          <w:trHeight w:val="648"/>
        </w:trPr>
        <w:tc>
          <w:tcPr>
            <w:tcW w:w="4505" w:type="dxa"/>
            <w:tcBorders>
              <w:top w:val="single" w:sz="4" w:space="0" w:color="000000"/>
              <w:left w:val="single" w:sz="4" w:space="0" w:color="000000"/>
              <w:bottom w:val="single" w:sz="4" w:space="0" w:color="000000"/>
            </w:tcBorders>
            <w:shd w:val="clear" w:color="auto" w:fill="F2F2F2" w:themeFill="background1" w:themeFillShade="F2"/>
            <w:vAlign w:val="center"/>
          </w:tcPr>
          <w:p w14:paraId="4C6FE1FF" w14:textId="77777777" w:rsidR="00A30241" w:rsidRPr="00A30241" w:rsidRDefault="00A30241" w:rsidP="00A30241">
            <w:pPr>
              <w:spacing w:before="0"/>
              <w:jc w:val="left"/>
              <w:rPr>
                <w:rFonts w:eastAsia="TimesNewRomanPSMT" w:cs="Arial"/>
                <w:b/>
                <w:bCs/>
                <w:sz w:val="24"/>
                <w:szCs w:val="24"/>
              </w:rPr>
            </w:pPr>
            <w:r w:rsidRPr="00A30241">
              <w:rPr>
                <w:rFonts w:eastAsia="TimesNewRomanPSMT" w:cs="Arial"/>
                <w:bCs/>
                <w:sz w:val="24"/>
                <w:szCs w:val="24"/>
              </w:rPr>
              <w:t>Матични број</w:t>
            </w:r>
          </w:p>
        </w:tc>
        <w:tc>
          <w:tcPr>
            <w:tcW w:w="4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DD723" w14:textId="77777777" w:rsidR="00A30241" w:rsidRPr="00A30241" w:rsidRDefault="00A30241" w:rsidP="00A30241">
            <w:pPr>
              <w:snapToGrid w:val="0"/>
              <w:spacing w:before="0"/>
              <w:jc w:val="left"/>
              <w:rPr>
                <w:rFonts w:eastAsia="TimesNewRomanPSMT" w:cs="Arial"/>
                <w:b/>
                <w:bCs/>
                <w:sz w:val="24"/>
                <w:szCs w:val="24"/>
              </w:rPr>
            </w:pPr>
          </w:p>
        </w:tc>
      </w:tr>
      <w:tr w:rsidR="00A30241" w:rsidRPr="00A30241" w14:paraId="3D0815F1" w14:textId="77777777" w:rsidTr="00A30241">
        <w:trPr>
          <w:trHeight w:val="670"/>
        </w:trPr>
        <w:tc>
          <w:tcPr>
            <w:tcW w:w="4505" w:type="dxa"/>
            <w:tcBorders>
              <w:top w:val="single" w:sz="4" w:space="0" w:color="000000"/>
              <w:left w:val="single" w:sz="4" w:space="0" w:color="000000"/>
              <w:bottom w:val="single" w:sz="4" w:space="0" w:color="000000"/>
            </w:tcBorders>
            <w:shd w:val="clear" w:color="auto" w:fill="F2F2F2" w:themeFill="background1" w:themeFillShade="F2"/>
            <w:vAlign w:val="center"/>
          </w:tcPr>
          <w:p w14:paraId="7B8F4FA1" w14:textId="77777777" w:rsidR="00A30241" w:rsidRPr="00A30241" w:rsidRDefault="00A30241" w:rsidP="00A30241">
            <w:pPr>
              <w:spacing w:before="0"/>
              <w:jc w:val="left"/>
              <w:rPr>
                <w:rFonts w:eastAsia="TimesNewRomanPSMT" w:cs="Arial"/>
                <w:b/>
                <w:bCs/>
                <w:sz w:val="24"/>
                <w:szCs w:val="24"/>
              </w:rPr>
            </w:pPr>
            <w:r w:rsidRPr="00A30241">
              <w:rPr>
                <w:rFonts w:eastAsia="TimesNewRomanPSMT" w:cs="Arial"/>
                <w:bCs/>
                <w:sz w:val="24"/>
                <w:szCs w:val="24"/>
              </w:rPr>
              <w:t>Порески идентификациони број</w:t>
            </w:r>
          </w:p>
        </w:tc>
        <w:tc>
          <w:tcPr>
            <w:tcW w:w="4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ED903" w14:textId="77777777" w:rsidR="00A30241" w:rsidRPr="00A30241" w:rsidRDefault="00A30241" w:rsidP="00A30241">
            <w:pPr>
              <w:snapToGrid w:val="0"/>
              <w:spacing w:before="0"/>
              <w:jc w:val="left"/>
              <w:rPr>
                <w:rFonts w:eastAsia="TimesNewRomanPSMT" w:cs="Arial"/>
                <w:b/>
                <w:bCs/>
                <w:sz w:val="24"/>
                <w:szCs w:val="24"/>
              </w:rPr>
            </w:pPr>
          </w:p>
        </w:tc>
      </w:tr>
      <w:tr w:rsidR="00A30241" w:rsidRPr="00A30241" w14:paraId="714FB4E1" w14:textId="77777777" w:rsidTr="00A30241">
        <w:trPr>
          <w:trHeight w:val="640"/>
        </w:trPr>
        <w:tc>
          <w:tcPr>
            <w:tcW w:w="4505" w:type="dxa"/>
            <w:tcBorders>
              <w:top w:val="single" w:sz="4" w:space="0" w:color="000000"/>
              <w:left w:val="single" w:sz="4" w:space="0" w:color="000000"/>
              <w:bottom w:val="single" w:sz="4" w:space="0" w:color="000000"/>
            </w:tcBorders>
            <w:shd w:val="clear" w:color="auto" w:fill="F2F2F2" w:themeFill="background1" w:themeFillShade="F2"/>
            <w:vAlign w:val="center"/>
          </w:tcPr>
          <w:p w14:paraId="7A3E8DD2" w14:textId="77777777" w:rsidR="00A30241" w:rsidRPr="00A30241" w:rsidRDefault="00A30241" w:rsidP="00A30241">
            <w:pPr>
              <w:spacing w:before="0"/>
              <w:jc w:val="left"/>
              <w:rPr>
                <w:rFonts w:eastAsia="TimesNewRomanPSMT" w:cs="Arial"/>
                <w:b/>
                <w:bCs/>
                <w:sz w:val="24"/>
                <w:szCs w:val="24"/>
              </w:rPr>
            </w:pPr>
            <w:r w:rsidRPr="00A30241">
              <w:rPr>
                <w:rFonts w:eastAsia="TimesNewRomanPSMT" w:cs="Arial"/>
                <w:bCs/>
                <w:sz w:val="24"/>
                <w:szCs w:val="24"/>
              </w:rPr>
              <w:t>Име особе за контакт</w:t>
            </w:r>
          </w:p>
        </w:tc>
        <w:tc>
          <w:tcPr>
            <w:tcW w:w="4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3B83C" w14:textId="77777777" w:rsidR="00A30241" w:rsidRPr="00A30241" w:rsidRDefault="00A30241" w:rsidP="00A30241">
            <w:pPr>
              <w:snapToGrid w:val="0"/>
              <w:spacing w:before="0"/>
              <w:jc w:val="left"/>
              <w:rPr>
                <w:rFonts w:eastAsia="TimesNewRomanPSMT" w:cs="Arial"/>
                <w:b/>
                <w:bCs/>
                <w:sz w:val="24"/>
                <w:szCs w:val="24"/>
              </w:rPr>
            </w:pPr>
          </w:p>
        </w:tc>
      </w:tr>
      <w:tr w:rsidR="00A30241" w:rsidRPr="00A30241" w14:paraId="1C29EFFB" w14:textId="77777777" w:rsidTr="00A30241">
        <w:trPr>
          <w:trHeight w:val="664"/>
        </w:trPr>
        <w:tc>
          <w:tcPr>
            <w:tcW w:w="4505" w:type="dxa"/>
            <w:tcBorders>
              <w:top w:val="single" w:sz="4" w:space="0" w:color="000000"/>
              <w:left w:val="single" w:sz="4" w:space="0" w:color="000000"/>
              <w:bottom w:val="single" w:sz="4" w:space="0" w:color="000000"/>
            </w:tcBorders>
            <w:shd w:val="clear" w:color="auto" w:fill="F2F2F2" w:themeFill="background1" w:themeFillShade="F2"/>
            <w:vAlign w:val="center"/>
          </w:tcPr>
          <w:p w14:paraId="19DB08D6" w14:textId="77777777" w:rsidR="00A30241" w:rsidRPr="00A30241" w:rsidRDefault="00A30241" w:rsidP="00A30241">
            <w:pPr>
              <w:spacing w:before="0"/>
              <w:jc w:val="left"/>
              <w:rPr>
                <w:rFonts w:eastAsia="TimesNewRomanPSMT" w:cs="Arial"/>
                <w:bCs/>
                <w:sz w:val="24"/>
                <w:szCs w:val="24"/>
                <w:lang w:val="ru-RU"/>
              </w:rPr>
            </w:pPr>
            <w:r w:rsidRPr="00A30241">
              <w:rPr>
                <w:rFonts w:eastAsia="TimesNewRomanPSMT" w:cs="Arial"/>
                <w:bCs/>
                <w:sz w:val="24"/>
                <w:szCs w:val="24"/>
                <w:lang w:val="ru-RU"/>
              </w:rPr>
              <w:t>2) Назив члана групе понуђача</w:t>
            </w:r>
          </w:p>
        </w:tc>
        <w:tc>
          <w:tcPr>
            <w:tcW w:w="4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EBF34" w14:textId="77777777" w:rsidR="00A30241" w:rsidRPr="00A30241" w:rsidRDefault="00A30241" w:rsidP="00A30241">
            <w:pPr>
              <w:snapToGrid w:val="0"/>
              <w:spacing w:before="0"/>
              <w:jc w:val="left"/>
              <w:rPr>
                <w:rFonts w:eastAsia="TimesNewRomanPSMT" w:cs="Arial"/>
                <w:b/>
                <w:bCs/>
                <w:sz w:val="24"/>
                <w:szCs w:val="24"/>
                <w:lang w:val="ru-RU"/>
              </w:rPr>
            </w:pPr>
          </w:p>
        </w:tc>
      </w:tr>
      <w:tr w:rsidR="00A30241" w:rsidRPr="00A30241" w14:paraId="4A1DA246" w14:textId="77777777" w:rsidTr="00A30241">
        <w:trPr>
          <w:trHeight w:val="711"/>
        </w:trPr>
        <w:tc>
          <w:tcPr>
            <w:tcW w:w="4505" w:type="dxa"/>
            <w:tcBorders>
              <w:top w:val="single" w:sz="4" w:space="0" w:color="000000"/>
              <w:left w:val="single" w:sz="4" w:space="0" w:color="000000"/>
              <w:bottom w:val="single" w:sz="4" w:space="0" w:color="000000"/>
            </w:tcBorders>
            <w:shd w:val="clear" w:color="auto" w:fill="F2F2F2" w:themeFill="background1" w:themeFillShade="F2"/>
            <w:vAlign w:val="center"/>
          </w:tcPr>
          <w:p w14:paraId="0FE82B9B" w14:textId="77777777" w:rsidR="00A30241" w:rsidRPr="00A30241" w:rsidRDefault="00A30241" w:rsidP="00A30241">
            <w:pPr>
              <w:snapToGrid w:val="0"/>
              <w:spacing w:before="0"/>
              <w:jc w:val="left"/>
              <w:rPr>
                <w:rFonts w:eastAsia="TimesNewRomanPSMT" w:cs="Arial"/>
                <w:bCs/>
                <w:sz w:val="24"/>
                <w:szCs w:val="24"/>
                <w:lang w:val="ru-RU"/>
              </w:rPr>
            </w:pPr>
            <w:r w:rsidRPr="00A30241">
              <w:rPr>
                <w:rFonts w:eastAsia="TimesNewRomanPSMT" w:cs="Arial"/>
                <w:bCs/>
                <w:sz w:val="24"/>
                <w:szCs w:val="24"/>
                <w:lang w:val="ru-RU"/>
              </w:rPr>
              <w:t xml:space="preserve">Врста правног лица </w:t>
            </w:r>
            <w:r w:rsidRPr="00A30241">
              <w:rPr>
                <w:rFonts w:eastAsia="TimesNewRomanPSMT" w:cs="Arial"/>
                <w:bCs/>
                <w:i/>
                <w:szCs w:val="24"/>
                <w:lang w:val="ru-RU"/>
              </w:rPr>
              <w:t>(микро, мало, средње, велико, физичко лице)</w:t>
            </w:r>
          </w:p>
        </w:tc>
        <w:tc>
          <w:tcPr>
            <w:tcW w:w="4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DA55C" w14:textId="77777777" w:rsidR="00A30241" w:rsidRPr="00A30241" w:rsidRDefault="00A30241" w:rsidP="00A30241">
            <w:pPr>
              <w:snapToGrid w:val="0"/>
              <w:spacing w:before="0"/>
              <w:jc w:val="left"/>
              <w:rPr>
                <w:rFonts w:eastAsia="TimesNewRomanPSMT" w:cs="Arial"/>
                <w:b/>
                <w:bCs/>
                <w:sz w:val="24"/>
                <w:szCs w:val="24"/>
                <w:lang w:val="ru-RU"/>
              </w:rPr>
            </w:pPr>
          </w:p>
        </w:tc>
      </w:tr>
      <w:tr w:rsidR="00A30241" w:rsidRPr="00A30241" w14:paraId="248D0ED4" w14:textId="77777777" w:rsidTr="00A30241">
        <w:trPr>
          <w:trHeight w:val="629"/>
        </w:trPr>
        <w:tc>
          <w:tcPr>
            <w:tcW w:w="4505" w:type="dxa"/>
            <w:tcBorders>
              <w:top w:val="single" w:sz="4" w:space="0" w:color="000000"/>
              <w:left w:val="single" w:sz="4" w:space="0" w:color="000000"/>
              <w:bottom w:val="single" w:sz="4" w:space="0" w:color="000000"/>
            </w:tcBorders>
            <w:shd w:val="clear" w:color="auto" w:fill="F2F2F2" w:themeFill="background1" w:themeFillShade="F2"/>
            <w:vAlign w:val="center"/>
          </w:tcPr>
          <w:p w14:paraId="6DE727D3" w14:textId="77777777" w:rsidR="00A30241" w:rsidRPr="00A30241" w:rsidRDefault="00A30241" w:rsidP="00A30241">
            <w:pPr>
              <w:spacing w:before="0"/>
              <w:jc w:val="left"/>
              <w:rPr>
                <w:rFonts w:eastAsia="TimesNewRomanPSMT" w:cs="Arial"/>
                <w:b/>
                <w:bCs/>
                <w:sz w:val="24"/>
                <w:szCs w:val="24"/>
              </w:rPr>
            </w:pPr>
            <w:r w:rsidRPr="00A30241">
              <w:rPr>
                <w:rFonts w:eastAsia="TimesNewRomanPSMT" w:cs="Arial"/>
                <w:bCs/>
                <w:sz w:val="24"/>
                <w:szCs w:val="24"/>
              </w:rPr>
              <w:t>Адреса</w:t>
            </w:r>
          </w:p>
        </w:tc>
        <w:tc>
          <w:tcPr>
            <w:tcW w:w="4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FC608" w14:textId="77777777" w:rsidR="00A30241" w:rsidRPr="00A30241" w:rsidRDefault="00A30241" w:rsidP="00A30241">
            <w:pPr>
              <w:snapToGrid w:val="0"/>
              <w:spacing w:before="0"/>
              <w:jc w:val="left"/>
              <w:rPr>
                <w:rFonts w:eastAsia="TimesNewRomanPSMT" w:cs="Arial"/>
                <w:b/>
                <w:bCs/>
                <w:sz w:val="24"/>
                <w:szCs w:val="24"/>
              </w:rPr>
            </w:pPr>
          </w:p>
        </w:tc>
      </w:tr>
      <w:tr w:rsidR="00A30241" w:rsidRPr="00A30241" w14:paraId="44244FAC" w14:textId="77777777" w:rsidTr="00A30241">
        <w:trPr>
          <w:trHeight w:val="651"/>
        </w:trPr>
        <w:tc>
          <w:tcPr>
            <w:tcW w:w="4505" w:type="dxa"/>
            <w:tcBorders>
              <w:top w:val="single" w:sz="4" w:space="0" w:color="000000"/>
              <w:left w:val="single" w:sz="4" w:space="0" w:color="000000"/>
              <w:bottom w:val="single" w:sz="4" w:space="0" w:color="000000"/>
            </w:tcBorders>
            <w:shd w:val="clear" w:color="auto" w:fill="F2F2F2" w:themeFill="background1" w:themeFillShade="F2"/>
            <w:vAlign w:val="center"/>
          </w:tcPr>
          <w:p w14:paraId="527EA066" w14:textId="77777777" w:rsidR="00A30241" w:rsidRPr="00A30241" w:rsidRDefault="00A30241" w:rsidP="00A30241">
            <w:pPr>
              <w:spacing w:before="0"/>
              <w:jc w:val="left"/>
              <w:rPr>
                <w:rFonts w:eastAsia="TimesNewRomanPSMT" w:cs="Arial"/>
                <w:b/>
                <w:bCs/>
                <w:sz w:val="24"/>
                <w:szCs w:val="24"/>
              </w:rPr>
            </w:pPr>
            <w:r w:rsidRPr="00A30241">
              <w:rPr>
                <w:rFonts w:eastAsia="TimesNewRomanPSMT" w:cs="Arial"/>
                <w:bCs/>
                <w:sz w:val="24"/>
                <w:szCs w:val="24"/>
              </w:rPr>
              <w:t>Матични број</w:t>
            </w:r>
          </w:p>
        </w:tc>
        <w:tc>
          <w:tcPr>
            <w:tcW w:w="4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C4A89" w14:textId="77777777" w:rsidR="00A30241" w:rsidRPr="00A30241" w:rsidRDefault="00A30241" w:rsidP="00A30241">
            <w:pPr>
              <w:snapToGrid w:val="0"/>
              <w:spacing w:before="0"/>
              <w:jc w:val="left"/>
              <w:rPr>
                <w:rFonts w:eastAsia="TimesNewRomanPSMT" w:cs="Arial"/>
                <w:b/>
                <w:bCs/>
                <w:sz w:val="24"/>
                <w:szCs w:val="24"/>
              </w:rPr>
            </w:pPr>
          </w:p>
        </w:tc>
      </w:tr>
      <w:tr w:rsidR="00A30241" w:rsidRPr="00A30241" w14:paraId="1C46DE4B" w14:textId="77777777" w:rsidTr="00A30241">
        <w:trPr>
          <w:trHeight w:val="662"/>
        </w:trPr>
        <w:tc>
          <w:tcPr>
            <w:tcW w:w="4505" w:type="dxa"/>
            <w:tcBorders>
              <w:top w:val="single" w:sz="4" w:space="0" w:color="000000"/>
              <w:left w:val="single" w:sz="4" w:space="0" w:color="000000"/>
              <w:bottom w:val="single" w:sz="4" w:space="0" w:color="000000"/>
            </w:tcBorders>
            <w:shd w:val="clear" w:color="auto" w:fill="F2F2F2" w:themeFill="background1" w:themeFillShade="F2"/>
            <w:vAlign w:val="center"/>
          </w:tcPr>
          <w:p w14:paraId="40115486" w14:textId="77777777" w:rsidR="00A30241" w:rsidRPr="00A30241" w:rsidRDefault="00A30241" w:rsidP="00A30241">
            <w:pPr>
              <w:spacing w:before="0"/>
              <w:jc w:val="left"/>
              <w:rPr>
                <w:rFonts w:eastAsia="TimesNewRomanPSMT" w:cs="Arial"/>
                <w:b/>
                <w:bCs/>
                <w:sz w:val="24"/>
                <w:szCs w:val="24"/>
              </w:rPr>
            </w:pPr>
            <w:r w:rsidRPr="00A30241">
              <w:rPr>
                <w:rFonts w:eastAsia="TimesNewRomanPSMT" w:cs="Arial"/>
                <w:bCs/>
                <w:sz w:val="24"/>
                <w:szCs w:val="24"/>
              </w:rPr>
              <w:t>Порески идентификациони број</w:t>
            </w:r>
          </w:p>
        </w:tc>
        <w:tc>
          <w:tcPr>
            <w:tcW w:w="4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466C1" w14:textId="77777777" w:rsidR="00A30241" w:rsidRPr="00A30241" w:rsidRDefault="00A30241" w:rsidP="00A30241">
            <w:pPr>
              <w:snapToGrid w:val="0"/>
              <w:spacing w:before="0"/>
              <w:jc w:val="left"/>
              <w:rPr>
                <w:rFonts w:eastAsia="TimesNewRomanPSMT" w:cs="Arial"/>
                <w:b/>
                <w:bCs/>
                <w:sz w:val="24"/>
                <w:szCs w:val="24"/>
              </w:rPr>
            </w:pPr>
          </w:p>
        </w:tc>
      </w:tr>
      <w:tr w:rsidR="00A30241" w:rsidRPr="00A30241" w14:paraId="10ABA53E" w14:textId="77777777" w:rsidTr="00A30241">
        <w:trPr>
          <w:trHeight w:val="644"/>
        </w:trPr>
        <w:tc>
          <w:tcPr>
            <w:tcW w:w="4505" w:type="dxa"/>
            <w:tcBorders>
              <w:top w:val="single" w:sz="4" w:space="0" w:color="000000"/>
              <w:left w:val="single" w:sz="4" w:space="0" w:color="000000"/>
              <w:bottom w:val="single" w:sz="4" w:space="0" w:color="000000"/>
            </w:tcBorders>
            <w:shd w:val="clear" w:color="auto" w:fill="F2F2F2" w:themeFill="background1" w:themeFillShade="F2"/>
            <w:vAlign w:val="center"/>
          </w:tcPr>
          <w:p w14:paraId="65CAB78A" w14:textId="77777777" w:rsidR="00A30241" w:rsidRPr="00A30241" w:rsidRDefault="00A30241" w:rsidP="00A30241">
            <w:pPr>
              <w:spacing w:before="0"/>
              <w:jc w:val="left"/>
              <w:rPr>
                <w:rFonts w:eastAsia="TimesNewRomanPSMT" w:cs="Arial"/>
                <w:b/>
                <w:bCs/>
                <w:sz w:val="24"/>
                <w:szCs w:val="24"/>
              </w:rPr>
            </w:pPr>
            <w:r w:rsidRPr="00A30241">
              <w:rPr>
                <w:rFonts w:eastAsia="TimesNewRomanPSMT" w:cs="Arial"/>
                <w:bCs/>
                <w:sz w:val="24"/>
                <w:szCs w:val="24"/>
              </w:rPr>
              <w:t>Име особе за контакт</w:t>
            </w:r>
          </w:p>
        </w:tc>
        <w:tc>
          <w:tcPr>
            <w:tcW w:w="4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0103C" w14:textId="77777777" w:rsidR="00A30241" w:rsidRPr="00A30241" w:rsidRDefault="00A30241" w:rsidP="00A30241">
            <w:pPr>
              <w:snapToGrid w:val="0"/>
              <w:spacing w:before="0"/>
              <w:jc w:val="left"/>
              <w:rPr>
                <w:rFonts w:eastAsia="TimesNewRomanPSMT" w:cs="Arial"/>
                <w:b/>
                <w:bCs/>
                <w:sz w:val="24"/>
                <w:szCs w:val="24"/>
              </w:rPr>
            </w:pPr>
          </w:p>
        </w:tc>
      </w:tr>
      <w:tr w:rsidR="00A30241" w:rsidRPr="00A30241" w14:paraId="2A4DD34C" w14:textId="77777777" w:rsidTr="00A30241">
        <w:trPr>
          <w:trHeight w:val="666"/>
        </w:trPr>
        <w:tc>
          <w:tcPr>
            <w:tcW w:w="4505" w:type="dxa"/>
            <w:tcBorders>
              <w:top w:val="single" w:sz="4" w:space="0" w:color="000000"/>
              <w:left w:val="single" w:sz="4" w:space="0" w:color="000000"/>
              <w:bottom w:val="single" w:sz="4" w:space="0" w:color="000000"/>
            </w:tcBorders>
            <w:shd w:val="clear" w:color="auto" w:fill="F2F2F2" w:themeFill="background1" w:themeFillShade="F2"/>
            <w:vAlign w:val="center"/>
          </w:tcPr>
          <w:p w14:paraId="23EEEE07" w14:textId="77777777" w:rsidR="00A30241" w:rsidRPr="00A30241" w:rsidRDefault="00A30241" w:rsidP="00A30241">
            <w:pPr>
              <w:spacing w:before="0"/>
              <w:jc w:val="left"/>
              <w:rPr>
                <w:rFonts w:eastAsia="TimesNewRomanPSMT" w:cs="Arial"/>
                <w:bCs/>
                <w:sz w:val="24"/>
                <w:szCs w:val="24"/>
                <w:lang w:val="ru-RU"/>
              </w:rPr>
            </w:pPr>
            <w:r w:rsidRPr="00A30241">
              <w:rPr>
                <w:rFonts w:eastAsia="TimesNewRomanPSMT" w:cs="Arial"/>
                <w:bCs/>
                <w:sz w:val="24"/>
                <w:szCs w:val="24"/>
                <w:lang w:val="ru-RU"/>
              </w:rPr>
              <w:t>3) Назив члана групе понуђача</w:t>
            </w:r>
          </w:p>
        </w:tc>
        <w:tc>
          <w:tcPr>
            <w:tcW w:w="4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E465B" w14:textId="77777777" w:rsidR="00A30241" w:rsidRPr="00A30241" w:rsidRDefault="00A30241" w:rsidP="00A30241">
            <w:pPr>
              <w:snapToGrid w:val="0"/>
              <w:spacing w:before="0"/>
              <w:jc w:val="left"/>
              <w:rPr>
                <w:rFonts w:eastAsia="TimesNewRomanPSMT" w:cs="Arial"/>
                <w:b/>
                <w:bCs/>
                <w:sz w:val="24"/>
                <w:szCs w:val="24"/>
                <w:lang w:val="ru-RU"/>
              </w:rPr>
            </w:pPr>
          </w:p>
        </w:tc>
      </w:tr>
      <w:tr w:rsidR="00A30241" w:rsidRPr="00A30241" w14:paraId="3B4A9D3D" w14:textId="77777777" w:rsidTr="00A30241">
        <w:trPr>
          <w:trHeight w:val="663"/>
        </w:trPr>
        <w:tc>
          <w:tcPr>
            <w:tcW w:w="4505" w:type="dxa"/>
            <w:tcBorders>
              <w:top w:val="single" w:sz="4" w:space="0" w:color="000000"/>
              <w:left w:val="single" w:sz="4" w:space="0" w:color="000000"/>
              <w:bottom w:val="single" w:sz="4" w:space="0" w:color="000000"/>
            </w:tcBorders>
            <w:shd w:val="clear" w:color="auto" w:fill="F2F2F2" w:themeFill="background1" w:themeFillShade="F2"/>
            <w:vAlign w:val="center"/>
          </w:tcPr>
          <w:p w14:paraId="06AFD3F8" w14:textId="77777777" w:rsidR="00A30241" w:rsidRPr="00A30241" w:rsidRDefault="00A30241" w:rsidP="00A30241">
            <w:pPr>
              <w:snapToGrid w:val="0"/>
              <w:spacing w:before="0"/>
              <w:jc w:val="left"/>
              <w:rPr>
                <w:rFonts w:eastAsia="TimesNewRomanPSMT" w:cs="Arial"/>
                <w:bCs/>
                <w:sz w:val="24"/>
                <w:szCs w:val="24"/>
                <w:lang w:val="ru-RU"/>
              </w:rPr>
            </w:pPr>
            <w:r w:rsidRPr="00A30241">
              <w:rPr>
                <w:rFonts w:eastAsia="TimesNewRomanPSMT" w:cs="Arial"/>
                <w:bCs/>
                <w:sz w:val="24"/>
                <w:szCs w:val="24"/>
                <w:lang w:val="ru-RU"/>
              </w:rPr>
              <w:t>Врста правног лица</w:t>
            </w:r>
          </w:p>
          <w:p w14:paraId="22637DE7" w14:textId="77777777" w:rsidR="00A30241" w:rsidRPr="00A30241" w:rsidRDefault="00A30241" w:rsidP="00A30241">
            <w:pPr>
              <w:snapToGrid w:val="0"/>
              <w:spacing w:before="0"/>
              <w:jc w:val="left"/>
              <w:rPr>
                <w:rFonts w:eastAsia="TimesNewRomanPSMT" w:cs="Arial"/>
                <w:bCs/>
                <w:i/>
                <w:sz w:val="24"/>
                <w:szCs w:val="24"/>
                <w:lang w:val="ru-RU"/>
              </w:rPr>
            </w:pPr>
            <w:r w:rsidRPr="00A30241">
              <w:rPr>
                <w:rFonts w:eastAsia="TimesNewRomanPSMT" w:cs="Arial"/>
                <w:bCs/>
                <w:i/>
                <w:szCs w:val="24"/>
                <w:lang w:val="ru-RU"/>
              </w:rPr>
              <w:t>(микро, мало, средње, велико, физичко лице)</w:t>
            </w:r>
          </w:p>
        </w:tc>
        <w:tc>
          <w:tcPr>
            <w:tcW w:w="4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1D238" w14:textId="77777777" w:rsidR="00A30241" w:rsidRPr="00A30241" w:rsidRDefault="00A30241" w:rsidP="00A30241">
            <w:pPr>
              <w:snapToGrid w:val="0"/>
              <w:spacing w:before="0"/>
              <w:jc w:val="left"/>
              <w:rPr>
                <w:rFonts w:eastAsia="TimesNewRomanPSMT" w:cs="Arial"/>
                <w:b/>
                <w:bCs/>
                <w:sz w:val="24"/>
                <w:szCs w:val="24"/>
                <w:lang w:val="ru-RU"/>
              </w:rPr>
            </w:pPr>
          </w:p>
        </w:tc>
      </w:tr>
      <w:tr w:rsidR="00A30241" w:rsidRPr="00A30241" w14:paraId="4A87A57F" w14:textId="77777777" w:rsidTr="00A30241">
        <w:trPr>
          <w:trHeight w:val="714"/>
        </w:trPr>
        <w:tc>
          <w:tcPr>
            <w:tcW w:w="4505" w:type="dxa"/>
            <w:tcBorders>
              <w:top w:val="single" w:sz="4" w:space="0" w:color="000000"/>
              <w:left w:val="single" w:sz="4" w:space="0" w:color="000000"/>
              <w:bottom w:val="single" w:sz="4" w:space="0" w:color="000000"/>
            </w:tcBorders>
            <w:shd w:val="clear" w:color="auto" w:fill="F2F2F2" w:themeFill="background1" w:themeFillShade="F2"/>
            <w:vAlign w:val="center"/>
          </w:tcPr>
          <w:p w14:paraId="387F0068" w14:textId="77777777" w:rsidR="00A30241" w:rsidRPr="00A30241" w:rsidRDefault="00A30241" w:rsidP="00A30241">
            <w:pPr>
              <w:spacing w:before="0"/>
              <w:jc w:val="left"/>
              <w:rPr>
                <w:rFonts w:eastAsia="TimesNewRomanPSMT" w:cs="Arial"/>
                <w:b/>
                <w:bCs/>
                <w:sz w:val="24"/>
                <w:szCs w:val="24"/>
              </w:rPr>
            </w:pPr>
            <w:r w:rsidRPr="00A30241">
              <w:rPr>
                <w:rFonts w:eastAsia="TimesNewRomanPSMT" w:cs="Arial"/>
                <w:bCs/>
                <w:sz w:val="24"/>
                <w:szCs w:val="24"/>
              </w:rPr>
              <w:t>Адреса</w:t>
            </w:r>
          </w:p>
        </w:tc>
        <w:tc>
          <w:tcPr>
            <w:tcW w:w="4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F680D" w14:textId="77777777" w:rsidR="00A30241" w:rsidRPr="00A30241" w:rsidRDefault="00A30241" w:rsidP="00A30241">
            <w:pPr>
              <w:snapToGrid w:val="0"/>
              <w:spacing w:before="0"/>
              <w:jc w:val="left"/>
              <w:rPr>
                <w:rFonts w:eastAsia="TimesNewRomanPSMT" w:cs="Arial"/>
                <w:b/>
                <w:bCs/>
                <w:sz w:val="24"/>
                <w:szCs w:val="24"/>
              </w:rPr>
            </w:pPr>
          </w:p>
        </w:tc>
      </w:tr>
      <w:tr w:rsidR="00A30241" w:rsidRPr="00A30241" w14:paraId="4138DA21" w14:textId="77777777" w:rsidTr="00A30241">
        <w:trPr>
          <w:trHeight w:val="657"/>
        </w:trPr>
        <w:tc>
          <w:tcPr>
            <w:tcW w:w="4505" w:type="dxa"/>
            <w:tcBorders>
              <w:top w:val="single" w:sz="4" w:space="0" w:color="000000"/>
              <w:left w:val="single" w:sz="4" w:space="0" w:color="000000"/>
              <w:bottom w:val="single" w:sz="4" w:space="0" w:color="000000"/>
            </w:tcBorders>
            <w:shd w:val="clear" w:color="auto" w:fill="F2F2F2" w:themeFill="background1" w:themeFillShade="F2"/>
            <w:vAlign w:val="center"/>
          </w:tcPr>
          <w:p w14:paraId="50E4CCD5" w14:textId="77777777" w:rsidR="00A30241" w:rsidRPr="00A30241" w:rsidRDefault="00A30241" w:rsidP="00A30241">
            <w:pPr>
              <w:spacing w:before="0"/>
              <w:jc w:val="left"/>
              <w:rPr>
                <w:rFonts w:eastAsia="TimesNewRomanPSMT" w:cs="Arial"/>
                <w:b/>
                <w:bCs/>
                <w:sz w:val="24"/>
                <w:szCs w:val="24"/>
              </w:rPr>
            </w:pPr>
            <w:r w:rsidRPr="00A30241">
              <w:rPr>
                <w:rFonts w:eastAsia="TimesNewRomanPSMT" w:cs="Arial"/>
                <w:bCs/>
                <w:sz w:val="24"/>
                <w:szCs w:val="24"/>
              </w:rPr>
              <w:t>Матични број</w:t>
            </w:r>
          </w:p>
        </w:tc>
        <w:tc>
          <w:tcPr>
            <w:tcW w:w="4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2DD18" w14:textId="77777777" w:rsidR="00A30241" w:rsidRPr="00A30241" w:rsidRDefault="00A30241" w:rsidP="00A30241">
            <w:pPr>
              <w:snapToGrid w:val="0"/>
              <w:spacing w:before="0"/>
              <w:jc w:val="left"/>
              <w:rPr>
                <w:rFonts w:eastAsia="TimesNewRomanPSMT" w:cs="Arial"/>
                <w:b/>
                <w:bCs/>
                <w:sz w:val="24"/>
                <w:szCs w:val="24"/>
              </w:rPr>
            </w:pPr>
          </w:p>
        </w:tc>
      </w:tr>
      <w:tr w:rsidR="00A30241" w:rsidRPr="00A30241" w14:paraId="6993DA03" w14:textId="77777777" w:rsidTr="00A30241">
        <w:trPr>
          <w:trHeight w:val="640"/>
        </w:trPr>
        <w:tc>
          <w:tcPr>
            <w:tcW w:w="4505" w:type="dxa"/>
            <w:tcBorders>
              <w:top w:val="single" w:sz="4" w:space="0" w:color="000000"/>
              <w:left w:val="single" w:sz="4" w:space="0" w:color="000000"/>
              <w:bottom w:val="single" w:sz="4" w:space="0" w:color="000000"/>
            </w:tcBorders>
            <w:shd w:val="clear" w:color="auto" w:fill="F2F2F2" w:themeFill="background1" w:themeFillShade="F2"/>
            <w:vAlign w:val="center"/>
          </w:tcPr>
          <w:p w14:paraId="3D14F9EE" w14:textId="77777777" w:rsidR="00A30241" w:rsidRPr="00A30241" w:rsidRDefault="00A30241" w:rsidP="00A30241">
            <w:pPr>
              <w:spacing w:before="0"/>
              <w:jc w:val="left"/>
              <w:rPr>
                <w:rFonts w:eastAsia="TimesNewRomanPSMT" w:cs="Arial"/>
                <w:b/>
                <w:bCs/>
                <w:sz w:val="24"/>
                <w:szCs w:val="24"/>
              </w:rPr>
            </w:pPr>
            <w:r w:rsidRPr="00A30241">
              <w:rPr>
                <w:rFonts w:eastAsia="TimesNewRomanPSMT" w:cs="Arial"/>
                <w:bCs/>
                <w:sz w:val="24"/>
                <w:szCs w:val="24"/>
              </w:rPr>
              <w:t>Порески идентификациони број</w:t>
            </w:r>
          </w:p>
        </w:tc>
        <w:tc>
          <w:tcPr>
            <w:tcW w:w="4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50669" w14:textId="77777777" w:rsidR="00A30241" w:rsidRPr="00A30241" w:rsidRDefault="00A30241" w:rsidP="00A30241">
            <w:pPr>
              <w:snapToGrid w:val="0"/>
              <w:spacing w:before="0"/>
              <w:jc w:val="left"/>
              <w:rPr>
                <w:rFonts w:eastAsia="TimesNewRomanPSMT" w:cs="Arial"/>
                <w:b/>
                <w:bCs/>
                <w:sz w:val="24"/>
                <w:szCs w:val="24"/>
              </w:rPr>
            </w:pPr>
          </w:p>
        </w:tc>
      </w:tr>
      <w:tr w:rsidR="00A30241" w:rsidRPr="00A30241" w14:paraId="79850B22" w14:textId="77777777" w:rsidTr="00A30241">
        <w:trPr>
          <w:trHeight w:val="664"/>
        </w:trPr>
        <w:tc>
          <w:tcPr>
            <w:tcW w:w="4505" w:type="dxa"/>
            <w:tcBorders>
              <w:top w:val="single" w:sz="4" w:space="0" w:color="000000"/>
              <w:left w:val="single" w:sz="4" w:space="0" w:color="000000"/>
              <w:bottom w:val="single" w:sz="4" w:space="0" w:color="000000"/>
            </w:tcBorders>
            <w:shd w:val="clear" w:color="auto" w:fill="F2F2F2" w:themeFill="background1" w:themeFillShade="F2"/>
            <w:vAlign w:val="center"/>
          </w:tcPr>
          <w:p w14:paraId="681F8632" w14:textId="77777777" w:rsidR="00A30241" w:rsidRPr="00A30241" w:rsidRDefault="00A30241" w:rsidP="00A30241">
            <w:pPr>
              <w:spacing w:before="0"/>
              <w:jc w:val="left"/>
              <w:rPr>
                <w:rFonts w:eastAsia="TimesNewRomanPSMT" w:cs="Arial"/>
                <w:b/>
                <w:bCs/>
                <w:sz w:val="24"/>
                <w:szCs w:val="24"/>
              </w:rPr>
            </w:pPr>
            <w:r w:rsidRPr="00A30241">
              <w:rPr>
                <w:rFonts w:eastAsia="TimesNewRomanPSMT" w:cs="Arial"/>
                <w:bCs/>
                <w:sz w:val="24"/>
                <w:szCs w:val="24"/>
              </w:rPr>
              <w:t>Име особе за контакт</w:t>
            </w:r>
          </w:p>
        </w:tc>
        <w:tc>
          <w:tcPr>
            <w:tcW w:w="4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C1597" w14:textId="77777777" w:rsidR="00A30241" w:rsidRPr="00A30241" w:rsidRDefault="00A30241" w:rsidP="00A30241">
            <w:pPr>
              <w:snapToGrid w:val="0"/>
              <w:spacing w:before="0"/>
              <w:jc w:val="left"/>
              <w:rPr>
                <w:rFonts w:eastAsia="TimesNewRomanPSMT" w:cs="Arial"/>
                <w:b/>
                <w:bCs/>
                <w:sz w:val="24"/>
                <w:szCs w:val="24"/>
              </w:rPr>
            </w:pPr>
          </w:p>
        </w:tc>
      </w:tr>
    </w:tbl>
    <w:p w14:paraId="000909EC" w14:textId="77777777" w:rsidR="00A30241" w:rsidRPr="00A30241" w:rsidRDefault="00A30241" w:rsidP="00A30241">
      <w:pPr>
        <w:spacing w:before="0"/>
        <w:contextualSpacing/>
        <w:rPr>
          <w:rFonts w:cs="Arial"/>
          <w:b/>
          <w:bCs/>
          <w:i/>
          <w:iCs/>
          <w:sz w:val="24"/>
          <w:szCs w:val="24"/>
          <w:u w:val="single"/>
        </w:rPr>
      </w:pPr>
    </w:p>
    <w:p w14:paraId="75CE4BDE" w14:textId="77777777" w:rsidR="00A30241" w:rsidRPr="00A30241" w:rsidRDefault="00A30241" w:rsidP="00A30241">
      <w:pPr>
        <w:spacing w:before="0"/>
        <w:contextualSpacing/>
        <w:rPr>
          <w:rFonts w:cs="Arial"/>
          <w:i/>
          <w:iCs/>
          <w:sz w:val="20"/>
          <w:szCs w:val="20"/>
          <w:lang w:val="ru-RU"/>
        </w:rPr>
      </w:pPr>
      <w:r w:rsidRPr="00A30241">
        <w:rPr>
          <w:rFonts w:cs="Arial"/>
          <w:b/>
          <w:bCs/>
          <w:i/>
          <w:iCs/>
          <w:sz w:val="20"/>
          <w:szCs w:val="20"/>
          <w:u w:val="single"/>
        </w:rPr>
        <w:t>Напомена:</w:t>
      </w:r>
    </w:p>
    <w:p w14:paraId="06417924" w14:textId="77777777" w:rsidR="00A30241" w:rsidRPr="00A30241" w:rsidRDefault="00A30241" w:rsidP="00A30241">
      <w:pPr>
        <w:spacing w:before="0"/>
        <w:contextualSpacing/>
        <w:rPr>
          <w:rFonts w:cs="Arial"/>
          <w:i/>
          <w:iCs/>
          <w:sz w:val="20"/>
          <w:szCs w:val="20"/>
          <w:lang w:val="ru-RU"/>
        </w:rPr>
      </w:pPr>
      <w:r w:rsidRPr="00A30241">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051D12E" w14:textId="77777777" w:rsidR="0057434C" w:rsidRDefault="0057434C" w:rsidP="00A30241">
      <w:pPr>
        <w:spacing w:before="0"/>
        <w:rPr>
          <w:rFonts w:eastAsia="TimesNewRomanPSMT" w:cs="Arial"/>
          <w:b/>
          <w:bCs/>
          <w:sz w:val="24"/>
          <w:lang w:val="sr-Cyrl-CS"/>
        </w:rPr>
      </w:pPr>
    </w:p>
    <w:p w14:paraId="18D11426" w14:textId="277A77C7" w:rsidR="00A30241" w:rsidRPr="00A30241" w:rsidRDefault="00A30241" w:rsidP="00A30241">
      <w:pPr>
        <w:spacing w:before="0"/>
        <w:rPr>
          <w:rFonts w:eastAsia="TimesNewRomanPSMT" w:cs="Arial"/>
          <w:b/>
          <w:bCs/>
          <w:sz w:val="24"/>
          <w:lang w:val="sr-Cyrl-CS"/>
        </w:rPr>
      </w:pPr>
      <w:r w:rsidRPr="00A30241">
        <w:rPr>
          <w:rFonts w:eastAsia="TimesNewRomanPSMT" w:cs="Arial"/>
          <w:b/>
          <w:bCs/>
          <w:sz w:val="24"/>
          <w:lang w:val="sr-Cyrl-CS"/>
        </w:rPr>
        <w:lastRenderedPageBreak/>
        <w:t>5) ЦЕНА И КОМЕРЦИЈАЛНИ УСЛОВИ ПОНУДЕ</w:t>
      </w:r>
    </w:p>
    <w:p w14:paraId="27FEC6E1" w14:textId="77777777" w:rsidR="00A30241" w:rsidRPr="00A30241" w:rsidRDefault="00A30241" w:rsidP="00A30241">
      <w:pPr>
        <w:spacing w:before="0"/>
        <w:rPr>
          <w:rFonts w:eastAsia="TimesNewRomanPSMT" w:cs="Arial"/>
          <w:bCs/>
          <w:lang w:val="sr-Cyrl-CS"/>
        </w:rPr>
      </w:pPr>
    </w:p>
    <w:tbl>
      <w:tblPr>
        <w:tblW w:w="97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4320"/>
      </w:tblGrid>
      <w:tr w:rsidR="00A30241" w:rsidRPr="00A30241" w14:paraId="0F7E8A1A" w14:textId="77777777" w:rsidTr="00300A0A">
        <w:trPr>
          <w:trHeight w:val="404"/>
        </w:trPr>
        <w:tc>
          <w:tcPr>
            <w:tcW w:w="5400" w:type="dxa"/>
            <w:shd w:val="clear" w:color="auto" w:fill="F2F2F2" w:themeFill="background1" w:themeFillShade="F2"/>
            <w:vAlign w:val="center"/>
          </w:tcPr>
          <w:p w14:paraId="74206DBE" w14:textId="77777777" w:rsidR="00A30241" w:rsidRPr="00A30241" w:rsidRDefault="00A30241" w:rsidP="00A30241">
            <w:pPr>
              <w:spacing w:before="0"/>
              <w:jc w:val="center"/>
              <w:rPr>
                <w:rFonts w:cs="Arial"/>
                <w:b/>
                <w:bCs/>
                <w:iCs/>
                <w:lang w:val="sr-Cyrl-CS"/>
              </w:rPr>
            </w:pPr>
            <w:r w:rsidRPr="00A30241">
              <w:rPr>
                <w:rFonts w:eastAsia="TimesNewRomanPSMT" w:cs="Arial"/>
                <w:b/>
                <w:bCs/>
              </w:rPr>
              <w:t xml:space="preserve">ПРЕДМЕТ </w:t>
            </w:r>
            <w:r w:rsidRPr="00A30241">
              <w:rPr>
                <w:rFonts w:eastAsia="TimesNewRomanPSMT" w:cs="Arial"/>
                <w:b/>
                <w:bCs/>
                <w:lang w:val="sr-Cyrl-CS"/>
              </w:rPr>
              <w:t xml:space="preserve">И БРОЈ </w:t>
            </w:r>
            <w:r w:rsidRPr="00A30241">
              <w:rPr>
                <w:rFonts w:eastAsia="TimesNewRomanPSMT" w:cs="Arial"/>
                <w:b/>
                <w:bCs/>
              </w:rPr>
              <w:t>НАБАВКЕ</w:t>
            </w:r>
          </w:p>
        </w:tc>
        <w:tc>
          <w:tcPr>
            <w:tcW w:w="4320" w:type="dxa"/>
            <w:shd w:val="clear" w:color="auto" w:fill="F2F2F2" w:themeFill="background1" w:themeFillShade="F2"/>
            <w:vAlign w:val="center"/>
          </w:tcPr>
          <w:p w14:paraId="1B1F0138" w14:textId="09EA22D0" w:rsidR="00A30241" w:rsidRPr="00A30241" w:rsidRDefault="00A30241" w:rsidP="00417AAD">
            <w:pPr>
              <w:spacing w:before="0"/>
              <w:jc w:val="center"/>
              <w:rPr>
                <w:rFonts w:cs="Arial"/>
                <w:b/>
                <w:bCs/>
                <w:iCs/>
                <w:lang w:val="sr-Cyrl-CS"/>
              </w:rPr>
            </w:pPr>
            <w:r w:rsidRPr="00A30241">
              <w:rPr>
                <w:rFonts w:cs="Arial"/>
                <w:b/>
                <w:bCs/>
                <w:iCs/>
                <w:lang w:val="sr-Cyrl-CS"/>
              </w:rPr>
              <w:t xml:space="preserve">УКУПНА ЦЕНА без ПДВ-а </w:t>
            </w:r>
            <w:r w:rsidR="00417AAD">
              <w:rPr>
                <w:rFonts w:cs="Arial"/>
                <w:b/>
                <w:bCs/>
                <w:iCs/>
                <w:lang w:val="sr-Cyrl-CS"/>
              </w:rPr>
              <w:t>РСД</w:t>
            </w:r>
          </w:p>
        </w:tc>
      </w:tr>
      <w:tr w:rsidR="00A30241" w:rsidRPr="00C90905" w14:paraId="354118F0" w14:textId="77777777" w:rsidTr="00300A0A">
        <w:trPr>
          <w:trHeight w:val="692"/>
        </w:trPr>
        <w:tc>
          <w:tcPr>
            <w:tcW w:w="5400" w:type="dxa"/>
            <w:vAlign w:val="center"/>
          </w:tcPr>
          <w:p w14:paraId="0484C93C" w14:textId="6AA28CE1" w:rsidR="00A30241" w:rsidRPr="00C90905" w:rsidRDefault="00A30241" w:rsidP="00A30241">
            <w:pPr>
              <w:spacing w:before="0"/>
              <w:rPr>
                <w:rFonts w:cs="Arial"/>
                <w:sz w:val="24"/>
                <w:szCs w:val="24"/>
              </w:rPr>
            </w:pPr>
            <w:r w:rsidRPr="00C90905">
              <w:rPr>
                <w:rFonts w:eastAsia="TimesNewRomanPS-BoldMT" w:cs="Arial"/>
                <w:b/>
                <w:bCs/>
                <w:color w:val="000000"/>
                <w:sz w:val="24"/>
                <w:szCs w:val="24"/>
                <w:lang w:val="ru-RU"/>
              </w:rPr>
              <w:t>ЈНО/</w:t>
            </w:r>
            <w:r w:rsidR="00707A2F" w:rsidRPr="00C90905">
              <w:rPr>
                <w:rFonts w:eastAsia="TimesNewRomanPS-BoldMT" w:cs="Arial"/>
                <w:b/>
                <w:bCs/>
                <w:color w:val="000000"/>
                <w:sz w:val="24"/>
                <w:szCs w:val="24"/>
                <w:lang w:val="ru-RU"/>
              </w:rPr>
              <w:t>8000/0036/2019</w:t>
            </w:r>
            <w:r w:rsidRPr="00C90905">
              <w:rPr>
                <w:rFonts w:eastAsia="TimesNewRomanPS-BoldMT" w:cs="Arial"/>
                <w:b/>
                <w:bCs/>
                <w:color w:val="000000"/>
                <w:sz w:val="24"/>
                <w:szCs w:val="24"/>
                <w:lang w:val="ru-RU"/>
              </w:rPr>
              <w:t xml:space="preserve"> - Партија 1 –</w:t>
            </w:r>
            <w:r w:rsidRPr="00C90905">
              <w:rPr>
                <w:rFonts w:cs="Arial"/>
                <w:b/>
                <w:sz w:val="24"/>
                <w:szCs w:val="24"/>
                <w:lang w:val="ru-RU"/>
              </w:rPr>
              <w:t xml:space="preserve"> </w:t>
            </w:r>
            <w:r w:rsidR="000E2AC6" w:rsidRPr="00C90905">
              <w:rPr>
                <w:rFonts w:cs="Arial"/>
                <w:b/>
                <w:sz w:val="24"/>
                <w:szCs w:val="24"/>
                <w:lang w:val="ru-RU"/>
              </w:rPr>
              <w:t>Одржавање мрежне опреме и сервиса</w:t>
            </w:r>
            <w:r w:rsidRPr="00C90905">
              <w:rPr>
                <w:rFonts w:cs="Arial"/>
                <w:b/>
                <w:sz w:val="24"/>
                <w:szCs w:val="24"/>
                <w:lang w:val="ru-RU"/>
              </w:rPr>
              <w:t xml:space="preserve"> за ТЦ Нови Сад</w:t>
            </w:r>
          </w:p>
        </w:tc>
        <w:tc>
          <w:tcPr>
            <w:tcW w:w="4320" w:type="dxa"/>
          </w:tcPr>
          <w:p w14:paraId="7528C8B4" w14:textId="77777777" w:rsidR="00A30241" w:rsidRPr="00C90905" w:rsidRDefault="00A30241" w:rsidP="00A30241">
            <w:pPr>
              <w:spacing w:before="0"/>
              <w:jc w:val="center"/>
              <w:rPr>
                <w:rFonts w:cs="Arial"/>
                <w:bCs/>
                <w:iCs/>
                <w:sz w:val="24"/>
                <w:szCs w:val="24"/>
                <w:lang w:val="sr-Cyrl-CS"/>
              </w:rPr>
            </w:pPr>
          </w:p>
          <w:p w14:paraId="38A88D4A" w14:textId="77777777" w:rsidR="00A30241" w:rsidRPr="00C90905" w:rsidRDefault="00A30241" w:rsidP="00A30241">
            <w:pPr>
              <w:spacing w:before="0"/>
              <w:jc w:val="center"/>
              <w:rPr>
                <w:rFonts w:cs="Arial"/>
                <w:bCs/>
                <w:iCs/>
                <w:sz w:val="24"/>
                <w:szCs w:val="24"/>
                <w:lang w:val="sr-Cyrl-CS"/>
              </w:rPr>
            </w:pPr>
          </w:p>
        </w:tc>
      </w:tr>
    </w:tbl>
    <w:p w14:paraId="1D668CDA" w14:textId="77777777" w:rsidR="00A30241" w:rsidRPr="00C90905" w:rsidRDefault="00A30241" w:rsidP="00A30241">
      <w:pPr>
        <w:spacing w:before="0"/>
        <w:jc w:val="center"/>
        <w:rPr>
          <w:rFonts w:cs="Arial"/>
          <w:bCs/>
          <w:iCs/>
          <w:sz w:val="24"/>
          <w:szCs w:val="24"/>
          <w:lang w:val="sr-Cyrl-CS"/>
        </w:rPr>
      </w:pPr>
    </w:p>
    <w:tbl>
      <w:tblPr>
        <w:tblW w:w="97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4"/>
        <w:gridCol w:w="4316"/>
      </w:tblGrid>
      <w:tr w:rsidR="00A30241" w:rsidRPr="00C90905" w14:paraId="71345B14" w14:textId="77777777" w:rsidTr="00300A0A">
        <w:trPr>
          <w:trHeight w:val="359"/>
        </w:trPr>
        <w:tc>
          <w:tcPr>
            <w:tcW w:w="5400" w:type="dxa"/>
            <w:shd w:val="clear" w:color="auto" w:fill="F2F2F2" w:themeFill="background1" w:themeFillShade="F2"/>
            <w:vAlign w:val="center"/>
          </w:tcPr>
          <w:p w14:paraId="02363CA0" w14:textId="77777777" w:rsidR="00A30241" w:rsidRPr="00C90905" w:rsidRDefault="00A30241" w:rsidP="00A30241">
            <w:pPr>
              <w:spacing w:before="0"/>
              <w:jc w:val="center"/>
              <w:rPr>
                <w:rFonts w:cs="Arial"/>
                <w:b/>
                <w:bCs/>
                <w:iCs/>
                <w:sz w:val="24"/>
                <w:szCs w:val="24"/>
                <w:lang w:val="sr-Cyrl-CS"/>
              </w:rPr>
            </w:pPr>
            <w:r w:rsidRPr="00C90905">
              <w:rPr>
                <w:rFonts w:cs="Arial"/>
                <w:b/>
                <w:bCs/>
                <w:iCs/>
                <w:sz w:val="24"/>
                <w:szCs w:val="24"/>
                <w:lang w:val="sr-Cyrl-CS"/>
              </w:rPr>
              <w:t>УСЛОВ НАРУЧИОЦА</w:t>
            </w:r>
          </w:p>
        </w:tc>
        <w:tc>
          <w:tcPr>
            <w:tcW w:w="4320" w:type="dxa"/>
            <w:shd w:val="clear" w:color="auto" w:fill="F2F2F2" w:themeFill="background1" w:themeFillShade="F2"/>
            <w:vAlign w:val="center"/>
          </w:tcPr>
          <w:p w14:paraId="75C066CA" w14:textId="77777777" w:rsidR="00A30241" w:rsidRPr="00C90905" w:rsidRDefault="00A30241" w:rsidP="00A30241">
            <w:pPr>
              <w:spacing w:before="0"/>
              <w:jc w:val="center"/>
              <w:rPr>
                <w:rFonts w:cs="Arial"/>
                <w:b/>
                <w:bCs/>
                <w:iCs/>
                <w:sz w:val="24"/>
                <w:szCs w:val="24"/>
                <w:lang w:val="sr-Cyrl-CS"/>
              </w:rPr>
            </w:pPr>
            <w:r w:rsidRPr="00C90905">
              <w:rPr>
                <w:rFonts w:cs="Arial"/>
                <w:b/>
                <w:bCs/>
                <w:iCs/>
                <w:sz w:val="24"/>
                <w:szCs w:val="24"/>
                <w:lang w:val="sr-Cyrl-CS"/>
              </w:rPr>
              <w:t>ПОНУДА ПОНУЂАЧА</w:t>
            </w:r>
          </w:p>
        </w:tc>
      </w:tr>
      <w:tr w:rsidR="00A30241" w:rsidRPr="00C90905" w14:paraId="78EB808B" w14:textId="77777777" w:rsidTr="00300A0A">
        <w:trPr>
          <w:trHeight w:val="1772"/>
        </w:trPr>
        <w:tc>
          <w:tcPr>
            <w:tcW w:w="5400" w:type="dxa"/>
          </w:tcPr>
          <w:p w14:paraId="0096FD3D" w14:textId="77777777" w:rsidR="00A30241" w:rsidRPr="00C90905" w:rsidRDefault="00A30241" w:rsidP="00A30241">
            <w:pPr>
              <w:spacing w:before="0"/>
              <w:jc w:val="center"/>
              <w:rPr>
                <w:rFonts w:cs="Arial"/>
                <w:b/>
                <w:bCs/>
                <w:iCs/>
                <w:sz w:val="24"/>
                <w:szCs w:val="24"/>
                <w:lang w:val="sr-Cyrl-CS"/>
              </w:rPr>
            </w:pPr>
            <w:r w:rsidRPr="00C90905">
              <w:rPr>
                <w:rFonts w:cs="Arial"/>
                <w:b/>
                <w:bCs/>
                <w:iCs/>
                <w:sz w:val="24"/>
                <w:szCs w:val="24"/>
                <w:lang w:val="sr-Cyrl-CS"/>
              </w:rPr>
              <w:t>РОК И НАЧИН ПЛАЋАЊА</w:t>
            </w:r>
          </w:p>
          <w:p w14:paraId="3B7DC116" w14:textId="1CB387F7" w:rsidR="00A30241" w:rsidRPr="00C90905" w:rsidRDefault="00A30241" w:rsidP="00DF3A1A">
            <w:pPr>
              <w:spacing w:before="0"/>
              <w:rPr>
                <w:rFonts w:cs="Arial"/>
                <w:bCs/>
                <w:iCs/>
                <w:sz w:val="24"/>
                <w:szCs w:val="24"/>
                <w:lang w:val="sr-Cyrl-RS"/>
              </w:rPr>
            </w:pPr>
            <w:r w:rsidRPr="00C90905">
              <w:rPr>
                <w:rFonts w:eastAsia="Calibri" w:cs="Arial"/>
                <w:sz w:val="24"/>
                <w:szCs w:val="24"/>
              </w:rPr>
              <w:t>Наручилац се обавезује да понуђачу плати извршену услугу</w:t>
            </w:r>
            <w:r w:rsidR="00F13641">
              <w:rPr>
                <w:rFonts w:eastAsia="Calibri" w:cs="Arial"/>
                <w:sz w:val="24"/>
                <w:szCs w:val="24"/>
                <w:lang w:val="sr-Cyrl-RS"/>
              </w:rPr>
              <w:t xml:space="preserve"> и испоручена добра</w:t>
            </w:r>
            <w:r w:rsidRPr="00C90905">
              <w:rPr>
                <w:rFonts w:eastAsia="Calibri" w:cs="Arial"/>
                <w:sz w:val="24"/>
                <w:szCs w:val="24"/>
              </w:rPr>
              <w:t xml:space="preserve"> на текући рачун понуђача, сукцесивно, након сваког појединачног извршења услуге и потписивања Записника о квалитативном квантитативном пријему </w:t>
            </w:r>
            <w:r w:rsidR="00F13641">
              <w:rPr>
                <w:rFonts w:eastAsia="Calibri" w:cs="Arial"/>
                <w:sz w:val="24"/>
                <w:szCs w:val="24"/>
                <w:lang w:val="sr-Cyrl-RS"/>
              </w:rPr>
              <w:t>услуга</w:t>
            </w:r>
            <w:r w:rsidR="00F13641" w:rsidRPr="00C90905">
              <w:rPr>
                <w:rFonts w:eastAsia="Calibri" w:cs="Arial"/>
                <w:sz w:val="24"/>
                <w:szCs w:val="24"/>
              </w:rPr>
              <w:t xml:space="preserve"> </w:t>
            </w:r>
            <w:r w:rsidRPr="00C90905">
              <w:rPr>
                <w:rFonts w:eastAsia="Calibri" w:cs="Arial"/>
                <w:sz w:val="24"/>
                <w:szCs w:val="24"/>
              </w:rPr>
              <w:t>од стране овлашћених представника наручиоца и понуђача, у законском року до 45 (словима: четрдесепет) дана од дана пријема исправног рачуна.</w:t>
            </w:r>
            <w:r w:rsidR="003E7EDA" w:rsidRPr="00C90905">
              <w:rPr>
                <w:rFonts w:eastAsia="Calibri" w:cs="Arial"/>
                <w:sz w:val="24"/>
                <w:szCs w:val="24"/>
                <w:lang w:val="sr-Cyrl-RS"/>
              </w:rPr>
              <w:t xml:space="preserve"> </w:t>
            </w:r>
          </w:p>
        </w:tc>
        <w:tc>
          <w:tcPr>
            <w:tcW w:w="4320" w:type="dxa"/>
            <w:vAlign w:val="center"/>
          </w:tcPr>
          <w:p w14:paraId="62653E1C" w14:textId="77777777" w:rsidR="00A30241" w:rsidRPr="00C90905" w:rsidRDefault="00A30241" w:rsidP="00A30241">
            <w:pPr>
              <w:spacing w:before="0"/>
              <w:rPr>
                <w:rFonts w:cs="Arial"/>
                <w:bCs/>
                <w:iCs/>
                <w:color w:val="00B0F0"/>
                <w:sz w:val="24"/>
                <w:szCs w:val="24"/>
                <w:lang w:val="sr-Cyrl-CS"/>
              </w:rPr>
            </w:pPr>
          </w:p>
          <w:p w14:paraId="610CAAA9" w14:textId="77777777" w:rsidR="00A30241" w:rsidRPr="00C90905" w:rsidRDefault="00A30241" w:rsidP="00A30241">
            <w:pPr>
              <w:spacing w:before="0"/>
              <w:jc w:val="center"/>
              <w:rPr>
                <w:rFonts w:cs="Arial"/>
                <w:bCs/>
                <w:iCs/>
                <w:sz w:val="24"/>
                <w:szCs w:val="24"/>
                <w:lang w:val="sr-Cyrl-CS"/>
              </w:rPr>
            </w:pPr>
            <w:r w:rsidRPr="00C90905">
              <w:rPr>
                <w:rFonts w:cs="Arial"/>
                <w:bCs/>
                <w:iCs/>
                <w:sz w:val="24"/>
                <w:szCs w:val="24"/>
                <w:lang w:val="sr-Cyrl-CS"/>
              </w:rPr>
              <w:t>Сагласан за захтевом наручиоца</w:t>
            </w:r>
          </w:p>
          <w:p w14:paraId="3DFC0437" w14:textId="77777777" w:rsidR="00A30241" w:rsidRPr="00C90905" w:rsidRDefault="00A30241" w:rsidP="00A30241">
            <w:pPr>
              <w:spacing w:before="0"/>
              <w:jc w:val="center"/>
              <w:rPr>
                <w:rFonts w:cs="Arial"/>
                <w:bCs/>
                <w:iCs/>
                <w:sz w:val="24"/>
                <w:szCs w:val="24"/>
                <w:lang w:val="sr-Cyrl-CS"/>
              </w:rPr>
            </w:pPr>
            <w:r w:rsidRPr="00C90905">
              <w:rPr>
                <w:rFonts w:cs="Arial"/>
                <w:bCs/>
                <w:iCs/>
                <w:sz w:val="24"/>
                <w:szCs w:val="24"/>
                <w:lang w:val="sr-Cyrl-CS"/>
              </w:rPr>
              <w:t>ДА/НЕ</w:t>
            </w:r>
          </w:p>
          <w:p w14:paraId="470A805E" w14:textId="607235B6" w:rsidR="00A30241" w:rsidRPr="00C90905" w:rsidRDefault="00A30241" w:rsidP="00C90905">
            <w:pPr>
              <w:spacing w:before="0"/>
              <w:jc w:val="center"/>
              <w:rPr>
                <w:rFonts w:cs="Arial"/>
                <w:bCs/>
                <w:i/>
                <w:iCs/>
                <w:color w:val="00B0F0"/>
                <w:sz w:val="24"/>
                <w:szCs w:val="24"/>
                <w:lang w:val="sr-Cyrl-CS"/>
              </w:rPr>
            </w:pPr>
            <w:r w:rsidRPr="00C90905">
              <w:rPr>
                <w:rFonts w:cs="Arial"/>
                <w:bCs/>
                <w:i/>
                <w:iCs/>
                <w:sz w:val="24"/>
                <w:szCs w:val="24"/>
                <w:lang w:val="sr-Cyrl-CS"/>
              </w:rPr>
              <w:t>(заокружити)</w:t>
            </w:r>
          </w:p>
        </w:tc>
      </w:tr>
      <w:tr w:rsidR="00C90905" w:rsidRPr="00A30241" w14:paraId="6FDCBD8E" w14:textId="77777777" w:rsidTr="00300A0A">
        <w:trPr>
          <w:trHeight w:val="1601"/>
        </w:trPr>
        <w:tc>
          <w:tcPr>
            <w:tcW w:w="5400" w:type="dxa"/>
            <w:vAlign w:val="center"/>
          </w:tcPr>
          <w:p w14:paraId="590F4D8A" w14:textId="77777777" w:rsidR="00C90905" w:rsidRPr="00CE4DF6" w:rsidRDefault="00C90905" w:rsidP="00C90905">
            <w:pPr>
              <w:spacing w:before="0"/>
              <w:jc w:val="center"/>
              <w:rPr>
                <w:rFonts w:cs="Arial"/>
                <w:b/>
                <w:bCs/>
                <w:iCs/>
                <w:sz w:val="24"/>
                <w:szCs w:val="24"/>
                <w:lang w:val="sr-Cyrl-CS"/>
              </w:rPr>
            </w:pPr>
            <w:r w:rsidRPr="00CE4DF6">
              <w:rPr>
                <w:rFonts w:cs="Arial"/>
                <w:b/>
                <w:bCs/>
                <w:iCs/>
                <w:sz w:val="24"/>
                <w:szCs w:val="24"/>
                <w:lang w:val="sr-Cyrl-CS"/>
              </w:rPr>
              <w:t>РОК ИЗВРШЕЊА</w:t>
            </w:r>
          </w:p>
          <w:p w14:paraId="3B1E9727" w14:textId="77777777" w:rsidR="00C90905" w:rsidRPr="00CE4DF6" w:rsidRDefault="00C90905" w:rsidP="00C90905">
            <w:pPr>
              <w:spacing w:before="0"/>
              <w:rPr>
                <w:rFonts w:cs="Arial"/>
                <w:bCs/>
                <w:sz w:val="24"/>
                <w:szCs w:val="24"/>
                <w:lang w:val="sr-Cyrl-RS" w:bidi="en-US"/>
              </w:rPr>
            </w:pPr>
            <w:r w:rsidRPr="00CE4DF6">
              <w:rPr>
                <w:rFonts w:cs="Arial"/>
                <w:bCs/>
                <w:sz w:val="24"/>
                <w:szCs w:val="24"/>
                <w:lang w:val="sr-Cyrl-RS" w:bidi="en-US"/>
              </w:rPr>
              <w:t>Рок за извршење услуге је дат у табели у техничкој спецификацији и односи се на ниво критичности пријављеног проблема</w:t>
            </w:r>
          </w:p>
          <w:tbl>
            <w:tblPr>
              <w:tblW w:w="5110" w:type="dxa"/>
              <w:tblCellMar>
                <w:left w:w="98" w:type="dxa"/>
                <w:right w:w="115" w:type="dxa"/>
              </w:tblCellMar>
              <w:tblLook w:val="04A0" w:firstRow="1" w:lastRow="0" w:firstColumn="1" w:lastColumn="0" w:noHBand="0" w:noVBand="1"/>
            </w:tblPr>
            <w:tblGrid>
              <w:gridCol w:w="1327"/>
              <w:gridCol w:w="1060"/>
              <w:gridCol w:w="1333"/>
              <w:gridCol w:w="1459"/>
            </w:tblGrid>
            <w:tr w:rsidR="00C90905" w:rsidRPr="00CE4DF6" w14:paraId="17CB93D5" w14:textId="77777777" w:rsidTr="00181DF6">
              <w:trPr>
                <w:trHeight w:val="502"/>
              </w:trPr>
              <w:tc>
                <w:tcPr>
                  <w:tcW w:w="1327" w:type="dxa"/>
                  <w:tcBorders>
                    <w:top w:val="single" w:sz="4" w:space="0" w:color="000000"/>
                    <w:left w:val="single" w:sz="3" w:space="0" w:color="000000"/>
                    <w:bottom w:val="single" w:sz="4" w:space="0" w:color="000000"/>
                    <w:right w:val="single" w:sz="4" w:space="0" w:color="000000"/>
                  </w:tcBorders>
                  <w:shd w:val="clear" w:color="auto" w:fill="auto"/>
                  <w:vAlign w:val="center"/>
                </w:tcPr>
                <w:p w14:paraId="1F997BDA" w14:textId="77777777" w:rsidR="00C90905" w:rsidRPr="00CE4DF6" w:rsidRDefault="00C90905" w:rsidP="00C90905">
                  <w:pPr>
                    <w:spacing w:before="0"/>
                    <w:jc w:val="center"/>
                    <w:rPr>
                      <w:rFonts w:cs="Arial"/>
                      <w:bCs/>
                      <w:iCs/>
                      <w:sz w:val="24"/>
                      <w:szCs w:val="24"/>
                      <w:lang w:val="sr-Cyrl-CS"/>
                    </w:rPr>
                  </w:pPr>
                  <w:r w:rsidRPr="00CE4DF6">
                    <w:rPr>
                      <w:rFonts w:cs="Arial"/>
                      <w:b/>
                      <w:bCs/>
                      <w:iCs/>
                      <w:sz w:val="24"/>
                      <w:szCs w:val="24"/>
                      <w:lang w:val="sr-Cyrl-CS"/>
                    </w:rPr>
                    <w:t>Технички ниво квара</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11503" w14:textId="77777777" w:rsidR="00C90905" w:rsidRPr="00CE4DF6" w:rsidRDefault="00C90905" w:rsidP="00C90905">
                  <w:pPr>
                    <w:spacing w:before="0"/>
                    <w:jc w:val="center"/>
                    <w:rPr>
                      <w:rFonts w:cs="Arial"/>
                      <w:bCs/>
                      <w:iCs/>
                      <w:sz w:val="24"/>
                      <w:szCs w:val="24"/>
                      <w:lang w:val="sr-Cyrl-CS"/>
                    </w:rPr>
                  </w:pPr>
                  <w:r w:rsidRPr="00CE4DF6">
                    <w:rPr>
                      <w:rFonts w:cs="Arial"/>
                      <w:b/>
                      <w:bCs/>
                      <w:iCs/>
                      <w:sz w:val="24"/>
                      <w:szCs w:val="24"/>
                      <w:lang w:val="sr-Cyrl-CS"/>
                    </w:rPr>
                    <w:t>Време одзива</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0047C" w14:textId="77777777" w:rsidR="00C90905" w:rsidRPr="00CE4DF6" w:rsidRDefault="00C90905" w:rsidP="00C90905">
                  <w:pPr>
                    <w:spacing w:before="0"/>
                    <w:jc w:val="center"/>
                    <w:rPr>
                      <w:rFonts w:cs="Arial"/>
                      <w:bCs/>
                      <w:iCs/>
                      <w:sz w:val="24"/>
                      <w:szCs w:val="24"/>
                      <w:lang w:val="sr-Cyrl-CS"/>
                    </w:rPr>
                  </w:pPr>
                  <w:r w:rsidRPr="00CE4DF6">
                    <w:rPr>
                      <w:rFonts w:cs="Arial"/>
                      <w:b/>
                      <w:bCs/>
                      <w:iCs/>
                      <w:sz w:val="24"/>
                      <w:szCs w:val="24"/>
                      <w:lang w:val="sr-Cyrl-CS"/>
                    </w:rPr>
                    <w:t>Време опоравка</w:t>
                  </w:r>
                </w:p>
              </w:tc>
              <w:tc>
                <w:tcPr>
                  <w:tcW w:w="1390" w:type="dxa"/>
                  <w:tcBorders>
                    <w:top w:val="single" w:sz="4" w:space="0" w:color="000000"/>
                    <w:left w:val="single" w:sz="4" w:space="0" w:color="000000"/>
                    <w:bottom w:val="single" w:sz="4" w:space="0" w:color="000000"/>
                    <w:right w:val="single" w:sz="4" w:space="0" w:color="000000"/>
                  </w:tcBorders>
                  <w:vAlign w:val="center"/>
                </w:tcPr>
                <w:p w14:paraId="47B8CE35" w14:textId="77777777" w:rsidR="00C90905" w:rsidRPr="00CE4DF6" w:rsidRDefault="00C90905" w:rsidP="00C90905">
                  <w:pPr>
                    <w:spacing w:before="0"/>
                    <w:jc w:val="center"/>
                    <w:rPr>
                      <w:rFonts w:cs="Arial"/>
                      <w:b/>
                      <w:bCs/>
                      <w:iCs/>
                      <w:sz w:val="24"/>
                      <w:szCs w:val="24"/>
                      <w:lang w:val="sr-Cyrl-CS"/>
                    </w:rPr>
                  </w:pPr>
                  <w:r w:rsidRPr="00CE4DF6">
                    <w:rPr>
                      <w:rFonts w:cs="Arial"/>
                      <w:b/>
                      <w:sz w:val="24"/>
                      <w:szCs w:val="24"/>
                      <w:lang w:val="sr-Cyrl-RS"/>
                    </w:rPr>
                    <w:t>Време решавања</w:t>
                  </w:r>
                </w:p>
              </w:tc>
            </w:tr>
            <w:tr w:rsidR="00C90905" w:rsidRPr="00CE4DF6" w14:paraId="76C975C8" w14:textId="77777777" w:rsidTr="00181DF6">
              <w:trPr>
                <w:trHeight w:val="256"/>
              </w:trPr>
              <w:tc>
                <w:tcPr>
                  <w:tcW w:w="1327" w:type="dxa"/>
                  <w:tcBorders>
                    <w:top w:val="single" w:sz="4" w:space="0" w:color="000000"/>
                    <w:left w:val="single" w:sz="3" w:space="0" w:color="000000"/>
                    <w:bottom w:val="single" w:sz="4" w:space="0" w:color="000000"/>
                    <w:right w:val="single" w:sz="4" w:space="0" w:color="000000"/>
                  </w:tcBorders>
                  <w:shd w:val="clear" w:color="auto" w:fill="auto"/>
                  <w:vAlign w:val="center"/>
                </w:tcPr>
                <w:p w14:paraId="77F31E47" w14:textId="77777777" w:rsidR="00C90905" w:rsidRPr="00CE4DF6" w:rsidRDefault="00C90905" w:rsidP="00C90905">
                  <w:pPr>
                    <w:spacing w:before="0"/>
                    <w:jc w:val="center"/>
                    <w:rPr>
                      <w:rFonts w:cs="Arial"/>
                      <w:bCs/>
                      <w:iCs/>
                      <w:sz w:val="24"/>
                      <w:szCs w:val="24"/>
                      <w:lang w:val="sr-Cyrl-CS"/>
                    </w:rPr>
                  </w:pPr>
                  <w:r w:rsidRPr="00CE4DF6">
                    <w:rPr>
                      <w:rFonts w:cs="Arial"/>
                      <w:bCs/>
                      <w:iCs/>
                      <w:sz w:val="24"/>
                      <w:szCs w:val="24"/>
                      <w:lang w:val="sr-Cyrl-CS"/>
                    </w:rPr>
                    <w:t>Ниво 1 – критичан</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D8A12" w14:textId="77777777" w:rsidR="00C90905" w:rsidRPr="00CE4DF6" w:rsidRDefault="00C90905" w:rsidP="00C90905">
                  <w:pPr>
                    <w:spacing w:before="0"/>
                    <w:jc w:val="center"/>
                    <w:rPr>
                      <w:rFonts w:cs="Arial"/>
                      <w:bCs/>
                      <w:iCs/>
                      <w:sz w:val="24"/>
                      <w:szCs w:val="24"/>
                      <w:lang w:val="sr-Cyrl-CS"/>
                    </w:rPr>
                  </w:pPr>
                  <w:r w:rsidRPr="00CE4DF6">
                    <w:rPr>
                      <w:rFonts w:cs="Arial"/>
                      <w:bCs/>
                      <w:iCs/>
                      <w:sz w:val="24"/>
                      <w:szCs w:val="24"/>
                      <w:lang w:val="sr-Cyrl-CS"/>
                    </w:rPr>
                    <w:t>1 радни сат</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6AD2F" w14:textId="77777777" w:rsidR="00C90905" w:rsidRPr="00CE4DF6" w:rsidRDefault="00C90905" w:rsidP="00C90905">
                  <w:pPr>
                    <w:spacing w:before="0"/>
                    <w:jc w:val="center"/>
                    <w:rPr>
                      <w:rFonts w:cs="Arial"/>
                      <w:bCs/>
                      <w:iCs/>
                      <w:sz w:val="24"/>
                      <w:szCs w:val="24"/>
                      <w:lang w:val="sr-Cyrl-CS"/>
                    </w:rPr>
                  </w:pPr>
                  <w:r w:rsidRPr="00CE4DF6">
                    <w:rPr>
                      <w:rFonts w:cs="Arial"/>
                      <w:bCs/>
                      <w:iCs/>
                      <w:sz w:val="24"/>
                      <w:szCs w:val="24"/>
                      <w:lang w:val="sr-Latn-RS"/>
                    </w:rPr>
                    <w:t>12</w:t>
                  </w:r>
                  <w:r w:rsidRPr="00CE4DF6">
                    <w:rPr>
                      <w:rFonts w:cs="Arial"/>
                      <w:bCs/>
                      <w:iCs/>
                      <w:sz w:val="24"/>
                      <w:szCs w:val="24"/>
                      <w:lang w:val="sr-Cyrl-CS"/>
                    </w:rPr>
                    <w:t xml:space="preserve"> сати</w:t>
                  </w:r>
                </w:p>
              </w:tc>
              <w:tc>
                <w:tcPr>
                  <w:tcW w:w="1390" w:type="dxa"/>
                  <w:tcBorders>
                    <w:top w:val="single" w:sz="4" w:space="0" w:color="000000"/>
                    <w:left w:val="single" w:sz="4" w:space="0" w:color="000000"/>
                    <w:bottom w:val="single" w:sz="4" w:space="0" w:color="000000"/>
                    <w:right w:val="single" w:sz="4" w:space="0" w:color="000000"/>
                  </w:tcBorders>
                  <w:vAlign w:val="center"/>
                </w:tcPr>
                <w:p w14:paraId="552E92FA" w14:textId="77777777" w:rsidR="00C90905" w:rsidRPr="00CE4DF6" w:rsidRDefault="00C90905" w:rsidP="00C90905">
                  <w:pPr>
                    <w:spacing w:before="0"/>
                    <w:jc w:val="center"/>
                    <w:rPr>
                      <w:rFonts w:cs="Arial"/>
                      <w:sz w:val="24"/>
                      <w:szCs w:val="24"/>
                      <w:lang w:val="sr-Cyrl-RS"/>
                    </w:rPr>
                  </w:pPr>
                  <w:r w:rsidRPr="00CE4DF6">
                    <w:rPr>
                      <w:rFonts w:cs="Arial"/>
                      <w:sz w:val="24"/>
                      <w:szCs w:val="24"/>
                      <w:lang w:val="sr-Cyrl-RS"/>
                    </w:rPr>
                    <w:t>1</w:t>
                  </w:r>
                  <w:r w:rsidRPr="00CE4DF6">
                    <w:rPr>
                      <w:rFonts w:cs="Arial"/>
                      <w:sz w:val="24"/>
                      <w:szCs w:val="24"/>
                      <w:lang w:val="sr-Latn-RS"/>
                    </w:rPr>
                    <w:t xml:space="preserve">5 </w:t>
                  </w:r>
                  <w:r w:rsidRPr="00CE4DF6">
                    <w:rPr>
                      <w:rFonts w:cs="Arial"/>
                      <w:sz w:val="24"/>
                      <w:szCs w:val="24"/>
                      <w:lang w:val="sr-Cyrl-RS"/>
                    </w:rPr>
                    <w:t>радних дана</w:t>
                  </w:r>
                </w:p>
              </w:tc>
            </w:tr>
            <w:tr w:rsidR="00C90905" w:rsidRPr="00CE4DF6" w14:paraId="13003215" w14:textId="77777777" w:rsidTr="00181DF6">
              <w:trPr>
                <w:trHeight w:val="256"/>
              </w:trPr>
              <w:tc>
                <w:tcPr>
                  <w:tcW w:w="1327" w:type="dxa"/>
                  <w:tcBorders>
                    <w:top w:val="single" w:sz="4" w:space="0" w:color="000000"/>
                    <w:left w:val="single" w:sz="3" w:space="0" w:color="000000"/>
                    <w:bottom w:val="single" w:sz="4" w:space="0" w:color="000000"/>
                    <w:right w:val="single" w:sz="4" w:space="0" w:color="000000"/>
                  </w:tcBorders>
                  <w:shd w:val="clear" w:color="auto" w:fill="auto"/>
                  <w:vAlign w:val="center"/>
                </w:tcPr>
                <w:p w14:paraId="29B87F41" w14:textId="77777777" w:rsidR="00C90905" w:rsidRPr="00CE4DF6" w:rsidRDefault="00C90905" w:rsidP="00C90905">
                  <w:pPr>
                    <w:spacing w:before="0"/>
                    <w:jc w:val="center"/>
                    <w:rPr>
                      <w:rFonts w:cs="Arial"/>
                      <w:bCs/>
                      <w:iCs/>
                      <w:sz w:val="24"/>
                      <w:szCs w:val="24"/>
                      <w:lang w:val="sr-Cyrl-CS"/>
                    </w:rPr>
                  </w:pPr>
                  <w:r w:rsidRPr="00CE4DF6">
                    <w:rPr>
                      <w:rFonts w:cs="Arial"/>
                      <w:bCs/>
                      <w:iCs/>
                      <w:sz w:val="24"/>
                      <w:szCs w:val="24"/>
                      <w:lang w:val="sr-Cyrl-CS"/>
                    </w:rPr>
                    <w:t>Ниво 2 – озбиљан</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6B55C" w14:textId="77777777" w:rsidR="00C90905" w:rsidRPr="00CE4DF6" w:rsidRDefault="00C90905" w:rsidP="00C90905">
                  <w:pPr>
                    <w:spacing w:before="0"/>
                    <w:jc w:val="center"/>
                    <w:rPr>
                      <w:rFonts w:cs="Arial"/>
                      <w:bCs/>
                      <w:iCs/>
                      <w:sz w:val="24"/>
                      <w:szCs w:val="24"/>
                      <w:lang w:val="sr-Cyrl-CS"/>
                    </w:rPr>
                  </w:pPr>
                  <w:r w:rsidRPr="00CE4DF6">
                    <w:rPr>
                      <w:rFonts w:cs="Arial"/>
                      <w:bCs/>
                      <w:iCs/>
                      <w:sz w:val="24"/>
                      <w:szCs w:val="24"/>
                      <w:lang w:val="sr-Cyrl-CS"/>
                    </w:rPr>
                    <w:t>2 радна сата</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84E9C" w14:textId="77777777" w:rsidR="00C90905" w:rsidRPr="00CE4DF6" w:rsidRDefault="00C90905" w:rsidP="00C90905">
                  <w:pPr>
                    <w:spacing w:before="0"/>
                    <w:jc w:val="center"/>
                    <w:rPr>
                      <w:rFonts w:cs="Arial"/>
                      <w:bCs/>
                      <w:iCs/>
                      <w:sz w:val="24"/>
                      <w:szCs w:val="24"/>
                      <w:lang w:val="sr-Cyrl-CS"/>
                    </w:rPr>
                  </w:pPr>
                  <w:r w:rsidRPr="00CE4DF6">
                    <w:rPr>
                      <w:rFonts w:cs="Arial"/>
                      <w:sz w:val="24"/>
                      <w:szCs w:val="24"/>
                      <w:lang w:val="sr-Cyrl-RS"/>
                    </w:rPr>
                    <w:t>24 сата</w:t>
                  </w:r>
                </w:p>
              </w:tc>
              <w:tc>
                <w:tcPr>
                  <w:tcW w:w="1390" w:type="dxa"/>
                  <w:tcBorders>
                    <w:top w:val="single" w:sz="4" w:space="0" w:color="000000"/>
                    <w:left w:val="single" w:sz="4" w:space="0" w:color="000000"/>
                    <w:bottom w:val="single" w:sz="4" w:space="0" w:color="000000"/>
                    <w:right w:val="single" w:sz="4" w:space="0" w:color="000000"/>
                  </w:tcBorders>
                  <w:vAlign w:val="center"/>
                </w:tcPr>
                <w:p w14:paraId="620C7563" w14:textId="77777777" w:rsidR="00C90905" w:rsidRPr="00CE4DF6" w:rsidRDefault="00C90905" w:rsidP="00C90905">
                  <w:pPr>
                    <w:spacing w:before="0"/>
                    <w:jc w:val="center"/>
                    <w:rPr>
                      <w:rFonts w:cs="Arial"/>
                      <w:sz w:val="24"/>
                      <w:szCs w:val="24"/>
                      <w:lang w:val="sr-Cyrl-RS"/>
                    </w:rPr>
                  </w:pPr>
                  <w:r w:rsidRPr="00CE4DF6">
                    <w:rPr>
                      <w:rFonts w:cs="Arial"/>
                      <w:sz w:val="24"/>
                      <w:szCs w:val="24"/>
                      <w:lang w:val="sr-Cyrl-RS"/>
                    </w:rPr>
                    <w:t>20 радних дана</w:t>
                  </w:r>
                </w:p>
              </w:tc>
            </w:tr>
            <w:tr w:rsidR="00C90905" w:rsidRPr="00CE4DF6" w14:paraId="612EDD20" w14:textId="77777777" w:rsidTr="00181DF6">
              <w:trPr>
                <w:trHeight w:val="257"/>
              </w:trPr>
              <w:tc>
                <w:tcPr>
                  <w:tcW w:w="1327" w:type="dxa"/>
                  <w:tcBorders>
                    <w:top w:val="single" w:sz="4" w:space="0" w:color="000000"/>
                    <w:left w:val="single" w:sz="3" w:space="0" w:color="000000"/>
                    <w:bottom w:val="single" w:sz="3" w:space="0" w:color="000000"/>
                    <w:right w:val="single" w:sz="4" w:space="0" w:color="000000"/>
                  </w:tcBorders>
                  <w:shd w:val="clear" w:color="auto" w:fill="auto"/>
                  <w:vAlign w:val="center"/>
                </w:tcPr>
                <w:p w14:paraId="098DFE50" w14:textId="77777777" w:rsidR="00C90905" w:rsidRPr="00CE4DF6" w:rsidRDefault="00C90905" w:rsidP="00C90905">
                  <w:pPr>
                    <w:spacing w:before="0"/>
                    <w:jc w:val="center"/>
                    <w:rPr>
                      <w:rFonts w:cs="Arial"/>
                      <w:bCs/>
                      <w:iCs/>
                      <w:sz w:val="24"/>
                      <w:szCs w:val="24"/>
                      <w:lang w:val="sr-Cyrl-CS"/>
                    </w:rPr>
                  </w:pPr>
                  <w:r w:rsidRPr="00CE4DF6">
                    <w:rPr>
                      <w:rFonts w:cs="Arial"/>
                      <w:bCs/>
                      <w:iCs/>
                      <w:sz w:val="24"/>
                      <w:szCs w:val="24"/>
                      <w:lang w:val="sr-Cyrl-CS"/>
                    </w:rPr>
                    <w:t>Ниво 3 – низак</w:t>
                  </w:r>
                </w:p>
              </w:tc>
              <w:tc>
                <w:tcPr>
                  <w:tcW w:w="1060" w:type="dxa"/>
                  <w:tcBorders>
                    <w:top w:val="single" w:sz="4" w:space="0" w:color="000000"/>
                    <w:left w:val="single" w:sz="4" w:space="0" w:color="000000"/>
                    <w:bottom w:val="single" w:sz="3" w:space="0" w:color="000000"/>
                    <w:right w:val="single" w:sz="4" w:space="0" w:color="000000"/>
                  </w:tcBorders>
                  <w:shd w:val="clear" w:color="auto" w:fill="auto"/>
                  <w:vAlign w:val="center"/>
                </w:tcPr>
                <w:p w14:paraId="2761FCC2" w14:textId="77777777" w:rsidR="00C90905" w:rsidRPr="00CE4DF6" w:rsidRDefault="00C90905" w:rsidP="00C90905">
                  <w:pPr>
                    <w:spacing w:before="0"/>
                    <w:jc w:val="center"/>
                    <w:rPr>
                      <w:rFonts w:cs="Arial"/>
                      <w:bCs/>
                      <w:iCs/>
                      <w:sz w:val="24"/>
                      <w:szCs w:val="24"/>
                      <w:lang w:val="sr-Cyrl-CS"/>
                    </w:rPr>
                  </w:pPr>
                  <w:r w:rsidRPr="00CE4DF6">
                    <w:rPr>
                      <w:rFonts w:cs="Arial"/>
                      <w:bCs/>
                      <w:iCs/>
                      <w:sz w:val="24"/>
                      <w:szCs w:val="24"/>
                      <w:lang w:val="sr-Cyrl-CS"/>
                    </w:rPr>
                    <w:t>12 радних сати</w:t>
                  </w:r>
                </w:p>
              </w:tc>
              <w:tc>
                <w:tcPr>
                  <w:tcW w:w="1333" w:type="dxa"/>
                  <w:tcBorders>
                    <w:top w:val="single" w:sz="4" w:space="0" w:color="000000"/>
                    <w:left w:val="single" w:sz="4" w:space="0" w:color="000000"/>
                    <w:bottom w:val="single" w:sz="3" w:space="0" w:color="000000"/>
                    <w:right w:val="single" w:sz="4" w:space="0" w:color="000000"/>
                  </w:tcBorders>
                  <w:shd w:val="clear" w:color="auto" w:fill="auto"/>
                  <w:vAlign w:val="center"/>
                </w:tcPr>
                <w:p w14:paraId="752A7311" w14:textId="77777777" w:rsidR="00C90905" w:rsidRPr="00CE4DF6" w:rsidRDefault="00C90905" w:rsidP="00C90905">
                  <w:pPr>
                    <w:spacing w:before="0"/>
                    <w:jc w:val="center"/>
                    <w:rPr>
                      <w:rFonts w:cs="Arial"/>
                      <w:bCs/>
                      <w:iCs/>
                      <w:sz w:val="24"/>
                      <w:szCs w:val="24"/>
                      <w:lang w:val="sr-Cyrl-CS"/>
                    </w:rPr>
                  </w:pPr>
                  <w:r w:rsidRPr="00CE4DF6">
                    <w:rPr>
                      <w:rFonts w:cs="Arial"/>
                      <w:bCs/>
                      <w:iCs/>
                      <w:sz w:val="24"/>
                      <w:szCs w:val="24"/>
                      <w:lang w:val="sr-Cyrl-CS"/>
                    </w:rPr>
                    <w:t>48 сати</w:t>
                  </w:r>
                </w:p>
              </w:tc>
              <w:tc>
                <w:tcPr>
                  <w:tcW w:w="1390" w:type="dxa"/>
                  <w:tcBorders>
                    <w:top w:val="single" w:sz="4" w:space="0" w:color="000000"/>
                    <w:left w:val="single" w:sz="4" w:space="0" w:color="000000"/>
                    <w:bottom w:val="single" w:sz="3" w:space="0" w:color="000000"/>
                    <w:right w:val="single" w:sz="4" w:space="0" w:color="000000"/>
                  </w:tcBorders>
                  <w:vAlign w:val="center"/>
                </w:tcPr>
                <w:p w14:paraId="788D5626" w14:textId="77777777" w:rsidR="00C90905" w:rsidRPr="00CE4DF6" w:rsidRDefault="00C90905" w:rsidP="00C90905">
                  <w:pPr>
                    <w:spacing w:before="0"/>
                    <w:jc w:val="center"/>
                    <w:rPr>
                      <w:rFonts w:cs="Arial"/>
                      <w:sz w:val="24"/>
                      <w:szCs w:val="24"/>
                      <w:lang w:val="sr-Cyrl-RS"/>
                    </w:rPr>
                  </w:pPr>
                  <w:r w:rsidRPr="00CE4DF6">
                    <w:rPr>
                      <w:rFonts w:cs="Arial"/>
                      <w:sz w:val="24"/>
                      <w:szCs w:val="24"/>
                      <w:lang w:val="sr-Cyrl-RS"/>
                    </w:rPr>
                    <w:t>30 радних дана</w:t>
                  </w:r>
                </w:p>
              </w:tc>
            </w:tr>
          </w:tbl>
          <w:p w14:paraId="49E9AD6E" w14:textId="50E76B61" w:rsidR="00C90905" w:rsidRPr="00A30241" w:rsidRDefault="00C90905" w:rsidP="00C90905">
            <w:pPr>
              <w:spacing w:before="0"/>
              <w:rPr>
                <w:rFonts w:cs="Arial"/>
                <w:bCs/>
                <w:lang w:bidi="en-US"/>
              </w:rPr>
            </w:pPr>
          </w:p>
        </w:tc>
        <w:tc>
          <w:tcPr>
            <w:tcW w:w="4320" w:type="dxa"/>
            <w:vAlign w:val="center"/>
          </w:tcPr>
          <w:p w14:paraId="59111BDE" w14:textId="77777777" w:rsidR="00C90905" w:rsidRPr="00CE4DF6" w:rsidRDefault="00C90905" w:rsidP="00C90905">
            <w:pPr>
              <w:spacing w:before="0"/>
              <w:jc w:val="center"/>
              <w:rPr>
                <w:rFonts w:cs="Arial"/>
                <w:bCs/>
                <w:sz w:val="24"/>
                <w:szCs w:val="24"/>
                <w:lang w:bidi="en-US"/>
              </w:rPr>
            </w:pPr>
            <w:r w:rsidRPr="00CE4DF6">
              <w:rPr>
                <w:rFonts w:cs="Arial"/>
                <w:bCs/>
                <w:sz w:val="24"/>
                <w:szCs w:val="24"/>
                <w:lang w:bidi="en-US"/>
              </w:rPr>
              <w:t>Сагласан за захтевом наручиоца</w:t>
            </w:r>
          </w:p>
          <w:p w14:paraId="0066F270" w14:textId="77777777" w:rsidR="00C90905" w:rsidRPr="00CE4DF6" w:rsidRDefault="00C90905" w:rsidP="00C90905">
            <w:pPr>
              <w:spacing w:before="0"/>
              <w:jc w:val="center"/>
              <w:rPr>
                <w:rFonts w:cs="Arial"/>
                <w:bCs/>
                <w:sz w:val="24"/>
                <w:szCs w:val="24"/>
                <w:lang w:bidi="en-US"/>
              </w:rPr>
            </w:pPr>
            <w:r w:rsidRPr="00CE4DF6">
              <w:rPr>
                <w:rFonts w:cs="Arial"/>
                <w:bCs/>
                <w:sz w:val="24"/>
                <w:szCs w:val="24"/>
                <w:lang w:bidi="en-US"/>
              </w:rPr>
              <w:t>ДА/НЕ</w:t>
            </w:r>
          </w:p>
          <w:p w14:paraId="24AF304D" w14:textId="086F5D8D" w:rsidR="00C90905" w:rsidRPr="00FE13C0" w:rsidRDefault="00C90905" w:rsidP="00C90905">
            <w:pPr>
              <w:spacing w:before="0"/>
              <w:jc w:val="center"/>
              <w:rPr>
                <w:rFonts w:cs="Arial"/>
                <w:bCs/>
                <w:i/>
                <w:iCs/>
                <w:color w:val="00B0F0"/>
                <w:lang w:val="sr-Cyrl-CS"/>
              </w:rPr>
            </w:pPr>
            <w:r w:rsidRPr="00CE4DF6">
              <w:rPr>
                <w:rFonts w:cs="Arial"/>
                <w:bCs/>
                <w:sz w:val="24"/>
                <w:szCs w:val="24"/>
                <w:lang w:bidi="en-US"/>
              </w:rPr>
              <w:t>(заокружити)</w:t>
            </w:r>
          </w:p>
        </w:tc>
      </w:tr>
      <w:tr w:rsidR="00A30241" w:rsidRPr="00A30241" w14:paraId="67D3F5DA" w14:textId="77777777" w:rsidTr="00300A0A">
        <w:trPr>
          <w:trHeight w:val="1007"/>
        </w:trPr>
        <w:tc>
          <w:tcPr>
            <w:tcW w:w="5400" w:type="dxa"/>
            <w:vAlign w:val="center"/>
          </w:tcPr>
          <w:p w14:paraId="0260EAA6" w14:textId="77777777" w:rsidR="00A30241" w:rsidRPr="00C90905" w:rsidRDefault="00A30241" w:rsidP="00A30241">
            <w:pPr>
              <w:spacing w:before="0"/>
              <w:jc w:val="center"/>
              <w:rPr>
                <w:rFonts w:cs="Arial"/>
                <w:b/>
                <w:bCs/>
                <w:iCs/>
                <w:sz w:val="24"/>
                <w:lang w:val="sr-Cyrl-CS"/>
              </w:rPr>
            </w:pPr>
            <w:r w:rsidRPr="00C90905">
              <w:rPr>
                <w:rFonts w:cs="Arial"/>
                <w:b/>
                <w:bCs/>
                <w:iCs/>
                <w:sz w:val="24"/>
                <w:lang w:val="sr-Cyrl-CS"/>
              </w:rPr>
              <w:t xml:space="preserve"> МЕСТО ИЗВРШЕЊА</w:t>
            </w:r>
          </w:p>
          <w:p w14:paraId="5A6FC06B" w14:textId="79481DFE" w:rsidR="00FE13C0" w:rsidRPr="00C90905" w:rsidRDefault="00FE13C0" w:rsidP="00FE13C0">
            <w:pPr>
              <w:rPr>
                <w:rFonts w:cs="Arial"/>
                <w:sz w:val="24"/>
              </w:rPr>
            </w:pPr>
            <w:r w:rsidRPr="00C90905">
              <w:rPr>
                <w:rFonts w:cs="Arial"/>
                <w:sz w:val="24"/>
              </w:rPr>
              <w:t>Техничк</w:t>
            </w:r>
            <w:r w:rsidRPr="00C90905">
              <w:rPr>
                <w:rFonts w:cs="Arial"/>
                <w:sz w:val="24"/>
                <w:lang w:val="sr-Cyrl-RS"/>
              </w:rPr>
              <w:t>и</w:t>
            </w:r>
            <w:r w:rsidRPr="00C90905">
              <w:rPr>
                <w:rFonts w:cs="Arial"/>
                <w:sz w:val="24"/>
              </w:rPr>
              <w:t xml:space="preserve"> Цент</w:t>
            </w:r>
            <w:r w:rsidRPr="00C90905">
              <w:rPr>
                <w:rFonts w:cs="Arial"/>
                <w:sz w:val="24"/>
                <w:lang w:val="sr-Cyrl-RS"/>
              </w:rPr>
              <w:t>а</w:t>
            </w:r>
            <w:r w:rsidRPr="00C90905">
              <w:rPr>
                <w:rFonts w:cs="Arial"/>
                <w:sz w:val="24"/>
              </w:rPr>
              <w:t>р Нови Сад и Технички Одсеци (ТО):</w:t>
            </w:r>
          </w:p>
          <w:p w14:paraId="0C35B047" w14:textId="77777777" w:rsidR="00FE13C0" w:rsidRPr="00C90905" w:rsidRDefault="00FE13C0" w:rsidP="00FE13C0">
            <w:pPr>
              <w:rPr>
                <w:rFonts w:cs="Arial"/>
                <w:sz w:val="24"/>
              </w:rPr>
            </w:pPr>
            <w:r w:rsidRPr="00C90905">
              <w:rPr>
                <w:rFonts w:cs="Arial"/>
                <w:sz w:val="24"/>
              </w:rPr>
              <w:t>1.</w:t>
            </w:r>
            <w:r w:rsidRPr="00C90905">
              <w:rPr>
                <w:rFonts w:cs="Arial"/>
                <w:sz w:val="24"/>
              </w:rPr>
              <w:tab/>
              <w:t>ТЦ Нови Сад</w:t>
            </w:r>
          </w:p>
          <w:p w14:paraId="02B83A63" w14:textId="29D2BB24" w:rsidR="00FE13C0" w:rsidRPr="00C90905" w:rsidRDefault="00FE13C0" w:rsidP="00FE13C0">
            <w:pPr>
              <w:rPr>
                <w:rFonts w:cs="Arial"/>
                <w:sz w:val="24"/>
              </w:rPr>
            </w:pPr>
            <w:r w:rsidRPr="00C90905">
              <w:rPr>
                <w:rFonts w:cs="Arial"/>
                <w:sz w:val="24"/>
              </w:rPr>
              <w:t>2.</w:t>
            </w:r>
            <w:r w:rsidRPr="00C90905">
              <w:rPr>
                <w:rFonts w:cs="Arial"/>
                <w:sz w:val="24"/>
              </w:rPr>
              <w:tab/>
            </w:r>
            <w:r w:rsidR="00727C50">
              <w:rPr>
                <w:rFonts w:cs="Arial"/>
                <w:sz w:val="24"/>
                <w:lang w:val="sr-Cyrl-RS"/>
              </w:rPr>
              <w:t>ОТУ</w:t>
            </w:r>
            <w:r w:rsidR="00727C50" w:rsidRPr="00C90905">
              <w:rPr>
                <w:rFonts w:cs="Arial"/>
                <w:sz w:val="24"/>
              </w:rPr>
              <w:t xml:space="preserve"> </w:t>
            </w:r>
            <w:r w:rsidRPr="00C90905">
              <w:rPr>
                <w:rFonts w:cs="Arial"/>
                <w:sz w:val="24"/>
              </w:rPr>
              <w:t>Нови Сад</w:t>
            </w:r>
          </w:p>
          <w:p w14:paraId="70A489FB" w14:textId="45DA1B88" w:rsidR="00FE13C0" w:rsidRPr="00C90905" w:rsidRDefault="00FE13C0" w:rsidP="00FE13C0">
            <w:pPr>
              <w:rPr>
                <w:rFonts w:cs="Arial"/>
                <w:sz w:val="24"/>
              </w:rPr>
            </w:pPr>
            <w:r w:rsidRPr="00C90905">
              <w:rPr>
                <w:rFonts w:cs="Arial"/>
                <w:sz w:val="24"/>
              </w:rPr>
              <w:t>3.</w:t>
            </w:r>
            <w:r w:rsidRPr="00C90905">
              <w:rPr>
                <w:rFonts w:cs="Arial"/>
                <w:sz w:val="24"/>
              </w:rPr>
              <w:tab/>
            </w:r>
            <w:r w:rsidR="00727C50">
              <w:rPr>
                <w:rFonts w:cs="Arial"/>
                <w:sz w:val="24"/>
                <w:lang w:val="sr-Cyrl-RS"/>
              </w:rPr>
              <w:t xml:space="preserve">ОТУ </w:t>
            </w:r>
            <w:r w:rsidRPr="00C90905">
              <w:rPr>
                <w:rFonts w:cs="Arial"/>
                <w:sz w:val="24"/>
              </w:rPr>
              <w:t>Суботица</w:t>
            </w:r>
          </w:p>
          <w:p w14:paraId="734E4DDB" w14:textId="77A0D5B8" w:rsidR="00FE13C0" w:rsidRPr="00C90905" w:rsidRDefault="00FE13C0" w:rsidP="00FE13C0">
            <w:pPr>
              <w:rPr>
                <w:rFonts w:cs="Arial"/>
                <w:sz w:val="24"/>
              </w:rPr>
            </w:pPr>
            <w:r w:rsidRPr="00C90905">
              <w:rPr>
                <w:rFonts w:cs="Arial"/>
                <w:sz w:val="24"/>
              </w:rPr>
              <w:t>4.</w:t>
            </w:r>
            <w:r w:rsidRPr="00C90905">
              <w:rPr>
                <w:rFonts w:cs="Arial"/>
                <w:sz w:val="24"/>
              </w:rPr>
              <w:tab/>
            </w:r>
            <w:r w:rsidR="00727C50">
              <w:rPr>
                <w:rFonts w:cs="Arial"/>
                <w:sz w:val="24"/>
                <w:lang w:val="sr-Cyrl-RS"/>
              </w:rPr>
              <w:t xml:space="preserve">ОТУ </w:t>
            </w:r>
            <w:r w:rsidRPr="00C90905">
              <w:rPr>
                <w:rFonts w:cs="Arial"/>
                <w:sz w:val="24"/>
              </w:rPr>
              <w:t>Сомбор</w:t>
            </w:r>
          </w:p>
          <w:p w14:paraId="1E0DBC14" w14:textId="19DDD0EF" w:rsidR="00FE13C0" w:rsidRPr="00C90905" w:rsidRDefault="00FE13C0" w:rsidP="00FE13C0">
            <w:pPr>
              <w:rPr>
                <w:rFonts w:cs="Arial"/>
                <w:sz w:val="24"/>
              </w:rPr>
            </w:pPr>
            <w:r w:rsidRPr="00C90905">
              <w:rPr>
                <w:rFonts w:cs="Arial"/>
                <w:sz w:val="24"/>
              </w:rPr>
              <w:t>5.</w:t>
            </w:r>
            <w:r w:rsidRPr="00C90905">
              <w:rPr>
                <w:rFonts w:cs="Arial"/>
                <w:sz w:val="24"/>
              </w:rPr>
              <w:tab/>
            </w:r>
            <w:r w:rsidR="00727C50">
              <w:rPr>
                <w:rFonts w:cs="Arial"/>
                <w:sz w:val="24"/>
                <w:lang w:val="sr-Cyrl-RS"/>
              </w:rPr>
              <w:t>ОТУ</w:t>
            </w:r>
            <w:r w:rsidR="00727C50" w:rsidRPr="00C90905">
              <w:rPr>
                <w:rFonts w:cs="Arial"/>
                <w:sz w:val="24"/>
              </w:rPr>
              <w:t xml:space="preserve"> </w:t>
            </w:r>
            <w:r w:rsidRPr="00C90905">
              <w:rPr>
                <w:rFonts w:cs="Arial"/>
                <w:sz w:val="24"/>
              </w:rPr>
              <w:t>Зрењанин</w:t>
            </w:r>
          </w:p>
          <w:p w14:paraId="0FF505F0" w14:textId="1337A17B" w:rsidR="00FE13C0" w:rsidRPr="00C90905" w:rsidRDefault="00FE13C0" w:rsidP="00FE13C0">
            <w:pPr>
              <w:rPr>
                <w:rFonts w:cs="Arial"/>
                <w:sz w:val="24"/>
              </w:rPr>
            </w:pPr>
            <w:r w:rsidRPr="00C90905">
              <w:rPr>
                <w:rFonts w:cs="Arial"/>
                <w:sz w:val="24"/>
              </w:rPr>
              <w:t>6.</w:t>
            </w:r>
            <w:r w:rsidRPr="00C90905">
              <w:rPr>
                <w:rFonts w:cs="Arial"/>
                <w:sz w:val="24"/>
              </w:rPr>
              <w:tab/>
            </w:r>
            <w:r w:rsidR="00727C50">
              <w:rPr>
                <w:rFonts w:cs="Arial"/>
                <w:sz w:val="24"/>
                <w:lang w:val="sr-Cyrl-RS"/>
              </w:rPr>
              <w:t>ОТУ</w:t>
            </w:r>
            <w:r w:rsidR="00727C50" w:rsidRPr="00C90905">
              <w:rPr>
                <w:rFonts w:cs="Arial"/>
                <w:sz w:val="24"/>
              </w:rPr>
              <w:t xml:space="preserve"> </w:t>
            </w:r>
            <w:r w:rsidRPr="00C90905">
              <w:rPr>
                <w:rFonts w:cs="Arial"/>
                <w:sz w:val="24"/>
              </w:rPr>
              <w:t>Панчево</w:t>
            </w:r>
          </w:p>
          <w:p w14:paraId="45F18448" w14:textId="0390FFEE" w:rsidR="00FE13C0" w:rsidRPr="00C90905" w:rsidRDefault="00FE13C0" w:rsidP="00FE13C0">
            <w:pPr>
              <w:rPr>
                <w:rFonts w:cs="Arial"/>
                <w:sz w:val="24"/>
              </w:rPr>
            </w:pPr>
            <w:r w:rsidRPr="00C90905">
              <w:rPr>
                <w:rFonts w:cs="Arial"/>
                <w:sz w:val="24"/>
              </w:rPr>
              <w:t>7.</w:t>
            </w:r>
            <w:r w:rsidRPr="00C90905">
              <w:rPr>
                <w:rFonts w:cs="Arial"/>
                <w:sz w:val="24"/>
              </w:rPr>
              <w:tab/>
            </w:r>
            <w:r w:rsidR="00727C50">
              <w:rPr>
                <w:rFonts w:cs="Arial"/>
                <w:sz w:val="24"/>
                <w:lang w:val="sr-Cyrl-RS"/>
              </w:rPr>
              <w:t>ОТУ</w:t>
            </w:r>
            <w:r w:rsidR="00727C50" w:rsidRPr="00C90905">
              <w:rPr>
                <w:rFonts w:cs="Arial"/>
                <w:sz w:val="24"/>
              </w:rPr>
              <w:t xml:space="preserve"> </w:t>
            </w:r>
            <w:r w:rsidRPr="00C90905">
              <w:rPr>
                <w:rFonts w:cs="Arial"/>
                <w:sz w:val="24"/>
              </w:rPr>
              <w:t>Рума</w:t>
            </w:r>
          </w:p>
          <w:p w14:paraId="5B1691BC" w14:textId="4E947818" w:rsidR="00A30241" w:rsidRPr="00C90905" w:rsidRDefault="00FE13C0">
            <w:pPr>
              <w:rPr>
                <w:rFonts w:cs="Arial"/>
                <w:sz w:val="24"/>
              </w:rPr>
            </w:pPr>
            <w:r w:rsidRPr="00C90905">
              <w:rPr>
                <w:rFonts w:cs="Arial"/>
                <w:sz w:val="24"/>
              </w:rPr>
              <w:t>8.</w:t>
            </w:r>
            <w:r w:rsidRPr="00C90905">
              <w:rPr>
                <w:rFonts w:cs="Arial"/>
                <w:sz w:val="24"/>
              </w:rPr>
              <w:tab/>
            </w:r>
            <w:r w:rsidR="00727C50">
              <w:rPr>
                <w:rFonts w:cs="Arial"/>
                <w:sz w:val="24"/>
                <w:lang w:val="sr-Cyrl-RS"/>
              </w:rPr>
              <w:t xml:space="preserve">ОТУ </w:t>
            </w:r>
            <w:r w:rsidRPr="00C90905">
              <w:rPr>
                <w:rFonts w:cs="Arial"/>
                <w:sz w:val="24"/>
              </w:rPr>
              <w:t>Сремска Митровица</w:t>
            </w:r>
          </w:p>
        </w:tc>
        <w:tc>
          <w:tcPr>
            <w:tcW w:w="4320" w:type="dxa"/>
            <w:vAlign w:val="center"/>
          </w:tcPr>
          <w:p w14:paraId="75E0D1E6" w14:textId="77777777" w:rsidR="00FE13C0" w:rsidRPr="00C90905" w:rsidRDefault="00FE13C0" w:rsidP="00FE13C0">
            <w:pPr>
              <w:spacing w:before="0"/>
              <w:jc w:val="center"/>
              <w:rPr>
                <w:rFonts w:cs="Arial"/>
                <w:bCs/>
                <w:i/>
                <w:iCs/>
                <w:sz w:val="24"/>
                <w:lang w:val="sr-Cyrl-CS"/>
              </w:rPr>
            </w:pPr>
            <w:r w:rsidRPr="00C90905">
              <w:rPr>
                <w:rFonts w:cs="Arial"/>
                <w:bCs/>
                <w:i/>
                <w:iCs/>
                <w:sz w:val="24"/>
                <w:lang w:val="sr-Cyrl-CS"/>
              </w:rPr>
              <w:t>Сагласан за захтевом наручиоца</w:t>
            </w:r>
          </w:p>
          <w:p w14:paraId="4CE16030" w14:textId="77777777" w:rsidR="00FE13C0" w:rsidRPr="00C90905" w:rsidRDefault="00FE13C0" w:rsidP="00FE13C0">
            <w:pPr>
              <w:spacing w:before="0"/>
              <w:jc w:val="center"/>
              <w:rPr>
                <w:rFonts w:cs="Arial"/>
                <w:bCs/>
                <w:i/>
                <w:iCs/>
                <w:sz w:val="24"/>
                <w:lang w:val="sr-Cyrl-CS"/>
              </w:rPr>
            </w:pPr>
            <w:r w:rsidRPr="00C90905">
              <w:rPr>
                <w:rFonts w:cs="Arial"/>
                <w:bCs/>
                <w:i/>
                <w:iCs/>
                <w:sz w:val="24"/>
                <w:lang w:val="sr-Cyrl-CS"/>
              </w:rPr>
              <w:t>ДА/НЕ</w:t>
            </w:r>
          </w:p>
          <w:p w14:paraId="6C828FCF" w14:textId="7D33E02F" w:rsidR="00A30241" w:rsidRPr="00C90905" w:rsidRDefault="00FE13C0" w:rsidP="00FE13C0">
            <w:pPr>
              <w:spacing w:before="0"/>
              <w:jc w:val="center"/>
              <w:rPr>
                <w:rFonts w:cs="Arial"/>
                <w:bCs/>
                <w:i/>
                <w:iCs/>
                <w:sz w:val="24"/>
                <w:lang w:val="sr-Cyrl-CS"/>
              </w:rPr>
            </w:pPr>
            <w:r w:rsidRPr="00C90905">
              <w:rPr>
                <w:rFonts w:cs="Arial"/>
                <w:bCs/>
                <w:i/>
                <w:iCs/>
                <w:sz w:val="24"/>
                <w:lang w:val="sr-Cyrl-CS"/>
              </w:rPr>
              <w:t>(заокружити)</w:t>
            </w:r>
          </w:p>
        </w:tc>
      </w:tr>
      <w:tr w:rsidR="00635C06" w:rsidRPr="00A30241" w14:paraId="37A34172" w14:textId="77777777" w:rsidTr="00300A0A">
        <w:trPr>
          <w:trHeight w:val="1016"/>
        </w:trPr>
        <w:tc>
          <w:tcPr>
            <w:tcW w:w="5400" w:type="dxa"/>
            <w:vAlign w:val="center"/>
          </w:tcPr>
          <w:p w14:paraId="2AD1E6F3" w14:textId="77777777" w:rsidR="00635C06" w:rsidRPr="00C90905" w:rsidRDefault="00635C06" w:rsidP="00635C06">
            <w:pPr>
              <w:spacing w:before="0"/>
              <w:jc w:val="center"/>
              <w:rPr>
                <w:rFonts w:cs="Arial"/>
                <w:b/>
                <w:bCs/>
                <w:iCs/>
                <w:sz w:val="24"/>
                <w:szCs w:val="24"/>
                <w:lang w:val="sr-Cyrl-CS"/>
              </w:rPr>
            </w:pPr>
            <w:r w:rsidRPr="00C90905">
              <w:rPr>
                <w:rFonts w:cs="Arial"/>
                <w:b/>
                <w:bCs/>
                <w:iCs/>
                <w:sz w:val="24"/>
                <w:szCs w:val="24"/>
                <w:lang w:val="sr-Cyrl-CS"/>
              </w:rPr>
              <w:lastRenderedPageBreak/>
              <w:t>ГАРАНТНИ РОК</w:t>
            </w:r>
          </w:p>
          <w:p w14:paraId="5195D244" w14:textId="77777777" w:rsidR="00635C06" w:rsidRPr="00C90905" w:rsidRDefault="00635C06" w:rsidP="00635C06">
            <w:pPr>
              <w:spacing w:before="0"/>
              <w:rPr>
                <w:rFonts w:cs="Arial"/>
                <w:sz w:val="24"/>
                <w:szCs w:val="24"/>
                <w:lang w:val="sr-Cyrl-RS"/>
              </w:rPr>
            </w:pPr>
            <w:r w:rsidRPr="00C90905">
              <w:rPr>
                <w:rFonts w:cs="Arial"/>
                <w:sz w:val="24"/>
                <w:szCs w:val="24"/>
              </w:rPr>
              <w:t xml:space="preserve">Гарантни период за испоручену резервну опрему је минимум 24 (словима: двадесетчетири) месеца и тече од дана потписивања Записника о квантитативно-квалитативном пријему </w:t>
            </w:r>
            <w:r w:rsidRPr="00C90905">
              <w:rPr>
                <w:rFonts w:cs="Arial"/>
                <w:sz w:val="24"/>
                <w:szCs w:val="24"/>
                <w:lang w:val="sr-Cyrl-RS"/>
              </w:rPr>
              <w:t>добара</w:t>
            </w:r>
            <w:r w:rsidRPr="00C90905">
              <w:rPr>
                <w:rFonts w:cs="Arial"/>
                <w:sz w:val="24"/>
                <w:szCs w:val="24"/>
              </w:rPr>
              <w:t xml:space="preserve"> од стране овлашћених представника Наручиоца и Понуђача (без примедби).</w:t>
            </w:r>
            <w:r w:rsidRPr="00C90905">
              <w:rPr>
                <w:rFonts w:cs="Arial"/>
                <w:sz w:val="24"/>
                <w:szCs w:val="24"/>
                <w:lang w:val="sr-Cyrl-RS"/>
              </w:rPr>
              <w:t xml:space="preserve"> </w:t>
            </w:r>
          </w:p>
          <w:p w14:paraId="0C287056" w14:textId="7BB05A4F" w:rsidR="00635C06" w:rsidRPr="00C90905" w:rsidRDefault="00635C06" w:rsidP="00635C06">
            <w:pPr>
              <w:spacing w:before="0"/>
              <w:rPr>
                <w:rFonts w:eastAsia="Arial" w:cs="Arial"/>
                <w:sz w:val="24"/>
                <w:szCs w:val="24"/>
                <w:lang w:val="sr-Cyrl-RS"/>
              </w:rPr>
            </w:pPr>
            <w:r w:rsidRPr="00C90905">
              <w:rPr>
                <w:rFonts w:cs="Arial"/>
                <w:sz w:val="24"/>
                <w:szCs w:val="24"/>
                <w:lang w:val="sr-Cyrl-CS" w:eastAsia="ar-SA"/>
              </w:rPr>
              <w:t xml:space="preserve">Понуђач гарантује да ће услуге  на интервенцијама и поправкама, односно одржавању система у целини, бити високог квалитета и даје гаранцију за све поправљене делове или склопове у трајању од најмање 12 (дванаест) месеци од дана потписивања Записника о квантитативно-квалитативном пријему услуга од стране овлашћених представника Наручиоца и Понуђача (без примедби).  </w:t>
            </w:r>
          </w:p>
        </w:tc>
        <w:tc>
          <w:tcPr>
            <w:tcW w:w="4320" w:type="dxa"/>
            <w:vAlign w:val="center"/>
          </w:tcPr>
          <w:p w14:paraId="333379CD" w14:textId="19691D58" w:rsidR="00635C06" w:rsidRPr="00C90905" w:rsidRDefault="00635C06" w:rsidP="00635C06">
            <w:pPr>
              <w:spacing w:before="0"/>
              <w:rPr>
                <w:rFonts w:cs="Arial"/>
                <w:sz w:val="24"/>
                <w:szCs w:val="24"/>
              </w:rPr>
            </w:pPr>
            <w:r w:rsidRPr="00C90905">
              <w:rPr>
                <w:rFonts w:cs="Arial"/>
                <w:sz w:val="24"/>
                <w:szCs w:val="24"/>
              </w:rPr>
              <w:t xml:space="preserve">Гарантни период за испоручену резервну опрему је </w:t>
            </w:r>
            <w:r w:rsidRPr="00C90905">
              <w:rPr>
                <w:rFonts w:cs="Arial"/>
                <w:sz w:val="24"/>
                <w:szCs w:val="24"/>
                <w:lang w:val="sr-Cyrl-RS"/>
              </w:rPr>
              <w:t>___</w:t>
            </w:r>
            <w:r w:rsidRPr="00C90905">
              <w:rPr>
                <w:rFonts w:cs="Arial"/>
                <w:sz w:val="24"/>
                <w:szCs w:val="24"/>
              </w:rPr>
              <w:t xml:space="preserve"> (словима: __________) месеца и тече од дана потписивања Записника</w:t>
            </w:r>
            <w:r w:rsidR="00EB4BA8">
              <w:rPr>
                <w:rFonts w:cs="Arial"/>
                <w:sz w:val="24"/>
                <w:szCs w:val="24"/>
              </w:rPr>
              <w:t xml:space="preserve"> о квантитативно-квалитативном </w:t>
            </w:r>
            <w:r w:rsidRPr="00C90905">
              <w:rPr>
                <w:rFonts w:cs="Arial"/>
                <w:sz w:val="24"/>
                <w:szCs w:val="24"/>
              </w:rPr>
              <w:t>пријему</w:t>
            </w:r>
            <w:r w:rsidRPr="00C90905">
              <w:rPr>
                <w:rFonts w:cs="Arial"/>
                <w:sz w:val="24"/>
                <w:szCs w:val="24"/>
                <w:lang w:val="sr-Cyrl-RS"/>
              </w:rPr>
              <w:t xml:space="preserve"> </w:t>
            </w:r>
            <w:r w:rsidRPr="00C90905">
              <w:rPr>
                <w:rFonts w:cs="Arial"/>
                <w:sz w:val="24"/>
                <w:szCs w:val="24"/>
              </w:rPr>
              <w:t xml:space="preserve"> </w:t>
            </w:r>
            <w:r w:rsidRPr="00C90905">
              <w:rPr>
                <w:rFonts w:cs="Arial"/>
                <w:sz w:val="24"/>
                <w:szCs w:val="24"/>
                <w:lang w:val="sr-Cyrl-RS"/>
              </w:rPr>
              <w:t xml:space="preserve">добара </w:t>
            </w:r>
            <w:r w:rsidRPr="00C90905">
              <w:rPr>
                <w:rFonts w:cs="Arial"/>
                <w:sz w:val="24"/>
                <w:szCs w:val="24"/>
              </w:rPr>
              <w:t>од стране овлашћених представника Наручиоца и Понуђача (без примедби).</w:t>
            </w:r>
          </w:p>
          <w:p w14:paraId="066A509D" w14:textId="58D4727B" w:rsidR="00635C06" w:rsidRPr="00C90905" w:rsidRDefault="00635C06" w:rsidP="00635C06">
            <w:pPr>
              <w:spacing w:before="0"/>
              <w:rPr>
                <w:rFonts w:cs="Arial"/>
                <w:bCs/>
                <w:iCs/>
                <w:sz w:val="24"/>
                <w:szCs w:val="24"/>
                <w:lang w:val="sr-Cyrl-RS"/>
              </w:rPr>
            </w:pPr>
            <w:r w:rsidRPr="00C90905">
              <w:rPr>
                <w:rFonts w:cs="Arial"/>
                <w:bCs/>
                <w:iCs/>
                <w:sz w:val="24"/>
                <w:szCs w:val="24"/>
                <w:lang w:val="sr-Cyrl-RS"/>
              </w:rPr>
              <w:t>Гарантни период на услуге  на интервенцијама и поправкама, односно одржавању система у целини је ___ месеци</w:t>
            </w:r>
            <w:r w:rsidRPr="00C90905">
              <w:rPr>
                <w:rFonts w:cs="Arial"/>
                <w:sz w:val="24"/>
                <w:szCs w:val="24"/>
              </w:rPr>
              <w:t xml:space="preserve"> </w:t>
            </w:r>
            <w:r w:rsidRPr="00C90905">
              <w:rPr>
                <w:rFonts w:cs="Arial"/>
                <w:bCs/>
                <w:iCs/>
                <w:sz w:val="24"/>
                <w:szCs w:val="24"/>
                <w:lang w:val="sr-Cyrl-RS"/>
              </w:rPr>
              <w:t xml:space="preserve">од дана потписивања Записника о квантитативно-квалитативном пријему услуга од стране овлашћених представника Наручиоца и Понуђача (без примедби).  </w:t>
            </w:r>
          </w:p>
        </w:tc>
      </w:tr>
      <w:tr w:rsidR="00A30241" w:rsidRPr="00A30241" w14:paraId="79F484C0" w14:textId="77777777" w:rsidTr="00300A0A">
        <w:trPr>
          <w:trHeight w:val="800"/>
        </w:trPr>
        <w:tc>
          <w:tcPr>
            <w:tcW w:w="5400" w:type="dxa"/>
            <w:vAlign w:val="center"/>
          </w:tcPr>
          <w:p w14:paraId="0D1284EA" w14:textId="77777777" w:rsidR="00A30241" w:rsidRPr="00C90905" w:rsidRDefault="00A30241" w:rsidP="00A30241">
            <w:pPr>
              <w:spacing w:before="0"/>
              <w:jc w:val="center"/>
              <w:rPr>
                <w:rFonts w:cs="Arial"/>
                <w:b/>
                <w:bCs/>
                <w:iCs/>
                <w:sz w:val="24"/>
                <w:lang w:val="sr-Cyrl-CS"/>
              </w:rPr>
            </w:pPr>
            <w:r w:rsidRPr="00C90905">
              <w:rPr>
                <w:rFonts w:cs="Arial"/>
                <w:b/>
                <w:bCs/>
                <w:iCs/>
                <w:sz w:val="24"/>
                <w:lang w:val="sr-Cyrl-CS"/>
              </w:rPr>
              <w:t>РОК ВАЖЕЊА ПОНУДЕ</w:t>
            </w:r>
          </w:p>
          <w:p w14:paraId="1A81B7F6" w14:textId="77777777" w:rsidR="00A30241" w:rsidRPr="00C90905" w:rsidRDefault="00A30241" w:rsidP="008D57D3">
            <w:pPr>
              <w:spacing w:before="0"/>
              <w:rPr>
                <w:rFonts w:cs="Arial"/>
                <w:bCs/>
                <w:iCs/>
                <w:sz w:val="24"/>
                <w:lang w:val="sr-Cyrl-CS"/>
              </w:rPr>
            </w:pPr>
            <w:r w:rsidRPr="00C90905">
              <w:rPr>
                <w:rFonts w:cs="Arial"/>
                <w:bCs/>
                <w:iCs/>
                <w:sz w:val="24"/>
                <w:lang w:val="sr-Cyrl-CS"/>
              </w:rPr>
              <w:t>не може бити краћ</w:t>
            </w:r>
            <w:r w:rsidRPr="00C90905">
              <w:rPr>
                <w:rFonts w:cs="Arial"/>
                <w:bCs/>
                <w:iCs/>
                <w:sz w:val="24"/>
              </w:rPr>
              <w:t>и</w:t>
            </w:r>
            <w:r w:rsidRPr="00C90905">
              <w:rPr>
                <w:rFonts w:cs="Arial"/>
                <w:bCs/>
                <w:iCs/>
                <w:sz w:val="24"/>
                <w:lang w:val="sr-Cyrl-CS"/>
              </w:rPr>
              <w:t xml:space="preserve"> од </w:t>
            </w:r>
            <w:r w:rsidRPr="00C90905">
              <w:rPr>
                <w:rFonts w:cs="Arial"/>
                <w:bCs/>
                <w:iCs/>
                <w:sz w:val="24"/>
              </w:rPr>
              <w:t>9</w:t>
            </w:r>
            <w:r w:rsidRPr="00C90905">
              <w:rPr>
                <w:rFonts w:cs="Arial"/>
                <w:bCs/>
                <w:iCs/>
                <w:sz w:val="24"/>
                <w:lang w:val="sr-Cyrl-CS"/>
              </w:rPr>
              <w:t>0 (словима: деведесет) дана од дана отварања понуда</w:t>
            </w:r>
          </w:p>
        </w:tc>
        <w:tc>
          <w:tcPr>
            <w:tcW w:w="4320" w:type="dxa"/>
            <w:vAlign w:val="center"/>
          </w:tcPr>
          <w:p w14:paraId="7D7B1F9F" w14:textId="77777777" w:rsidR="00A30241" w:rsidRPr="00C90905" w:rsidRDefault="00A30241" w:rsidP="00A30241">
            <w:pPr>
              <w:spacing w:before="0"/>
              <w:jc w:val="center"/>
              <w:rPr>
                <w:rFonts w:cs="Arial"/>
                <w:bCs/>
                <w:iCs/>
                <w:sz w:val="24"/>
                <w:lang w:val="sr-Cyrl-CS"/>
              </w:rPr>
            </w:pPr>
          </w:p>
          <w:p w14:paraId="77790CFF" w14:textId="77777777" w:rsidR="00A30241" w:rsidRPr="00C90905" w:rsidRDefault="00A30241" w:rsidP="00A30241">
            <w:pPr>
              <w:spacing w:before="0"/>
              <w:jc w:val="center"/>
              <w:rPr>
                <w:rFonts w:cs="Arial"/>
                <w:bCs/>
                <w:iCs/>
                <w:sz w:val="24"/>
                <w:lang w:val="sr-Cyrl-CS"/>
              </w:rPr>
            </w:pPr>
            <w:r w:rsidRPr="00C90905">
              <w:rPr>
                <w:rFonts w:cs="Arial"/>
                <w:bCs/>
                <w:iCs/>
                <w:sz w:val="24"/>
                <w:lang w:val="sr-Cyrl-CS"/>
              </w:rPr>
              <w:t>_____ дана од дана отварања понуда</w:t>
            </w:r>
          </w:p>
        </w:tc>
      </w:tr>
      <w:tr w:rsidR="00A30241" w:rsidRPr="00A30241" w14:paraId="6CFAAF2E" w14:textId="77777777" w:rsidTr="00300A0A">
        <w:tc>
          <w:tcPr>
            <w:tcW w:w="9720" w:type="dxa"/>
            <w:gridSpan w:val="2"/>
          </w:tcPr>
          <w:p w14:paraId="3495AC2B" w14:textId="77777777" w:rsidR="00A30241" w:rsidRPr="00C90905" w:rsidRDefault="00A30241" w:rsidP="00A30241">
            <w:pPr>
              <w:spacing w:before="0"/>
              <w:rPr>
                <w:rFonts w:cs="Arial"/>
                <w:bCs/>
                <w:iCs/>
                <w:sz w:val="24"/>
                <w:lang w:val="sr-Cyrl-CS"/>
              </w:rPr>
            </w:pPr>
            <w:r w:rsidRPr="00C90905">
              <w:rPr>
                <w:rFonts w:cs="Arial"/>
                <w:bCs/>
                <w:iCs/>
                <w:sz w:val="24"/>
                <w:lang w:val="sr-Cyrl-CS"/>
              </w:rPr>
              <w:t>Понуда понуђача који не прихвата услове наручиоца за рок и начин плаћања, место извршења,гарантни рок и рок важења понуде сматраће се неприхватљивом.</w:t>
            </w:r>
          </w:p>
        </w:tc>
      </w:tr>
    </w:tbl>
    <w:p w14:paraId="681F7570" w14:textId="77777777" w:rsidR="00A30241" w:rsidRPr="00A30241" w:rsidRDefault="00A30241" w:rsidP="00A30241">
      <w:pPr>
        <w:spacing w:before="0"/>
        <w:rPr>
          <w:rFonts w:cs="Arial"/>
          <w:b/>
          <w:bCs/>
          <w:i/>
          <w:iCs/>
          <w:sz w:val="24"/>
          <w:szCs w:val="24"/>
          <w:lang w:val="sr-Cyrl-CS"/>
        </w:rPr>
      </w:pPr>
    </w:p>
    <w:p w14:paraId="19E9421A" w14:textId="77777777" w:rsidR="00A30241" w:rsidRDefault="00A30241" w:rsidP="00A30241">
      <w:pPr>
        <w:spacing w:before="0"/>
        <w:rPr>
          <w:rFonts w:eastAsia="TimesNewRomanPSMT" w:cs="Arial"/>
          <w:bCs/>
          <w:sz w:val="24"/>
          <w:szCs w:val="24"/>
        </w:rPr>
      </w:pPr>
      <w:r w:rsidRPr="00A30241">
        <w:rPr>
          <w:rFonts w:eastAsia="TimesNewRomanPSMT" w:cs="Arial"/>
          <w:bCs/>
          <w:sz w:val="24"/>
          <w:szCs w:val="24"/>
          <w:lang w:val="sr-Cyrl-RS"/>
        </w:rPr>
        <w:t xml:space="preserve">                   </w:t>
      </w:r>
      <w:r w:rsidRPr="00A30241">
        <w:rPr>
          <w:rFonts w:eastAsia="TimesNewRomanPSMT" w:cs="Arial"/>
          <w:bCs/>
          <w:sz w:val="24"/>
          <w:szCs w:val="24"/>
        </w:rPr>
        <w:t xml:space="preserve">Датум </w:t>
      </w:r>
      <w:r w:rsidRPr="00A30241">
        <w:rPr>
          <w:rFonts w:eastAsia="TimesNewRomanPSMT" w:cs="Arial"/>
          <w:bCs/>
          <w:sz w:val="24"/>
          <w:szCs w:val="24"/>
        </w:rPr>
        <w:tab/>
      </w:r>
      <w:r w:rsidRPr="00A30241">
        <w:rPr>
          <w:rFonts w:eastAsia="TimesNewRomanPSMT" w:cs="Arial"/>
          <w:bCs/>
          <w:sz w:val="24"/>
          <w:szCs w:val="24"/>
        </w:rPr>
        <w:tab/>
      </w:r>
      <w:r w:rsidRPr="00A30241">
        <w:rPr>
          <w:rFonts w:eastAsia="TimesNewRomanPSMT" w:cs="Arial"/>
          <w:bCs/>
          <w:sz w:val="24"/>
          <w:szCs w:val="24"/>
        </w:rPr>
        <w:tab/>
      </w:r>
      <w:r w:rsidRPr="00A30241">
        <w:rPr>
          <w:rFonts w:eastAsia="TimesNewRomanPSMT" w:cs="Arial"/>
          <w:bCs/>
          <w:sz w:val="24"/>
          <w:szCs w:val="24"/>
        </w:rPr>
        <w:tab/>
      </w:r>
      <w:r w:rsidRPr="00A30241">
        <w:rPr>
          <w:rFonts w:eastAsia="TimesNewRomanPSMT" w:cs="Arial"/>
          <w:bCs/>
          <w:sz w:val="24"/>
          <w:szCs w:val="24"/>
          <w:lang w:val="sr-Cyrl-RS"/>
        </w:rPr>
        <w:t xml:space="preserve">        </w:t>
      </w:r>
      <w:r w:rsidR="00300A0A">
        <w:rPr>
          <w:rFonts w:eastAsia="TimesNewRomanPSMT" w:cs="Arial"/>
          <w:bCs/>
          <w:sz w:val="24"/>
          <w:szCs w:val="24"/>
          <w:lang w:val="sr-Cyrl-RS"/>
        </w:rPr>
        <w:t xml:space="preserve">                            </w:t>
      </w:r>
      <w:r w:rsidRPr="00A30241">
        <w:rPr>
          <w:rFonts w:eastAsia="TimesNewRomanPSMT" w:cs="Arial"/>
          <w:bCs/>
          <w:sz w:val="24"/>
          <w:szCs w:val="24"/>
          <w:lang w:val="sr-Cyrl-RS"/>
        </w:rPr>
        <w:t xml:space="preserve"> </w:t>
      </w:r>
      <w:r w:rsidRPr="00A30241">
        <w:rPr>
          <w:rFonts w:eastAsia="TimesNewRomanPSMT" w:cs="Arial"/>
          <w:bCs/>
          <w:sz w:val="24"/>
          <w:szCs w:val="24"/>
        </w:rPr>
        <w:t>Понуђач</w:t>
      </w:r>
    </w:p>
    <w:p w14:paraId="24998EF4" w14:textId="77777777" w:rsidR="00300A0A" w:rsidRPr="00A30241" w:rsidRDefault="00300A0A" w:rsidP="00A30241">
      <w:pPr>
        <w:spacing w:before="0"/>
        <w:rPr>
          <w:rFonts w:eastAsia="TimesNewRomanPSMT" w:cs="Arial"/>
          <w:bCs/>
          <w:sz w:val="24"/>
          <w:szCs w:val="24"/>
          <w:lang w:val="sr-Cyrl-CS"/>
        </w:rPr>
      </w:pPr>
    </w:p>
    <w:p w14:paraId="320DE043" w14:textId="2D9B4378" w:rsidR="00A30241" w:rsidRPr="00A30241" w:rsidRDefault="00A30241" w:rsidP="00A30241">
      <w:pPr>
        <w:spacing w:before="0"/>
        <w:rPr>
          <w:rFonts w:eastAsia="TimesNewRomanPS-BoldMT" w:cs="Arial"/>
          <w:b/>
          <w:bCs/>
          <w:i/>
          <w:iCs/>
          <w:sz w:val="24"/>
          <w:szCs w:val="24"/>
          <w:lang w:val="sr-Cyrl-CS"/>
        </w:rPr>
      </w:pPr>
      <w:r w:rsidRPr="00A30241">
        <w:rPr>
          <w:rFonts w:eastAsia="TimesNewRomanPS-BoldMT" w:cs="Arial"/>
          <w:b/>
          <w:bCs/>
          <w:i/>
          <w:iCs/>
          <w:sz w:val="24"/>
          <w:szCs w:val="24"/>
        </w:rPr>
        <w:t>________________________</w:t>
      </w:r>
      <w:r w:rsidRPr="00A30241">
        <w:rPr>
          <w:rFonts w:eastAsia="TimesNewRomanPS-BoldMT" w:cs="Arial"/>
          <w:b/>
          <w:bCs/>
          <w:i/>
          <w:iCs/>
          <w:sz w:val="24"/>
          <w:szCs w:val="24"/>
          <w:lang w:val="sr-Cyrl-CS"/>
        </w:rPr>
        <w:t xml:space="preserve">                 М.П.</w:t>
      </w:r>
      <w:r w:rsidRPr="00A30241">
        <w:rPr>
          <w:rFonts w:eastAsia="TimesNewRomanPS-BoldMT" w:cs="Arial"/>
          <w:b/>
          <w:bCs/>
          <w:i/>
          <w:iCs/>
          <w:sz w:val="24"/>
          <w:szCs w:val="24"/>
          <w:lang w:val="sr-Cyrl-RS"/>
        </w:rPr>
        <w:t xml:space="preserve">               </w:t>
      </w:r>
      <w:r w:rsidRPr="00A30241">
        <w:rPr>
          <w:rFonts w:eastAsia="TimesNewRomanPS-BoldMT" w:cs="Arial"/>
          <w:b/>
          <w:bCs/>
          <w:i/>
          <w:iCs/>
          <w:sz w:val="24"/>
          <w:szCs w:val="24"/>
          <w:lang w:val="sr-Cyrl-CS"/>
        </w:rPr>
        <w:t xml:space="preserve">_____________________  </w:t>
      </w:r>
    </w:p>
    <w:p w14:paraId="596137F7" w14:textId="77777777" w:rsidR="00A30241" w:rsidRPr="00A30241" w:rsidRDefault="00A30241" w:rsidP="00A30241">
      <w:pPr>
        <w:spacing w:before="0"/>
        <w:rPr>
          <w:rFonts w:cs="Arial"/>
          <w:b/>
          <w:bCs/>
          <w:i/>
          <w:iCs/>
          <w:sz w:val="20"/>
          <w:szCs w:val="20"/>
          <w:u w:val="single"/>
          <w:lang w:val="sr-Cyrl-RS"/>
        </w:rPr>
      </w:pPr>
    </w:p>
    <w:p w14:paraId="01ACDF78" w14:textId="607CDA04" w:rsidR="00A30241" w:rsidRPr="00A30241" w:rsidRDefault="00A30241" w:rsidP="00A30241">
      <w:pPr>
        <w:spacing w:before="0"/>
        <w:contextualSpacing/>
        <w:rPr>
          <w:rFonts w:cs="Arial"/>
          <w:b/>
          <w:bCs/>
          <w:i/>
          <w:iCs/>
          <w:sz w:val="20"/>
          <w:szCs w:val="20"/>
          <w:u w:val="single"/>
          <w:lang w:val="sr-Cyrl-RS"/>
        </w:rPr>
      </w:pPr>
      <w:r w:rsidRPr="00A30241">
        <w:rPr>
          <w:rFonts w:cs="Arial"/>
          <w:b/>
          <w:bCs/>
          <w:i/>
          <w:iCs/>
          <w:sz w:val="20"/>
          <w:szCs w:val="20"/>
          <w:u w:val="single"/>
        </w:rPr>
        <w:t>Напомене:</w:t>
      </w:r>
      <w:r w:rsidR="003E7EDA">
        <w:rPr>
          <w:rFonts w:cs="Arial"/>
          <w:b/>
          <w:bCs/>
          <w:i/>
          <w:iCs/>
          <w:sz w:val="20"/>
          <w:szCs w:val="20"/>
          <w:u w:val="single"/>
          <w:lang w:val="sr-Cyrl-RS"/>
        </w:rPr>
        <w:t xml:space="preserve"> </w:t>
      </w:r>
      <w:r w:rsidRPr="00A30241">
        <w:rPr>
          <w:rFonts w:cs="Arial"/>
          <w:b/>
          <w:bCs/>
          <w:i/>
          <w:iCs/>
          <w:sz w:val="20"/>
          <w:szCs w:val="20"/>
          <w:u w:val="single"/>
          <w:lang w:val="sr-Cyrl-RS"/>
        </w:rPr>
        <w:t xml:space="preserve"> </w:t>
      </w:r>
    </w:p>
    <w:p w14:paraId="60059ED0" w14:textId="77777777" w:rsidR="00D20460" w:rsidRPr="00D20460" w:rsidRDefault="00D20460" w:rsidP="00D20460">
      <w:pPr>
        <w:autoSpaceDE w:val="0"/>
        <w:autoSpaceDN w:val="0"/>
        <w:adjustRightInd w:val="0"/>
        <w:spacing w:before="0"/>
        <w:rPr>
          <w:rFonts w:eastAsia="TimesNewRomanPS-BoldMT" w:cs="Arial"/>
          <w:bCs/>
          <w:i/>
          <w:iCs/>
          <w:szCs w:val="24"/>
          <w:lang w:val="sr-Cyrl-RS"/>
        </w:rPr>
        <w:sectPr w:rsidR="00D20460" w:rsidRPr="00D20460" w:rsidSect="00300A0A">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170" w:right="1440" w:bottom="1080" w:left="1440" w:header="0" w:footer="0" w:gutter="0"/>
          <w:cols w:space="708"/>
          <w:titlePg/>
          <w:docGrid w:linePitch="360"/>
        </w:sectPr>
      </w:pPr>
      <w:r w:rsidRPr="00D20460">
        <w:rPr>
          <w:rFonts w:eastAsia="TimesNewRomanPS-BoldMT" w:cs="Arial"/>
          <w:bCs/>
          <w:i/>
          <w:iCs/>
          <w:szCs w:val="24"/>
          <w:lang w:val="sr-Cyrl-RS"/>
        </w:rPr>
        <w:t xml:space="preserve">Понуђач је обавезан да у обрасцу понуде попуни све комерцијалне услове (сва празна поља). </w:t>
      </w:r>
      <w:r w:rsidRPr="00D20460">
        <w:rPr>
          <w:rFonts w:eastAsia="TimesNewRomanPS-BoldMT" w:cs="Arial"/>
          <w:bCs/>
          <w:i/>
          <w:iCs/>
          <w:szCs w:val="24"/>
          <w:lang w:val="ru-RU"/>
        </w:rPr>
        <w:t>Уколико понуђачи подносе заједничку понуду,</w:t>
      </w:r>
      <w:r w:rsidRPr="00D20460">
        <w:rPr>
          <w:rFonts w:eastAsia="TimesNewRomanPS-BoldMT" w:cs="Arial"/>
          <w:bCs/>
          <w:i/>
          <w:iCs/>
          <w:szCs w:val="24"/>
          <w:lang w:val="sr-Cyrl-RS"/>
        </w:rPr>
        <w:t xml:space="preserve"> </w:t>
      </w:r>
      <w:r w:rsidRPr="00D20460">
        <w:rPr>
          <w:rFonts w:eastAsia="TimesNewRomanPS-BoldMT" w:cs="Arial"/>
          <w:bCs/>
          <w:i/>
          <w:iCs/>
          <w:szCs w:val="24"/>
          <w:lang w:val="ru-RU"/>
        </w:rPr>
        <w:t>група понуђача може да о</w:t>
      </w:r>
      <w:r w:rsidRPr="00D20460">
        <w:rPr>
          <w:rFonts w:eastAsia="TimesNewRomanPS-BoldMT" w:cs="Arial"/>
          <w:bCs/>
          <w:i/>
          <w:iCs/>
          <w:szCs w:val="24"/>
          <w:lang w:val="sr-Cyrl-RS"/>
        </w:rPr>
        <w:t>власти</w:t>
      </w:r>
      <w:r w:rsidRPr="00D20460">
        <w:rPr>
          <w:rFonts w:eastAsia="TimesNewRomanPS-BoldMT" w:cs="Arial"/>
          <w:bCs/>
          <w:i/>
          <w:iCs/>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Pr="00D20460">
        <w:rPr>
          <w:rFonts w:eastAsia="TimesNewRomanPS-BoldMT" w:cs="Arial"/>
          <w:bCs/>
          <w:i/>
          <w:iCs/>
          <w:szCs w:val="24"/>
          <w:lang w:val="sr-Cyrl-RS"/>
        </w:rPr>
        <w:t xml:space="preserve"> </w:t>
      </w:r>
      <w:r w:rsidR="00300A0A">
        <w:rPr>
          <w:rFonts w:eastAsia="TimesNewRomanPS-BoldMT" w:cs="Arial"/>
          <w:bCs/>
          <w:i/>
          <w:iCs/>
          <w:szCs w:val="24"/>
          <w:lang w:val="sr-Cyrl-RS"/>
        </w:rPr>
        <w:br w:type="page"/>
      </w:r>
    </w:p>
    <w:p w14:paraId="52AA6F73" w14:textId="77777777" w:rsidR="005852C5" w:rsidRPr="00CE4DF6" w:rsidRDefault="005852C5" w:rsidP="005852C5">
      <w:pPr>
        <w:spacing w:before="0"/>
        <w:ind w:right="-174"/>
        <w:jc w:val="right"/>
        <w:outlineLvl w:val="1"/>
        <w:rPr>
          <w:rFonts w:cs="Arial"/>
          <w:b/>
          <w:noProof/>
          <w:sz w:val="24"/>
          <w:szCs w:val="24"/>
          <w:lang w:val="sr-Cyrl-RS"/>
        </w:rPr>
      </w:pPr>
      <w:r w:rsidRPr="00CE4DF6">
        <w:rPr>
          <w:rFonts w:cs="Arial"/>
          <w:b/>
          <w:sz w:val="24"/>
          <w:szCs w:val="24"/>
          <w:lang w:val="sr-Cyrl-RS"/>
        </w:rPr>
        <w:lastRenderedPageBreak/>
        <w:t>О</w:t>
      </w:r>
      <w:r w:rsidRPr="00CE4DF6">
        <w:rPr>
          <w:rFonts w:cs="Arial"/>
          <w:b/>
          <w:sz w:val="24"/>
          <w:szCs w:val="24"/>
        </w:rPr>
        <w:t>бразац 1</w:t>
      </w:r>
      <w:r w:rsidRPr="00CE4DF6">
        <w:rPr>
          <w:rFonts w:cs="Arial"/>
          <w:b/>
          <w:sz w:val="24"/>
          <w:szCs w:val="24"/>
          <w:lang w:val="sr-Cyrl-RS"/>
        </w:rPr>
        <w:t>.2</w:t>
      </w:r>
    </w:p>
    <w:p w14:paraId="6F82701B" w14:textId="77777777" w:rsidR="005852C5" w:rsidRPr="00CE4DF6" w:rsidRDefault="005852C5" w:rsidP="005852C5">
      <w:pPr>
        <w:spacing w:before="0"/>
        <w:ind w:right="-32"/>
        <w:jc w:val="center"/>
        <w:rPr>
          <w:rFonts w:cs="Arial"/>
          <w:b/>
          <w:bCs/>
          <w:smallCaps/>
          <w:spacing w:val="5"/>
          <w:sz w:val="24"/>
          <w:szCs w:val="24"/>
        </w:rPr>
      </w:pPr>
      <w:r w:rsidRPr="00CE4DF6">
        <w:rPr>
          <w:rFonts w:cs="Arial"/>
          <w:b/>
          <w:bCs/>
          <w:smallCaps/>
          <w:spacing w:val="5"/>
          <w:sz w:val="24"/>
          <w:szCs w:val="24"/>
        </w:rPr>
        <w:t>ОБРАЗАЦ ПОНУДЕ</w:t>
      </w:r>
    </w:p>
    <w:p w14:paraId="7A13BA22" w14:textId="72583116" w:rsidR="005852C5" w:rsidRPr="00CE4DF6" w:rsidRDefault="005852C5" w:rsidP="005852C5">
      <w:pPr>
        <w:spacing w:before="0"/>
        <w:ind w:left="-142" w:right="-174"/>
        <w:contextualSpacing/>
        <w:rPr>
          <w:rFonts w:cs="Arial"/>
          <w:sz w:val="24"/>
          <w:szCs w:val="24"/>
          <w:lang w:val="sr-Cyrl-RS"/>
        </w:rPr>
      </w:pPr>
      <w:r w:rsidRPr="00CE4DF6">
        <w:rPr>
          <w:rFonts w:eastAsia="TimesNewRomanPS-BoldMT" w:cs="Arial"/>
          <w:bCs/>
          <w:color w:val="000000"/>
          <w:sz w:val="24"/>
          <w:szCs w:val="24"/>
          <w:lang w:val="ru-RU"/>
        </w:rPr>
        <w:t>Понуда бр._</w:t>
      </w:r>
      <w:r w:rsidR="00100843" w:rsidRPr="00CE4DF6">
        <w:rPr>
          <w:rFonts w:eastAsia="TimesNewRomanPS-BoldMT" w:cs="Arial"/>
          <w:bCs/>
          <w:color w:val="000000"/>
          <w:sz w:val="24"/>
          <w:szCs w:val="24"/>
          <w:lang w:val="ru-RU"/>
        </w:rPr>
        <w:t xml:space="preserve">________ од _______________ за </w:t>
      </w:r>
      <w:r w:rsidRPr="00CE4DF6">
        <w:rPr>
          <w:rFonts w:eastAsia="TimesNewRomanPS-BoldMT" w:cs="Arial"/>
          <w:bCs/>
          <w:color w:val="000000"/>
          <w:sz w:val="24"/>
          <w:szCs w:val="24"/>
          <w:lang w:val="ru-RU"/>
        </w:rPr>
        <w:t xml:space="preserve">отворени поступак јавне набавке услуга бр. </w:t>
      </w:r>
      <w:r w:rsidRPr="00CE4DF6">
        <w:rPr>
          <w:rFonts w:eastAsia="TimesNewRomanPS-BoldMT" w:cs="Arial"/>
          <w:b/>
          <w:bCs/>
          <w:color w:val="000000"/>
          <w:sz w:val="24"/>
          <w:szCs w:val="24"/>
          <w:lang w:val="ru-RU"/>
        </w:rPr>
        <w:t>ЈНО/</w:t>
      </w:r>
      <w:r w:rsidR="00707A2F" w:rsidRPr="00CE4DF6">
        <w:rPr>
          <w:rFonts w:eastAsia="TimesNewRomanPS-BoldMT" w:cs="Arial"/>
          <w:b/>
          <w:bCs/>
          <w:color w:val="000000"/>
          <w:sz w:val="24"/>
          <w:szCs w:val="24"/>
          <w:lang w:val="ru-RU"/>
        </w:rPr>
        <w:t>8000/0036/2019</w:t>
      </w:r>
      <w:r w:rsidRPr="00CE4DF6">
        <w:rPr>
          <w:rFonts w:eastAsia="TimesNewRomanPS-BoldMT" w:cs="Arial"/>
          <w:b/>
          <w:bCs/>
          <w:color w:val="000000"/>
          <w:sz w:val="24"/>
          <w:szCs w:val="24"/>
          <w:lang w:val="ru-RU"/>
        </w:rPr>
        <w:t xml:space="preserve"> - Партија 2 –</w:t>
      </w:r>
      <w:r w:rsidRPr="00CE4DF6">
        <w:rPr>
          <w:rFonts w:cs="Arial"/>
          <w:b/>
          <w:sz w:val="24"/>
          <w:szCs w:val="24"/>
          <w:lang w:val="ru-RU"/>
        </w:rPr>
        <w:t xml:space="preserve"> </w:t>
      </w:r>
      <w:r w:rsidR="000E2AC6" w:rsidRPr="00CE4DF6">
        <w:rPr>
          <w:rFonts w:cs="Arial"/>
          <w:b/>
          <w:sz w:val="24"/>
          <w:szCs w:val="24"/>
          <w:lang w:val="ru-RU"/>
        </w:rPr>
        <w:t>Одржавање мрежне опреме и сервиса</w:t>
      </w:r>
      <w:r w:rsidRPr="00CE4DF6">
        <w:rPr>
          <w:rFonts w:cs="Arial"/>
          <w:b/>
          <w:sz w:val="24"/>
          <w:szCs w:val="24"/>
          <w:lang w:val="ru-RU"/>
        </w:rPr>
        <w:t xml:space="preserve"> за ТЦ Београд,</w:t>
      </w:r>
      <w:r w:rsidRPr="00CE4DF6">
        <w:rPr>
          <w:rFonts w:eastAsia="TimesNewRomanPS-BoldMT" w:cs="Arial"/>
          <w:bCs/>
          <w:color w:val="000000"/>
          <w:sz w:val="24"/>
          <w:szCs w:val="24"/>
          <w:lang w:val="ru-RU"/>
        </w:rPr>
        <w:t xml:space="preserve"> ради закључења оквирног споразума са једним понуђачем на период од две године</w:t>
      </w:r>
    </w:p>
    <w:p w14:paraId="61D8B425" w14:textId="77777777" w:rsidR="005852C5" w:rsidRPr="00CE4DF6" w:rsidRDefault="005852C5" w:rsidP="005852C5">
      <w:pPr>
        <w:spacing w:before="0"/>
        <w:ind w:left="-142" w:right="-32"/>
        <w:contextualSpacing/>
        <w:rPr>
          <w:rFonts w:cs="Arial"/>
          <w:sz w:val="24"/>
          <w:szCs w:val="24"/>
          <w:lang w:val="sr-Cyrl-RS"/>
        </w:rPr>
      </w:pPr>
    </w:p>
    <w:p w14:paraId="5183CAC7" w14:textId="77777777" w:rsidR="005852C5" w:rsidRPr="00CE4DF6" w:rsidRDefault="005852C5" w:rsidP="005852C5">
      <w:pPr>
        <w:spacing w:before="0"/>
        <w:ind w:left="-142"/>
        <w:rPr>
          <w:rFonts w:cs="Arial"/>
          <w:b/>
          <w:bCs/>
          <w:iCs/>
          <w:sz w:val="24"/>
          <w:szCs w:val="24"/>
        </w:rPr>
      </w:pPr>
      <w:r w:rsidRPr="00CE4DF6">
        <w:rPr>
          <w:rFonts w:cs="Arial"/>
          <w:b/>
          <w:bCs/>
          <w:iCs/>
          <w:sz w:val="24"/>
          <w:szCs w:val="24"/>
        </w:rPr>
        <w:t>1) ОПШТИ ПОДАЦИ О ПОНУЂАЧУ</w:t>
      </w:r>
    </w:p>
    <w:p w14:paraId="48071E3E" w14:textId="77777777" w:rsidR="005852C5" w:rsidRPr="00CE4DF6" w:rsidRDefault="005852C5" w:rsidP="005852C5">
      <w:pPr>
        <w:spacing w:before="0"/>
        <w:rPr>
          <w:rFonts w:cs="Arial"/>
          <w:b/>
          <w:bCs/>
          <w:iCs/>
          <w:sz w:val="24"/>
          <w:szCs w:val="24"/>
        </w:rPr>
      </w:pPr>
    </w:p>
    <w:tbl>
      <w:tblPr>
        <w:tblW w:w="9313" w:type="dxa"/>
        <w:tblInd w:w="-20" w:type="dxa"/>
        <w:tblLayout w:type="fixed"/>
        <w:tblLook w:val="0000" w:firstRow="0" w:lastRow="0" w:firstColumn="0" w:lastColumn="0" w:noHBand="0" w:noVBand="0"/>
      </w:tblPr>
      <w:tblGrid>
        <w:gridCol w:w="4593"/>
        <w:gridCol w:w="4720"/>
      </w:tblGrid>
      <w:tr w:rsidR="005852C5" w:rsidRPr="00CE4DF6" w14:paraId="44786DDC" w14:textId="77777777" w:rsidTr="005852C5">
        <w:trPr>
          <w:trHeight w:val="641"/>
        </w:trPr>
        <w:tc>
          <w:tcPr>
            <w:tcW w:w="4593" w:type="dxa"/>
            <w:tcBorders>
              <w:top w:val="single" w:sz="4" w:space="0" w:color="000000"/>
              <w:left w:val="single" w:sz="4" w:space="0" w:color="000000"/>
              <w:bottom w:val="single" w:sz="4" w:space="0" w:color="000000"/>
            </w:tcBorders>
            <w:shd w:val="clear" w:color="auto" w:fill="F2F2F2" w:themeFill="background1" w:themeFillShade="F2"/>
            <w:vAlign w:val="center"/>
          </w:tcPr>
          <w:p w14:paraId="54200438" w14:textId="77777777" w:rsidR="005852C5" w:rsidRPr="00CE4DF6" w:rsidRDefault="005852C5" w:rsidP="005B42F7">
            <w:pPr>
              <w:spacing w:before="0"/>
              <w:jc w:val="left"/>
              <w:rPr>
                <w:rFonts w:cs="Arial"/>
                <w:iCs/>
                <w:sz w:val="24"/>
                <w:szCs w:val="24"/>
              </w:rPr>
            </w:pPr>
            <w:r w:rsidRPr="00CE4DF6">
              <w:rPr>
                <w:rFonts w:cs="Arial"/>
                <w:iCs/>
                <w:sz w:val="24"/>
                <w:szCs w:val="24"/>
              </w:rPr>
              <w:t>Назив понуђача</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14:paraId="6B4EAE0F" w14:textId="77777777" w:rsidR="005852C5" w:rsidRPr="00CE4DF6" w:rsidRDefault="005852C5" w:rsidP="005B42F7">
            <w:pPr>
              <w:snapToGrid w:val="0"/>
              <w:spacing w:before="0"/>
              <w:rPr>
                <w:rFonts w:cs="Arial"/>
                <w:b/>
                <w:bCs/>
                <w:i/>
                <w:iCs/>
                <w:sz w:val="24"/>
                <w:szCs w:val="24"/>
              </w:rPr>
            </w:pPr>
          </w:p>
        </w:tc>
      </w:tr>
      <w:tr w:rsidR="005852C5" w:rsidRPr="00CE4DF6" w14:paraId="36E96866" w14:textId="77777777" w:rsidTr="005852C5">
        <w:trPr>
          <w:trHeight w:val="456"/>
        </w:trPr>
        <w:tc>
          <w:tcPr>
            <w:tcW w:w="4593" w:type="dxa"/>
            <w:tcBorders>
              <w:top w:val="single" w:sz="4" w:space="0" w:color="000000"/>
              <w:left w:val="single" w:sz="4" w:space="0" w:color="000000"/>
              <w:bottom w:val="single" w:sz="4" w:space="0" w:color="000000"/>
            </w:tcBorders>
            <w:shd w:val="clear" w:color="auto" w:fill="F2F2F2" w:themeFill="background1" w:themeFillShade="F2"/>
            <w:vAlign w:val="center"/>
          </w:tcPr>
          <w:p w14:paraId="5B1B66DD" w14:textId="77777777" w:rsidR="005852C5" w:rsidRPr="00CE4DF6" w:rsidRDefault="005852C5" w:rsidP="005B42F7">
            <w:pPr>
              <w:spacing w:before="0"/>
              <w:jc w:val="left"/>
              <w:rPr>
                <w:rFonts w:cs="Arial"/>
                <w:iCs/>
                <w:sz w:val="24"/>
                <w:szCs w:val="24"/>
                <w:lang w:val="ru-RU"/>
              </w:rPr>
            </w:pPr>
            <w:r w:rsidRPr="00CE4DF6">
              <w:rPr>
                <w:rFonts w:cs="Arial"/>
                <w:iCs/>
                <w:sz w:val="24"/>
                <w:szCs w:val="24"/>
                <w:lang w:val="ru-RU"/>
              </w:rPr>
              <w:t>Врста правног лица</w:t>
            </w:r>
          </w:p>
          <w:p w14:paraId="4546133D" w14:textId="77777777" w:rsidR="005852C5" w:rsidRPr="00CE4DF6" w:rsidRDefault="005852C5" w:rsidP="005B42F7">
            <w:pPr>
              <w:spacing w:before="0"/>
              <w:jc w:val="left"/>
              <w:rPr>
                <w:rFonts w:cs="Arial"/>
                <w:b/>
                <w:bCs/>
                <w:i/>
                <w:iCs/>
                <w:sz w:val="24"/>
                <w:szCs w:val="24"/>
                <w:lang w:val="ru-RU"/>
              </w:rPr>
            </w:pPr>
            <w:r w:rsidRPr="00CE4DF6">
              <w:rPr>
                <w:rFonts w:cs="Arial"/>
                <w:i/>
                <w:iCs/>
                <w:sz w:val="24"/>
                <w:szCs w:val="24"/>
                <w:lang w:val="ru-RU"/>
              </w:rPr>
              <w:t>(микро, мало, средње, велико, физичко лице)</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14:paraId="2C5CD4AB" w14:textId="77777777" w:rsidR="005852C5" w:rsidRPr="00CE4DF6" w:rsidRDefault="005852C5" w:rsidP="005B42F7">
            <w:pPr>
              <w:snapToGrid w:val="0"/>
              <w:spacing w:before="0"/>
              <w:rPr>
                <w:rFonts w:cs="Arial"/>
                <w:b/>
                <w:bCs/>
                <w:i/>
                <w:iCs/>
                <w:sz w:val="24"/>
                <w:szCs w:val="24"/>
                <w:lang w:val="ru-RU"/>
              </w:rPr>
            </w:pPr>
          </w:p>
          <w:p w14:paraId="00575EDE" w14:textId="77777777" w:rsidR="005852C5" w:rsidRPr="00CE4DF6" w:rsidRDefault="005852C5" w:rsidP="005B42F7">
            <w:pPr>
              <w:spacing w:before="0"/>
              <w:rPr>
                <w:rFonts w:cs="Arial"/>
                <w:b/>
                <w:bCs/>
                <w:i/>
                <w:iCs/>
                <w:sz w:val="24"/>
                <w:szCs w:val="24"/>
                <w:lang w:val="ru-RU"/>
              </w:rPr>
            </w:pPr>
          </w:p>
          <w:p w14:paraId="32DF2DB6" w14:textId="77777777" w:rsidR="005852C5" w:rsidRPr="00CE4DF6" w:rsidRDefault="005852C5" w:rsidP="005B42F7">
            <w:pPr>
              <w:spacing w:before="0"/>
              <w:rPr>
                <w:rFonts w:cs="Arial"/>
                <w:b/>
                <w:bCs/>
                <w:i/>
                <w:iCs/>
                <w:sz w:val="24"/>
                <w:szCs w:val="24"/>
                <w:lang w:val="ru-RU"/>
              </w:rPr>
            </w:pPr>
          </w:p>
        </w:tc>
      </w:tr>
      <w:tr w:rsidR="005852C5" w:rsidRPr="00CE4DF6" w14:paraId="0C34A059" w14:textId="77777777" w:rsidTr="005852C5">
        <w:trPr>
          <w:trHeight w:val="503"/>
        </w:trPr>
        <w:tc>
          <w:tcPr>
            <w:tcW w:w="4593" w:type="dxa"/>
            <w:tcBorders>
              <w:top w:val="single" w:sz="4" w:space="0" w:color="000000"/>
              <w:left w:val="single" w:sz="4" w:space="0" w:color="000000"/>
              <w:bottom w:val="single" w:sz="4" w:space="0" w:color="000000"/>
            </w:tcBorders>
            <w:shd w:val="clear" w:color="auto" w:fill="F2F2F2" w:themeFill="background1" w:themeFillShade="F2"/>
            <w:vAlign w:val="center"/>
          </w:tcPr>
          <w:p w14:paraId="3356EBA5" w14:textId="77777777" w:rsidR="005852C5" w:rsidRPr="00CE4DF6" w:rsidRDefault="005852C5" w:rsidP="005B42F7">
            <w:pPr>
              <w:spacing w:before="0"/>
              <w:jc w:val="left"/>
              <w:rPr>
                <w:rFonts w:cs="Arial"/>
                <w:b/>
                <w:bCs/>
                <w:iCs/>
                <w:sz w:val="24"/>
                <w:szCs w:val="24"/>
              </w:rPr>
            </w:pPr>
            <w:r w:rsidRPr="00CE4DF6">
              <w:rPr>
                <w:rFonts w:cs="Arial"/>
                <w:iCs/>
                <w:sz w:val="24"/>
                <w:szCs w:val="24"/>
              </w:rPr>
              <w:t>Адреса понуђача</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14:paraId="289AE392" w14:textId="77777777" w:rsidR="005852C5" w:rsidRPr="00CE4DF6" w:rsidRDefault="005852C5" w:rsidP="005B42F7">
            <w:pPr>
              <w:snapToGrid w:val="0"/>
              <w:spacing w:before="0"/>
              <w:rPr>
                <w:rFonts w:cs="Arial"/>
                <w:b/>
                <w:bCs/>
                <w:i/>
                <w:iCs/>
                <w:sz w:val="24"/>
                <w:szCs w:val="24"/>
              </w:rPr>
            </w:pPr>
          </w:p>
          <w:p w14:paraId="59192E94" w14:textId="77777777" w:rsidR="005852C5" w:rsidRPr="00CE4DF6" w:rsidRDefault="005852C5" w:rsidP="005B42F7">
            <w:pPr>
              <w:spacing w:before="0"/>
              <w:rPr>
                <w:rFonts w:cs="Arial"/>
                <w:b/>
                <w:bCs/>
                <w:i/>
                <w:iCs/>
                <w:sz w:val="24"/>
                <w:szCs w:val="24"/>
              </w:rPr>
            </w:pPr>
          </w:p>
          <w:p w14:paraId="361CDC1A" w14:textId="77777777" w:rsidR="005852C5" w:rsidRPr="00CE4DF6" w:rsidRDefault="005852C5" w:rsidP="005B42F7">
            <w:pPr>
              <w:spacing w:before="0"/>
              <w:rPr>
                <w:rFonts w:cs="Arial"/>
                <w:b/>
                <w:bCs/>
                <w:i/>
                <w:iCs/>
                <w:sz w:val="24"/>
                <w:szCs w:val="24"/>
              </w:rPr>
            </w:pPr>
          </w:p>
        </w:tc>
      </w:tr>
      <w:tr w:rsidR="005852C5" w:rsidRPr="00CE4DF6" w14:paraId="6623B06C" w14:textId="77777777" w:rsidTr="005852C5">
        <w:trPr>
          <w:trHeight w:val="638"/>
        </w:trPr>
        <w:tc>
          <w:tcPr>
            <w:tcW w:w="4593" w:type="dxa"/>
            <w:tcBorders>
              <w:top w:val="single" w:sz="4" w:space="0" w:color="000000"/>
              <w:left w:val="single" w:sz="4" w:space="0" w:color="000000"/>
              <w:bottom w:val="single" w:sz="4" w:space="0" w:color="000000"/>
            </w:tcBorders>
            <w:shd w:val="clear" w:color="auto" w:fill="F2F2F2" w:themeFill="background1" w:themeFillShade="F2"/>
            <w:vAlign w:val="center"/>
          </w:tcPr>
          <w:p w14:paraId="59F83412" w14:textId="77777777" w:rsidR="005852C5" w:rsidRPr="00CE4DF6" w:rsidRDefault="005852C5" w:rsidP="005B42F7">
            <w:pPr>
              <w:spacing w:before="0"/>
              <w:jc w:val="left"/>
              <w:rPr>
                <w:rFonts w:cs="Arial"/>
                <w:b/>
                <w:bCs/>
                <w:iCs/>
                <w:sz w:val="24"/>
                <w:szCs w:val="24"/>
              </w:rPr>
            </w:pPr>
            <w:r w:rsidRPr="00CE4DF6">
              <w:rPr>
                <w:rFonts w:cs="Arial"/>
                <w:iCs/>
                <w:sz w:val="24"/>
                <w:szCs w:val="24"/>
              </w:rPr>
              <w:t>Матични број понуђача</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14:paraId="21F28A28" w14:textId="77777777" w:rsidR="005852C5" w:rsidRPr="00CE4DF6" w:rsidRDefault="005852C5" w:rsidP="005B42F7">
            <w:pPr>
              <w:snapToGrid w:val="0"/>
              <w:spacing w:before="0"/>
              <w:rPr>
                <w:rFonts w:cs="Arial"/>
                <w:b/>
                <w:bCs/>
                <w:i/>
                <w:iCs/>
                <w:sz w:val="24"/>
                <w:szCs w:val="24"/>
              </w:rPr>
            </w:pPr>
          </w:p>
          <w:p w14:paraId="70AADE6B" w14:textId="77777777" w:rsidR="005852C5" w:rsidRPr="00CE4DF6" w:rsidRDefault="005852C5" w:rsidP="005B42F7">
            <w:pPr>
              <w:spacing w:before="0"/>
              <w:rPr>
                <w:rFonts w:cs="Arial"/>
                <w:b/>
                <w:bCs/>
                <w:i/>
                <w:iCs/>
                <w:sz w:val="24"/>
                <w:szCs w:val="24"/>
              </w:rPr>
            </w:pPr>
          </w:p>
        </w:tc>
      </w:tr>
      <w:tr w:rsidR="005852C5" w:rsidRPr="00CE4DF6" w14:paraId="0FF38C84" w14:textId="77777777" w:rsidTr="005852C5">
        <w:trPr>
          <w:trHeight w:val="626"/>
        </w:trPr>
        <w:tc>
          <w:tcPr>
            <w:tcW w:w="4593" w:type="dxa"/>
            <w:tcBorders>
              <w:top w:val="single" w:sz="4" w:space="0" w:color="000000"/>
              <w:left w:val="single" w:sz="4" w:space="0" w:color="000000"/>
              <w:bottom w:val="single" w:sz="4" w:space="0" w:color="000000"/>
            </w:tcBorders>
            <w:shd w:val="clear" w:color="auto" w:fill="F2F2F2" w:themeFill="background1" w:themeFillShade="F2"/>
            <w:vAlign w:val="center"/>
          </w:tcPr>
          <w:p w14:paraId="0233FB53" w14:textId="77777777" w:rsidR="005852C5" w:rsidRPr="00CE4DF6" w:rsidRDefault="005852C5" w:rsidP="005B42F7">
            <w:pPr>
              <w:spacing w:before="0"/>
              <w:jc w:val="left"/>
              <w:rPr>
                <w:rFonts w:cs="Arial"/>
                <w:b/>
                <w:bCs/>
                <w:iCs/>
                <w:sz w:val="24"/>
                <w:szCs w:val="24"/>
                <w:lang w:val="ru-RU"/>
              </w:rPr>
            </w:pPr>
            <w:r w:rsidRPr="00CE4DF6">
              <w:rPr>
                <w:rFonts w:cs="Arial"/>
                <w:iCs/>
                <w:sz w:val="24"/>
                <w:szCs w:val="24"/>
                <w:lang w:val="ru-RU"/>
              </w:rPr>
              <w:t>Порески идентификациони број понуђача (ПИБ)</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14:paraId="1F3D5BB2" w14:textId="77777777" w:rsidR="005852C5" w:rsidRPr="00CE4DF6" w:rsidRDefault="005852C5" w:rsidP="005B42F7">
            <w:pPr>
              <w:snapToGrid w:val="0"/>
              <w:spacing w:before="0"/>
              <w:rPr>
                <w:rFonts w:cs="Arial"/>
                <w:b/>
                <w:bCs/>
                <w:i/>
                <w:iCs/>
                <w:sz w:val="24"/>
                <w:szCs w:val="24"/>
                <w:lang w:val="ru-RU"/>
              </w:rPr>
            </w:pPr>
          </w:p>
        </w:tc>
      </w:tr>
      <w:tr w:rsidR="005852C5" w:rsidRPr="00CE4DF6" w14:paraId="654902F0" w14:textId="77777777" w:rsidTr="005852C5">
        <w:trPr>
          <w:trHeight w:val="376"/>
        </w:trPr>
        <w:tc>
          <w:tcPr>
            <w:tcW w:w="4593" w:type="dxa"/>
            <w:tcBorders>
              <w:top w:val="single" w:sz="4" w:space="0" w:color="000000"/>
              <w:left w:val="single" w:sz="4" w:space="0" w:color="000000"/>
              <w:bottom w:val="single" w:sz="4" w:space="0" w:color="000000"/>
            </w:tcBorders>
            <w:shd w:val="clear" w:color="auto" w:fill="F2F2F2" w:themeFill="background1" w:themeFillShade="F2"/>
            <w:vAlign w:val="center"/>
          </w:tcPr>
          <w:p w14:paraId="0D626E10" w14:textId="77777777" w:rsidR="005852C5" w:rsidRPr="00CE4DF6" w:rsidRDefault="005852C5" w:rsidP="005B42F7">
            <w:pPr>
              <w:spacing w:before="0"/>
              <w:jc w:val="left"/>
              <w:rPr>
                <w:rFonts w:cs="Arial"/>
                <w:b/>
                <w:bCs/>
                <w:iCs/>
                <w:sz w:val="24"/>
                <w:szCs w:val="24"/>
              </w:rPr>
            </w:pPr>
            <w:r w:rsidRPr="00CE4DF6">
              <w:rPr>
                <w:rFonts w:cs="Arial"/>
                <w:iCs/>
                <w:sz w:val="24"/>
                <w:szCs w:val="24"/>
              </w:rPr>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14:paraId="14250194" w14:textId="77777777" w:rsidR="005852C5" w:rsidRPr="00CE4DF6" w:rsidRDefault="005852C5" w:rsidP="005B42F7">
            <w:pPr>
              <w:snapToGrid w:val="0"/>
              <w:spacing w:before="0"/>
              <w:rPr>
                <w:rFonts w:cs="Arial"/>
                <w:b/>
                <w:bCs/>
                <w:i/>
                <w:iCs/>
                <w:sz w:val="24"/>
                <w:szCs w:val="24"/>
              </w:rPr>
            </w:pPr>
          </w:p>
          <w:p w14:paraId="6ABA5338" w14:textId="77777777" w:rsidR="005852C5" w:rsidRPr="00CE4DF6" w:rsidRDefault="005852C5" w:rsidP="005B42F7">
            <w:pPr>
              <w:spacing w:before="0"/>
              <w:rPr>
                <w:rFonts w:cs="Arial"/>
                <w:b/>
                <w:bCs/>
                <w:i/>
                <w:iCs/>
                <w:sz w:val="24"/>
                <w:szCs w:val="24"/>
              </w:rPr>
            </w:pPr>
          </w:p>
          <w:p w14:paraId="09177DFD" w14:textId="77777777" w:rsidR="005852C5" w:rsidRPr="00CE4DF6" w:rsidRDefault="005852C5" w:rsidP="005B42F7">
            <w:pPr>
              <w:spacing w:before="0"/>
              <w:rPr>
                <w:rFonts w:cs="Arial"/>
                <w:b/>
                <w:bCs/>
                <w:i/>
                <w:iCs/>
                <w:sz w:val="24"/>
                <w:szCs w:val="24"/>
              </w:rPr>
            </w:pPr>
          </w:p>
        </w:tc>
      </w:tr>
      <w:tr w:rsidR="005852C5" w:rsidRPr="00CE4DF6" w14:paraId="2D7A4A35" w14:textId="77777777" w:rsidTr="005852C5">
        <w:trPr>
          <w:trHeight w:val="633"/>
        </w:trPr>
        <w:tc>
          <w:tcPr>
            <w:tcW w:w="4593" w:type="dxa"/>
            <w:tcBorders>
              <w:top w:val="single" w:sz="4" w:space="0" w:color="000000"/>
              <w:left w:val="single" w:sz="4" w:space="0" w:color="000000"/>
              <w:bottom w:val="single" w:sz="4" w:space="0" w:color="000000"/>
            </w:tcBorders>
            <w:shd w:val="clear" w:color="auto" w:fill="F2F2F2" w:themeFill="background1" w:themeFillShade="F2"/>
            <w:vAlign w:val="center"/>
          </w:tcPr>
          <w:p w14:paraId="3D029B96" w14:textId="77777777" w:rsidR="005852C5" w:rsidRPr="00CE4DF6" w:rsidRDefault="005852C5" w:rsidP="005B42F7">
            <w:pPr>
              <w:spacing w:before="0"/>
              <w:jc w:val="left"/>
              <w:rPr>
                <w:rFonts w:cs="Arial"/>
                <w:b/>
                <w:bCs/>
                <w:iCs/>
                <w:sz w:val="24"/>
                <w:szCs w:val="24"/>
                <w:lang w:val="ru-RU"/>
              </w:rPr>
            </w:pPr>
            <w:r w:rsidRPr="00CE4DF6">
              <w:rPr>
                <w:rFonts w:cs="Arial"/>
                <w:iCs/>
                <w:sz w:val="24"/>
                <w:szCs w:val="24"/>
                <w:lang w:val="ru-RU"/>
              </w:rPr>
              <w:t>Електронска адреса понуђача (</w:t>
            </w:r>
            <w:r w:rsidRPr="00CE4DF6">
              <w:rPr>
                <w:rFonts w:cs="Arial"/>
                <w:iCs/>
                <w:sz w:val="24"/>
                <w:szCs w:val="24"/>
              </w:rPr>
              <w:t>e</w:t>
            </w:r>
            <w:r w:rsidRPr="00CE4DF6">
              <w:rPr>
                <w:rFonts w:cs="Arial"/>
                <w:iCs/>
                <w:sz w:val="24"/>
                <w:szCs w:val="24"/>
                <w:lang w:val="ru-RU"/>
              </w:rPr>
              <w:t>-</w:t>
            </w:r>
            <w:r w:rsidRPr="00CE4DF6">
              <w:rPr>
                <w:rFonts w:cs="Arial"/>
                <w:iCs/>
                <w:sz w:val="24"/>
                <w:szCs w:val="24"/>
              </w:rPr>
              <w:t>mail</w:t>
            </w:r>
            <w:r w:rsidRPr="00CE4DF6">
              <w:rPr>
                <w:rFonts w:cs="Arial"/>
                <w:iCs/>
                <w:sz w:val="24"/>
                <w:szCs w:val="24"/>
                <w:lang w:val="ru-RU"/>
              </w:rPr>
              <w:t>)</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14:paraId="2817A0A3" w14:textId="77777777" w:rsidR="005852C5" w:rsidRPr="00CE4DF6" w:rsidRDefault="005852C5" w:rsidP="005B42F7">
            <w:pPr>
              <w:snapToGrid w:val="0"/>
              <w:spacing w:before="0"/>
              <w:rPr>
                <w:rFonts w:cs="Arial"/>
                <w:b/>
                <w:bCs/>
                <w:i/>
                <w:iCs/>
                <w:sz w:val="24"/>
                <w:szCs w:val="24"/>
                <w:lang w:val="ru-RU"/>
              </w:rPr>
            </w:pPr>
          </w:p>
        </w:tc>
      </w:tr>
      <w:tr w:rsidR="005852C5" w:rsidRPr="00CE4DF6" w14:paraId="13150624" w14:textId="77777777" w:rsidTr="005852C5">
        <w:trPr>
          <w:trHeight w:val="410"/>
        </w:trPr>
        <w:tc>
          <w:tcPr>
            <w:tcW w:w="4593" w:type="dxa"/>
            <w:tcBorders>
              <w:top w:val="single" w:sz="4" w:space="0" w:color="000000"/>
              <w:left w:val="single" w:sz="4" w:space="0" w:color="000000"/>
              <w:bottom w:val="single" w:sz="4" w:space="0" w:color="000000"/>
            </w:tcBorders>
            <w:shd w:val="clear" w:color="auto" w:fill="F2F2F2" w:themeFill="background1" w:themeFillShade="F2"/>
            <w:vAlign w:val="center"/>
          </w:tcPr>
          <w:p w14:paraId="477DA78C" w14:textId="77777777" w:rsidR="005852C5" w:rsidRPr="00CE4DF6" w:rsidRDefault="005852C5" w:rsidP="005B42F7">
            <w:pPr>
              <w:spacing w:before="0"/>
              <w:jc w:val="left"/>
              <w:rPr>
                <w:rFonts w:cs="Arial"/>
                <w:b/>
                <w:bCs/>
                <w:iCs/>
                <w:sz w:val="24"/>
                <w:szCs w:val="24"/>
              </w:rPr>
            </w:pPr>
            <w:r w:rsidRPr="00CE4DF6">
              <w:rPr>
                <w:rFonts w:cs="Arial"/>
                <w:iCs/>
                <w:sz w:val="24"/>
                <w:szCs w:val="24"/>
              </w:rPr>
              <w:t>Телефон</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14:paraId="3A918CF6" w14:textId="77777777" w:rsidR="005852C5" w:rsidRPr="00CE4DF6" w:rsidRDefault="005852C5" w:rsidP="005B42F7">
            <w:pPr>
              <w:snapToGrid w:val="0"/>
              <w:spacing w:before="0"/>
              <w:rPr>
                <w:rFonts w:cs="Arial"/>
                <w:b/>
                <w:bCs/>
                <w:i/>
                <w:iCs/>
                <w:sz w:val="24"/>
                <w:szCs w:val="24"/>
              </w:rPr>
            </w:pPr>
          </w:p>
          <w:p w14:paraId="7CD990CE" w14:textId="77777777" w:rsidR="005852C5" w:rsidRPr="00CE4DF6" w:rsidRDefault="005852C5" w:rsidP="005B42F7">
            <w:pPr>
              <w:spacing w:before="0"/>
              <w:rPr>
                <w:rFonts w:cs="Arial"/>
                <w:b/>
                <w:bCs/>
                <w:i/>
                <w:iCs/>
                <w:sz w:val="24"/>
                <w:szCs w:val="24"/>
              </w:rPr>
            </w:pPr>
          </w:p>
          <w:p w14:paraId="41952E10" w14:textId="77777777" w:rsidR="005852C5" w:rsidRPr="00CE4DF6" w:rsidRDefault="005852C5" w:rsidP="005B42F7">
            <w:pPr>
              <w:spacing w:before="0"/>
              <w:rPr>
                <w:rFonts w:cs="Arial"/>
                <w:b/>
                <w:bCs/>
                <w:i/>
                <w:iCs/>
                <w:sz w:val="24"/>
                <w:szCs w:val="24"/>
              </w:rPr>
            </w:pPr>
          </w:p>
        </w:tc>
      </w:tr>
      <w:tr w:rsidR="005852C5" w:rsidRPr="00CE4DF6" w14:paraId="028D8408" w14:textId="77777777" w:rsidTr="005852C5">
        <w:trPr>
          <w:trHeight w:val="390"/>
        </w:trPr>
        <w:tc>
          <w:tcPr>
            <w:tcW w:w="4593" w:type="dxa"/>
            <w:tcBorders>
              <w:top w:val="single" w:sz="4" w:space="0" w:color="000000"/>
              <w:left w:val="single" w:sz="4" w:space="0" w:color="000000"/>
              <w:bottom w:val="single" w:sz="4" w:space="0" w:color="000000"/>
            </w:tcBorders>
            <w:shd w:val="clear" w:color="auto" w:fill="F2F2F2" w:themeFill="background1" w:themeFillShade="F2"/>
            <w:vAlign w:val="center"/>
          </w:tcPr>
          <w:p w14:paraId="28993CE4" w14:textId="77777777" w:rsidR="005852C5" w:rsidRPr="00CE4DF6" w:rsidRDefault="005852C5" w:rsidP="005B42F7">
            <w:pPr>
              <w:spacing w:before="0"/>
              <w:jc w:val="left"/>
              <w:rPr>
                <w:rFonts w:cs="Arial"/>
                <w:b/>
                <w:bCs/>
                <w:iCs/>
                <w:sz w:val="24"/>
                <w:szCs w:val="24"/>
              </w:rPr>
            </w:pPr>
            <w:r w:rsidRPr="00CE4DF6">
              <w:rPr>
                <w:rFonts w:cs="Arial"/>
                <w:iCs/>
                <w:sz w:val="24"/>
                <w:szCs w:val="24"/>
              </w:rPr>
              <w:t>Телефакс</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14:paraId="19C1B7F2" w14:textId="77777777" w:rsidR="005852C5" w:rsidRPr="00CE4DF6" w:rsidRDefault="005852C5" w:rsidP="005B42F7">
            <w:pPr>
              <w:snapToGrid w:val="0"/>
              <w:spacing w:before="0"/>
              <w:rPr>
                <w:rFonts w:cs="Arial"/>
                <w:b/>
                <w:bCs/>
                <w:i/>
                <w:iCs/>
                <w:sz w:val="24"/>
                <w:szCs w:val="24"/>
              </w:rPr>
            </w:pPr>
          </w:p>
          <w:p w14:paraId="37BA6C79" w14:textId="77777777" w:rsidR="005852C5" w:rsidRPr="00CE4DF6" w:rsidRDefault="005852C5" w:rsidP="005B42F7">
            <w:pPr>
              <w:spacing w:before="0"/>
              <w:rPr>
                <w:rFonts w:cs="Arial"/>
                <w:b/>
                <w:bCs/>
                <w:i/>
                <w:iCs/>
                <w:sz w:val="24"/>
                <w:szCs w:val="24"/>
              </w:rPr>
            </w:pPr>
          </w:p>
          <w:p w14:paraId="05E02238" w14:textId="77777777" w:rsidR="005852C5" w:rsidRPr="00CE4DF6" w:rsidRDefault="005852C5" w:rsidP="005B42F7">
            <w:pPr>
              <w:spacing w:before="0"/>
              <w:rPr>
                <w:rFonts w:cs="Arial"/>
                <w:b/>
                <w:bCs/>
                <w:i/>
                <w:iCs/>
                <w:sz w:val="24"/>
                <w:szCs w:val="24"/>
              </w:rPr>
            </w:pPr>
          </w:p>
        </w:tc>
      </w:tr>
      <w:tr w:rsidR="005852C5" w:rsidRPr="00CE4DF6" w14:paraId="325EE9AC" w14:textId="77777777" w:rsidTr="005852C5">
        <w:trPr>
          <w:trHeight w:val="436"/>
        </w:trPr>
        <w:tc>
          <w:tcPr>
            <w:tcW w:w="4593" w:type="dxa"/>
            <w:tcBorders>
              <w:top w:val="single" w:sz="4" w:space="0" w:color="000000"/>
              <w:left w:val="single" w:sz="4" w:space="0" w:color="000000"/>
              <w:bottom w:val="single" w:sz="4" w:space="0" w:color="000000"/>
            </w:tcBorders>
            <w:shd w:val="clear" w:color="auto" w:fill="F2F2F2" w:themeFill="background1" w:themeFillShade="F2"/>
            <w:vAlign w:val="center"/>
          </w:tcPr>
          <w:p w14:paraId="0A0ED78A" w14:textId="77777777" w:rsidR="005852C5" w:rsidRPr="00CE4DF6" w:rsidRDefault="005852C5" w:rsidP="005B42F7">
            <w:pPr>
              <w:spacing w:before="0"/>
              <w:jc w:val="left"/>
              <w:rPr>
                <w:rFonts w:cs="Arial"/>
                <w:b/>
                <w:bCs/>
                <w:iCs/>
                <w:sz w:val="24"/>
                <w:szCs w:val="24"/>
                <w:lang w:val="ru-RU"/>
              </w:rPr>
            </w:pPr>
            <w:r w:rsidRPr="00CE4DF6">
              <w:rPr>
                <w:rFonts w:cs="Arial"/>
                <w:iCs/>
                <w:sz w:val="24"/>
                <w:szCs w:val="24"/>
                <w:lang w:val="ru-RU"/>
              </w:rPr>
              <w:t>Број рачуна понуђача и назив банке</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14:paraId="766F7830" w14:textId="77777777" w:rsidR="005852C5" w:rsidRPr="00CE4DF6" w:rsidRDefault="005852C5" w:rsidP="005B42F7">
            <w:pPr>
              <w:snapToGrid w:val="0"/>
              <w:spacing w:before="0"/>
              <w:rPr>
                <w:rFonts w:cs="Arial"/>
                <w:b/>
                <w:bCs/>
                <w:i/>
                <w:iCs/>
                <w:sz w:val="24"/>
                <w:szCs w:val="24"/>
                <w:lang w:val="ru-RU"/>
              </w:rPr>
            </w:pPr>
          </w:p>
          <w:p w14:paraId="2D62BCF8" w14:textId="77777777" w:rsidR="005852C5" w:rsidRPr="00CE4DF6" w:rsidRDefault="005852C5" w:rsidP="005B42F7">
            <w:pPr>
              <w:spacing w:before="0"/>
              <w:rPr>
                <w:rFonts w:cs="Arial"/>
                <w:b/>
                <w:bCs/>
                <w:i/>
                <w:iCs/>
                <w:sz w:val="24"/>
                <w:szCs w:val="24"/>
                <w:lang w:val="ru-RU"/>
              </w:rPr>
            </w:pPr>
          </w:p>
          <w:p w14:paraId="3FF8443F" w14:textId="77777777" w:rsidR="005852C5" w:rsidRPr="00CE4DF6" w:rsidRDefault="005852C5" w:rsidP="005B42F7">
            <w:pPr>
              <w:spacing w:before="0"/>
              <w:rPr>
                <w:rFonts w:cs="Arial"/>
                <w:b/>
                <w:bCs/>
                <w:i/>
                <w:iCs/>
                <w:sz w:val="24"/>
                <w:szCs w:val="24"/>
                <w:lang w:val="ru-RU"/>
              </w:rPr>
            </w:pPr>
          </w:p>
        </w:tc>
      </w:tr>
      <w:tr w:rsidR="005852C5" w:rsidRPr="00CE4DF6" w14:paraId="268AEE7E" w14:textId="77777777" w:rsidTr="005852C5">
        <w:trPr>
          <w:trHeight w:val="436"/>
        </w:trPr>
        <w:tc>
          <w:tcPr>
            <w:tcW w:w="4593" w:type="dxa"/>
            <w:tcBorders>
              <w:top w:val="single" w:sz="4" w:space="0" w:color="000000"/>
              <w:left w:val="single" w:sz="4" w:space="0" w:color="000000"/>
              <w:bottom w:val="single" w:sz="4" w:space="0" w:color="000000"/>
            </w:tcBorders>
            <w:shd w:val="clear" w:color="auto" w:fill="F2F2F2" w:themeFill="background1" w:themeFillShade="F2"/>
            <w:vAlign w:val="center"/>
          </w:tcPr>
          <w:p w14:paraId="7E373B94" w14:textId="260F2E30" w:rsidR="005852C5" w:rsidRPr="00CE4DF6" w:rsidRDefault="005852C5" w:rsidP="005B42F7">
            <w:pPr>
              <w:spacing w:before="0"/>
              <w:jc w:val="left"/>
              <w:rPr>
                <w:rFonts w:cs="Arial"/>
                <w:b/>
                <w:bCs/>
                <w:iCs/>
                <w:sz w:val="24"/>
                <w:szCs w:val="24"/>
                <w:lang w:val="ru-RU"/>
              </w:rPr>
            </w:pPr>
            <w:r w:rsidRPr="00CE4DF6">
              <w:rPr>
                <w:rFonts w:cs="Arial"/>
                <w:iCs/>
                <w:sz w:val="24"/>
                <w:szCs w:val="24"/>
                <w:lang w:val="ru-RU"/>
              </w:rPr>
              <w:t xml:space="preserve">Лице овлашћено за потписивање </w:t>
            </w:r>
            <w:r w:rsidR="009F61D3" w:rsidRPr="009F61D3">
              <w:rPr>
                <w:rFonts w:cs="Arial"/>
                <w:iCs/>
                <w:sz w:val="24"/>
                <w:szCs w:val="24"/>
                <w:lang w:val="ru-RU"/>
              </w:rPr>
              <w:t>оквирног споразума</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14:paraId="27F5A3A3" w14:textId="77777777" w:rsidR="005852C5" w:rsidRPr="00CE4DF6" w:rsidRDefault="005852C5" w:rsidP="005B42F7">
            <w:pPr>
              <w:snapToGrid w:val="0"/>
              <w:spacing w:before="0"/>
              <w:ind w:firstLine="708"/>
              <w:rPr>
                <w:rFonts w:cs="Arial"/>
                <w:b/>
                <w:bCs/>
                <w:i/>
                <w:iCs/>
                <w:sz w:val="24"/>
                <w:szCs w:val="24"/>
                <w:lang w:val="ru-RU"/>
              </w:rPr>
            </w:pPr>
          </w:p>
          <w:p w14:paraId="15937C42" w14:textId="77777777" w:rsidR="005852C5" w:rsidRPr="00CE4DF6" w:rsidRDefault="005852C5" w:rsidP="005B42F7">
            <w:pPr>
              <w:spacing w:before="0"/>
              <w:ind w:firstLine="708"/>
              <w:rPr>
                <w:rFonts w:cs="Arial"/>
                <w:b/>
                <w:bCs/>
                <w:i/>
                <w:iCs/>
                <w:sz w:val="24"/>
                <w:szCs w:val="24"/>
                <w:lang w:val="ru-RU"/>
              </w:rPr>
            </w:pPr>
          </w:p>
          <w:p w14:paraId="5612B3DC" w14:textId="77777777" w:rsidR="005852C5" w:rsidRPr="00CE4DF6" w:rsidRDefault="005852C5" w:rsidP="005B42F7">
            <w:pPr>
              <w:spacing w:before="0"/>
              <w:ind w:firstLine="708"/>
              <w:rPr>
                <w:rFonts w:cs="Arial"/>
                <w:b/>
                <w:bCs/>
                <w:i/>
                <w:iCs/>
                <w:sz w:val="24"/>
                <w:szCs w:val="24"/>
                <w:lang w:val="ru-RU"/>
              </w:rPr>
            </w:pPr>
          </w:p>
        </w:tc>
      </w:tr>
    </w:tbl>
    <w:p w14:paraId="3AEC1D02" w14:textId="77777777" w:rsidR="005852C5" w:rsidRPr="00CE4DF6" w:rsidRDefault="005852C5" w:rsidP="005852C5">
      <w:pPr>
        <w:spacing w:before="0"/>
        <w:rPr>
          <w:rFonts w:cs="Arial"/>
          <w:sz w:val="24"/>
          <w:szCs w:val="24"/>
          <w:lang w:val="ru-RU"/>
        </w:rPr>
      </w:pPr>
    </w:p>
    <w:p w14:paraId="0F21A946" w14:textId="77777777" w:rsidR="005852C5" w:rsidRPr="00CE4DF6" w:rsidRDefault="005852C5" w:rsidP="005852C5">
      <w:pPr>
        <w:spacing w:before="0"/>
        <w:rPr>
          <w:rFonts w:eastAsia="TimesNewRomanPSMT" w:cs="Arial"/>
          <w:b/>
          <w:bCs/>
          <w:iCs/>
          <w:sz w:val="24"/>
          <w:szCs w:val="24"/>
        </w:rPr>
      </w:pPr>
      <w:r w:rsidRPr="00CE4DF6">
        <w:rPr>
          <w:rFonts w:eastAsia="TimesNewRomanPSMT" w:cs="Arial"/>
          <w:b/>
          <w:bCs/>
          <w:iCs/>
          <w:sz w:val="24"/>
          <w:szCs w:val="24"/>
        </w:rPr>
        <w:t>2) ПОНУДУ ПОДНОСИ</w:t>
      </w:r>
    </w:p>
    <w:p w14:paraId="1967AA37" w14:textId="77777777" w:rsidR="005852C5" w:rsidRPr="00CE4DF6" w:rsidRDefault="005852C5" w:rsidP="005852C5">
      <w:pPr>
        <w:spacing w:before="0"/>
        <w:rPr>
          <w:rFonts w:eastAsia="TimesNewRomanPSMT" w:cs="Arial"/>
          <w:b/>
          <w:bCs/>
          <w:iCs/>
          <w:sz w:val="24"/>
          <w:szCs w:val="24"/>
        </w:rPr>
      </w:pPr>
    </w:p>
    <w:tbl>
      <w:tblPr>
        <w:tblW w:w="9239" w:type="dxa"/>
        <w:tblInd w:w="-20" w:type="dxa"/>
        <w:tblLayout w:type="fixed"/>
        <w:tblLook w:val="0000" w:firstRow="0" w:lastRow="0" w:firstColumn="0" w:lastColumn="0" w:noHBand="0" w:noVBand="0"/>
      </w:tblPr>
      <w:tblGrid>
        <w:gridCol w:w="9239"/>
      </w:tblGrid>
      <w:tr w:rsidR="005852C5" w:rsidRPr="00CE4DF6" w14:paraId="5E77A066" w14:textId="77777777" w:rsidTr="005B42F7">
        <w:trPr>
          <w:trHeight w:val="280"/>
        </w:trPr>
        <w:tc>
          <w:tcPr>
            <w:tcW w:w="92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8F9B3E8" w14:textId="77777777" w:rsidR="005852C5" w:rsidRPr="00CE4DF6" w:rsidRDefault="005852C5" w:rsidP="005B42F7">
            <w:pPr>
              <w:spacing w:before="0"/>
              <w:jc w:val="center"/>
              <w:rPr>
                <w:rFonts w:eastAsia="TimesNewRomanPSMT" w:cs="Arial"/>
                <w:b/>
                <w:bCs/>
                <w:sz w:val="24"/>
                <w:szCs w:val="24"/>
              </w:rPr>
            </w:pPr>
            <w:r w:rsidRPr="00CE4DF6">
              <w:rPr>
                <w:rFonts w:eastAsia="TimesNewRomanPSMT" w:cs="Arial"/>
                <w:b/>
                <w:bCs/>
                <w:sz w:val="24"/>
                <w:szCs w:val="24"/>
              </w:rPr>
              <w:t>А) САМОСТАЛНО</w:t>
            </w:r>
          </w:p>
        </w:tc>
      </w:tr>
      <w:tr w:rsidR="005852C5" w:rsidRPr="00CE4DF6" w14:paraId="007A061B" w14:textId="77777777" w:rsidTr="005B42F7">
        <w:trPr>
          <w:trHeight w:val="258"/>
        </w:trPr>
        <w:tc>
          <w:tcPr>
            <w:tcW w:w="92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E515015" w14:textId="77777777" w:rsidR="005852C5" w:rsidRPr="00CE4DF6" w:rsidRDefault="005852C5" w:rsidP="005B42F7">
            <w:pPr>
              <w:spacing w:before="0"/>
              <w:jc w:val="center"/>
              <w:rPr>
                <w:rFonts w:eastAsia="TimesNewRomanPSMT" w:cs="Arial"/>
                <w:b/>
                <w:bCs/>
                <w:sz w:val="24"/>
                <w:szCs w:val="24"/>
              </w:rPr>
            </w:pPr>
            <w:r w:rsidRPr="00CE4DF6">
              <w:rPr>
                <w:rFonts w:eastAsia="TimesNewRomanPSMT" w:cs="Arial"/>
                <w:b/>
                <w:bCs/>
                <w:sz w:val="24"/>
                <w:szCs w:val="24"/>
              </w:rPr>
              <w:t>Б) СА ПОДИЗВОЂАЧЕМ</w:t>
            </w:r>
          </w:p>
        </w:tc>
      </w:tr>
      <w:tr w:rsidR="005852C5" w:rsidRPr="00CE4DF6" w14:paraId="5D3C95C2" w14:textId="77777777" w:rsidTr="005B42F7">
        <w:trPr>
          <w:trHeight w:val="254"/>
        </w:trPr>
        <w:tc>
          <w:tcPr>
            <w:tcW w:w="92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448F06E" w14:textId="77777777" w:rsidR="005852C5" w:rsidRPr="00CE4DF6" w:rsidRDefault="005852C5" w:rsidP="005B42F7">
            <w:pPr>
              <w:spacing w:before="0"/>
              <w:jc w:val="center"/>
              <w:rPr>
                <w:rFonts w:cs="Arial"/>
                <w:b/>
                <w:i/>
                <w:iCs/>
                <w:sz w:val="24"/>
                <w:szCs w:val="24"/>
                <w:lang w:val="ru-RU"/>
              </w:rPr>
            </w:pPr>
            <w:r w:rsidRPr="00CE4DF6">
              <w:rPr>
                <w:rFonts w:eastAsia="TimesNewRomanPSMT" w:cs="Arial"/>
                <w:b/>
                <w:bCs/>
                <w:sz w:val="24"/>
                <w:szCs w:val="24"/>
              </w:rPr>
              <w:t>В) КАО ЗАЈЕДНИЧКУ ПОНУДУ</w:t>
            </w:r>
          </w:p>
        </w:tc>
      </w:tr>
    </w:tbl>
    <w:p w14:paraId="11BA5703" w14:textId="77777777" w:rsidR="00CE4DF6" w:rsidRDefault="00CE4DF6" w:rsidP="005852C5">
      <w:pPr>
        <w:spacing w:before="0"/>
        <w:contextualSpacing/>
        <w:rPr>
          <w:rFonts w:cs="Arial"/>
          <w:b/>
          <w:i/>
          <w:iCs/>
          <w:sz w:val="20"/>
          <w:szCs w:val="20"/>
          <w:lang w:val="ru-RU"/>
        </w:rPr>
      </w:pPr>
    </w:p>
    <w:p w14:paraId="784A2B0F" w14:textId="4B12224A" w:rsidR="005852C5" w:rsidRDefault="005852C5" w:rsidP="005852C5">
      <w:pPr>
        <w:spacing w:before="0"/>
        <w:contextualSpacing/>
        <w:rPr>
          <w:rFonts w:cs="Arial"/>
          <w:i/>
          <w:iCs/>
          <w:sz w:val="20"/>
          <w:szCs w:val="20"/>
          <w:lang w:val="ru-RU"/>
        </w:rPr>
      </w:pPr>
      <w:r w:rsidRPr="00A30241">
        <w:rPr>
          <w:rFonts w:cs="Arial"/>
          <w:b/>
          <w:i/>
          <w:iCs/>
          <w:sz w:val="20"/>
          <w:szCs w:val="20"/>
          <w:lang w:val="ru-RU"/>
        </w:rPr>
        <w:t>Напомена:</w:t>
      </w:r>
      <w:r w:rsidRPr="00A30241">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062DAC1" w14:textId="781D761B" w:rsidR="005852C5" w:rsidRDefault="005852C5" w:rsidP="005852C5">
      <w:pPr>
        <w:spacing w:before="0"/>
        <w:contextualSpacing/>
        <w:rPr>
          <w:rFonts w:cs="Arial"/>
          <w:i/>
          <w:iCs/>
          <w:sz w:val="24"/>
          <w:szCs w:val="24"/>
          <w:lang w:val="ru-RU"/>
        </w:rPr>
      </w:pPr>
    </w:p>
    <w:p w14:paraId="1D48DC14" w14:textId="3CED9CC4" w:rsidR="00CE4DF6" w:rsidRDefault="00CE4DF6" w:rsidP="005852C5">
      <w:pPr>
        <w:spacing w:before="0"/>
        <w:contextualSpacing/>
        <w:rPr>
          <w:rFonts w:cs="Arial"/>
          <w:i/>
          <w:iCs/>
          <w:sz w:val="24"/>
          <w:szCs w:val="24"/>
          <w:lang w:val="ru-RU"/>
        </w:rPr>
      </w:pPr>
    </w:p>
    <w:p w14:paraId="7B6F0523" w14:textId="77777777" w:rsidR="005852C5" w:rsidRPr="00CE4DF6" w:rsidRDefault="005852C5" w:rsidP="005852C5">
      <w:pPr>
        <w:spacing w:before="0"/>
        <w:rPr>
          <w:rFonts w:eastAsia="TimesNewRomanPSMT" w:cs="Arial"/>
          <w:b/>
          <w:bCs/>
          <w:sz w:val="24"/>
          <w:szCs w:val="24"/>
        </w:rPr>
      </w:pPr>
      <w:r w:rsidRPr="00CE4DF6">
        <w:rPr>
          <w:rFonts w:eastAsia="TimesNewRomanPSMT" w:cs="Arial"/>
          <w:b/>
          <w:bCs/>
          <w:sz w:val="24"/>
          <w:szCs w:val="24"/>
          <w:lang w:val="sr-Cyrl-CS"/>
        </w:rPr>
        <w:lastRenderedPageBreak/>
        <w:t>3)</w:t>
      </w:r>
      <w:r w:rsidRPr="00CE4DF6">
        <w:rPr>
          <w:rFonts w:eastAsia="TimesNewRomanPSMT" w:cs="Arial"/>
          <w:b/>
          <w:bCs/>
          <w:sz w:val="24"/>
          <w:szCs w:val="24"/>
        </w:rPr>
        <w:t xml:space="preserve"> ПОДАЦИ О ПОДИЗВОЂАЧУ </w:t>
      </w:r>
    </w:p>
    <w:p w14:paraId="6D25068C" w14:textId="77777777" w:rsidR="005852C5" w:rsidRPr="00CE4DF6" w:rsidRDefault="005852C5" w:rsidP="005852C5">
      <w:pPr>
        <w:spacing w:before="0"/>
        <w:rPr>
          <w:rFonts w:eastAsia="TimesNewRomanPSMT" w:cs="Arial"/>
          <w:b/>
          <w:bCs/>
          <w:i/>
          <w:sz w:val="24"/>
          <w:szCs w:val="24"/>
        </w:rPr>
      </w:pPr>
    </w:p>
    <w:tbl>
      <w:tblPr>
        <w:tblW w:w="9419" w:type="dxa"/>
        <w:tblInd w:w="-20" w:type="dxa"/>
        <w:tblLayout w:type="fixed"/>
        <w:tblLook w:val="0000" w:firstRow="0" w:lastRow="0" w:firstColumn="0" w:lastColumn="0" w:noHBand="0" w:noVBand="0"/>
      </w:tblPr>
      <w:tblGrid>
        <w:gridCol w:w="4517"/>
        <w:gridCol w:w="4902"/>
      </w:tblGrid>
      <w:tr w:rsidR="005852C5" w:rsidRPr="00CE4DF6" w14:paraId="4F53AD7F" w14:textId="77777777" w:rsidTr="005852C5">
        <w:trPr>
          <w:trHeight w:val="721"/>
        </w:trPr>
        <w:tc>
          <w:tcPr>
            <w:tcW w:w="4517" w:type="dxa"/>
            <w:tcBorders>
              <w:top w:val="single" w:sz="4" w:space="0" w:color="000000"/>
              <w:left w:val="single" w:sz="4" w:space="0" w:color="000000"/>
              <w:bottom w:val="single" w:sz="4" w:space="0" w:color="000000"/>
            </w:tcBorders>
            <w:shd w:val="clear" w:color="auto" w:fill="F2F2F2" w:themeFill="background1" w:themeFillShade="F2"/>
            <w:vAlign w:val="center"/>
          </w:tcPr>
          <w:p w14:paraId="40792C5C" w14:textId="77777777" w:rsidR="005852C5" w:rsidRPr="00CE4DF6" w:rsidRDefault="005852C5" w:rsidP="005B42F7">
            <w:pPr>
              <w:spacing w:before="0"/>
              <w:jc w:val="left"/>
              <w:rPr>
                <w:rFonts w:eastAsia="TimesNewRomanPSMT" w:cs="Arial"/>
                <w:bCs/>
                <w:sz w:val="24"/>
                <w:szCs w:val="24"/>
              </w:rPr>
            </w:pPr>
            <w:r w:rsidRPr="00CE4DF6">
              <w:rPr>
                <w:rFonts w:eastAsia="TimesNewRomanPSMT" w:cs="Arial"/>
                <w:bCs/>
                <w:sz w:val="24"/>
                <w:szCs w:val="24"/>
              </w:rPr>
              <w:t>1) Назив подизвођача</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14:paraId="03A796DF" w14:textId="77777777" w:rsidR="005852C5" w:rsidRPr="00CE4DF6" w:rsidRDefault="005852C5" w:rsidP="005B42F7">
            <w:pPr>
              <w:snapToGrid w:val="0"/>
              <w:spacing w:before="0"/>
              <w:rPr>
                <w:rFonts w:eastAsia="TimesNewRomanPSMT" w:cs="Arial"/>
                <w:b/>
                <w:bCs/>
                <w:sz w:val="24"/>
                <w:szCs w:val="24"/>
              </w:rPr>
            </w:pPr>
          </w:p>
        </w:tc>
      </w:tr>
      <w:tr w:rsidR="005852C5" w:rsidRPr="00CE4DF6" w14:paraId="6E4C5482" w14:textId="77777777" w:rsidTr="005852C5">
        <w:trPr>
          <w:trHeight w:val="560"/>
        </w:trPr>
        <w:tc>
          <w:tcPr>
            <w:tcW w:w="4517" w:type="dxa"/>
            <w:tcBorders>
              <w:top w:val="single" w:sz="4" w:space="0" w:color="000000"/>
              <w:left w:val="single" w:sz="4" w:space="0" w:color="000000"/>
              <w:bottom w:val="single" w:sz="4" w:space="0" w:color="000000"/>
            </w:tcBorders>
            <w:shd w:val="clear" w:color="auto" w:fill="F2F2F2" w:themeFill="background1" w:themeFillShade="F2"/>
            <w:vAlign w:val="center"/>
          </w:tcPr>
          <w:p w14:paraId="5833BBB9" w14:textId="77777777" w:rsidR="005852C5" w:rsidRPr="00CE4DF6" w:rsidRDefault="005852C5" w:rsidP="005B42F7">
            <w:pPr>
              <w:snapToGrid w:val="0"/>
              <w:spacing w:before="0"/>
              <w:jc w:val="left"/>
              <w:rPr>
                <w:rFonts w:eastAsia="TimesNewRomanPSMT" w:cs="Arial"/>
                <w:bCs/>
                <w:sz w:val="24"/>
                <w:szCs w:val="24"/>
                <w:lang w:val="ru-RU"/>
              </w:rPr>
            </w:pPr>
            <w:r w:rsidRPr="00CE4DF6">
              <w:rPr>
                <w:rFonts w:eastAsia="TimesNewRomanPSMT" w:cs="Arial"/>
                <w:bCs/>
                <w:sz w:val="24"/>
                <w:szCs w:val="24"/>
                <w:lang w:val="ru-RU"/>
              </w:rPr>
              <w:t>Врста правног лица</w:t>
            </w:r>
          </w:p>
          <w:p w14:paraId="53B59933" w14:textId="77777777" w:rsidR="005852C5" w:rsidRPr="00CE4DF6" w:rsidRDefault="005852C5" w:rsidP="005B42F7">
            <w:pPr>
              <w:snapToGrid w:val="0"/>
              <w:spacing w:before="0"/>
              <w:jc w:val="left"/>
              <w:rPr>
                <w:rFonts w:eastAsia="TimesNewRomanPSMT" w:cs="Arial"/>
                <w:bCs/>
                <w:i/>
                <w:sz w:val="24"/>
                <w:szCs w:val="24"/>
                <w:lang w:val="ru-RU"/>
              </w:rPr>
            </w:pPr>
            <w:r w:rsidRPr="00CE4DF6">
              <w:rPr>
                <w:rFonts w:eastAsia="TimesNewRomanPSMT" w:cs="Arial"/>
                <w:bCs/>
                <w:i/>
                <w:sz w:val="24"/>
                <w:szCs w:val="24"/>
                <w:lang w:val="ru-RU"/>
              </w:rPr>
              <w:t>(микро, мало, средње, велико, физичко лице)</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14:paraId="78C31011" w14:textId="77777777" w:rsidR="005852C5" w:rsidRPr="00CE4DF6" w:rsidRDefault="005852C5" w:rsidP="005B42F7">
            <w:pPr>
              <w:snapToGrid w:val="0"/>
              <w:spacing w:before="0"/>
              <w:rPr>
                <w:rFonts w:eastAsia="TimesNewRomanPSMT" w:cs="Arial"/>
                <w:b/>
                <w:bCs/>
                <w:sz w:val="24"/>
                <w:szCs w:val="24"/>
                <w:lang w:val="ru-RU"/>
              </w:rPr>
            </w:pPr>
          </w:p>
        </w:tc>
      </w:tr>
      <w:tr w:rsidR="005852C5" w:rsidRPr="00CE4DF6" w14:paraId="580C9FDB" w14:textId="77777777" w:rsidTr="005852C5">
        <w:trPr>
          <w:trHeight w:val="714"/>
        </w:trPr>
        <w:tc>
          <w:tcPr>
            <w:tcW w:w="4517" w:type="dxa"/>
            <w:tcBorders>
              <w:top w:val="single" w:sz="4" w:space="0" w:color="000000"/>
              <w:left w:val="single" w:sz="4" w:space="0" w:color="000000"/>
              <w:bottom w:val="single" w:sz="4" w:space="0" w:color="000000"/>
            </w:tcBorders>
            <w:shd w:val="clear" w:color="auto" w:fill="F2F2F2" w:themeFill="background1" w:themeFillShade="F2"/>
            <w:vAlign w:val="center"/>
          </w:tcPr>
          <w:p w14:paraId="0152F4A5" w14:textId="77777777" w:rsidR="005852C5" w:rsidRPr="00CE4DF6" w:rsidRDefault="005852C5" w:rsidP="005B42F7">
            <w:pPr>
              <w:spacing w:before="0"/>
              <w:jc w:val="left"/>
              <w:rPr>
                <w:rFonts w:eastAsia="TimesNewRomanPSMT" w:cs="Arial"/>
                <w:b/>
                <w:bCs/>
                <w:sz w:val="24"/>
                <w:szCs w:val="24"/>
              </w:rPr>
            </w:pPr>
            <w:r w:rsidRPr="00CE4DF6">
              <w:rPr>
                <w:rFonts w:eastAsia="TimesNewRomanPSMT" w:cs="Arial"/>
                <w:bCs/>
                <w:sz w:val="24"/>
                <w:szCs w:val="24"/>
              </w:rPr>
              <w:t>Адреса</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14:paraId="66800354" w14:textId="77777777" w:rsidR="005852C5" w:rsidRPr="00CE4DF6" w:rsidRDefault="005852C5" w:rsidP="005B42F7">
            <w:pPr>
              <w:snapToGrid w:val="0"/>
              <w:spacing w:before="0"/>
              <w:rPr>
                <w:rFonts w:eastAsia="TimesNewRomanPSMT" w:cs="Arial"/>
                <w:b/>
                <w:bCs/>
                <w:sz w:val="24"/>
                <w:szCs w:val="24"/>
              </w:rPr>
            </w:pPr>
          </w:p>
        </w:tc>
      </w:tr>
      <w:tr w:rsidR="005852C5" w:rsidRPr="00CE4DF6" w14:paraId="4ABBB407" w14:textId="77777777" w:rsidTr="005852C5">
        <w:trPr>
          <w:trHeight w:val="710"/>
        </w:trPr>
        <w:tc>
          <w:tcPr>
            <w:tcW w:w="4517" w:type="dxa"/>
            <w:tcBorders>
              <w:top w:val="single" w:sz="4" w:space="0" w:color="000000"/>
              <w:left w:val="single" w:sz="4" w:space="0" w:color="000000"/>
              <w:bottom w:val="single" w:sz="4" w:space="0" w:color="000000"/>
            </w:tcBorders>
            <w:shd w:val="clear" w:color="auto" w:fill="F2F2F2" w:themeFill="background1" w:themeFillShade="F2"/>
            <w:vAlign w:val="center"/>
          </w:tcPr>
          <w:p w14:paraId="775D80E7" w14:textId="77777777" w:rsidR="005852C5" w:rsidRPr="00CE4DF6" w:rsidRDefault="005852C5" w:rsidP="005B42F7">
            <w:pPr>
              <w:spacing w:before="0"/>
              <w:jc w:val="left"/>
              <w:rPr>
                <w:rFonts w:eastAsia="TimesNewRomanPSMT" w:cs="Arial"/>
                <w:b/>
                <w:bCs/>
                <w:sz w:val="24"/>
                <w:szCs w:val="24"/>
              </w:rPr>
            </w:pPr>
            <w:r w:rsidRPr="00CE4DF6">
              <w:rPr>
                <w:rFonts w:eastAsia="TimesNewRomanPSMT" w:cs="Arial"/>
                <w:bCs/>
                <w:sz w:val="24"/>
                <w:szCs w:val="24"/>
              </w:rPr>
              <w:t>Матични број</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14:paraId="592710C8" w14:textId="77777777" w:rsidR="005852C5" w:rsidRPr="00CE4DF6" w:rsidRDefault="005852C5" w:rsidP="005B42F7">
            <w:pPr>
              <w:snapToGrid w:val="0"/>
              <w:spacing w:before="0"/>
              <w:rPr>
                <w:rFonts w:eastAsia="TimesNewRomanPSMT" w:cs="Arial"/>
                <w:b/>
                <w:bCs/>
                <w:sz w:val="24"/>
                <w:szCs w:val="24"/>
              </w:rPr>
            </w:pPr>
          </w:p>
        </w:tc>
      </w:tr>
      <w:tr w:rsidR="005852C5" w:rsidRPr="00CE4DF6" w14:paraId="4938EF87" w14:textId="77777777" w:rsidTr="005852C5">
        <w:trPr>
          <w:trHeight w:val="692"/>
        </w:trPr>
        <w:tc>
          <w:tcPr>
            <w:tcW w:w="4517" w:type="dxa"/>
            <w:tcBorders>
              <w:top w:val="single" w:sz="4" w:space="0" w:color="000000"/>
              <w:left w:val="single" w:sz="4" w:space="0" w:color="000000"/>
              <w:bottom w:val="single" w:sz="4" w:space="0" w:color="000000"/>
            </w:tcBorders>
            <w:shd w:val="clear" w:color="auto" w:fill="F2F2F2" w:themeFill="background1" w:themeFillShade="F2"/>
            <w:vAlign w:val="center"/>
          </w:tcPr>
          <w:p w14:paraId="1DF6558C" w14:textId="77777777" w:rsidR="005852C5" w:rsidRPr="00CE4DF6" w:rsidRDefault="005852C5" w:rsidP="005B42F7">
            <w:pPr>
              <w:spacing w:before="0"/>
              <w:jc w:val="left"/>
              <w:rPr>
                <w:rFonts w:eastAsia="TimesNewRomanPSMT" w:cs="Arial"/>
                <w:b/>
                <w:bCs/>
                <w:sz w:val="24"/>
                <w:szCs w:val="24"/>
              </w:rPr>
            </w:pPr>
            <w:r w:rsidRPr="00CE4DF6">
              <w:rPr>
                <w:rFonts w:eastAsia="TimesNewRomanPSMT" w:cs="Arial"/>
                <w:bCs/>
                <w:sz w:val="24"/>
                <w:szCs w:val="24"/>
              </w:rPr>
              <w:t>Порески идентификациони број</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14:paraId="0E3CB002" w14:textId="77777777" w:rsidR="005852C5" w:rsidRPr="00CE4DF6" w:rsidRDefault="005852C5" w:rsidP="005B42F7">
            <w:pPr>
              <w:snapToGrid w:val="0"/>
              <w:spacing w:before="0"/>
              <w:rPr>
                <w:rFonts w:eastAsia="TimesNewRomanPSMT" w:cs="Arial"/>
                <w:b/>
                <w:bCs/>
                <w:sz w:val="24"/>
                <w:szCs w:val="24"/>
              </w:rPr>
            </w:pPr>
          </w:p>
        </w:tc>
      </w:tr>
      <w:tr w:rsidR="005852C5" w:rsidRPr="00CE4DF6" w14:paraId="0D1FBACB" w14:textId="77777777" w:rsidTr="005852C5">
        <w:trPr>
          <w:trHeight w:val="686"/>
        </w:trPr>
        <w:tc>
          <w:tcPr>
            <w:tcW w:w="4517" w:type="dxa"/>
            <w:tcBorders>
              <w:top w:val="single" w:sz="4" w:space="0" w:color="000000"/>
              <w:left w:val="single" w:sz="4" w:space="0" w:color="000000"/>
              <w:bottom w:val="single" w:sz="4" w:space="0" w:color="000000"/>
            </w:tcBorders>
            <w:shd w:val="clear" w:color="auto" w:fill="F2F2F2" w:themeFill="background1" w:themeFillShade="F2"/>
            <w:vAlign w:val="center"/>
          </w:tcPr>
          <w:p w14:paraId="2849EDBA" w14:textId="77777777" w:rsidR="005852C5" w:rsidRPr="00CE4DF6" w:rsidRDefault="005852C5" w:rsidP="005B42F7">
            <w:pPr>
              <w:spacing w:before="0"/>
              <w:jc w:val="left"/>
              <w:rPr>
                <w:rFonts w:eastAsia="TimesNewRomanPSMT" w:cs="Arial"/>
                <w:b/>
                <w:bCs/>
                <w:sz w:val="24"/>
                <w:szCs w:val="24"/>
              </w:rPr>
            </w:pPr>
            <w:r w:rsidRPr="00CE4DF6">
              <w:rPr>
                <w:rFonts w:eastAsia="TimesNewRomanPSMT" w:cs="Arial"/>
                <w:bCs/>
                <w:sz w:val="24"/>
                <w:szCs w:val="24"/>
              </w:rPr>
              <w:t>Име особе за контакт</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14:paraId="3731D0B0" w14:textId="77777777" w:rsidR="005852C5" w:rsidRPr="00CE4DF6" w:rsidRDefault="005852C5" w:rsidP="005B42F7">
            <w:pPr>
              <w:snapToGrid w:val="0"/>
              <w:spacing w:before="0"/>
              <w:rPr>
                <w:rFonts w:eastAsia="TimesNewRomanPSMT" w:cs="Arial"/>
                <w:b/>
                <w:bCs/>
                <w:sz w:val="24"/>
                <w:szCs w:val="24"/>
              </w:rPr>
            </w:pPr>
          </w:p>
        </w:tc>
      </w:tr>
      <w:tr w:rsidR="005852C5" w:rsidRPr="00CE4DF6" w14:paraId="7CD5FBEE" w14:textId="77777777" w:rsidTr="005852C5">
        <w:trPr>
          <w:trHeight w:val="542"/>
        </w:trPr>
        <w:tc>
          <w:tcPr>
            <w:tcW w:w="4517" w:type="dxa"/>
            <w:tcBorders>
              <w:top w:val="single" w:sz="4" w:space="0" w:color="000000"/>
              <w:left w:val="single" w:sz="4" w:space="0" w:color="000000"/>
              <w:bottom w:val="single" w:sz="4" w:space="0" w:color="000000"/>
            </w:tcBorders>
            <w:shd w:val="clear" w:color="auto" w:fill="F2F2F2" w:themeFill="background1" w:themeFillShade="F2"/>
            <w:vAlign w:val="center"/>
          </w:tcPr>
          <w:p w14:paraId="154DC2D5" w14:textId="77777777" w:rsidR="005852C5" w:rsidRPr="00CE4DF6" w:rsidRDefault="005852C5" w:rsidP="005B42F7">
            <w:pPr>
              <w:spacing w:before="0"/>
              <w:jc w:val="left"/>
              <w:rPr>
                <w:rFonts w:eastAsia="TimesNewRomanPSMT" w:cs="Arial"/>
                <w:b/>
                <w:bCs/>
                <w:sz w:val="24"/>
                <w:szCs w:val="24"/>
                <w:lang w:val="ru-RU"/>
              </w:rPr>
            </w:pPr>
            <w:r w:rsidRPr="00CE4DF6">
              <w:rPr>
                <w:rFonts w:eastAsia="TimesNewRomanPSMT" w:cs="Arial"/>
                <w:bCs/>
                <w:sz w:val="24"/>
                <w:szCs w:val="24"/>
                <w:lang w:val="ru-RU"/>
              </w:rPr>
              <w:t>Проценат укупне вредности набавке који ће извршити подизвођач</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14:paraId="63382AFC" w14:textId="77777777" w:rsidR="005852C5" w:rsidRPr="00CE4DF6" w:rsidRDefault="005852C5" w:rsidP="005B42F7">
            <w:pPr>
              <w:snapToGrid w:val="0"/>
              <w:spacing w:before="0"/>
              <w:rPr>
                <w:rFonts w:eastAsia="TimesNewRomanPSMT" w:cs="Arial"/>
                <w:b/>
                <w:bCs/>
                <w:sz w:val="24"/>
                <w:szCs w:val="24"/>
                <w:lang w:val="ru-RU"/>
              </w:rPr>
            </w:pPr>
          </w:p>
        </w:tc>
      </w:tr>
      <w:tr w:rsidR="005852C5" w:rsidRPr="00CE4DF6" w14:paraId="080F2DAA" w14:textId="77777777" w:rsidTr="005852C5">
        <w:trPr>
          <w:trHeight w:val="723"/>
        </w:trPr>
        <w:tc>
          <w:tcPr>
            <w:tcW w:w="4517" w:type="dxa"/>
            <w:tcBorders>
              <w:top w:val="single" w:sz="4" w:space="0" w:color="000000"/>
              <w:left w:val="single" w:sz="4" w:space="0" w:color="000000"/>
              <w:bottom w:val="single" w:sz="4" w:space="0" w:color="000000"/>
            </w:tcBorders>
            <w:shd w:val="clear" w:color="auto" w:fill="F2F2F2" w:themeFill="background1" w:themeFillShade="F2"/>
            <w:vAlign w:val="center"/>
          </w:tcPr>
          <w:p w14:paraId="382ED95D" w14:textId="77777777" w:rsidR="005852C5" w:rsidRPr="00CE4DF6" w:rsidRDefault="005852C5" w:rsidP="005B42F7">
            <w:pPr>
              <w:spacing w:before="0"/>
              <w:jc w:val="left"/>
              <w:rPr>
                <w:rFonts w:eastAsia="TimesNewRomanPSMT" w:cs="Arial"/>
                <w:b/>
                <w:bCs/>
                <w:sz w:val="24"/>
                <w:szCs w:val="24"/>
                <w:lang w:val="ru-RU"/>
              </w:rPr>
            </w:pPr>
            <w:r w:rsidRPr="00CE4DF6">
              <w:rPr>
                <w:rFonts w:eastAsia="TimesNewRomanPSMT" w:cs="Arial"/>
                <w:bCs/>
                <w:sz w:val="24"/>
                <w:szCs w:val="24"/>
                <w:lang w:val="ru-RU"/>
              </w:rPr>
              <w:t>Део предмета набавке који ће извршити подизвођач</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14:paraId="7855A105" w14:textId="77777777" w:rsidR="005852C5" w:rsidRPr="00CE4DF6" w:rsidRDefault="005852C5" w:rsidP="005B42F7">
            <w:pPr>
              <w:snapToGrid w:val="0"/>
              <w:spacing w:before="0"/>
              <w:rPr>
                <w:rFonts w:eastAsia="TimesNewRomanPSMT" w:cs="Arial"/>
                <w:b/>
                <w:bCs/>
                <w:sz w:val="24"/>
                <w:szCs w:val="24"/>
                <w:lang w:val="ru-RU"/>
              </w:rPr>
            </w:pPr>
          </w:p>
        </w:tc>
      </w:tr>
      <w:tr w:rsidR="005852C5" w:rsidRPr="00CE4DF6" w14:paraId="293E4C8B" w14:textId="77777777" w:rsidTr="005852C5">
        <w:trPr>
          <w:trHeight w:val="721"/>
        </w:trPr>
        <w:tc>
          <w:tcPr>
            <w:tcW w:w="4517" w:type="dxa"/>
            <w:tcBorders>
              <w:top w:val="single" w:sz="4" w:space="0" w:color="000000"/>
              <w:left w:val="single" w:sz="4" w:space="0" w:color="000000"/>
              <w:bottom w:val="single" w:sz="4" w:space="0" w:color="000000"/>
            </w:tcBorders>
            <w:shd w:val="clear" w:color="auto" w:fill="F2F2F2" w:themeFill="background1" w:themeFillShade="F2"/>
          </w:tcPr>
          <w:p w14:paraId="49577526" w14:textId="77777777" w:rsidR="005852C5" w:rsidRPr="00CE4DF6" w:rsidRDefault="005852C5" w:rsidP="005B42F7">
            <w:pPr>
              <w:snapToGrid w:val="0"/>
              <w:spacing w:before="0"/>
              <w:rPr>
                <w:rFonts w:eastAsia="TimesNewRomanPSMT" w:cs="Arial"/>
                <w:bCs/>
                <w:sz w:val="24"/>
                <w:szCs w:val="24"/>
                <w:lang w:val="ru-RU"/>
              </w:rPr>
            </w:pPr>
          </w:p>
          <w:p w14:paraId="3B361AF5" w14:textId="77777777" w:rsidR="005852C5" w:rsidRPr="00CE4DF6" w:rsidRDefault="005852C5" w:rsidP="005B42F7">
            <w:pPr>
              <w:spacing w:before="0"/>
              <w:rPr>
                <w:rFonts w:eastAsia="TimesNewRomanPSMT" w:cs="Arial"/>
                <w:bCs/>
                <w:sz w:val="24"/>
                <w:szCs w:val="24"/>
              </w:rPr>
            </w:pPr>
            <w:r w:rsidRPr="00CE4DF6">
              <w:rPr>
                <w:rFonts w:eastAsia="TimesNewRomanPSMT" w:cs="Arial"/>
                <w:bCs/>
                <w:sz w:val="24"/>
                <w:szCs w:val="24"/>
              </w:rPr>
              <w:t>2) Назив подизвођача</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14:paraId="25B4EEEA" w14:textId="77777777" w:rsidR="005852C5" w:rsidRPr="00CE4DF6" w:rsidRDefault="005852C5" w:rsidP="005B42F7">
            <w:pPr>
              <w:snapToGrid w:val="0"/>
              <w:spacing w:before="0"/>
              <w:rPr>
                <w:rFonts w:eastAsia="TimesNewRomanPSMT" w:cs="Arial"/>
                <w:b/>
                <w:bCs/>
                <w:sz w:val="24"/>
                <w:szCs w:val="24"/>
              </w:rPr>
            </w:pPr>
          </w:p>
        </w:tc>
      </w:tr>
      <w:tr w:rsidR="005852C5" w:rsidRPr="00CE4DF6" w14:paraId="4094B1DC" w14:textId="77777777" w:rsidTr="005852C5">
        <w:trPr>
          <w:trHeight w:val="513"/>
        </w:trPr>
        <w:tc>
          <w:tcPr>
            <w:tcW w:w="4517" w:type="dxa"/>
            <w:tcBorders>
              <w:top w:val="single" w:sz="4" w:space="0" w:color="000000"/>
              <w:left w:val="single" w:sz="4" w:space="0" w:color="000000"/>
              <w:bottom w:val="single" w:sz="4" w:space="0" w:color="000000"/>
            </w:tcBorders>
            <w:shd w:val="clear" w:color="auto" w:fill="F2F2F2" w:themeFill="background1" w:themeFillShade="F2"/>
          </w:tcPr>
          <w:p w14:paraId="560B398D" w14:textId="77777777" w:rsidR="005852C5" w:rsidRPr="00CE4DF6" w:rsidRDefault="005852C5" w:rsidP="005B42F7">
            <w:pPr>
              <w:snapToGrid w:val="0"/>
              <w:spacing w:before="0"/>
              <w:jc w:val="left"/>
              <w:rPr>
                <w:rFonts w:eastAsia="TimesNewRomanPSMT" w:cs="Arial"/>
                <w:bCs/>
                <w:sz w:val="24"/>
                <w:szCs w:val="24"/>
                <w:lang w:val="ru-RU"/>
              </w:rPr>
            </w:pPr>
            <w:r w:rsidRPr="00CE4DF6">
              <w:rPr>
                <w:rFonts w:eastAsia="TimesNewRomanPSMT" w:cs="Arial"/>
                <w:bCs/>
                <w:sz w:val="24"/>
                <w:szCs w:val="24"/>
                <w:lang w:val="ru-RU"/>
              </w:rPr>
              <w:t>Врста правног лица</w:t>
            </w:r>
          </w:p>
          <w:p w14:paraId="07ABB3E3" w14:textId="77777777" w:rsidR="005852C5" w:rsidRPr="00CE4DF6" w:rsidRDefault="005852C5" w:rsidP="005B42F7">
            <w:pPr>
              <w:snapToGrid w:val="0"/>
              <w:spacing w:before="0"/>
              <w:jc w:val="left"/>
              <w:rPr>
                <w:rFonts w:eastAsia="TimesNewRomanPSMT" w:cs="Arial"/>
                <w:bCs/>
                <w:i/>
                <w:sz w:val="24"/>
                <w:szCs w:val="24"/>
                <w:lang w:val="ru-RU"/>
              </w:rPr>
            </w:pPr>
            <w:r w:rsidRPr="00CE4DF6">
              <w:rPr>
                <w:rFonts w:eastAsia="TimesNewRomanPSMT" w:cs="Arial"/>
                <w:bCs/>
                <w:i/>
                <w:sz w:val="24"/>
                <w:szCs w:val="24"/>
                <w:lang w:val="ru-RU"/>
              </w:rPr>
              <w:t>(микро, мало, средње, велико, физичко лице)</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14:paraId="6120C0E3" w14:textId="77777777" w:rsidR="005852C5" w:rsidRPr="00CE4DF6" w:rsidRDefault="005852C5" w:rsidP="005B42F7">
            <w:pPr>
              <w:snapToGrid w:val="0"/>
              <w:spacing w:before="0"/>
              <w:rPr>
                <w:rFonts w:eastAsia="TimesNewRomanPSMT" w:cs="Arial"/>
                <w:b/>
                <w:bCs/>
                <w:sz w:val="24"/>
                <w:szCs w:val="24"/>
                <w:lang w:val="ru-RU"/>
              </w:rPr>
            </w:pPr>
          </w:p>
        </w:tc>
      </w:tr>
      <w:tr w:rsidR="005852C5" w:rsidRPr="00CE4DF6" w14:paraId="281681B0" w14:textId="77777777" w:rsidTr="005852C5">
        <w:trPr>
          <w:trHeight w:val="700"/>
        </w:trPr>
        <w:tc>
          <w:tcPr>
            <w:tcW w:w="4517" w:type="dxa"/>
            <w:tcBorders>
              <w:top w:val="single" w:sz="4" w:space="0" w:color="000000"/>
              <w:left w:val="single" w:sz="4" w:space="0" w:color="000000"/>
              <w:bottom w:val="single" w:sz="4" w:space="0" w:color="000000"/>
            </w:tcBorders>
            <w:shd w:val="clear" w:color="auto" w:fill="F2F2F2" w:themeFill="background1" w:themeFillShade="F2"/>
          </w:tcPr>
          <w:p w14:paraId="23782641" w14:textId="77777777" w:rsidR="005852C5" w:rsidRPr="00CE4DF6" w:rsidRDefault="005852C5" w:rsidP="005B42F7">
            <w:pPr>
              <w:snapToGrid w:val="0"/>
              <w:spacing w:before="0"/>
              <w:rPr>
                <w:rFonts w:eastAsia="TimesNewRomanPSMT" w:cs="Arial"/>
                <w:bCs/>
                <w:sz w:val="24"/>
                <w:szCs w:val="24"/>
                <w:lang w:val="ru-RU"/>
              </w:rPr>
            </w:pPr>
          </w:p>
          <w:p w14:paraId="53606394" w14:textId="77777777" w:rsidR="005852C5" w:rsidRPr="00CE4DF6" w:rsidRDefault="005852C5" w:rsidP="005B42F7">
            <w:pPr>
              <w:spacing w:before="0"/>
              <w:jc w:val="left"/>
              <w:rPr>
                <w:rFonts w:eastAsia="TimesNewRomanPSMT" w:cs="Arial"/>
                <w:b/>
                <w:bCs/>
                <w:sz w:val="24"/>
                <w:szCs w:val="24"/>
              </w:rPr>
            </w:pPr>
            <w:r w:rsidRPr="00CE4DF6">
              <w:rPr>
                <w:rFonts w:eastAsia="TimesNewRomanPSMT" w:cs="Arial"/>
                <w:bCs/>
                <w:sz w:val="24"/>
                <w:szCs w:val="24"/>
              </w:rPr>
              <w:t>Адреса</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14:paraId="33D9080C" w14:textId="77777777" w:rsidR="005852C5" w:rsidRPr="00CE4DF6" w:rsidRDefault="005852C5" w:rsidP="005B42F7">
            <w:pPr>
              <w:snapToGrid w:val="0"/>
              <w:spacing w:before="0"/>
              <w:rPr>
                <w:rFonts w:eastAsia="TimesNewRomanPSMT" w:cs="Arial"/>
                <w:b/>
                <w:bCs/>
                <w:sz w:val="24"/>
                <w:szCs w:val="24"/>
              </w:rPr>
            </w:pPr>
          </w:p>
        </w:tc>
      </w:tr>
      <w:tr w:rsidR="005852C5" w:rsidRPr="00CE4DF6" w14:paraId="42E883B7" w14:textId="77777777" w:rsidTr="005852C5">
        <w:trPr>
          <w:trHeight w:val="695"/>
        </w:trPr>
        <w:tc>
          <w:tcPr>
            <w:tcW w:w="4517" w:type="dxa"/>
            <w:tcBorders>
              <w:top w:val="single" w:sz="4" w:space="0" w:color="000000"/>
              <w:left w:val="single" w:sz="4" w:space="0" w:color="000000"/>
              <w:bottom w:val="single" w:sz="4" w:space="0" w:color="000000"/>
            </w:tcBorders>
            <w:shd w:val="clear" w:color="auto" w:fill="F2F2F2" w:themeFill="background1" w:themeFillShade="F2"/>
          </w:tcPr>
          <w:p w14:paraId="027A01CD" w14:textId="77777777" w:rsidR="005852C5" w:rsidRPr="00CE4DF6" w:rsidRDefault="005852C5" w:rsidP="005B42F7">
            <w:pPr>
              <w:snapToGrid w:val="0"/>
              <w:spacing w:before="0"/>
              <w:rPr>
                <w:rFonts w:eastAsia="TimesNewRomanPSMT" w:cs="Arial"/>
                <w:bCs/>
                <w:sz w:val="24"/>
                <w:szCs w:val="24"/>
              </w:rPr>
            </w:pPr>
          </w:p>
          <w:p w14:paraId="1DA3C62E" w14:textId="77777777" w:rsidR="005852C5" w:rsidRPr="00CE4DF6" w:rsidRDefault="005852C5" w:rsidP="005B42F7">
            <w:pPr>
              <w:spacing w:before="0"/>
              <w:jc w:val="left"/>
              <w:rPr>
                <w:rFonts w:eastAsia="TimesNewRomanPSMT" w:cs="Arial"/>
                <w:b/>
                <w:bCs/>
                <w:sz w:val="24"/>
                <w:szCs w:val="24"/>
              </w:rPr>
            </w:pPr>
            <w:r w:rsidRPr="00CE4DF6">
              <w:rPr>
                <w:rFonts w:eastAsia="TimesNewRomanPSMT" w:cs="Arial"/>
                <w:bCs/>
                <w:sz w:val="24"/>
                <w:szCs w:val="24"/>
              </w:rPr>
              <w:t>Матични број</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14:paraId="2EF688BD" w14:textId="77777777" w:rsidR="005852C5" w:rsidRPr="00CE4DF6" w:rsidRDefault="005852C5" w:rsidP="005B42F7">
            <w:pPr>
              <w:snapToGrid w:val="0"/>
              <w:spacing w:before="0"/>
              <w:rPr>
                <w:rFonts w:eastAsia="TimesNewRomanPSMT" w:cs="Arial"/>
                <w:b/>
                <w:bCs/>
                <w:sz w:val="24"/>
                <w:szCs w:val="24"/>
              </w:rPr>
            </w:pPr>
          </w:p>
        </w:tc>
      </w:tr>
      <w:tr w:rsidR="005852C5" w:rsidRPr="00CE4DF6" w14:paraId="5B75F4C1" w14:textId="77777777" w:rsidTr="005852C5">
        <w:trPr>
          <w:trHeight w:val="706"/>
        </w:trPr>
        <w:tc>
          <w:tcPr>
            <w:tcW w:w="4517" w:type="dxa"/>
            <w:tcBorders>
              <w:top w:val="single" w:sz="4" w:space="0" w:color="000000"/>
              <w:left w:val="single" w:sz="4" w:space="0" w:color="000000"/>
              <w:bottom w:val="single" w:sz="4" w:space="0" w:color="000000"/>
            </w:tcBorders>
            <w:shd w:val="clear" w:color="auto" w:fill="F2F2F2" w:themeFill="background1" w:themeFillShade="F2"/>
            <w:vAlign w:val="center"/>
          </w:tcPr>
          <w:p w14:paraId="6D11E123" w14:textId="77777777" w:rsidR="005852C5" w:rsidRPr="00CE4DF6" w:rsidRDefault="005852C5" w:rsidP="005B42F7">
            <w:pPr>
              <w:spacing w:before="0"/>
              <w:jc w:val="left"/>
              <w:rPr>
                <w:rFonts w:eastAsia="TimesNewRomanPSMT" w:cs="Arial"/>
                <w:b/>
                <w:bCs/>
                <w:sz w:val="24"/>
                <w:szCs w:val="24"/>
              </w:rPr>
            </w:pPr>
            <w:r w:rsidRPr="00CE4DF6">
              <w:rPr>
                <w:rFonts w:eastAsia="TimesNewRomanPSMT" w:cs="Arial"/>
                <w:bCs/>
                <w:sz w:val="24"/>
                <w:szCs w:val="24"/>
              </w:rPr>
              <w:t>Порески идентификациони број</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14:paraId="61F6FDDD" w14:textId="77777777" w:rsidR="005852C5" w:rsidRPr="00CE4DF6" w:rsidRDefault="005852C5" w:rsidP="005B42F7">
            <w:pPr>
              <w:snapToGrid w:val="0"/>
              <w:spacing w:before="0"/>
              <w:rPr>
                <w:rFonts w:eastAsia="TimesNewRomanPSMT" w:cs="Arial"/>
                <w:b/>
                <w:bCs/>
                <w:sz w:val="24"/>
                <w:szCs w:val="24"/>
              </w:rPr>
            </w:pPr>
          </w:p>
        </w:tc>
      </w:tr>
      <w:tr w:rsidR="005852C5" w:rsidRPr="00CE4DF6" w14:paraId="24D5B65A" w14:textId="77777777" w:rsidTr="005852C5">
        <w:trPr>
          <w:trHeight w:val="715"/>
        </w:trPr>
        <w:tc>
          <w:tcPr>
            <w:tcW w:w="4517" w:type="dxa"/>
            <w:tcBorders>
              <w:top w:val="single" w:sz="4" w:space="0" w:color="000000"/>
              <w:left w:val="single" w:sz="4" w:space="0" w:color="000000"/>
              <w:bottom w:val="single" w:sz="4" w:space="0" w:color="000000"/>
            </w:tcBorders>
            <w:shd w:val="clear" w:color="auto" w:fill="F2F2F2" w:themeFill="background1" w:themeFillShade="F2"/>
            <w:vAlign w:val="center"/>
          </w:tcPr>
          <w:p w14:paraId="573B786A" w14:textId="77777777" w:rsidR="005852C5" w:rsidRPr="00CE4DF6" w:rsidRDefault="005852C5" w:rsidP="005B42F7">
            <w:pPr>
              <w:spacing w:before="0"/>
              <w:jc w:val="left"/>
              <w:rPr>
                <w:rFonts w:eastAsia="TimesNewRomanPSMT" w:cs="Arial"/>
                <w:b/>
                <w:bCs/>
                <w:sz w:val="24"/>
                <w:szCs w:val="24"/>
              </w:rPr>
            </w:pPr>
            <w:r w:rsidRPr="00CE4DF6">
              <w:rPr>
                <w:rFonts w:eastAsia="TimesNewRomanPSMT" w:cs="Arial"/>
                <w:bCs/>
                <w:sz w:val="24"/>
                <w:szCs w:val="24"/>
              </w:rPr>
              <w:t>Име особе за контакт</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14:paraId="1F874E5B" w14:textId="77777777" w:rsidR="005852C5" w:rsidRPr="00CE4DF6" w:rsidRDefault="005852C5" w:rsidP="005B42F7">
            <w:pPr>
              <w:snapToGrid w:val="0"/>
              <w:spacing w:before="0"/>
              <w:rPr>
                <w:rFonts w:eastAsia="TimesNewRomanPSMT" w:cs="Arial"/>
                <w:b/>
                <w:bCs/>
                <w:sz w:val="24"/>
                <w:szCs w:val="24"/>
              </w:rPr>
            </w:pPr>
          </w:p>
        </w:tc>
      </w:tr>
      <w:tr w:rsidR="005852C5" w:rsidRPr="00CE4DF6" w14:paraId="4E1CACD6" w14:textId="77777777" w:rsidTr="005852C5">
        <w:trPr>
          <w:trHeight w:val="542"/>
        </w:trPr>
        <w:tc>
          <w:tcPr>
            <w:tcW w:w="4517" w:type="dxa"/>
            <w:tcBorders>
              <w:top w:val="single" w:sz="4" w:space="0" w:color="000000"/>
              <w:left w:val="single" w:sz="4" w:space="0" w:color="000000"/>
              <w:bottom w:val="single" w:sz="4" w:space="0" w:color="000000"/>
            </w:tcBorders>
            <w:shd w:val="clear" w:color="auto" w:fill="F2F2F2" w:themeFill="background1" w:themeFillShade="F2"/>
            <w:vAlign w:val="center"/>
          </w:tcPr>
          <w:p w14:paraId="35C16480" w14:textId="77777777" w:rsidR="005852C5" w:rsidRPr="00CE4DF6" w:rsidRDefault="005852C5" w:rsidP="005B42F7">
            <w:pPr>
              <w:spacing w:before="0"/>
              <w:jc w:val="left"/>
              <w:rPr>
                <w:rFonts w:eastAsia="TimesNewRomanPSMT" w:cs="Arial"/>
                <w:b/>
                <w:bCs/>
                <w:sz w:val="24"/>
                <w:szCs w:val="24"/>
                <w:lang w:val="ru-RU"/>
              </w:rPr>
            </w:pPr>
            <w:r w:rsidRPr="00CE4DF6">
              <w:rPr>
                <w:rFonts w:eastAsia="TimesNewRomanPSMT" w:cs="Arial"/>
                <w:bCs/>
                <w:sz w:val="24"/>
                <w:szCs w:val="24"/>
                <w:lang w:val="ru-RU"/>
              </w:rPr>
              <w:t>Проценат укупне вредности набавке који ће извршити подизвођач</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14:paraId="5739591E" w14:textId="77777777" w:rsidR="005852C5" w:rsidRPr="00CE4DF6" w:rsidRDefault="005852C5" w:rsidP="005B42F7">
            <w:pPr>
              <w:snapToGrid w:val="0"/>
              <w:spacing w:before="0"/>
              <w:rPr>
                <w:rFonts w:eastAsia="TimesNewRomanPSMT" w:cs="Arial"/>
                <w:b/>
                <w:bCs/>
                <w:sz w:val="24"/>
                <w:szCs w:val="24"/>
                <w:lang w:val="ru-RU"/>
              </w:rPr>
            </w:pPr>
          </w:p>
        </w:tc>
      </w:tr>
      <w:tr w:rsidR="005852C5" w:rsidRPr="00CE4DF6" w14:paraId="2BAB85DC" w14:textId="77777777" w:rsidTr="005852C5">
        <w:trPr>
          <w:trHeight w:val="710"/>
        </w:trPr>
        <w:tc>
          <w:tcPr>
            <w:tcW w:w="4517" w:type="dxa"/>
            <w:tcBorders>
              <w:top w:val="single" w:sz="4" w:space="0" w:color="000000"/>
              <w:left w:val="single" w:sz="4" w:space="0" w:color="000000"/>
              <w:bottom w:val="single" w:sz="4" w:space="0" w:color="000000"/>
            </w:tcBorders>
            <w:shd w:val="clear" w:color="auto" w:fill="F2F2F2" w:themeFill="background1" w:themeFillShade="F2"/>
            <w:vAlign w:val="center"/>
          </w:tcPr>
          <w:p w14:paraId="3D1F7EE2" w14:textId="77777777" w:rsidR="005852C5" w:rsidRPr="00CE4DF6" w:rsidRDefault="005852C5" w:rsidP="005B42F7">
            <w:pPr>
              <w:spacing w:before="0"/>
              <w:jc w:val="left"/>
              <w:rPr>
                <w:rFonts w:eastAsia="TimesNewRomanPSMT" w:cs="Arial"/>
                <w:b/>
                <w:bCs/>
                <w:sz w:val="24"/>
                <w:szCs w:val="24"/>
                <w:lang w:val="ru-RU"/>
              </w:rPr>
            </w:pPr>
            <w:r w:rsidRPr="00CE4DF6">
              <w:rPr>
                <w:rFonts w:eastAsia="TimesNewRomanPSMT" w:cs="Arial"/>
                <w:bCs/>
                <w:sz w:val="24"/>
                <w:szCs w:val="24"/>
                <w:lang w:val="ru-RU"/>
              </w:rPr>
              <w:t>Део предмета набавке који ће извршити подизвођач</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14:paraId="7C538894" w14:textId="77777777" w:rsidR="005852C5" w:rsidRPr="00CE4DF6" w:rsidRDefault="005852C5" w:rsidP="005B42F7">
            <w:pPr>
              <w:snapToGrid w:val="0"/>
              <w:spacing w:before="0"/>
              <w:rPr>
                <w:rFonts w:eastAsia="TimesNewRomanPSMT" w:cs="Arial"/>
                <w:b/>
                <w:bCs/>
                <w:sz w:val="24"/>
                <w:szCs w:val="24"/>
                <w:lang w:val="ru-RU"/>
              </w:rPr>
            </w:pPr>
          </w:p>
        </w:tc>
      </w:tr>
    </w:tbl>
    <w:p w14:paraId="6E3B1891" w14:textId="77777777" w:rsidR="005852C5" w:rsidRPr="00A30241" w:rsidRDefault="005852C5" w:rsidP="005852C5">
      <w:pPr>
        <w:spacing w:before="0"/>
        <w:rPr>
          <w:rFonts w:cs="Arial"/>
          <w:b/>
          <w:bCs/>
          <w:i/>
          <w:iCs/>
          <w:sz w:val="20"/>
          <w:szCs w:val="20"/>
          <w:u w:val="single"/>
          <w:lang w:val="ru-RU"/>
        </w:rPr>
      </w:pPr>
    </w:p>
    <w:p w14:paraId="6C2A7619" w14:textId="77777777" w:rsidR="005852C5" w:rsidRPr="00CE4DF6" w:rsidRDefault="005852C5" w:rsidP="005852C5">
      <w:pPr>
        <w:spacing w:before="0"/>
        <w:rPr>
          <w:rFonts w:cs="Arial"/>
          <w:i/>
          <w:iCs/>
          <w:szCs w:val="20"/>
          <w:lang w:val="ru-RU"/>
        </w:rPr>
      </w:pPr>
      <w:r w:rsidRPr="00CE4DF6">
        <w:rPr>
          <w:rFonts w:cs="Arial"/>
          <w:b/>
          <w:bCs/>
          <w:i/>
          <w:iCs/>
          <w:szCs w:val="20"/>
          <w:u w:val="single"/>
          <w:lang w:val="ru-RU"/>
        </w:rPr>
        <w:t>Напомена</w:t>
      </w:r>
    </w:p>
    <w:p w14:paraId="34018E00" w14:textId="13D94102" w:rsidR="005852C5" w:rsidRPr="00CE4DF6" w:rsidRDefault="005852C5" w:rsidP="005852C5">
      <w:pPr>
        <w:spacing w:before="0"/>
        <w:rPr>
          <w:rFonts w:eastAsia="TimesNewRomanPSMT" w:cs="Arial"/>
          <w:b/>
          <w:bCs/>
          <w:szCs w:val="20"/>
          <w:lang w:val="ru-RU"/>
        </w:rPr>
      </w:pPr>
      <w:r w:rsidRPr="00CE4DF6">
        <w:rPr>
          <w:rFonts w:cs="Arial"/>
          <w:i/>
          <w:iCs/>
          <w:szCs w:val="20"/>
          <w:lang w:val="ru-RU"/>
        </w:rPr>
        <w:t>Табелу „Подаци о подизвођачу“ попуњавају само они понуђачи који подносе</w:t>
      </w:r>
      <w:r w:rsidR="003E7EDA" w:rsidRPr="00CE4DF6">
        <w:rPr>
          <w:rFonts w:cs="Arial"/>
          <w:i/>
          <w:iCs/>
          <w:szCs w:val="20"/>
          <w:lang w:val="ru-RU"/>
        </w:rPr>
        <w:t xml:space="preserve"> </w:t>
      </w:r>
      <w:r w:rsidRPr="00CE4DF6">
        <w:rPr>
          <w:rFonts w:cs="Arial"/>
          <w:i/>
          <w:iCs/>
          <w:szCs w:val="20"/>
          <w:lang w:val="ru-RU"/>
        </w:rPr>
        <w:t>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AB165A6" w14:textId="17896DDB" w:rsidR="005852C5" w:rsidRDefault="005852C5" w:rsidP="005852C5">
      <w:pPr>
        <w:spacing w:before="0"/>
        <w:rPr>
          <w:rFonts w:eastAsia="TimesNewRomanPSMT" w:cs="Arial"/>
          <w:b/>
          <w:bCs/>
          <w:lang w:val="ru-RU"/>
        </w:rPr>
      </w:pPr>
    </w:p>
    <w:p w14:paraId="0E4831AB" w14:textId="1F0C6C55" w:rsidR="00CE4DF6" w:rsidRDefault="00CE4DF6" w:rsidP="005852C5">
      <w:pPr>
        <w:spacing w:before="0"/>
        <w:rPr>
          <w:rFonts w:eastAsia="TimesNewRomanPSMT" w:cs="Arial"/>
          <w:b/>
          <w:bCs/>
          <w:lang w:val="ru-RU"/>
        </w:rPr>
      </w:pPr>
    </w:p>
    <w:p w14:paraId="42956E5E" w14:textId="77777777" w:rsidR="005852C5" w:rsidRPr="00CE4DF6" w:rsidRDefault="005852C5" w:rsidP="005852C5">
      <w:pPr>
        <w:spacing w:before="0"/>
        <w:rPr>
          <w:rFonts w:eastAsia="TimesNewRomanPSMT" w:cs="Arial"/>
          <w:b/>
          <w:bCs/>
          <w:i/>
          <w:sz w:val="24"/>
          <w:szCs w:val="24"/>
          <w:lang w:val="ru-RU"/>
        </w:rPr>
      </w:pPr>
      <w:r w:rsidRPr="00A30241">
        <w:rPr>
          <w:rFonts w:eastAsia="TimesNewRomanPSMT" w:cs="Arial"/>
          <w:b/>
          <w:bCs/>
          <w:sz w:val="24"/>
          <w:szCs w:val="24"/>
          <w:lang w:val="sr-Cyrl-CS"/>
        </w:rPr>
        <w:lastRenderedPageBreak/>
        <w:t xml:space="preserve">4) </w:t>
      </w:r>
      <w:r w:rsidRPr="00CE4DF6">
        <w:rPr>
          <w:rFonts w:eastAsia="TimesNewRomanPSMT" w:cs="Arial"/>
          <w:b/>
          <w:bCs/>
          <w:sz w:val="24"/>
          <w:szCs w:val="24"/>
          <w:lang w:val="ru-RU"/>
        </w:rPr>
        <w:t>ПОДАЦИ О ЧЛАНУ ГРУПЕ ПОНУЂАЧА</w:t>
      </w:r>
    </w:p>
    <w:p w14:paraId="79B7D68D" w14:textId="77777777" w:rsidR="005852C5" w:rsidRPr="00CE4DF6" w:rsidRDefault="005852C5" w:rsidP="005852C5">
      <w:pPr>
        <w:spacing w:before="0"/>
        <w:rPr>
          <w:rFonts w:eastAsia="TimesNewRomanPSMT" w:cs="Arial"/>
          <w:b/>
          <w:bCs/>
          <w:i/>
          <w:sz w:val="24"/>
          <w:szCs w:val="24"/>
          <w:lang w:val="ru-RU"/>
        </w:rPr>
      </w:pPr>
    </w:p>
    <w:tbl>
      <w:tblPr>
        <w:tblW w:w="9358" w:type="dxa"/>
        <w:tblInd w:w="-20" w:type="dxa"/>
        <w:tblLayout w:type="fixed"/>
        <w:tblLook w:val="0000" w:firstRow="0" w:lastRow="0" w:firstColumn="0" w:lastColumn="0" w:noHBand="0" w:noVBand="0"/>
      </w:tblPr>
      <w:tblGrid>
        <w:gridCol w:w="4519"/>
        <w:gridCol w:w="4839"/>
      </w:tblGrid>
      <w:tr w:rsidR="005852C5" w:rsidRPr="00CE4DF6" w14:paraId="2690D7C6" w14:textId="77777777" w:rsidTr="00FA6FC0">
        <w:trPr>
          <w:trHeight w:val="640"/>
        </w:trPr>
        <w:tc>
          <w:tcPr>
            <w:tcW w:w="4519" w:type="dxa"/>
            <w:tcBorders>
              <w:top w:val="single" w:sz="4" w:space="0" w:color="000000"/>
              <w:left w:val="single" w:sz="4" w:space="0" w:color="000000"/>
              <w:bottom w:val="single" w:sz="4" w:space="0" w:color="000000"/>
            </w:tcBorders>
            <w:shd w:val="clear" w:color="auto" w:fill="F2F2F2" w:themeFill="background1" w:themeFillShade="F2"/>
            <w:vAlign w:val="center"/>
          </w:tcPr>
          <w:p w14:paraId="1CAEC73A" w14:textId="77777777" w:rsidR="005852C5" w:rsidRPr="00CE4DF6" w:rsidRDefault="005852C5" w:rsidP="005B42F7">
            <w:pPr>
              <w:spacing w:before="0"/>
              <w:jc w:val="left"/>
              <w:rPr>
                <w:rFonts w:eastAsia="TimesNewRomanPSMT" w:cs="Arial"/>
                <w:bCs/>
                <w:sz w:val="24"/>
                <w:szCs w:val="24"/>
                <w:lang w:val="ru-RU"/>
              </w:rPr>
            </w:pPr>
            <w:r w:rsidRPr="00CE4DF6">
              <w:rPr>
                <w:rFonts w:eastAsia="TimesNewRomanPSMT" w:cs="Arial"/>
                <w:bCs/>
                <w:sz w:val="24"/>
                <w:szCs w:val="24"/>
                <w:lang w:val="ru-RU"/>
              </w:rPr>
              <w:t>1) Назив члана групе понуђача</w:t>
            </w:r>
          </w:p>
        </w:tc>
        <w:tc>
          <w:tcPr>
            <w:tcW w:w="4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DB40A" w14:textId="77777777" w:rsidR="005852C5" w:rsidRPr="00CE4DF6" w:rsidRDefault="005852C5" w:rsidP="005B42F7">
            <w:pPr>
              <w:snapToGrid w:val="0"/>
              <w:spacing w:before="0"/>
              <w:jc w:val="left"/>
              <w:rPr>
                <w:rFonts w:eastAsia="TimesNewRomanPSMT" w:cs="Arial"/>
                <w:b/>
                <w:bCs/>
                <w:sz w:val="24"/>
                <w:szCs w:val="24"/>
                <w:lang w:val="ru-RU"/>
              </w:rPr>
            </w:pPr>
          </w:p>
        </w:tc>
      </w:tr>
      <w:tr w:rsidR="005852C5" w:rsidRPr="00CE4DF6" w14:paraId="63F141EA" w14:textId="77777777" w:rsidTr="00FA6FC0">
        <w:trPr>
          <w:trHeight w:val="624"/>
        </w:trPr>
        <w:tc>
          <w:tcPr>
            <w:tcW w:w="4519" w:type="dxa"/>
            <w:tcBorders>
              <w:top w:val="single" w:sz="4" w:space="0" w:color="000000"/>
              <w:left w:val="single" w:sz="4" w:space="0" w:color="000000"/>
              <w:bottom w:val="single" w:sz="4" w:space="0" w:color="000000"/>
            </w:tcBorders>
            <w:shd w:val="clear" w:color="auto" w:fill="F2F2F2" w:themeFill="background1" w:themeFillShade="F2"/>
            <w:vAlign w:val="center"/>
          </w:tcPr>
          <w:p w14:paraId="1DB28F63" w14:textId="77777777" w:rsidR="005852C5" w:rsidRPr="00CE4DF6" w:rsidRDefault="005852C5" w:rsidP="005B42F7">
            <w:pPr>
              <w:snapToGrid w:val="0"/>
              <w:spacing w:before="0"/>
              <w:jc w:val="left"/>
              <w:rPr>
                <w:rFonts w:eastAsia="TimesNewRomanPSMT" w:cs="Arial"/>
                <w:bCs/>
                <w:sz w:val="24"/>
                <w:szCs w:val="24"/>
                <w:lang w:val="ru-RU"/>
              </w:rPr>
            </w:pPr>
            <w:r w:rsidRPr="00CE4DF6">
              <w:rPr>
                <w:rFonts w:eastAsia="TimesNewRomanPSMT" w:cs="Arial"/>
                <w:bCs/>
                <w:sz w:val="24"/>
                <w:szCs w:val="24"/>
                <w:lang w:val="ru-RU"/>
              </w:rPr>
              <w:t xml:space="preserve">Врста правног лица </w:t>
            </w:r>
            <w:r w:rsidRPr="00CE4DF6">
              <w:rPr>
                <w:rFonts w:eastAsia="TimesNewRomanPSMT" w:cs="Arial"/>
                <w:bCs/>
                <w:i/>
                <w:sz w:val="24"/>
                <w:szCs w:val="24"/>
                <w:lang w:val="ru-RU"/>
              </w:rPr>
              <w:t>(микро, мало, средње, велико, физичко лице)</w:t>
            </w:r>
          </w:p>
        </w:tc>
        <w:tc>
          <w:tcPr>
            <w:tcW w:w="4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3953D" w14:textId="77777777" w:rsidR="005852C5" w:rsidRPr="00CE4DF6" w:rsidRDefault="005852C5" w:rsidP="005B42F7">
            <w:pPr>
              <w:snapToGrid w:val="0"/>
              <w:spacing w:before="0"/>
              <w:jc w:val="left"/>
              <w:rPr>
                <w:rFonts w:eastAsia="TimesNewRomanPSMT" w:cs="Arial"/>
                <w:b/>
                <w:bCs/>
                <w:sz w:val="24"/>
                <w:szCs w:val="24"/>
                <w:lang w:val="ru-RU"/>
              </w:rPr>
            </w:pPr>
          </w:p>
        </w:tc>
      </w:tr>
      <w:tr w:rsidR="005852C5" w:rsidRPr="00CE4DF6" w14:paraId="3804D517" w14:textId="77777777" w:rsidTr="00FA6FC0">
        <w:trPr>
          <w:trHeight w:val="620"/>
        </w:trPr>
        <w:tc>
          <w:tcPr>
            <w:tcW w:w="4519" w:type="dxa"/>
            <w:tcBorders>
              <w:top w:val="single" w:sz="4" w:space="0" w:color="000000"/>
              <w:left w:val="single" w:sz="4" w:space="0" w:color="000000"/>
              <w:bottom w:val="single" w:sz="4" w:space="0" w:color="000000"/>
            </w:tcBorders>
            <w:shd w:val="clear" w:color="auto" w:fill="F2F2F2" w:themeFill="background1" w:themeFillShade="F2"/>
            <w:vAlign w:val="center"/>
          </w:tcPr>
          <w:p w14:paraId="397A9868" w14:textId="77777777" w:rsidR="005852C5" w:rsidRPr="00CE4DF6" w:rsidRDefault="005852C5" w:rsidP="005B42F7">
            <w:pPr>
              <w:spacing w:before="0"/>
              <w:jc w:val="left"/>
              <w:rPr>
                <w:rFonts w:eastAsia="TimesNewRomanPSMT" w:cs="Arial"/>
                <w:b/>
                <w:bCs/>
                <w:sz w:val="24"/>
                <w:szCs w:val="24"/>
              </w:rPr>
            </w:pPr>
            <w:r w:rsidRPr="00CE4DF6">
              <w:rPr>
                <w:rFonts w:eastAsia="TimesNewRomanPSMT" w:cs="Arial"/>
                <w:bCs/>
                <w:sz w:val="24"/>
                <w:szCs w:val="24"/>
              </w:rPr>
              <w:t>Адреса</w:t>
            </w:r>
          </w:p>
        </w:tc>
        <w:tc>
          <w:tcPr>
            <w:tcW w:w="4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5A4ED" w14:textId="77777777" w:rsidR="005852C5" w:rsidRPr="00CE4DF6" w:rsidRDefault="005852C5" w:rsidP="005B42F7">
            <w:pPr>
              <w:snapToGrid w:val="0"/>
              <w:spacing w:before="0"/>
              <w:jc w:val="left"/>
              <w:rPr>
                <w:rFonts w:eastAsia="TimesNewRomanPSMT" w:cs="Arial"/>
                <w:b/>
                <w:bCs/>
                <w:sz w:val="24"/>
                <w:szCs w:val="24"/>
              </w:rPr>
            </w:pPr>
          </w:p>
        </w:tc>
      </w:tr>
      <w:tr w:rsidR="005852C5" w:rsidRPr="00CE4DF6" w14:paraId="7E54D738" w14:textId="77777777" w:rsidTr="00FA6FC0">
        <w:trPr>
          <w:trHeight w:val="616"/>
        </w:trPr>
        <w:tc>
          <w:tcPr>
            <w:tcW w:w="4519" w:type="dxa"/>
            <w:tcBorders>
              <w:top w:val="single" w:sz="4" w:space="0" w:color="000000"/>
              <w:left w:val="single" w:sz="4" w:space="0" w:color="000000"/>
              <w:bottom w:val="single" w:sz="4" w:space="0" w:color="000000"/>
            </w:tcBorders>
            <w:shd w:val="clear" w:color="auto" w:fill="F2F2F2" w:themeFill="background1" w:themeFillShade="F2"/>
            <w:vAlign w:val="center"/>
          </w:tcPr>
          <w:p w14:paraId="2C6FA7A7" w14:textId="77777777" w:rsidR="005852C5" w:rsidRPr="00CE4DF6" w:rsidRDefault="005852C5" w:rsidP="005B42F7">
            <w:pPr>
              <w:spacing w:before="0"/>
              <w:jc w:val="left"/>
              <w:rPr>
                <w:rFonts w:eastAsia="TimesNewRomanPSMT" w:cs="Arial"/>
                <w:b/>
                <w:bCs/>
                <w:sz w:val="24"/>
                <w:szCs w:val="24"/>
              </w:rPr>
            </w:pPr>
            <w:r w:rsidRPr="00CE4DF6">
              <w:rPr>
                <w:rFonts w:eastAsia="TimesNewRomanPSMT" w:cs="Arial"/>
                <w:bCs/>
                <w:sz w:val="24"/>
                <w:szCs w:val="24"/>
              </w:rPr>
              <w:t>Матични број</w:t>
            </w:r>
          </w:p>
        </w:tc>
        <w:tc>
          <w:tcPr>
            <w:tcW w:w="4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F7268" w14:textId="77777777" w:rsidR="005852C5" w:rsidRPr="00CE4DF6" w:rsidRDefault="005852C5" w:rsidP="005B42F7">
            <w:pPr>
              <w:snapToGrid w:val="0"/>
              <w:spacing w:before="0"/>
              <w:jc w:val="left"/>
              <w:rPr>
                <w:rFonts w:eastAsia="TimesNewRomanPSMT" w:cs="Arial"/>
                <w:b/>
                <w:bCs/>
                <w:sz w:val="24"/>
                <w:szCs w:val="24"/>
              </w:rPr>
            </w:pPr>
          </w:p>
        </w:tc>
      </w:tr>
      <w:tr w:rsidR="005852C5" w:rsidRPr="00CE4DF6" w14:paraId="00626CF6" w14:textId="77777777" w:rsidTr="00FA6FC0">
        <w:trPr>
          <w:trHeight w:val="637"/>
        </w:trPr>
        <w:tc>
          <w:tcPr>
            <w:tcW w:w="4519" w:type="dxa"/>
            <w:tcBorders>
              <w:top w:val="single" w:sz="4" w:space="0" w:color="000000"/>
              <w:left w:val="single" w:sz="4" w:space="0" w:color="000000"/>
              <w:bottom w:val="single" w:sz="4" w:space="0" w:color="000000"/>
            </w:tcBorders>
            <w:shd w:val="clear" w:color="auto" w:fill="F2F2F2" w:themeFill="background1" w:themeFillShade="F2"/>
            <w:vAlign w:val="center"/>
          </w:tcPr>
          <w:p w14:paraId="17D17E93" w14:textId="77777777" w:rsidR="005852C5" w:rsidRPr="00CE4DF6" w:rsidRDefault="005852C5" w:rsidP="005B42F7">
            <w:pPr>
              <w:spacing w:before="0"/>
              <w:jc w:val="left"/>
              <w:rPr>
                <w:rFonts w:eastAsia="TimesNewRomanPSMT" w:cs="Arial"/>
                <w:b/>
                <w:bCs/>
                <w:sz w:val="24"/>
                <w:szCs w:val="24"/>
              </w:rPr>
            </w:pPr>
            <w:r w:rsidRPr="00CE4DF6">
              <w:rPr>
                <w:rFonts w:eastAsia="TimesNewRomanPSMT" w:cs="Arial"/>
                <w:bCs/>
                <w:sz w:val="24"/>
                <w:szCs w:val="24"/>
              </w:rPr>
              <w:t>Порески идентификациони број</w:t>
            </w:r>
          </w:p>
        </w:tc>
        <w:tc>
          <w:tcPr>
            <w:tcW w:w="4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1915C" w14:textId="77777777" w:rsidR="005852C5" w:rsidRPr="00CE4DF6" w:rsidRDefault="005852C5" w:rsidP="005B42F7">
            <w:pPr>
              <w:snapToGrid w:val="0"/>
              <w:spacing w:before="0"/>
              <w:jc w:val="left"/>
              <w:rPr>
                <w:rFonts w:eastAsia="TimesNewRomanPSMT" w:cs="Arial"/>
                <w:b/>
                <w:bCs/>
                <w:sz w:val="24"/>
                <w:szCs w:val="24"/>
              </w:rPr>
            </w:pPr>
          </w:p>
        </w:tc>
      </w:tr>
      <w:tr w:rsidR="005852C5" w:rsidRPr="00CE4DF6" w14:paraId="613230F4" w14:textId="77777777" w:rsidTr="00FA6FC0">
        <w:trPr>
          <w:trHeight w:val="609"/>
        </w:trPr>
        <w:tc>
          <w:tcPr>
            <w:tcW w:w="4519" w:type="dxa"/>
            <w:tcBorders>
              <w:top w:val="single" w:sz="4" w:space="0" w:color="000000"/>
              <w:left w:val="single" w:sz="4" w:space="0" w:color="000000"/>
              <w:bottom w:val="single" w:sz="4" w:space="0" w:color="000000"/>
            </w:tcBorders>
            <w:shd w:val="clear" w:color="auto" w:fill="F2F2F2" w:themeFill="background1" w:themeFillShade="F2"/>
            <w:vAlign w:val="center"/>
          </w:tcPr>
          <w:p w14:paraId="5AFADA7B" w14:textId="77777777" w:rsidR="005852C5" w:rsidRPr="00CE4DF6" w:rsidRDefault="005852C5" w:rsidP="005B42F7">
            <w:pPr>
              <w:spacing w:before="0"/>
              <w:jc w:val="left"/>
              <w:rPr>
                <w:rFonts w:eastAsia="TimesNewRomanPSMT" w:cs="Arial"/>
                <w:b/>
                <w:bCs/>
                <w:sz w:val="24"/>
                <w:szCs w:val="24"/>
              </w:rPr>
            </w:pPr>
            <w:r w:rsidRPr="00CE4DF6">
              <w:rPr>
                <w:rFonts w:eastAsia="TimesNewRomanPSMT" w:cs="Arial"/>
                <w:bCs/>
                <w:sz w:val="24"/>
                <w:szCs w:val="24"/>
              </w:rPr>
              <w:t>Име особе за контакт</w:t>
            </w:r>
          </w:p>
        </w:tc>
        <w:tc>
          <w:tcPr>
            <w:tcW w:w="4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C749A" w14:textId="77777777" w:rsidR="005852C5" w:rsidRPr="00CE4DF6" w:rsidRDefault="005852C5" w:rsidP="005B42F7">
            <w:pPr>
              <w:snapToGrid w:val="0"/>
              <w:spacing w:before="0"/>
              <w:jc w:val="left"/>
              <w:rPr>
                <w:rFonts w:eastAsia="TimesNewRomanPSMT" w:cs="Arial"/>
                <w:b/>
                <w:bCs/>
                <w:sz w:val="24"/>
                <w:szCs w:val="24"/>
              </w:rPr>
            </w:pPr>
          </w:p>
        </w:tc>
      </w:tr>
      <w:tr w:rsidR="005852C5" w:rsidRPr="00CE4DF6" w14:paraId="4AB9F0E0" w14:textId="77777777" w:rsidTr="00FA6FC0">
        <w:trPr>
          <w:trHeight w:val="632"/>
        </w:trPr>
        <w:tc>
          <w:tcPr>
            <w:tcW w:w="4519" w:type="dxa"/>
            <w:tcBorders>
              <w:top w:val="single" w:sz="4" w:space="0" w:color="000000"/>
              <w:left w:val="single" w:sz="4" w:space="0" w:color="000000"/>
              <w:bottom w:val="single" w:sz="4" w:space="0" w:color="000000"/>
            </w:tcBorders>
            <w:shd w:val="clear" w:color="auto" w:fill="F2F2F2" w:themeFill="background1" w:themeFillShade="F2"/>
            <w:vAlign w:val="center"/>
          </w:tcPr>
          <w:p w14:paraId="5D8CE7E4" w14:textId="77777777" w:rsidR="005852C5" w:rsidRPr="00CE4DF6" w:rsidRDefault="005852C5" w:rsidP="005B42F7">
            <w:pPr>
              <w:spacing w:before="0"/>
              <w:jc w:val="left"/>
              <w:rPr>
                <w:rFonts w:eastAsia="TimesNewRomanPSMT" w:cs="Arial"/>
                <w:bCs/>
                <w:sz w:val="24"/>
                <w:szCs w:val="24"/>
                <w:lang w:val="ru-RU"/>
              </w:rPr>
            </w:pPr>
            <w:r w:rsidRPr="00CE4DF6">
              <w:rPr>
                <w:rFonts w:eastAsia="TimesNewRomanPSMT" w:cs="Arial"/>
                <w:bCs/>
                <w:sz w:val="24"/>
                <w:szCs w:val="24"/>
                <w:lang w:val="ru-RU"/>
              </w:rPr>
              <w:t>2) Назив члана групе понуђача</w:t>
            </w:r>
          </w:p>
        </w:tc>
        <w:tc>
          <w:tcPr>
            <w:tcW w:w="4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8FB36" w14:textId="77777777" w:rsidR="005852C5" w:rsidRPr="00CE4DF6" w:rsidRDefault="005852C5" w:rsidP="005B42F7">
            <w:pPr>
              <w:snapToGrid w:val="0"/>
              <w:spacing w:before="0"/>
              <w:jc w:val="left"/>
              <w:rPr>
                <w:rFonts w:eastAsia="TimesNewRomanPSMT" w:cs="Arial"/>
                <w:b/>
                <w:bCs/>
                <w:sz w:val="24"/>
                <w:szCs w:val="24"/>
                <w:lang w:val="ru-RU"/>
              </w:rPr>
            </w:pPr>
          </w:p>
        </w:tc>
      </w:tr>
      <w:tr w:rsidR="005852C5" w:rsidRPr="00CE4DF6" w14:paraId="45072157" w14:textId="77777777" w:rsidTr="00FA6FC0">
        <w:trPr>
          <w:trHeight w:val="676"/>
        </w:trPr>
        <w:tc>
          <w:tcPr>
            <w:tcW w:w="4519" w:type="dxa"/>
            <w:tcBorders>
              <w:top w:val="single" w:sz="4" w:space="0" w:color="000000"/>
              <w:left w:val="single" w:sz="4" w:space="0" w:color="000000"/>
              <w:bottom w:val="single" w:sz="4" w:space="0" w:color="000000"/>
            </w:tcBorders>
            <w:shd w:val="clear" w:color="auto" w:fill="F2F2F2" w:themeFill="background1" w:themeFillShade="F2"/>
            <w:vAlign w:val="center"/>
          </w:tcPr>
          <w:p w14:paraId="5A5AAC4C" w14:textId="77777777" w:rsidR="005852C5" w:rsidRPr="00CE4DF6" w:rsidRDefault="005852C5" w:rsidP="005B42F7">
            <w:pPr>
              <w:snapToGrid w:val="0"/>
              <w:spacing w:before="0"/>
              <w:jc w:val="left"/>
              <w:rPr>
                <w:rFonts w:eastAsia="TimesNewRomanPSMT" w:cs="Arial"/>
                <w:bCs/>
                <w:sz w:val="24"/>
                <w:szCs w:val="24"/>
                <w:lang w:val="ru-RU"/>
              </w:rPr>
            </w:pPr>
            <w:r w:rsidRPr="00CE4DF6">
              <w:rPr>
                <w:rFonts w:eastAsia="TimesNewRomanPSMT" w:cs="Arial"/>
                <w:bCs/>
                <w:sz w:val="24"/>
                <w:szCs w:val="24"/>
                <w:lang w:val="ru-RU"/>
              </w:rPr>
              <w:t xml:space="preserve">Врста правног лица </w:t>
            </w:r>
            <w:r w:rsidRPr="00CE4DF6">
              <w:rPr>
                <w:rFonts w:eastAsia="TimesNewRomanPSMT" w:cs="Arial"/>
                <w:bCs/>
                <w:i/>
                <w:sz w:val="24"/>
                <w:szCs w:val="24"/>
                <w:lang w:val="ru-RU"/>
              </w:rPr>
              <w:t>(микро, мало, средње, велико, физичко лице)</w:t>
            </w:r>
          </w:p>
        </w:tc>
        <w:tc>
          <w:tcPr>
            <w:tcW w:w="4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0CCA1" w14:textId="77777777" w:rsidR="005852C5" w:rsidRPr="00CE4DF6" w:rsidRDefault="005852C5" w:rsidP="005B42F7">
            <w:pPr>
              <w:snapToGrid w:val="0"/>
              <w:spacing w:before="0"/>
              <w:jc w:val="left"/>
              <w:rPr>
                <w:rFonts w:eastAsia="TimesNewRomanPSMT" w:cs="Arial"/>
                <w:b/>
                <w:bCs/>
                <w:sz w:val="24"/>
                <w:szCs w:val="24"/>
                <w:lang w:val="ru-RU"/>
              </w:rPr>
            </w:pPr>
          </w:p>
        </w:tc>
      </w:tr>
      <w:tr w:rsidR="005852C5" w:rsidRPr="00CE4DF6" w14:paraId="74D0590B" w14:textId="77777777" w:rsidTr="00FA6FC0">
        <w:trPr>
          <w:trHeight w:val="598"/>
        </w:trPr>
        <w:tc>
          <w:tcPr>
            <w:tcW w:w="4519" w:type="dxa"/>
            <w:tcBorders>
              <w:top w:val="single" w:sz="4" w:space="0" w:color="000000"/>
              <w:left w:val="single" w:sz="4" w:space="0" w:color="000000"/>
              <w:bottom w:val="single" w:sz="4" w:space="0" w:color="000000"/>
            </w:tcBorders>
            <w:shd w:val="clear" w:color="auto" w:fill="F2F2F2" w:themeFill="background1" w:themeFillShade="F2"/>
            <w:vAlign w:val="center"/>
          </w:tcPr>
          <w:p w14:paraId="3D96F32D" w14:textId="77777777" w:rsidR="005852C5" w:rsidRPr="00CE4DF6" w:rsidRDefault="005852C5" w:rsidP="005B42F7">
            <w:pPr>
              <w:spacing w:before="0"/>
              <w:jc w:val="left"/>
              <w:rPr>
                <w:rFonts w:eastAsia="TimesNewRomanPSMT" w:cs="Arial"/>
                <w:b/>
                <w:bCs/>
                <w:sz w:val="24"/>
                <w:szCs w:val="24"/>
              </w:rPr>
            </w:pPr>
            <w:r w:rsidRPr="00CE4DF6">
              <w:rPr>
                <w:rFonts w:eastAsia="TimesNewRomanPSMT" w:cs="Arial"/>
                <w:bCs/>
                <w:sz w:val="24"/>
                <w:szCs w:val="24"/>
              </w:rPr>
              <w:t>Адреса</w:t>
            </w:r>
          </w:p>
        </w:tc>
        <w:tc>
          <w:tcPr>
            <w:tcW w:w="4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BE6C1" w14:textId="77777777" w:rsidR="005852C5" w:rsidRPr="00CE4DF6" w:rsidRDefault="005852C5" w:rsidP="005B42F7">
            <w:pPr>
              <w:snapToGrid w:val="0"/>
              <w:spacing w:before="0"/>
              <w:jc w:val="left"/>
              <w:rPr>
                <w:rFonts w:eastAsia="TimesNewRomanPSMT" w:cs="Arial"/>
                <w:b/>
                <w:bCs/>
                <w:sz w:val="24"/>
                <w:szCs w:val="24"/>
              </w:rPr>
            </w:pPr>
          </w:p>
        </w:tc>
      </w:tr>
      <w:tr w:rsidR="005852C5" w:rsidRPr="00CE4DF6" w14:paraId="623C8CF8" w14:textId="77777777" w:rsidTr="00FA6FC0">
        <w:trPr>
          <w:trHeight w:val="619"/>
        </w:trPr>
        <w:tc>
          <w:tcPr>
            <w:tcW w:w="4519" w:type="dxa"/>
            <w:tcBorders>
              <w:top w:val="single" w:sz="4" w:space="0" w:color="000000"/>
              <w:left w:val="single" w:sz="4" w:space="0" w:color="000000"/>
              <w:bottom w:val="single" w:sz="4" w:space="0" w:color="000000"/>
            </w:tcBorders>
            <w:shd w:val="clear" w:color="auto" w:fill="F2F2F2" w:themeFill="background1" w:themeFillShade="F2"/>
            <w:vAlign w:val="center"/>
          </w:tcPr>
          <w:p w14:paraId="77F50084" w14:textId="77777777" w:rsidR="005852C5" w:rsidRPr="00CE4DF6" w:rsidRDefault="005852C5" w:rsidP="005B42F7">
            <w:pPr>
              <w:spacing w:before="0"/>
              <w:jc w:val="left"/>
              <w:rPr>
                <w:rFonts w:eastAsia="TimesNewRomanPSMT" w:cs="Arial"/>
                <w:b/>
                <w:bCs/>
                <w:sz w:val="24"/>
                <w:szCs w:val="24"/>
              </w:rPr>
            </w:pPr>
            <w:r w:rsidRPr="00CE4DF6">
              <w:rPr>
                <w:rFonts w:eastAsia="TimesNewRomanPSMT" w:cs="Arial"/>
                <w:bCs/>
                <w:sz w:val="24"/>
                <w:szCs w:val="24"/>
              </w:rPr>
              <w:t>Матични број</w:t>
            </w:r>
          </w:p>
        </w:tc>
        <w:tc>
          <w:tcPr>
            <w:tcW w:w="4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1BC2C" w14:textId="77777777" w:rsidR="005852C5" w:rsidRPr="00CE4DF6" w:rsidRDefault="005852C5" w:rsidP="005B42F7">
            <w:pPr>
              <w:snapToGrid w:val="0"/>
              <w:spacing w:before="0"/>
              <w:jc w:val="left"/>
              <w:rPr>
                <w:rFonts w:eastAsia="TimesNewRomanPSMT" w:cs="Arial"/>
                <w:b/>
                <w:bCs/>
                <w:sz w:val="24"/>
                <w:szCs w:val="24"/>
              </w:rPr>
            </w:pPr>
          </w:p>
        </w:tc>
      </w:tr>
      <w:tr w:rsidR="005852C5" w:rsidRPr="00CE4DF6" w14:paraId="28368485" w14:textId="77777777" w:rsidTr="00FA6FC0">
        <w:trPr>
          <w:trHeight w:val="630"/>
        </w:trPr>
        <w:tc>
          <w:tcPr>
            <w:tcW w:w="4519" w:type="dxa"/>
            <w:tcBorders>
              <w:top w:val="single" w:sz="4" w:space="0" w:color="000000"/>
              <w:left w:val="single" w:sz="4" w:space="0" w:color="000000"/>
              <w:bottom w:val="single" w:sz="4" w:space="0" w:color="000000"/>
            </w:tcBorders>
            <w:shd w:val="clear" w:color="auto" w:fill="F2F2F2" w:themeFill="background1" w:themeFillShade="F2"/>
            <w:vAlign w:val="center"/>
          </w:tcPr>
          <w:p w14:paraId="47F8EDA5" w14:textId="77777777" w:rsidR="005852C5" w:rsidRPr="00CE4DF6" w:rsidRDefault="005852C5" w:rsidP="005B42F7">
            <w:pPr>
              <w:spacing w:before="0"/>
              <w:jc w:val="left"/>
              <w:rPr>
                <w:rFonts w:eastAsia="TimesNewRomanPSMT" w:cs="Arial"/>
                <w:b/>
                <w:bCs/>
                <w:sz w:val="24"/>
                <w:szCs w:val="24"/>
              </w:rPr>
            </w:pPr>
            <w:r w:rsidRPr="00CE4DF6">
              <w:rPr>
                <w:rFonts w:eastAsia="TimesNewRomanPSMT" w:cs="Arial"/>
                <w:bCs/>
                <w:sz w:val="24"/>
                <w:szCs w:val="24"/>
              </w:rPr>
              <w:t>Порески идентификациони број</w:t>
            </w:r>
          </w:p>
        </w:tc>
        <w:tc>
          <w:tcPr>
            <w:tcW w:w="4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1ADD5" w14:textId="77777777" w:rsidR="005852C5" w:rsidRPr="00CE4DF6" w:rsidRDefault="005852C5" w:rsidP="005B42F7">
            <w:pPr>
              <w:snapToGrid w:val="0"/>
              <w:spacing w:before="0"/>
              <w:jc w:val="left"/>
              <w:rPr>
                <w:rFonts w:eastAsia="TimesNewRomanPSMT" w:cs="Arial"/>
                <w:b/>
                <w:bCs/>
                <w:sz w:val="24"/>
                <w:szCs w:val="24"/>
              </w:rPr>
            </w:pPr>
          </w:p>
        </w:tc>
      </w:tr>
      <w:tr w:rsidR="005852C5" w:rsidRPr="00CE4DF6" w14:paraId="67C29D25" w14:textId="77777777" w:rsidTr="00FA6FC0">
        <w:trPr>
          <w:trHeight w:val="613"/>
        </w:trPr>
        <w:tc>
          <w:tcPr>
            <w:tcW w:w="4519" w:type="dxa"/>
            <w:tcBorders>
              <w:top w:val="single" w:sz="4" w:space="0" w:color="000000"/>
              <w:left w:val="single" w:sz="4" w:space="0" w:color="000000"/>
              <w:bottom w:val="single" w:sz="4" w:space="0" w:color="000000"/>
            </w:tcBorders>
            <w:shd w:val="clear" w:color="auto" w:fill="F2F2F2" w:themeFill="background1" w:themeFillShade="F2"/>
            <w:vAlign w:val="center"/>
          </w:tcPr>
          <w:p w14:paraId="4E86A860" w14:textId="77777777" w:rsidR="005852C5" w:rsidRPr="00CE4DF6" w:rsidRDefault="005852C5" w:rsidP="005B42F7">
            <w:pPr>
              <w:spacing w:before="0"/>
              <w:jc w:val="left"/>
              <w:rPr>
                <w:rFonts w:eastAsia="TimesNewRomanPSMT" w:cs="Arial"/>
                <w:b/>
                <w:bCs/>
                <w:sz w:val="24"/>
                <w:szCs w:val="24"/>
              </w:rPr>
            </w:pPr>
            <w:r w:rsidRPr="00CE4DF6">
              <w:rPr>
                <w:rFonts w:eastAsia="TimesNewRomanPSMT" w:cs="Arial"/>
                <w:bCs/>
                <w:sz w:val="24"/>
                <w:szCs w:val="24"/>
              </w:rPr>
              <w:t>Име особе за контакт</w:t>
            </w:r>
          </w:p>
        </w:tc>
        <w:tc>
          <w:tcPr>
            <w:tcW w:w="4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63E59" w14:textId="77777777" w:rsidR="005852C5" w:rsidRPr="00CE4DF6" w:rsidRDefault="005852C5" w:rsidP="005B42F7">
            <w:pPr>
              <w:snapToGrid w:val="0"/>
              <w:spacing w:before="0"/>
              <w:jc w:val="left"/>
              <w:rPr>
                <w:rFonts w:eastAsia="TimesNewRomanPSMT" w:cs="Arial"/>
                <w:b/>
                <w:bCs/>
                <w:sz w:val="24"/>
                <w:szCs w:val="24"/>
              </w:rPr>
            </w:pPr>
          </w:p>
        </w:tc>
      </w:tr>
      <w:tr w:rsidR="005852C5" w:rsidRPr="00CE4DF6" w14:paraId="640086BC" w14:textId="77777777" w:rsidTr="00FA6FC0">
        <w:trPr>
          <w:trHeight w:val="634"/>
        </w:trPr>
        <w:tc>
          <w:tcPr>
            <w:tcW w:w="4519" w:type="dxa"/>
            <w:tcBorders>
              <w:top w:val="single" w:sz="4" w:space="0" w:color="000000"/>
              <w:left w:val="single" w:sz="4" w:space="0" w:color="000000"/>
              <w:bottom w:val="single" w:sz="4" w:space="0" w:color="000000"/>
            </w:tcBorders>
            <w:shd w:val="clear" w:color="auto" w:fill="F2F2F2" w:themeFill="background1" w:themeFillShade="F2"/>
            <w:vAlign w:val="center"/>
          </w:tcPr>
          <w:p w14:paraId="301372DA" w14:textId="77777777" w:rsidR="005852C5" w:rsidRPr="00CE4DF6" w:rsidRDefault="005852C5" w:rsidP="005B42F7">
            <w:pPr>
              <w:spacing w:before="0"/>
              <w:jc w:val="left"/>
              <w:rPr>
                <w:rFonts w:eastAsia="TimesNewRomanPSMT" w:cs="Arial"/>
                <w:bCs/>
                <w:sz w:val="24"/>
                <w:szCs w:val="24"/>
                <w:lang w:val="ru-RU"/>
              </w:rPr>
            </w:pPr>
            <w:r w:rsidRPr="00CE4DF6">
              <w:rPr>
                <w:rFonts w:eastAsia="TimesNewRomanPSMT" w:cs="Arial"/>
                <w:bCs/>
                <w:sz w:val="24"/>
                <w:szCs w:val="24"/>
                <w:lang w:val="ru-RU"/>
              </w:rPr>
              <w:t>3) Назив члана групе понуђача</w:t>
            </w:r>
          </w:p>
        </w:tc>
        <w:tc>
          <w:tcPr>
            <w:tcW w:w="4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9E9F0" w14:textId="77777777" w:rsidR="005852C5" w:rsidRPr="00CE4DF6" w:rsidRDefault="005852C5" w:rsidP="005B42F7">
            <w:pPr>
              <w:snapToGrid w:val="0"/>
              <w:spacing w:before="0"/>
              <w:jc w:val="left"/>
              <w:rPr>
                <w:rFonts w:eastAsia="TimesNewRomanPSMT" w:cs="Arial"/>
                <w:b/>
                <w:bCs/>
                <w:sz w:val="24"/>
                <w:szCs w:val="24"/>
                <w:lang w:val="ru-RU"/>
              </w:rPr>
            </w:pPr>
          </w:p>
        </w:tc>
      </w:tr>
      <w:tr w:rsidR="005852C5" w:rsidRPr="00CE4DF6" w14:paraId="2D45CE1C" w14:textId="77777777" w:rsidTr="00FA6FC0">
        <w:trPr>
          <w:trHeight w:val="631"/>
        </w:trPr>
        <w:tc>
          <w:tcPr>
            <w:tcW w:w="4519" w:type="dxa"/>
            <w:tcBorders>
              <w:top w:val="single" w:sz="4" w:space="0" w:color="000000"/>
              <w:left w:val="single" w:sz="4" w:space="0" w:color="000000"/>
              <w:bottom w:val="single" w:sz="4" w:space="0" w:color="000000"/>
            </w:tcBorders>
            <w:shd w:val="clear" w:color="auto" w:fill="F2F2F2" w:themeFill="background1" w:themeFillShade="F2"/>
            <w:vAlign w:val="center"/>
          </w:tcPr>
          <w:p w14:paraId="033DBF87" w14:textId="77777777" w:rsidR="005852C5" w:rsidRPr="00CE4DF6" w:rsidRDefault="005852C5" w:rsidP="005B42F7">
            <w:pPr>
              <w:snapToGrid w:val="0"/>
              <w:spacing w:before="0"/>
              <w:jc w:val="left"/>
              <w:rPr>
                <w:rFonts w:eastAsia="TimesNewRomanPSMT" w:cs="Arial"/>
                <w:bCs/>
                <w:sz w:val="24"/>
                <w:szCs w:val="24"/>
                <w:lang w:val="ru-RU"/>
              </w:rPr>
            </w:pPr>
            <w:r w:rsidRPr="00CE4DF6">
              <w:rPr>
                <w:rFonts w:eastAsia="TimesNewRomanPSMT" w:cs="Arial"/>
                <w:bCs/>
                <w:sz w:val="24"/>
                <w:szCs w:val="24"/>
                <w:lang w:val="ru-RU"/>
              </w:rPr>
              <w:t>Врста правног лица</w:t>
            </w:r>
          </w:p>
          <w:p w14:paraId="72E960BA" w14:textId="77777777" w:rsidR="005852C5" w:rsidRPr="00CE4DF6" w:rsidRDefault="005852C5" w:rsidP="005B42F7">
            <w:pPr>
              <w:snapToGrid w:val="0"/>
              <w:spacing w:before="0"/>
              <w:jc w:val="left"/>
              <w:rPr>
                <w:rFonts w:eastAsia="TimesNewRomanPSMT" w:cs="Arial"/>
                <w:bCs/>
                <w:i/>
                <w:sz w:val="24"/>
                <w:szCs w:val="24"/>
                <w:lang w:val="ru-RU"/>
              </w:rPr>
            </w:pPr>
            <w:r w:rsidRPr="00CE4DF6">
              <w:rPr>
                <w:rFonts w:eastAsia="TimesNewRomanPSMT" w:cs="Arial"/>
                <w:bCs/>
                <w:i/>
                <w:sz w:val="24"/>
                <w:szCs w:val="24"/>
                <w:lang w:val="ru-RU"/>
              </w:rPr>
              <w:t>(микро, мало, средње, велико, физичко лице)</w:t>
            </w:r>
          </w:p>
        </w:tc>
        <w:tc>
          <w:tcPr>
            <w:tcW w:w="4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0B2BC" w14:textId="77777777" w:rsidR="005852C5" w:rsidRPr="00CE4DF6" w:rsidRDefault="005852C5" w:rsidP="005B42F7">
            <w:pPr>
              <w:snapToGrid w:val="0"/>
              <w:spacing w:before="0"/>
              <w:jc w:val="left"/>
              <w:rPr>
                <w:rFonts w:eastAsia="TimesNewRomanPSMT" w:cs="Arial"/>
                <w:b/>
                <w:bCs/>
                <w:sz w:val="24"/>
                <w:szCs w:val="24"/>
                <w:lang w:val="ru-RU"/>
              </w:rPr>
            </w:pPr>
          </w:p>
        </w:tc>
      </w:tr>
      <w:tr w:rsidR="005852C5" w:rsidRPr="00CE4DF6" w14:paraId="1081BF49" w14:textId="77777777" w:rsidTr="00FA6FC0">
        <w:trPr>
          <w:trHeight w:val="679"/>
        </w:trPr>
        <w:tc>
          <w:tcPr>
            <w:tcW w:w="4519" w:type="dxa"/>
            <w:tcBorders>
              <w:top w:val="single" w:sz="4" w:space="0" w:color="000000"/>
              <w:left w:val="single" w:sz="4" w:space="0" w:color="000000"/>
              <w:bottom w:val="single" w:sz="4" w:space="0" w:color="000000"/>
            </w:tcBorders>
            <w:shd w:val="clear" w:color="auto" w:fill="F2F2F2" w:themeFill="background1" w:themeFillShade="F2"/>
            <w:vAlign w:val="center"/>
          </w:tcPr>
          <w:p w14:paraId="6A00CCBB" w14:textId="77777777" w:rsidR="005852C5" w:rsidRPr="00CE4DF6" w:rsidRDefault="005852C5" w:rsidP="005B42F7">
            <w:pPr>
              <w:spacing w:before="0"/>
              <w:jc w:val="left"/>
              <w:rPr>
                <w:rFonts w:eastAsia="TimesNewRomanPSMT" w:cs="Arial"/>
                <w:b/>
                <w:bCs/>
                <w:sz w:val="24"/>
                <w:szCs w:val="24"/>
              </w:rPr>
            </w:pPr>
            <w:r w:rsidRPr="00CE4DF6">
              <w:rPr>
                <w:rFonts w:eastAsia="TimesNewRomanPSMT" w:cs="Arial"/>
                <w:bCs/>
                <w:sz w:val="24"/>
                <w:szCs w:val="24"/>
              </w:rPr>
              <w:t>Адреса</w:t>
            </w:r>
          </w:p>
        </w:tc>
        <w:tc>
          <w:tcPr>
            <w:tcW w:w="4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B037E" w14:textId="77777777" w:rsidR="005852C5" w:rsidRPr="00CE4DF6" w:rsidRDefault="005852C5" w:rsidP="005B42F7">
            <w:pPr>
              <w:snapToGrid w:val="0"/>
              <w:spacing w:before="0"/>
              <w:jc w:val="left"/>
              <w:rPr>
                <w:rFonts w:eastAsia="TimesNewRomanPSMT" w:cs="Arial"/>
                <w:b/>
                <w:bCs/>
                <w:sz w:val="24"/>
                <w:szCs w:val="24"/>
              </w:rPr>
            </w:pPr>
          </w:p>
        </w:tc>
      </w:tr>
      <w:tr w:rsidR="005852C5" w:rsidRPr="00CE4DF6" w14:paraId="35BF2C5B" w14:textId="77777777" w:rsidTr="00FA6FC0">
        <w:trPr>
          <w:trHeight w:val="625"/>
        </w:trPr>
        <w:tc>
          <w:tcPr>
            <w:tcW w:w="4519" w:type="dxa"/>
            <w:tcBorders>
              <w:top w:val="single" w:sz="4" w:space="0" w:color="000000"/>
              <w:left w:val="single" w:sz="4" w:space="0" w:color="000000"/>
              <w:bottom w:val="single" w:sz="4" w:space="0" w:color="000000"/>
            </w:tcBorders>
            <w:shd w:val="clear" w:color="auto" w:fill="F2F2F2" w:themeFill="background1" w:themeFillShade="F2"/>
            <w:vAlign w:val="center"/>
          </w:tcPr>
          <w:p w14:paraId="5C940412" w14:textId="77777777" w:rsidR="005852C5" w:rsidRPr="00CE4DF6" w:rsidRDefault="005852C5" w:rsidP="005B42F7">
            <w:pPr>
              <w:spacing w:before="0"/>
              <w:jc w:val="left"/>
              <w:rPr>
                <w:rFonts w:eastAsia="TimesNewRomanPSMT" w:cs="Arial"/>
                <w:b/>
                <w:bCs/>
                <w:sz w:val="24"/>
                <w:szCs w:val="24"/>
              </w:rPr>
            </w:pPr>
            <w:r w:rsidRPr="00CE4DF6">
              <w:rPr>
                <w:rFonts w:eastAsia="TimesNewRomanPSMT" w:cs="Arial"/>
                <w:bCs/>
                <w:sz w:val="24"/>
                <w:szCs w:val="24"/>
              </w:rPr>
              <w:t>Матични број</w:t>
            </w:r>
          </w:p>
        </w:tc>
        <w:tc>
          <w:tcPr>
            <w:tcW w:w="4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D1B5A" w14:textId="77777777" w:rsidR="005852C5" w:rsidRPr="00CE4DF6" w:rsidRDefault="005852C5" w:rsidP="005B42F7">
            <w:pPr>
              <w:snapToGrid w:val="0"/>
              <w:spacing w:before="0"/>
              <w:jc w:val="left"/>
              <w:rPr>
                <w:rFonts w:eastAsia="TimesNewRomanPSMT" w:cs="Arial"/>
                <w:b/>
                <w:bCs/>
                <w:sz w:val="24"/>
                <w:szCs w:val="24"/>
              </w:rPr>
            </w:pPr>
          </w:p>
        </w:tc>
      </w:tr>
      <w:tr w:rsidR="005852C5" w:rsidRPr="00CE4DF6" w14:paraId="404781BB" w14:textId="77777777" w:rsidTr="00FA6FC0">
        <w:trPr>
          <w:trHeight w:val="609"/>
        </w:trPr>
        <w:tc>
          <w:tcPr>
            <w:tcW w:w="4519" w:type="dxa"/>
            <w:tcBorders>
              <w:top w:val="single" w:sz="4" w:space="0" w:color="000000"/>
              <w:left w:val="single" w:sz="4" w:space="0" w:color="000000"/>
              <w:bottom w:val="single" w:sz="4" w:space="0" w:color="000000"/>
            </w:tcBorders>
            <w:shd w:val="clear" w:color="auto" w:fill="F2F2F2" w:themeFill="background1" w:themeFillShade="F2"/>
            <w:vAlign w:val="center"/>
          </w:tcPr>
          <w:p w14:paraId="02155EAD" w14:textId="77777777" w:rsidR="005852C5" w:rsidRPr="00CE4DF6" w:rsidRDefault="005852C5" w:rsidP="005B42F7">
            <w:pPr>
              <w:spacing w:before="0"/>
              <w:jc w:val="left"/>
              <w:rPr>
                <w:rFonts w:eastAsia="TimesNewRomanPSMT" w:cs="Arial"/>
                <w:b/>
                <w:bCs/>
                <w:sz w:val="24"/>
                <w:szCs w:val="24"/>
              </w:rPr>
            </w:pPr>
            <w:r w:rsidRPr="00CE4DF6">
              <w:rPr>
                <w:rFonts w:eastAsia="TimesNewRomanPSMT" w:cs="Arial"/>
                <w:bCs/>
                <w:sz w:val="24"/>
                <w:szCs w:val="24"/>
              </w:rPr>
              <w:t>Порески идентификациони број</w:t>
            </w:r>
          </w:p>
        </w:tc>
        <w:tc>
          <w:tcPr>
            <w:tcW w:w="4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DCE7F" w14:textId="77777777" w:rsidR="005852C5" w:rsidRPr="00CE4DF6" w:rsidRDefault="005852C5" w:rsidP="005B42F7">
            <w:pPr>
              <w:snapToGrid w:val="0"/>
              <w:spacing w:before="0"/>
              <w:jc w:val="left"/>
              <w:rPr>
                <w:rFonts w:eastAsia="TimesNewRomanPSMT" w:cs="Arial"/>
                <w:b/>
                <w:bCs/>
                <w:sz w:val="24"/>
                <w:szCs w:val="24"/>
              </w:rPr>
            </w:pPr>
          </w:p>
        </w:tc>
      </w:tr>
      <w:tr w:rsidR="005852C5" w:rsidRPr="00CE4DF6" w14:paraId="57316BED" w14:textId="77777777" w:rsidTr="00FA6FC0">
        <w:trPr>
          <w:trHeight w:val="632"/>
        </w:trPr>
        <w:tc>
          <w:tcPr>
            <w:tcW w:w="4519" w:type="dxa"/>
            <w:tcBorders>
              <w:top w:val="single" w:sz="4" w:space="0" w:color="000000"/>
              <w:left w:val="single" w:sz="4" w:space="0" w:color="000000"/>
              <w:bottom w:val="single" w:sz="4" w:space="0" w:color="000000"/>
            </w:tcBorders>
            <w:shd w:val="clear" w:color="auto" w:fill="F2F2F2" w:themeFill="background1" w:themeFillShade="F2"/>
            <w:vAlign w:val="center"/>
          </w:tcPr>
          <w:p w14:paraId="1248B81F" w14:textId="77777777" w:rsidR="005852C5" w:rsidRPr="00CE4DF6" w:rsidRDefault="005852C5" w:rsidP="005B42F7">
            <w:pPr>
              <w:spacing w:before="0"/>
              <w:jc w:val="left"/>
              <w:rPr>
                <w:rFonts w:eastAsia="TimesNewRomanPSMT" w:cs="Arial"/>
                <w:b/>
                <w:bCs/>
                <w:sz w:val="24"/>
                <w:szCs w:val="24"/>
              </w:rPr>
            </w:pPr>
            <w:r w:rsidRPr="00CE4DF6">
              <w:rPr>
                <w:rFonts w:eastAsia="TimesNewRomanPSMT" w:cs="Arial"/>
                <w:bCs/>
                <w:sz w:val="24"/>
                <w:szCs w:val="24"/>
              </w:rPr>
              <w:t>Име особе за контакт</w:t>
            </w:r>
          </w:p>
        </w:tc>
        <w:tc>
          <w:tcPr>
            <w:tcW w:w="4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C359D" w14:textId="77777777" w:rsidR="005852C5" w:rsidRPr="00CE4DF6" w:rsidRDefault="005852C5" w:rsidP="005B42F7">
            <w:pPr>
              <w:snapToGrid w:val="0"/>
              <w:spacing w:before="0"/>
              <w:jc w:val="left"/>
              <w:rPr>
                <w:rFonts w:eastAsia="TimesNewRomanPSMT" w:cs="Arial"/>
                <w:b/>
                <w:bCs/>
                <w:sz w:val="24"/>
                <w:szCs w:val="24"/>
              </w:rPr>
            </w:pPr>
          </w:p>
        </w:tc>
      </w:tr>
    </w:tbl>
    <w:p w14:paraId="1E063D2A" w14:textId="77777777" w:rsidR="005852C5" w:rsidRPr="00A30241" w:rsidRDefault="005852C5" w:rsidP="005852C5">
      <w:pPr>
        <w:spacing w:before="0"/>
        <w:contextualSpacing/>
        <w:rPr>
          <w:rFonts w:cs="Arial"/>
          <w:b/>
          <w:bCs/>
          <w:i/>
          <w:iCs/>
          <w:sz w:val="24"/>
          <w:szCs w:val="24"/>
          <w:u w:val="single"/>
        </w:rPr>
      </w:pPr>
    </w:p>
    <w:p w14:paraId="70653478" w14:textId="77777777" w:rsidR="005852C5" w:rsidRPr="00A30241" w:rsidRDefault="005852C5" w:rsidP="005852C5">
      <w:pPr>
        <w:spacing w:before="0"/>
        <w:contextualSpacing/>
        <w:rPr>
          <w:rFonts w:cs="Arial"/>
          <w:i/>
          <w:iCs/>
          <w:sz w:val="20"/>
          <w:szCs w:val="20"/>
          <w:lang w:val="ru-RU"/>
        </w:rPr>
      </w:pPr>
      <w:r w:rsidRPr="00A30241">
        <w:rPr>
          <w:rFonts w:cs="Arial"/>
          <w:b/>
          <w:bCs/>
          <w:i/>
          <w:iCs/>
          <w:sz w:val="20"/>
          <w:szCs w:val="20"/>
          <w:u w:val="single"/>
        </w:rPr>
        <w:t>Напомена:</w:t>
      </w:r>
    </w:p>
    <w:p w14:paraId="759AD2FB" w14:textId="77777777" w:rsidR="005852C5" w:rsidRPr="00CE4DF6" w:rsidRDefault="005852C5" w:rsidP="005852C5">
      <w:pPr>
        <w:spacing w:before="0"/>
        <w:contextualSpacing/>
        <w:rPr>
          <w:rFonts w:cs="Arial"/>
          <w:i/>
          <w:iCs/>
          <w:szCs w:val="20"/>
          <w:lang w:val="ru-RU"/>
        </w:rPr>
      </w:pPr>
      <w:r w:rsidRPr="00CE4DF6">
        <w:rPr>
          <w:rFonts w:cs="Arial"/>
          <w:i/>
          <w:iCs/>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F9CDCE5" w14:textId="673B9738" w:rsidR="005852C5" w:rsidRPr="00CE4DF6" w:rsidRDefault="005852C5" w:rsidP="005852C5">
      <w:pPr>
        <w:spacing w:before="0"/>
        <w:rPr>
          <w:rFonts w:eastAsia="TimesNewRomanPSMT" w:cs="Arial"/>
          <w:b/>
          <w:bCs/>
          <w:sz w:val="24"/>
          <w:szCs w:val="24"/>
          <w:lang w:val="sr-Cyrl-CS"/>
        </w:rPr>
      </w:pPr>
      <w:r w:rsidRPr="00CE4DF6">
        <w:rPr>
          <w:rFonts w:eastAsia="TimesNewRomanPSMT" w:cs="Arial"/>
          <w:b/>
          <w:bCs/>
          <w:sz w:val="24"/>
          <w:szCs w:val="24"/>
          <w:lang w:val="sr-Cyrl-CS"/>
        </w:rPr>
        <w:lastRenderedPageBreak/>
        <w:t>5) ЦЕНА И КОМЕРЦИЈАЛНИ УСЛОВИ ПОНУДЕ</w:t>
      </w:r>
    </w:p>
    <w:p w14:paraId="4FD324D1" w14:textId="77777777" w:rsidR="005852C5" w:rsidRPr="00CE4DF6" w:rsidRDefault="005852C5" w:rsidP="005852C5">
      <w:pPr>
        <w:spacing w:before="0"/>
        <w:rPr>
          <w:rFonts w:eastAsia="TimesNewRomanPSMT" w:cs="Arial"/>
          <w:bCs/>
          <w:sz w:val="24"/>
          <w:szCs w:val="24"/>
          <w:lang w:val="sr-Cyrl-CS"/>
        </w:rPr>
      </w:pPr>
    </w:p>
    <w:tbl>
      <w:tblPr>
        <w:tblW w:w="97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4320"/>
      </w:tblGrid>
      <w:tr w:rsidR="005852C5" w:rsidRPr="00CE4DF6" w14:paraId="09BC9425" w14:textId="77777777" w:rsidTr="005B42F7">
        <w:trPr>
          <w:trHeight w:val="404"/>
        </w:trPr>
        <w:tc>
          <w:tcPr>
            <w:tcW w:w="5400" w:type="dxa"/>
            <w:shd w:val="clear" w:color="auto" w:fill="F2F2F2" w:themeFill="background1" w:themeFillShade="F2"/>
            <w:vAlign w:val="center"/>
          </w:tcPr>
          <w:p w14:paraId="723847C8" w14:textId="77777777" w:rsidR="005852C5" w:rsidRPr="00CE4DF6" w:rsidRDefault="005852C5" w:rsidP="005B42F7">
            <w:pPr>
              <w:spacing w:before="0"/>
              <w:jc w:val="center"/>
              <w:rPr>
                <w:rFonts w:cs="Arial"/>
                <w:b/>
                <w:bCs/>
                <w:iCs/>
                <w:sz w:val="24"/>
                <w:szCs w:val="24"/>
                <w:lang w:val="sr-Cyrl-CS"/>
              </w:rPr>
            </w:pPr>
            <w:r w:rsidRPr="00CE4DF6">
              <w:rPr>
                <w:rFonts w:eastAsia="TimesNewRomanPSMT" w:cs="Arial"/>
                <w:b/>
                <w:bCs/>
                <w:sz w:val="24"/>
                <w:szCs w:val="24"/>
              </w:rPr>
              <w:t xml:space="preserve">ПРЕДМЕТ </w:t>
            </w:r>
            <w:r w:rsidRPr="00CE4DF6">
              <w:rPr>
                <w:rFonts w:eastAsia="TimesNewRomanPSMT" w:cs="Arial"/>
                <w:b/>
                <w:bCs/>
                <w:sz w:val="24"/>
                <w:szCs w:val="24"/>
                <w:lang w:val="sr-Cyrl-CS"/>
              </w:rPr>
              <w:t xml:space="preserve">И БРОЈ </w:t>
            </w:r>
            <w:r w:rsidRPr="00CE4DF6">
              <w:rPr>
                <w:rFonts w:eastAsia="TimesNewRomanPSMT" w:cs="Arial"/>
                <w:b/>
                <w:bCs/>
                <w:sz w:val="24"/>
                <w:szCs w:val="24"/>
              </w:rPr>
              <w:t>НАБАВКЕ</w:t>
            </w:r>
          </w:p>
        </w:tc>
        <w:tc>
          <w:tcPr>
            <w:tcW w:w="4320" w:type="dxa"/>
            <w:shd w:val="clear" w:color="auto" w:fill="F2F2F2" w:themeFill="background1" w:themeFillShade="F2"/>
            <w:vAlign w:val="center"/>
          </w:tcPr>
          <w:p w14:paraId="7426A609" w14:textId="4470F396" w:rsidR="005852C5" w:rsidRPr="00CE4DF6" w:rsidRDefault="005852C5" w:rsidP="00417AAD">
            <w:pPr>
              <w:spacing w:before="0"/>
              <w:jc w:val="center"/>
              <w:rPr>
                <w:rFonts w:cs="Arial"/>
                <w:b/>
                <w:bCs/>
                <w:iCs/>
                <w:sz w:val="24"/>
                <w:szCs w:val="24"/>
                <w:lang w:val="sr-Cyrl-CS"/>
              </w:rPr>
            </w:pPr>
            <w:r w:rsidRPr="00CE4DF6">
              <w:rPr>
                <w:rFonts w:cs="Arial"/>
                <w:b/>
                <w:bCs/>
                <w:iCs/>
                <w:sz w:val="24"/>
                <w:szCs w:val="24"/>
                <w:lang w:val="sr-Cyrl-CS"/>
              </w:rPr>
              <w:t xml:space="preserve">УКУПНА ЦЕНА без ПДВ-а </w:t>
            </w:r>
            <w:r w:rsidR="00417AAD">
              <w:rPr>
                <w:rFonts w:cs="Arial"/>
                <w:b/>
                <w:bCs/>
                <w:iCs/>
                <w:sz w:val="24"/>
                <w:szCs w:val="24"/>
                <w:lang w:val="sr-Cyrl-CS"/>
              </w:rPr>
              <w:t>РСД</w:t>
            </w:r>
          </w:p>
        </w:tc>
      </w:tr>
      <w:tr w:rsidR="005852C5" w:rsidRPr="00CE4DF6" w14:paraId="538DFA8F" w14:textId="77777777" w:rsidTr="005B42F7">
        <w:trPr>
          <w:trHeight w:val="692"/>
        </w:trPr>
        <w:tc>
          <w:tcPr>
            <w:tcW w:w="5400" w:type="dxa"/>
            <w:vAlign w:val="center"/>
          </w:tcPr>
          <w:p w14:paraId="228C0012" w14:textId="74F0500B" w:rsidR="005852C5" w:rsidRPr="00CE4DF6" w:rsidRDefault="005852C5" w:rsidP="005852C5">
            <w:pPr>
              <w:spacing w:before="0"/>
              <w:rPr>
                <w:rFonts w:cs="Arial"/>
                <w:sz w:val="24"/>
                <w:szCs w:val="24"/>
              </w:rPr>
            </w:pPr>
            <w:r w:rsidRPr="00CE4DF6">
              <w:rPr>
                <w:rFonts w:eastAsia="TimesNewRomanPS-BoldMT" w:cs="Arial"/>
                <w:b/>
                <w:bCs/>
                <w:color w:val="000000"/>
                <w:sz w:val="24"/>
                <w:szCs w:val="24"/>
                <w:lang w:val="ru-RU"/>
              </w:rPr>
              <w:t>ЈНО/</w:t>
            </w:r>
            <w:r w:rsidR="00707A2F" w:rsidRPr="00CE4DF6">
              <w:rPr>
                <w:rFonts w:eastAsia="TimesNewRomanPS-BoldMT" w:cs="Arial"/>
                <w:b/>
                <w:bCs/>
                <w:color w:val="000000"/>
                <w:sz w:val="24"/>
                <w:szCs w:val="24"/>
                <w:lang w:val="ru-RU"/>
              </w:rPr>
              <w:t>8000/0036/2019</w:t>
            </w:r>
            <w:r w:rsidRPr="00CE4DF6">
              <w:rPr>
                <w:rFonts w:eastAsia="TimesNewRomanPS-BoldMT" w:cs="Arial"/>
                <w:b/>
                <w:bCs/>
                <w:color w:val="000000"/>
                <w:sz w:val="24"/>
                <w:szCs w:val="24"/>
                <w:lang w:val="ru-RU"/>
              </w:rPr>
              <w:t xml:space="preserve"> - Партија 2 –</w:t>
            </w:r>
            <w:r w:rsidRPr="00CE4DF6">
              <w:rPr>
                <w:rFonts w:cs="Arial"/>
                <w:b/>
                <w:sz w:val="24"/>
                <w:szCs w:val="24"/>
                <w:lang w:val="ru-RU"/>
              </w:rPr>
              <w:t xml:space="preserve"> </w:t>
            </w:r>
            <w:r w:rsidR="000E2AC6" w:rsidRPr="00CE4DF6">
              <w:rPr>
                <w:rFonts w:cs="Arial"/>
                <w:b/>
                <w:sz w:val="24"/>
                <w:szCs w:val="24"/>
                <w:lang w:val="ru-RU"/>
              </w:rPr>
              <w:t>Одржавање мрежне опреме и сервиса</w:t>
            </w:r>
            <w:r w:rsidRPr="00CE4DF6">
              <w:rPr>
                <w:rFonts w:cs="Arial"/>
                <w:b/>
                <w:sz w:val="24"/>
                <w:szCs w:val="24"/>
                <w:lang w:val="ru-RU"/>
              </w:rPr>
              <w:t xml:space="preserve"> за ТЦ Београд</w:t>
            </w:r>
          </w:p>
        </w:tc>
        <w:tc>
          <w:tcPr>
            <w:tcW w:w="4320" w:type="dxa"/>
          </w:tcPr>
          <w:p w14:paraId="6FEB87F4" w14:textId="77777777" w:rsidR="005852C5" w:rsidRPr="00CE4DF6" w:rsidRDefault="005852C5" w:rsidP="005B42F7">
            <w:pPr>
              <w:spacing w:before="0"/>
              <w:jc w:val="center"/>
              <w:rPr>
                <w:rFonts w:cs="Arial"/>
                <w:bCs/>
                <w:iCs/>
                <w:sz w:val="24"/>
                <w:szCs w:val="24"/>
                <w:lang w:val="sr-Cyrl-CS"/>
              </w:rPr>
            </w:pPr>
          </w:p>
          <w:p w14:paraId="39CB9E8B" w14:textId="77777777" w:rsidR="005852C5" w:rsidRPr="00CE4DF6" w:rsidRDefault="005852C5" w:rsidP="005B42F7">
            <w:pPr>
              <w:spacing w:before="0"/>
              <w:jc w:val="center"/>
              <w:rPr>
                <w:rFonts w:cs="Arial"/>
                <w:bCs/>
                <w:iCs/>
                <w:sz w:val="24"/>
                <w:szCs w:val="24"/>
                <w:lang w:val="sr-Cyrl-CS"/>
              </w:rPr>
            </w:pPr>
          </w:p>
        </w:tc>
      </w:tr>
    </w:tbl>
    <w:p w14:paraId="08D22568" w14:textId="77777777" w:rsidR="005852C5" w:rsidRPr="00CE4DF6" w:rsidRDefault="005852C5" w:rsidP="005852C5">
      <w:pPr>
        <w:spacing w:before="0"/>
        <w:jc w:val="center"/>
        <w:rPr>
          <w:rFonts w:cs="Arial"/>
          <w:bCs/>
          <w:iCs/>
          <w:sz w:val="24"/>
          <w:szCs w:val="24"/>
          <w:lang w:val="sr-Cyrl-CS"/>
        </w:rPr>
      </w:pPr>
    </w:p>
    <w:tbl>
      <w:tblPr>
        <w:tblW w:w="97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4"/>
        <w:gridCol w:w="4316"/>
      </w:tblGrid>
      <w:tr w:rsidR="005852C5" w:rsidRPr="00CE4DF6" w14:paraId="5F201BF9" w14:textId="77777777" w:rsidTr="009926A9">
        <w:trPr>
          <w:trHeight w:val="359"/>
        </w:trPr>
        <w:tc>
          <w:tcPr>
            <w:tcW w:w="5130" w:type="dxa"/>
            <w:shd w:val="clear" w:color="auto" w:fill="F2F2F2" w:themeFill="background1" w:themeFillShade="F2"/>
            <w:vAlign w:val="center"/>
          </w:tcPr>
          <w:p w14:paraId="00F1B803" w14:textId="77777777" w:rsidR="005852C5" w:rsidRPr="00CE4DF6" w:rsidRDefault="005852C5" w:rsidP="005B42F7">
            <w:pPr>
              <w:spacing w:before="0"/>
              <w:jc w:val="center"/>
              <w:rPr>
                <w:rFonts w:cs="Arial"/>
                <w:b/>
                <w:bCs/>
                <w:iCs/>
                <w:sz w:val="24"/>
                <w:szCs w:val="24"/>
                <w:lang w:val="sr-Cyrl-CS"/>
              </w:rPr>
            </w:pPr>
            <w:r w:rsidRPr="00CE4DF6">
              <w:rPr>
                <w:rFonts w:cs="Arial"/>
                <w:b/>
                <w:bCs/>
                <w:iCs/>
                <w:sz w:val="24"/>
                <w:szCs w:val="24"/>
                <w:lang w:val="sr-Cyrl-CS"/>
              </w:rPr>
              <w:t>УСЛОВ НАРУЧИОЦА</w:t>
            </w:r>
          </w:p>
        </w:tc>
        <w:tc>
          <w:tcPr>
            <w:tcW w:w="4590" w:type="dxa"/>
            <w:shd w:val="clear" w:color="auto" w:fill="F2F2F2" w:themeFill="background1" w:themeFillShade="F2"/>
            <w:vAlign w:val="center"/>
          </w:tcPr>
          <w:p w14:paraId="542D0B87" w14:textId="77777777" w:rsidR="005852C5" w:rsidRPr="00CE4DF6" w:rsidRDefault="005852C5" w:rsidP="005B42F7">
            <w:pPr>
              <w:spacing w:before="0"/>
              <w:jc w:val="center"/>
              <w:rPr>
                <w:rFonts w:cs="Arial"/>
                <w:b/>
                <w:bCs/>
                <w:iCs/>
                <w:sz w:val="24"/>
                <w:szCs w:val="24"/>
                <w:lang w:val="sr-Cyrl-CS"/>
              </w:rPr>
            </w:pPr>
            <w:r w:rsidRPr="00CE4DF6">
              <w:rPr>
                <w:rFonts w:cs="Arial"/>
                <w:b/>
                <w:bCs/>
                <w:iCs/>
                <w:sz w:val="24"/>
                <w:szCs w:val="24"/>
                <w:lang w:val="sr-Cyrl-CS"/>
              </w:rPr>
              <w:t>ПОНУДА ПОНУЂАЧА</w:t>
            </w:r>
          </w:p>
        </w:tc>
      </w:tr>
      <w:tr w:rsidR="005852C5" w:rsidRPr="00CE4DF6" w14:paraId="548C9E23" w14:textId="77777777" w:rsidTr="009926A9">
        <w:trPr>
          <w:trHeight w:val="1772"/>
        </w:trPr>
        <w:tc>
          <w:tcPr>
            <w:tcW w:w="5130" w:type="dxa"/>
          </w:tcPr>
          <w:p w14:paraId="6DDE1445" w14:textId="77777777" w:rsidR="005852C5" w:rsidRPr="00CE4DF6" w:rsidRDefault="005852C5" w:rsidP="005B42F7">
            <w:pPr>
              <w:spacing w:before="0"/>
              <w:jc w:val="center"/>
              <w:rPr>
                <w:rFonts w:cs="Arial"/>
                <w:b/>
                <w:bCs/>
                <w:iCs/>
                <w:sz w:val="24"/>
                <w:szCs w:val="24"/>
                <w:lang w:val="sr-Cyrl-CS"/>
              </w:rPr>
            </w:pPr>
            <w:r w:rsidRPr="00CE4DF6">
              <w:rPr>
                <w:rFonts w:cs="Arial"/>
                <w:b/>
                <w:bCs/>
                <w:iCs/>
                <w:sz w:val="24"/>
                <w:szCs w:val="24"/>
                <w:lang w:val="sr-Cyrl-CS"/>
              </w:rPr>
              <w:t>РОК И НАЧИН ПЛАЋАЊА</w:t>
            </w:r>
          </w:p>
          <w:p w14:paraId="7BBC7BB8" w14:textId="69D551E2" w:rsidR="005852C5" w:rsidRPr="00CE4DF6" w:rsidRDefault="00F13641" w:rsidP="00F13641">
            <w:pPr>
              <w:spacing w:before="0"/>
              <w:rPr>
                <w:rFonts w:cs="Arial"/>
                <w:bCs/>
                <w:iCs/>
                <w:sz w:val="24"/>
                <w:szCs w:val="24"/>
                <w:lang w:val="sr-Cyrl-RS"/>
              </w:rPr>
            </w:pPr>
            <w:r w:rsidRPr="00F13641">
              <w:rPr>
                <w:rFonts w:eastAsia="Calibri" w:cs="Arial"/>
                <w:sz w:val="24"/>
                <w:szCs w:val="24"/>
              </w:rPr>
              <w:t>Наручилац се обавезује да понуђачу плати извршену услугу</w:t>
            </w:r>
            <w:r w:rsidRPr="00F13641">
              <w:rPr>
                <w:rFonts w:eastAsia="Calibri" w:cs="Arial"/>
                <w:sz w:val="24"/>
                <w:szCs w:val="24"/>
                <w:lang w:val="sr-Cyrl-RS"/>
              </w:rPr>
              <w:t xml:space="preserve"> и испоручена добра</w:t>
            </w:r>
            <w:r w:rsidRPr="00F13641">
              <w:rPr>
                <w:rFonts w:eastAsia="Calibri" w:cs="Arial"/>
                <w:sz w:val="24"/>
                <w:szCs w:val="24"/>
              </w:rPr>
              <w:t xml:space="preserve"> на текући рачун понуђача, сукцесивно, након сваког појединачног извршења услуге и потписивања Записника о квалитативном квантитативном пријему </w:t>
            </w:r>
            <w:r>
              <w:rPr>
                <w:rFonts w:eastAsia="Calibri" w:cs="Arial"/>
                <w:sz w:val="24"/>
                <w:szCs w:val="24"/>
                <w:lang w:val="sr-Cyrl-RS"/>
              </w:rPr>
              <w:t>услуга</w:t>
            </w:r>
            <w:r w:rsidRPr="00F13641">
              <w:rPr>
                <w:rFonts w:eastAsia="Calibri" w:cs="Arial"/>
                <w:sz w:val="24"/>
                <w:szCs w:val="24"/>
                <w:lang w:val="sr-Cyrl-RS"/>
              </w:rPr>
              <w:t xml:space="preserve"> </w:t>
            </w:r>
            <w:r w:rsidRPr="00F13641">
              <w:rPr>
                <w:rFonts w:eastAsia="Calibri" w:cs="Arial"/>
                <w:sz w:val="24"/>
                <w:szCs w:val="24"/>
              </w:rPr>
              <w:t>од стране овлашћених представника наручиоца и понуђача, у законском року до 45 (словима: четрдесепет) дана од дана пријема исправног рачуна.</w:t>
            </w:r>
            <w:r w:rsidR="003E7EDA" w:rsidRPr="00CE4DF6">
              <w:rPr>
                <w:rFonts w:eastAsia="Calibri" w:cs="Arial"/>
                <w:sz w:val="24"/>
                <w:szCs w:val="24"/>
                <w:lang w:val="sr-Cyrl-RS"/>
              </w:rPr>
              <w:t xml:space="preserve"> </w:t>
            </w:r>
          </w:p>
        </w:tc>
        <w:tc>
          <w:tcPr>
            <w:tcW w:w="4590" w:type="dxa"/>
            <w:vAlign w:val="center"/>
          </w:tcPr>
          <w:p w14:paraId="08E34E57" w14:textId="77777777" w:rsidR="005852C5" w:rsidRPr="00CE4DF6" w:rsidRDefault="005852C5" w:rsidP="005B42F7">
            <w:pPr>
              <w:spacing w:before="0"/>
              <w:rPr>
                <w:rFonts w:cs="Arial"/>
                <w:bCs/>
                <w:iCs/>
                <w:color w:val="00B0F0"/>
                <w:sz w:val="24"/>
                <w:szCs w:val="24"/>
                <w:lang w:val="sr-Cyrl-CS"/>
              </w:rPr>
            </w:pPr>
          </w:p>
          <w:p w14:paraId="134102E6" w14:textId="77777777" w:rsidR="005852C5" w:rsidRPr="00CE4DF6" w:rsidRDefault="005852C5" w:rsidP="005B42F7">
            <w:pPr>
              <w:spacing w:before="0"/>
              <w:jc w:val="center"/>
              <w:rPr>
                <w:rFonts w:cs="Arial"/>
                <w:bCs/>
                <w:iCs/>
                <w:sz w:val="24"/>
                <w:szCs w:val="24"/>
                <w:lang w:val="sr-Cyrl-CS"/>
              </w:rPr>
            </w:pPr>
            <w:r w:rsidRPr="00CE4DF6">
              <w:rPr>
                <w:rFonts w:cs="Arial"/>
                <w:bCs/>
                <w:iCs/>
                <w:sz w:val="24"/>
                <w:szCs w:val="24"/>
                <w:lang w:val="sr-Cyrl-CS"/>
              </w:rPr>
              <w:t>Сагласан за захтевом наручиоца</w:t>
            </w:r>
          </w:p>
          <w:p w14:paraId="4018FA3C" w14:textId="77777777" w:rsidR="005852C5" w:rsidRPr="00CE4DF6" w:rsidRDefault="005852C5" w:rsidP="005B42F7">
            <w:pPr>
              <w:spacing w:before="0"/>
              <w:jc w:val="center"/>
              <w:rPr>
                <w:rFonts w:cs="Arial"/>
                <w:bCs/>
                <w:iCs/>
                <w:sz w:val="24"/>
                <w:szCs w:val="24"/>
                <w:lang w:val="sr-Cyrl-CS"/>
              </w:rPr>
            </w:pPr>
            <w:r w:rsidRPr="00CE4DF6">
              <w:rPr>
                <w:rFonts w:cs="Arial"/>
                <w:bCs/>
                <w:iCs/>
                <w:sz w:val="24"/>
                <w:szCs w:val="24"/>
                <w:lang w:val="sr-Cyrl-CS"/>
              </w:rPr>
              <w:t>ДА/НЕ</w:t>
            </w:r>
          </w:p>
          <w:p w14:paraId="1944B0FB" w14:textId="77777777" w:rsidR="005852C5" w:rsidRPr="00CE4DF6" w:rsidRDefault="005852C5" w:rsidP="005B42F7">
            <w:pPr>
              <w:spacing w:before="0"/>
              <w:jc w:val="center"/>
              <w:rPr>
                <w:rFonts w:cs="Arial"/>
                <w:bCs/>
                <w:i/>
                <w:iCs/>
                <w:color w:val="00B0F0"/>
                <w:sz w:val="24"/>
                <w:szCs w:val="24"/>
                <w:lang w:val="sr-Cyrl-CS"/>
              </w:rPr>
            </w:pPr>
            <w:r w:rsidRPr="00CE4DF6">
              <w:rPr>
                <w:rFonts w:cs="Arial"/>
                <w:bCs/>
                <w:i/>
                <w:iCs/>
                <w:sz w:val="24"/>
                <w:szCs w:val="24"/>
                <w:lang w:val="sr-Cyrl-CS"/>
              </w:rPr>
              <w:t>(заокружити)</w:t>
            </w:r>
          </w:p>
          <w:p w14:paraId="7B465736" w14:textId="77777777" w:rsidR="005852C5" w:rsidRPr="00CE4DF6" w:rsidRDefault="005852C5" w:rsidP="005B42F7">
            <w:pPr>
              <w:spacing w:before="0"/>
              <w:jc w:val="center"/>
              <w:rPr>
                <w:rFonts w:cs="Arial"/>
                <w:bCs/>
                <w:iCs/>
                <w:sz w:val="24"/>
                <w:szCs w:val="24"/>
                <w:lang w:val="sr-Cyrl-CS"/>
              </w:rPr>
            </w:pPr>
          </w:p>
        </w:tc>
      </w:tr>
      <w:tr w:rsidR="005852C5" w:rsidRPr="00CE4DF6" w14:paraId="1448E882" w14:textId="77777777" w:rsidTr="009926A9">
        <w:trPr>
          <w:trHeight w:val="1601"/>
        </w:trPr>
        <w:tc>
          <w:tcPr>
            <w:tcW w:w="5130" w:type="dxa"/>
            <w:vAlign w:val="center"/>
          </w:tcPr>
          <w:p w14:paraId="319B97BB" w14:textId="77777777" w:rsidR="005852C5" w:rsidRPr="00CE4DF6" w:rsidRDefault="005852C5" w:rsidP="005B42F7">
            <w:pPr>
              <w:spacing w:before="0"/>
              <w:jc w:val="center"/>
              <w:rPr>
                <w:rFonts w:cs="Arial"/>
                <w:b/>
                <w:bCs/>
                <w:iCs/>
                <w:sz w:val="24"/>
                <w:szCs w:val="24"/>
                <w:lang w:val="sr-Cyrl-CS"/>
              </w:rPr>
            </w:pPr>
            <w:r w:rsidRPr="00CE4DF6">
              <w:rPr>
                <w:rFonts w:cs="Arial"/>
                <w:b/>
                <w:bCs/>
                <w:iCs/>
                <w:sz w:val="24"/>
                <w:szCs w:val="24"/>
                <w:lang w:val="sr-Cyrl-CS"/>
              </w:rPr>
              <w:t>РОК ИЗВРШЕЊА</w:t>
            </w:r>
          </w:p>
          <w:p w14:paraId="1B74601D" w14:textId="2E42C4D7" w:rsidR="005852C5" w:rsidRPr="00CE4DF6" w:rsidRDefault="00727530" w:rsidP="00727530">
            <w:pPr>
              <w:spacing w:before="0"/>
              <w:rPr>
                <w:rFonts w:cs="Arial"/>
                <w:bCs/>
                <w:sz w:val="24"/>
                <w:szCs w:val="24"/>
                <w:lang w:val="sr-Cyrl-RS" w:bidi="en-US"/>
              </w:rPr>
            </w:pPr>
            <w:r w:rsidRPr="00CE4DF6">
              <w:rPr>
                <w:rFonts w:cs="Arial"/>
                <w:bCs/>
                <w:sz w:val="24"/>
                <w:szCs w:val="24"/>
                <w:lang w:val="sr-Cyrl-RS" w:bidi="en-US"/>
              </w:rPr>
              <w:t>Рок за извршење услуге је дат у табели у техничкој спецификацији и односи се на ниво критичности пријављеног проблема</w:t>
            </w:r>
          </w:p>
          <w:tbl>
            <w:tblPr>
              <w:tblW w:w="5110" w:type="dxa"/>
              <w:tblCellMar>
                <w:left w:w="98" w:type="dxa"/>
                <w:right w:w="115" w:type="dxa"/>
              </w:tblCellMar>
              <w:tblLook w:val="04A0" w:firstRow="1" w:lastRow="0" w:firstColumn="1" w:lastColumn="0" w:noHBand="0" w:noVBand="1"/>
            </w:tblPr>
            <w:tblGrid>
              <w:gridCol w:w="1327"/>
              <w:gridCol w:w="1060"/>
              <w:gridCol w:w="1333"/>
              <w:gridCol w:w="1459"/>
            </w:tblGrid>
            <w:tr w:rsidR="00727530" w:rsidRPr="00CE4DF6" w14:paraId="6D4CBB2C" w14:textId="77777777" w:rsidTr="009926A9">
              <w:trPr>
                <w:trHeight w:val="502"/>
              </w:trPr>
              <w:tc>
                <w:tcPr>
                  <w:tcW w:w="1327" w:type="dxa"/>
                  <w:tcBorders>
                    <w:top w:val="single" w:sz="4" w:space="0" w:color="000000"/>
                    <w:left w:val="single" w:sz="3" w:space="0" w:color="000000"/>
                    <w:bottom w:val="single" w:sz="4" w:space="0" w:color="000000"/>
                    <w:right w:val="single" w:sz="4" w:space="0" w:color="000000"/>
                  </w:tcBorders>
                  <w:shd w:val="clear" w:color="auto" w:fill="auto"/>
                  <w:vAlign w:val="center"/>
                </w:tcPr>
                <w:p w14:paraId="6BABE4FE" w14:textId="77777777" w:rsidR="00727530" w:rsidRPr="00CE4DF6" w:rsidRDefault="00727530" w:rsidP="00727530">
                  <w:pPr>
                    <w:spacing w:before="0"/>
                    <w:jc w:val="center"/>
                    <w:rPr>
                      <w:rFonts w:cs="Arial"/>
                      <w:bCs/>
                      <w:iCs/>
                      <w:sz w:val="24"/>
                      <w:szCs w:val="24"/>
                      <w:lang w:val="sr-Cyrl-CS"/>
                    </w:rPr>
                  </w:pPr>
                  <w:r w:rsidRPr="00CE4DF6">
                    <w:rPr>
                      <w:rFonts w:cs="Arial"/>
                      <w:b/>
                      <w:bCs/>
                      <w:iCs/>
                      <w:sz w:val="24"/>
                      <w:szCs w:val="24"/>
                      <w:lang w:val="sr-Cyrl-CS"/>
                    </w:rPr>
                    <w:t>Технички ниво квара</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CC6A8" w14:textId="77777777" w:rsidR="00727530" w:rsidRPr="00CE4DF6" w:rsidRDefault="00727530" w:rsidP="00727530">
                  <w:pPr>
                    <w:spacing w:before="0"/>
                    <w:jc w:val="center"/>
                    <w:rPr>
                      <w:rFonts w:cs="Arial"/>
                      <w:bCs/>
                      <w:iCs/>
                      <w:sz w:val="24"/>
                      <w:szCs w:val="24"/>
                      <w:lang w:val="sr-Cyrl-CS"/>
                    </w:rPr>
                  </w:pPr>
                  <w:r w:rsidRPr="00CE4DF6">
                    <w:rPr>
                      <w:rFonts w:cs="Arial"/>
                      <w:b/>
                      <w:bCs/>
                      <w:iCs/>
                      <w:sz w:val="24"/>
                      <w:szCs w:val="24"/>
                      <w:lang w:val="sr-Cyrl-CS"/>
                    </w:rPr>
                    <w:t>Време одзива</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DE18B" w14:textId="77777777" w:rsidR="00727530" w:rsidRPr="00CE4DF6" w:rsidRDefault="00727530" w:rsidP="00727530">
                  <w:pPr>
                    <w:spacing w:before="0"/>
                    <w:jc w:val="center"/>
                    <w:rPr>
                      <w:rFonts w:cs="Arial"/>
                      <w:bCs/>
                      <w:iCs/>
                      <w:sz w:val="24"/>
                      <w:szCs w:val="24"/>
                      <w:lang w:val="sr-Cyrl-CS"/>
                    </w:rPr>
                  </w:pPr>
                  <w:r w:rsidRPr="00CE4DF6">
                    <w:rPr>
                      <w:rFonts w:cs="Arial"/>
                      <w:b/>
                      <w:bCs/>
                      <w:iCs/>
                      <w:sz w:val="24"/>
                      <w:szCs w:val="24"/>
                      <w:lang w:val="sr-Cyrl-CS"/>
                    </w:rPr>
                    <w:t>Време опоравка</w:t>
                  </w:r>
                </w:p>
              </w:tc>
              <w:tc>
                <w:tcPr>
                  <w:tcW w:w="1390" w:type="dxa"/>
                  <w:tcBorders>
                    <w:top w:val="single" w:sz="4" w:space="0" w:color="000000"/>
                    <w:left w:val="single" w:sz="4" w:space="0" w:color="000000"/>
                    <w:bottom w:val="single" w:sz="4" w:space="0" w:color="000000"/>
                    <w:right w:val="single" w:sz="4" w:space="0" w:color="000000"/>
                  </w:tcBorders>
                  <w:vAlign w:val="center"/>
                </w:tcPr>
                <w:p w14:paraId="7022420C" w14:textId="77777777" w:rsidR="00727530" w:rsidRPr="00CE4DF6" w:rsidRDefault="00727530" w:rsidP="00727530">
                  <w:pPr>
                    <w:spacing w:before="0"/>
                    <w:jc w:val="center"/>
                    <w:rPr>
                      <w:rFonts w:cs="Arial"/>
                      <w:b/>
                      <w:bCs/>
                      <w:iCs/>
                      <w:sz w:val="24"/>
                      <w:szCs w:val="24"/>
                      <w:lang w:val="sr-Cyrl-CS"/>
                    </w:rPr>
                  </w:pPr>
                  <w:r w:rsidRPr="00CE4DF6">
                    <w:rPr>
                      <w:rFonts w:cs="Arial"/>
                      <w:b/>
                      <w:sz w:val="24"/>
                      <w:szCs w:val="24"/>
                      <w:lang w:val="sr-Cyrl-RS"/>
                    </w:rPr>
                    <w:t>Време решавања</w:t>
                  </w:r>
                </w:p>
              </w:tc>
            </w:tr>
            <w:tr w:rsidR="00727530" w:rsidRPr="00CE4DF6" w14:paraId="0256F61D" w14:textId="77777777" w:rsidTr="009926A9">
              <w:trPr>
                <w:trHeight w:val="256"/>
              </w:trPr>
              <w:tc>
                <w:tcPr>
                  <w:tcW w:w="1327" w:type="dxa"/>
                  <w:tcBorders>
                    <w:top w:val="single" w:sz="4" w:space="0" w:color="000000"/>
                    <w:left w:val="single" w:sz="3" w:space="0" w:color="000000"/>
                    <w:bottom w:val="single" w:sz="4" w:space="0" w:color="000000"/>
                    <w:right w:val="single" w:sz="4" w:space="0" w:color="000000"/>
                  </w:tcBorders>
                  <w:shd w:val="clear" w:color="auto" w:fill="auto"/>
                  <w:vAlign w:val="center"/>
                </w:tcPr>
                <w:p w14:paraId="33B567B8" w14:textId="77777777" w:rsidR="00727530" w:rsidRPr="00CE4DF6" w:rsidRDefault="00727530" w:rsidP="00727530">
                  <w:pPr>
                    <w:spacing w:before="0"/>
                    <w:jc w:val="center"/>
                    <w:rPr>
                      <w:rFonts w:cs="Arial"/>
                      <w:bCs/>
                      <w:iCs/>
                      <w:sz w:val="24"/>
                      <w:szCs w:val="24"/>
                      <w:lang w:val="sr-Cyrl-CS"/>
                    </w:rPr>
                  </w:pPr>
                  <w:r w:rsidRPr="00CE4DF6">
                    <w:rPr>
                      <w:rFonts w:cs="Arial"/>
                      <w:bCs/>
                      <w:iCs/>
                      <w:sz w:val="24"/>
                      <w:szCs w:val="24"/>
                      <w:lang w:val="sr-Cyrl-CS"/>
                    </w:rPr>
                    <w:t>Ниво 1 – критичан</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8C480" w14:textId="77777777" w:rsidR="00727530" w:rsidRPr="00CE4DF6" w:rsidRDefault="00727530" w:rsidP="00727530">
                  <w:pPr>
                    <w:spacing w:before="0"/>
                    <w:jc w:val="center"/>
                    <w:rPr>
                      <w:rFonts w:cs="Arial"/>
                      <w:bCs/>
                      <w:iCs/>
                      <w:sz w:val="24"/>
                      <w:szCs w:val="24"/>
                      <w:lang w:val="sr-Cyrl-CS"/>
                    </w:rPr>
                  </w:pPr>
                  <w:r w:rsidRPr="00CE4DF6">
                    <w:rPr>
                      <w:rFonts w:cs="Arial"/>
                      <w:bCs/>
                      <w:iCs/>
                      <w:sz w:val="24"/>
                      <w:szCs w:val="24"/>
                      <w:lang w:val="sr-Cyrl-CS"/>
                    </w:rPr>
                    <w:t>1 радни сат</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7475A" w14:textId="77777777" w:rsidR="00727530" w:rsidRPr="00CE4DF6" w:rsidRDefault="00727530" w:rsidP="00727530">
                  <w:pPr>
                    <w:spacing w:before="0"/>
                    <w:jc w:val="center"/>
                    <w:rPr>
                      <w:rFonts w:cs="Arial"/>
                      <w:bCs/>
                      <w:iCs/>
                      <w:sz w:val="24"/>
                      <w:szCs w:val="24"/>
                      <w:lang w:val="sr-Cyrl-CS"/>
                    </w:rPr>
                  </w:pPr>
                  <w:r w:rsidRPr="00CE4DF6">
                    <w:rPr>
                      <w:rFonts w:cs="Arial"/>
                      <w:bCs/>
                      <w:iCs/>
                      <w:sz w:val="24"/>
                      <w:szCs w:val="24"/>
                      <w:lang w:val="sr-Latn-RS"/>
                    </w:rPr>
                    <w:t>12</w:t>
                  </w:r>
                  <w:r w:rsidRPr="00CE4DF6">
                    <w:rPr>
                      <w:rFonts w:cs="Arial"/>
                      <w:bCs/>
                      <w:iCs/>
                      <w:sz w:val="24"/>
                      <w:szCs w:val="24"/>
                      <w:lang w:val="sr-Cyrl-CS"/>
                    </w:rPr>
                    <w:t xml:space="preserve"> сати</w:t>
                  </w:r>
                </w:p>
              </w:tc>
              <w:tc>
                <w:tcPr>
                  <w:tcW w:w="1390" w:type="dxa"/>
                  <w:tcBorders>
                    <w:top w:val="single" w:sz="4" w:space="0" w:color="000000"/>
                    <w:left w:val="single" w:sz="4" w:space="0" w:color="000000"/>
                    <w:bottom w:val="single" w:sz="4" w:space="0" w:color="000000"/>
                    <w:right w:val="single" w:sz="4" w:space="0" w:color="000000"/>
                  </w:tcBorders>
                  <w:vAlign w:val="center"/>
                </w:tcPr>
                <w:p w14:paraId="5BF93444" w14:textId="77777777" w:rsidR="00727530" w:rsidRPr="00CE4DF6" w:rsidRDefault="00727530" w:rsidP="00727530">
                  <w:pPr>
                    <w:spacing w:before="0"/>
                    <w:jc w:val="center"/>
                    <w:rPr>
                      <w:rFonts w:cs="Arial"/>
                      <w:sz w:val="24"/>
                      <w:szCs w:val="24"/>
                      <w:lang w:val="sr-Cyrl-RS"/>
                    </w:rPr>
                  </w:pPr>
                  <w:r w:rsidRPr="00CE4DF6">
                    <w:rPr>
                      <w:rFonts w:cs="Arial"/>
                      <w:sz w:val="24"/>
                      <w:szCs w:val="24"/>
                      <w:lang w:val="sr-Cyrl-RS"/>
                    </w:rPr>
                    <w:t>1</w:t>
                  </w:r>
                  <w:r w:rsidRPr="00CE4DF6">
                    <w:rPr>
                      <w:rFonts w:cs="Arial"/>
                      <w:sz w:val="24"/>
                      <w:szCs w:val="24"/>
                      <w:lang w:val="sr-Latn-RS"/>
                    </w:rPr>
                    <w:t xml:space="preserve">5 </w:t>
                  </w:r>
                  <w:r w:rsidRPr="00CE4DF6">
                    <w:rPr>
                      <w:rFonts w:cs="Arial"/>
                      <w:sz w:val="24"/>
                      <w:szCs w:val="24"/>
                      <w:lang w:val="sr-Cyrl-RS"/>
                    </w:rPr>
                    <w:t>радних дана</w:t>
                  </w:r>
                </w:p>
              </w:tc>
            </w:tr>
            <w:tr w:rsidR="00727530" w:rsidRPr="00CE4DF6" w14:paraId="1B4841AD" w14:textId="77777777" w:rsidTr="009926A9">
              <w:trPr>
                <w:trHeight w:val="256"/>
              </w:trPr>
              <w:tc>
                <w:tcPr>
                  <w:tcW w:w="1327" w:type="dxa"/>
                  <w:tcBorders>
                    <w:top w:val="single" w:sz="4" w:space="0" w:color="000000"/>
                    <w:left w:val="single" w:sz="3" w:space="0" w:color="000000"/>
                    <w:bottom w:val="single" w:sz="4" w:space="0" w:color="000000"/>
                    <w:right w:val="single" w:sz="4" w:space="0" w:color="000000"/>
                  </w:tcBorders>
                  <w:shd w:val="clear" w:color="auto" w:fill="auto"/>
                  <w:vAlign w:val="center"/>
                </w:tcPr>
                <w:p w14:paraId="5D2C6F1B" w14:textId="77777777" w:rsidR="00727530" w:rsidRPr="00CE4DF6" w:rsidRDefault="00727530" w:rsidP="00727530">
                  <w:pPr>
                    <w:spacing w:before="0"/>
                    <w:jc w:val="center"/>
                    <w:rPr>
                      <w:rFonts w:cs="Arial"/>
                      <w:bCs/>
                      <w:iCs/>
                      <w:sz w:val="24"/>
                      <w:szCs w:val="24"/>
                      <w:lang w:val="sr-Cyrl-CS"/>
                    </w:rPr>
                  </w:pPr>
                  <w:r w:rsidRPr="00CE4DF6">
                    <w:rPr>
                      <w:rFonts w:cs="Arial"/>
                      <w:bCs/>
                      <w:iCs/>
                      <w:sz w:val="24"/>
                      <w:szCs w:val="24"/>
                      <w:lang w:val="sr-Cyrl-CS"/>
                    </w:rPr>
                    <w:t>Ниво 2 – озбиљан</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F3DF9" w14:textId="77777777" w:rsidR="00727530" w:rsidRPr="00CE4DF6" w:rsidRDefault="00727530" w:rsidP="00727530">
                  <w:pPr>
                    <w:spacing w:before="0"/>
                    <w:jc w:val="center"/>
                    <w:rPr>
                      <w:rFonts w:cs="Arial"/>
                      <w:bCs/>
                      <w:iCs/>
                      <w:sz w:val="24"/>
                      <w:szCs w:val="24"/>
                      <w:lang w:val="sr-Cyrl-CS"/>
                    </w:rPr>
                  </w:pPr>
                  <w:r w:rsidRPr="00CE4DF6">
                    <w:rPr>
                      <w:rFonts w:cs="Arial"/>
                      <w:bCs/>
                      <w:iCs/>
                      <w:sz w:val="24"/>
                      <w:szCs w:val="24"/>
                      <w:lang w:val="sr-Cyrl-CS"/>
                    </w:rPr>
                    <w:t>2 радна сата</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937CC" w14:textId="77777777" w:rsidR="00727530" w:rsidRPr="00CE4DF6" w:rsidRDefault="00727530" w:rsidP="00727530">
                  <w:pPr>
                    <w:spacing w:before="0"/>
                    <w:jc w:val="center"/>
                    <w:rPr>
                      <w:rFonts w:cs="Arial"/>
                      <w:bCs/>
                      <w:iCs/>
                      <w:sz w:val="24"/>
                      <w:szCs w:val="24"/>
                      <w:lang w:val="sr-Cyrl-CS"/>
                    </w:rPr>
                  </w:pPr>
                  <w:r w:rsidRPr="00CE4DF6">
                    <w:rPr>
                      <w:rFonts w:cs="Arial"/>
                      <w:sz w:val="24"/>
                      <w:szCs w:val="24"/>
                      <w:lang w:val="sr-Cyrl-RS"/>
                    </w:rPr>
                    <w:t>24 сата</w:t>
                  </w:r>
                </w:p>
              </w:tc>
              <w:tc>
                <w:tcPr>
                  <w:tcW w:w="1390" w:type="dxa"/>
                  <w:tcBorders>
                    <w:top w:val="single" w:sz="4" w:space="0" w:color="000000"/>
                    <w:left w:val="single" w:sz="4" w:space="0" w:color="000000"/>
                    <w:bottom w:val="single" w:sz="4" w:space="0" w:color="000000"/>
                    <w:right w:val="single" w:sz="4" w:space="0" w:color="000000"/>
                  </w:tcBorders>
                  <w:vAlign w:val="center"/>
                </w:tcPr>
                <w:p w14:paraId="430E6BBE" w14:textId="77777777" w:rsidR="00727530" w:rsidRPr="00CE4DF6" w:rsidRDefault="00727530" w:rsidP="00727530">
                  <w:pPr>
                    <w:spacing w:before="0"/>
                    <w:jc w:val="center"/>
                    <w:rPr>
                      <w:rFonts w:cs="Arial"/>
                      <w:sz w:val="24"/>
                      <w:szCs w:val="24"/>
                      <w:lang w:val="sr-Cyrl-RS"/>
                    </w:rPr>
                  </w:pPr>
                  <w:r w:rsidRPr="00CE4DF6">
                    <w:rPr>
                      <w:rFonts w:cs="Arial"/>
                      <w:sz w:val="24"/>
                      <w:szCs w:val="24"/>
                      <w:lang w:val="sr-Cyrl-RS"/>
                    </w:rPr>
                    <w:t>20 радних дана</w:t>
                  </w:r>
                </w:p>
              </w:tc>
            </w:tr>
            <w:tr w:rsidR="00727530" w:rsidRPr="00CE4DF6" w14:paraId="51526FCE" w14:textId="77777777" w:rsidTr="009926A9">
              <w:trPr>
                <w:trHeight w:val="257"/>
              </w:trPr>
              <w:tc>
                <w:tcPr>
                  <w:tcW w:w="1327" w:type="dxa"/>
                  <w:tcBorders>
                    <w:top w:val="single" w:sz="4" w:space="0" w:color="000000"/>
                    <w:left w:val="single" w:sz="3" w:space="0" w:color="000000"/>
                    <w:bottom w:val="single" w:sz="3" w:space="0" w:color="000000"/>
                    <w:right w:val="single" w:sz="4" w:space="0" w:color="000000"/>
                  </w:tcBorders>
                  <w:shd w:val="clear" w:color="auto" w:fill="auto"/>
                  <w:vAlign w:val="center"/>
                </w:tcPr>
                <w:p w14:paraId="3E0C41AB" w14:textId="77777777" w:rsidR="00727530" w:rsidRPr="00CE4DF6" w:rsidRDefault="00727530" w:rsidP="00727530">
                  <w:pPr>
                    <w:spacing w:before="0"/>
                    <w:jc w:val="center"/>
                    <w:rPr>
                      <w:rFonts w:cs="Arial"/>
                      <w:bCs/>
                      <w:iCs/>
                      <w:sz w:val="24"/>
                      <w:szCs w:val="24"/>
                      <w:lang w:val="sr-Cyrl-CS"/>
                    </w:rPr>
                  </w:pPr>
                  <w:r w:rsidRPr="00CE4DF6">
                    <w:rPr>
                      <w:rFonts w:cs="Arial"/>
                      <w:bCs/>
                      <w:iCs/>
                      <w:sz w:val="24"/>
                      <w:szCs w:val="24"/>
                      <w:lang w:val="sr-Cyrl-CS"/>
                    </w:rPr>
                    <w:t>Ниво 3 – низак</w:t>
                  </w:r>
                </w:p>
              </w:tc>
              <w:tc>
                <w:tcPr>
                  <w:tcW w:w="1060" w:type="dxa"/>
                  <w:tcBorders>
                    <w:top w:val="single" w:sz="4" w:space="0" w:color="000000"/>
                    <w:left w:val="single" w:sz="4" w:space="0" w:color="000000"/>
                    <w:bottom w:val="single" w:sz="3" w:space="0" w:color="000000"/>
                    <w:right w:val="single" w:sz="4" w:space="0" w:color="000000"/>
                  </w:tcBorders>
                  <w:shd w:val="clear" w:color="auto" w:fill="auto"/>
                  <w:vAlign w:val="center"/>
                </w:tcPr>
                <w:p w14:paraId="77402352" w14:textId="77777777" w:rsidR="00727530" w:rsidRPr="00CE4DF6" w:rsidRDefault="00727530" w:rsidP="00727530">
                  <w:pPr>
                    <w:spacing w:before="0"/>
                    <w:jc w:val="center"/>
                    <w:rPr>
                      <w:rFonts w:cs="Arial"/>
                      <w:bCs/>
                      <w:iCs/>
                      <w:sz w:val="24"/>
                      <w:szCs w:val="24"/>
                      <w:lang w:val="sr-Cyrl-CS"/>
                    </w:rPr>
                  </w:pPr>
                  <w:r w:rsidRPr="00CE4DF6">
                    <w:rPr>
                      <w:rFonts w:cs="Arial"/>
                      <w:bCs/>
                      <w:iCs/>
                      <w:sz w:val="24"/>
                      <w:szCs w:val="24"/>
                      <w:lang w:val="sr-Cyrl-CS"/>
                    </w:rPr>
                    <w:t>12 радних сати</w:t>
                  </w:r>
                </w:p>
              </w:tc>
              <w:tc>
                <w:tcPr>
                  <w:tcW w:w="1333" w:type="dxa"/>
                  <w:tcBorders>
                    <w:top w:val="single" w:sz="4" w:space="0" w:color="000000"/>
                    <w:left w:val="single" w:sz="4" w:space="0" w:color="000000"/>
                    <w:bottom w:val="single" w:sz="3" w:space="0" w:color="000000"/>
                    <w:right w:val="single" w:sz="4" w:space="0" w:color="000000"/>
                  </w:tcBorders>
                  <w:shd w:val="clear" w:color="auto" w:fill="auto"/>
                  <w:vAlign w:val="center"/>
                </w:tcPr>
                <w:p w14:paraId="7297F7B3" w14:textId="77777777" w:rsidR="00727530" w:rsidRPr="00CE4DF6" w:rsidRDefault="00727530" w:rsidP="00727530">
                  <w:pPr>
                    <w:spacing w:before="0"/>
                    <w:jc w:val="center"/>
                    <w:rPr>
                      <w:rFonts w:cs="Arial"/>
                      <w:bCs/>
                      <w:iCs/>
                      <w:sz w:val="24"/>
                      <w:szCs w:val="24"/>
                      <w:lang w:val="sr-Cyrl-CS"/>
                    </w:rPr>
                  </w:pPr>
                  <w:r w:rsidRPr="00CE4DF6">
                    <w:rPr>
                      <w:rFonts w:cs="Arial"/>
                      <w:bCs/>
                      <w:iCs/>
                      <w:sz w:val="24"/>
                      <w:szCs w:val="24"/>
                      <w:lang w:val="sr-Cyrl-CS"/>
                    </w:rPr>
                    <w:t>48 сати</w:t>
                  </w:r>
                </w:p>
              </w:tc>
              <w:tc>
                <w:tcPr>
                  <w:tcW w:w="1390" w:type="dxa"/>
                  <w:tcBorders>
                    <w:top w:val="single" w:sz="4" w:space="0" w:color="000000"/>
                    <w:left w:val="single" w:sz="4" w:space="0" w:color="000000"/>
                    <w:bottom w:val="single" w:sz="3" w:space="0" w:color="000000"/>
                    <w:right w:val="single" w:sz="4" w:space="0" w:color="000000"/>
                  </w:tcBorders>
                  <w:vAlign w:val="center"/>
                </w:tcPr>
                <w:p w14:paraId="4B06720E" w14:textId="77777777" w:rsidR="00727530" w:rsidRPr="00CE4DF6" w:rsidRDefault="00727530" w:rsidP="00727530">
                  <w:pPr>
                    <w:spacing w:before="0"/>
                    <w:jc w:val="center"/>
                    <w:rPr>
                      <w:rFonts w:cs="Arial"/>
                      <w:sz w:val="24"/>
                      <w:szCs w:val="24"/>
                      <w:lang w:val="sr-Cyrl-RS"/>
                    </w:rPr>
                  </w:pPr>
                  <w:r w:rsidRPr="00CE4DF6">
                    <w:rPr>
                      <w:rFonts w:cs="Arial"/>
                      <w:sz w:val="24"/>
                      <w:szCs w:val="24"/>
                      <w:lang w:val="sr-Cyrl-RS"/>
                    </w:rPr>
                    <w:t>30 радних дана</w:t>
                  </w:r>
                </w:p>
              </w:tc>
            </w:tr>
          </w:tbl>
          <w:p w14:paraId="3918B3CE" w14:textId="04A079FC" w:rsidR="00727530" w:rsidRPr="00CE4DF6" w:rsidRDefault="00727530" w:rsidP="00727530">
            <w:pPr>
              <w:spacing w:before="0"/>
              <w:rPr>
                <w:rFonts w:cs="Arial"/>
                <w:bCs/>
                <w:sz w:val="24"/>
                <w:szCs w:val="24"/>
                <w:lang w:val="sr-Cyrl-RS" w:bidi="en-US"/>
              </w:rPr>
            </w:pPr>
          </w:p>
        </w:tc>
        <w:tc>
          <w:tcPr>
            <w:tcW w:w="4590" w:type="dxa"/>
            <w:vAlign w:val="center"/>
          </w:tcPr>
          <w:p w14:paraId="66BA599F" w14:textId="77777777" w:rsidR="00727530" w:rsidRPr="00CE4DF6" w:rsidRDefault="00727530" w:rsidP="00727530">
            <w:pPr>
              <w:spacing w:before="0"/>
              <w:jc w:val="center"/>
              <w:rPr>
                <w:rFonts w:cs="Arial"/>
                <w:bCs/>
                <w:sz w:val="24"/>
                <w:szCs w:val="24"/>
                <w:lang w:bidi="en-US"/>
              </w:rPr>
            </w:pPr>
            <w:r w:rsidRPr="00CE4DF6">
              <w:rPr>
                <w:rFonts w:cs="Arial"/>
                <w:bCs/>
                <w:sz w:val="24"/>
                <w:szCs w:val="24"/>
                <w:lang w:bidi="en-US"/>
              </w:rPr>
              <w:t>Сагласан за захтевом наручиоца</w:t>
            </w:r>
          </w:p>
          <w:p w14:paraId="160D163C" w14:textId="77777777" w:rsidR="00727530" w:rsidRPr="00CE4DF6" w:rsidRDefault="00727530" w:rsidP="00727530">
            <w:pPr>
              <w:spacing w:before="0"/>
              <w:jc w:val="center"/>
              <w:rPr>
                <w:rFonts w:cs="Arial"/>
                <w:bCs/>
                <w:sz w:val="24"/>
                <w:szCs w:val="24"/>
                <w:lang w:bidi="en-US"/>
              </w:rPr>
            </w:pPr>
            <w:r w:rsidRPr="00CE4DF6">
              <w:rPr>
                <w:rFonts w:cs="Arial"/>
                <w:bCs/>
                <w:sz w:val="24"/>
                <w:szCs w:val="24"/>
                <w:lang w:bidi="en-US"/>
              </w:rPr>
              <w:t>ДА/НЕ</w:t>
            </w:r>
          </w:p>
          <w:p w14:paraId="03B6BBA2" w14:textId="328EDF6D" w:rsidR="005852C5" w:rsidRPr="00CE4DF6" w:rsidRDefault="00727530" w:rsidP="00727530">
            <w:pPr>
              <w:spacing w:before="0"/>
              <w:jc w:val="center"/>
              <w:rPr>
                <w:rFonts w:cs="Arial"/>
                <w:bCs/>
                <w:iCs/>
                <w:color w:val="00B0F0"/>
                <w:sz w:val="24"/>
                <w:szCs w:val="24"/>
              </w:rPr>
            </w:pPr>
            <w:r w:rsidRPr="00CE4DF6">
              <w:rPr>
                <w:rFonts w:cs="Arial"/>
                <w:bCs/>
                <w:sz w:val="24"/>
                <w:szCs w:val="24"/>
                <w:lang w:bidi="en-US"/>
              </w:rPr>
              <w:t>(заокружити)</w:t>
            </w:r>
          </w:p>
        </w:tc>
      </w:tr>
      <w:tr w:rsidR="005852C5" w:rsidRPr="00CE4DF6" w14:paraId="7EE8C7CC" w14:textId="77777777" w:rsidTr="009926A9">
        <w:trPr>
          <w:trHeight w:val="1007"/>
        </w:trPr>
        <w:tc>
          <w:tcPr>
            <w:tcW w:w="5130" w:type="dxa"/>
            <w:vAlign w:val="center"/>
          </w:tcPr>
          <w:p w14:paraId="4C0C6E9C" w14:textId="77777777" w:rsidR="005852C5" w:rsidRPr="00CE4DF6" w:rsidRDefault="005852C5" w:rsidP="005B42F7">
            <w:pPr>
              <w:spacing w:before="0"/>
              <w:jc w:val="center"/>
              <w:rPr>
                <w:rFonts w:cs="Arial"/>
                <w:b/>
                <w:bCs/>
                <w:iCs/>
                <w:sz w:val="24"/>
                <w:szCs w:val="24"/>
                <w:lang w:val="sr-Cyrl-CS"/>
              </w:rPr>
            </w:pPr>
            <w:r w:rsidRPr="00CE4DF6">
              <w:rPr>
                <w:rFonts w:cs="Arial"/>
                <w:b/>
                <w:bCs/>
                <w:iCs/>
                <w:sz w:val="24"/>
                <w:szCs w:val="24"/>
                <w:lang w:val="sr-Cyrl-CS"/>
              </w:rPr>
              <w:t xml:space="preserve"> МЕСТО ИЗВРШЕЊА</w:t>
            </w:r>
          </w:p>
          <w:p w14:paraId="13FC3708" w14:textId="74690C4E" w:rsidR="005852C5" w:rsidRPr="00CE4DF6" w:rsidRDefault="00727530" w:rsidP="009926A9">
            <w:pPr>
              <w:rPr>
                <w:rFonts w:cs="Arial"/>
                <w:sz w:val="24"/>
                <w:szCs w:val="24"/>
                <w:lang w:val="sr-Cyrl-RS"/>
              </w:rPr>
            </w:pPr>
            <w:r w:rsidRPr="00CE4DF6">
              <w:rPr>
                <w:rFonts w:cs="Arial"/>
                <w:sz w:val="24"/>
                <w:szCs w:val="24"/>
              </w:rPr>
              <w:t>TЦ Београд, Београд</w:t>
            </w:r>
            <w:r w:rsidR="009926A9" w:rsidRPr="00CE4DF6">
              <w:rPr>
                <w:rFonts w:cs="Arial"/>
                <w:sz w:val="24"/>
                <w:szCs w:val="24"/>
              </w:rPr>
              <w:t xml:space="preserve"> (на територији Београд-а са централном локацијом Масарикова 1-3)</w:t>
            </w:r>
          </w:p>
        </w:tc>
        <w:tc>
          <w:tcPr>
            <w:tcW w:w="4590" w:type="dxa"/>
            <w:vAlign w:val="center"/>
          </w:tcPr>
          <w:p w14:paraId="1D0F2CC6" w14:textId="77777777" w:rsidR="00727530" w:rsidRPr="00CE4DF6" w:rsidRDefault="00727530" w:rsidP="00727530">
            <w:pPr>
              <w:spacing w:before="0"/>
              <w:jc w:val="center"/>
              <w:rPr>
                <w:rFonts w:cs="Arial"/>
                <w:bCs/>
                <w:sz w:val="24"/>
                <w:szCs w:val="24"/>
                <w:lang w:bidi="en-US"/>
              </w:rPr>
            </w:pPr>
            <w:r w:rsidRPr="00CE4DF6">
              <w:rPr>
                <w:rFonts w:cs="Arial"/>
                <w:bCs/>
                <w:sz w:val="24"/>
                <w:szCs w:val="24"/>
                <w:lang w:bidi="en-US"/>
              </w:rPr>
              <w:t>Сагласан за захтевом наручиоца</w:t>
            </w:r>
          </w:p>
          <w:p w14:paraId="6A3579D3" w14:textId="77777777" w:rsidR="00727530" w:rsidRPr="00CE4DF6" w:rsidRDefault="00727530" w:rsidP="00727530">
            <w:pPr>
              <w:spacing w:before="0"/>
              <w:jc w:val="center"/>
              <w:rPr>
                <w:rFonts w:cs="Arial"/>
                <w:bCs/>
                <w:sz w:val="24"/>
                <w:szCs w:val="24"/>
                <w:lang w:bidi="en-US"/>
              </w:rPr>
            </w:pPr>
            <w:r w:rsidRPr="00CE4DF6">
              <w:rPr>
                <w:rFonts w:cs="Arial"/>
                <w:bCs/>
                <w:sz w:val="24"/>
                <w:szCs w:val="24"/>
                <w:lang w:bidi="en-US"/>
              </w:rPr>
              <w:t>ДА/НЕ</w:t>
            </w:r>
          </w:p>
          <w:p w14:paraId="71525737" w14:textId="208F81F3" w:rsidR="005852C5" w:rsidRPr="00CE4DF6" w:rsidRDefault="00727530" w:rsidP="00727530">
            <w:pPr>
              <w:spacing w:before="0"/>
              <w:jc w:val="center"/>
              <w:rPr>
                <w:rFonts w:cs="Arial"/>
                <w:bCs/>
                <w:i/>
                <w:iCs/>
                <w:sz w:val="24"/>
                <w:szCs w:val="24"/>
                <w:lang w:val="sr-Cyrl-CS"/>
              </w:rPr>
            </w:pPr>
            <w:r w:rsidRPr="00CE4DF6">
              <w:rPr>
                <w:rFonts w:cs="Arial"/>
                <w:bCs/>
                <w:sz w:val="24"/>
                <w:szCs w:val="24"/>
                <w:lang w:bidi="en-US"/>
              </w:rPr>
              <w:t>(заокружити)</w:t>
            </w:r>
          </w:p>
        </w:tc>
      </w:tr>
      <w:tr w:rsidR="005852C5" w:rsidRPr="00CE4DF6" w14:paraId="00FF138F" w14:textId="77777777" w:rsidTr="009926A9">
        <w:trPr>
          <w:trHeight w:val="1016"/>
        </w:trPr>
        <w:tc>
          <w:tcPr>
            <w:tcW w:w="5130" w:type="dxa"/>
            <w:vAlign w:val="center"/>
          </w:tcPr>
          <w:p w14:paraId="4345CFD3" w14:textId="77777777" w:rsidR="005852C5" w:rsidRPr="00CE4DF6" w:rsidRDefault="005852C5" w:rsidP="005B42F7">
            <w:pPr>
              <w:spacing w:before="0"/>
              <w:jc w:val="center"/>
              <w:rPr>
                <w:rFonts w:cs="Arial"/>
                <w:b/>
                <w:bCs/>
                <w:iCs/>
                <w:sz w:val="24"/>
                <w:szCs w:val="24"/>
                <w:lang w:val="sr-Cyrl-CS"/>
              </w:rPr>
            </w:pPr>
            <w:r w:rsidRPr="00CE4DF6">
              <w:rPr>
                <w:rFonts w:cs="Arial"/>
                <w:b/>
                <w:bCs/>
                <w:iCs/>
                <w:sz w:val="24"/>
                <w:szCs w:val="24"/>
                <w:lang w:val="sr-Cyrl-CS"/>
              </w:rPr>
              <w:t>ГАРАНТНИ РОК</w:t>
            </w:r>
          </w:p>
          <w:p w14:paraId="16C05D3D" w14:textId="16D7AF49" w:rsidR="005852C5" w:rsidRPr="00CE4DF6" w:rsidRDefault="00727530" w:rsidP="008D57D3">
            <w:pPr>
              <w:spacing w:before="0"/>
              <w:rPr>
                <w:rFonts w:cs="Arial"/>
                <w:sz w:val="24"/>
                <w:szCs w:val="24"/>
                <w:lang w:val="sr-Cyrl-RS"/>
              </w:rPr>
            </w:pPr>
            <w:r w:rsidRPr="00CE4DF6">
              <w:rPr>
                <w:rFonts w:cs="Arial"/>
                <w:sz w:val="24"/>
                <w:szCs w:val="24"/>
              </w:rPr>
              <w:t>Гарантни период за испоручену резервну опрему је минимум 24 (словима: двадесетчетири) месеца и тече од дана потписивања Записника о квантитативно-квалитативном пријему</w:t>
            </w:r>
            <w:r w:rsidR="009926A9" w:rsidRPr="00CE4DF6">
              <w:rPr>
                <w:rFonts w:cs="Arial"/>
                <w:sz w:val="24"/>
                <w:szCs w:val="24"/>
              </w:rPr>
              <w:t xml:space="preserve"> </w:t>
            </w:r>
            <w:r w:rsidR="009926A9" w:rsidRPr="00CE4DF6">
              <w:rPr>
                <w:rFonts w:cs="Arial"/>
                <w:sz w:val="24"/>
                <w:szCs w:val="24"/>
                <w:lang w:val="sr-Cyrl-RS"/>
              </w:rPr>
              <w:t>добара</w:t>
            </w:r>
            <w:r w:rsidRPr="00CE4DF6">
              <w:rPr>
                <w:rFonts w:cs="Arial"/>
                <w:sz w:val="24"/>
                <w:szCs w:val="24"/>
              </w:rPr>
              <w:t xml:space="preserve"> од стране овлашћених представника Наручиоца и Понуђача (без примедби).</w:t>
            </w:r>
            <w:r w:rsidR="008D57D3" w:rsidRPr="00CE4DF6">
              <w:rPr>
                <w:rFonts w:cs="Arial"/>
                <w:sz w:val="24"/>
                <w:szCs w:val="24"/>
                <w:lang w:val="sr-Cyrl-RS"/>
              </w:rPr>
              <w:t xml:space="preserve"> </w:t>
            </w:r>
          </w:p>
          <w:p w14:paraId="6842AF16" w14:textId="730AE443" w:rsidR="009926A9" w:rsidRPr="00CE4DF6" w:rsidRDefault="009926A9" w:rsidP="00CE4DF6">
            <w:pPr>
              <w:spacing w:before="0"/>
              <w:rPr>
                <w:rFonts w:eastAsia="Arial" w:cs="Arial"/>
                <w:sz w:val="24"/>
                <w:szCs w:val="24"/>
                <w:lang w:val="sr-Cyrl-RS"/>
              </w:rPr>
            </w:pPr>
            <w:r w:rsidRPr="00CE4DF6">
              <w:rPr>
                <w:rFonts w:cs="Arial"/>
                <w:sz w:val="24"/>
                <w:szCs w:val="24"/>
                <w:lang w:val="sr-Cyrl-CS" w:eastAsia="ar-SA"/>
              </w:rPr>
              <w:t xml:space="preserve">Понуђач гарантује да ће услуге  на интервенцијама и поправкама, односно одржавању система у целини, бити високог </w:t>
            </w:r>
            <w:r w:rsidRPr="00CE4DF6">
              <w:rPr>
                <w:rFonts w:cs="Arial"/>
                <w:sz w:val="24"/>
                <w:szCs w:val="24"/>
                <w:lang w:val="sr-Cyrl-CS" w:eastAsia="ar-SA"/>
              </w:rPr>
              <w:lastRenderedPageBreak/>
              <w:t xml:space="preserve">квалитета и даје гаранцију за све поправљене делове или склопове у трајању од најмање 12 (дванаест) месеци од дана потписивања Записника о квантитативно-квалитативном пријему услуга од стране овлашћених представника Наручиоца и Понуђача (без примедби).  </w:t>
            </w:r>
          </w:p>
        </w:tc>
        <w:tc>
          <w:tcPr>
            <w:tcW w:w="4590" w:type="dxa"/>
            <w:vAlign w:val="center"/>
          </w:tcPr>
          <w:p w14:paraId="1AFC9E41" w14:textId="32B0B550" w:rsidR="005852C5" w:rsidRPr="00CE4DF6" w:rsidRDefault="00727530" w:rsidP="00727530">
            <w:pPr>
              <w:spacing w:before="0"/>
              <w:rPr>
                <w:rFonts w:cs="Arial"/>
                <w:sz w:val="24"/>
                <w:szCs w:val="24"/>
              </w:rPr>
            </w:pPr>
            <w:r w:rsidRPr="00CE4DF6">
              <w:rPr>
                <w:rFonts w:cs="Arial"/>
                <w:sz w:val="24"/>
                <w:szCs w:val="24"/>
              </w:rPr>
              <w:lastRenderedPageBreak/>
              <w:t xml:space="preserve">Гарантни период за испоручену резервну опрему је </w:t>
            </w:r>
            <w:r w:rsidRPr="00CE4DF6">
              <w:rPr>
                <w:rFonts w:cs="Arial"/>
                <w:sz w:val="24"/>
                <w:szCs w:val="24"/>
                <w:lang w:val="sr-Cyrl-RS"/>
              </w:rPr>
              <w:t>_</w:t>
            </w:r>
            <w:r w:rsidR="009926A9" w:rsidRPr="00CE4DF6">
              <w:rPr>
                <w:rFonts w:cs="Arial"/>
                <w:sz w:val="24"/>
                <w:szCs w:val="24"/>
                <w:lang w:val="sr-Cyrl-RS"/>
              </w:rPr>
              <w:t>_</w:t>
            </w:r>
            <w:r w:rsidRPr="00CE4DF6">
              <w:rPr>
                <w:rFonts w:cs="Arial"/>
                <w:sz w:val="24"/>
                <w:szCs w:val="24"/>
                <w:lang w:val="sr-Cyrl-RS"/>
              </w:rPr>
              <w:t>_</w:t>
            </w:r>
            <w:r w:rsidRPr="00CE4DF6">
              <w:rPr>
                <w:rFonts w:cs="Arial"/>
                <w:sz w:val="24"/>
                <w:szCs w:val="24"/>
              </w:rPr>
              <w:t xml:space="preserve"> (словима: __________) месеца и тече од дана потписивања Записник</w:t>
            </w:r>
            <w:r w:rsidR="00DF3A1A">
              <w:rPr>
                <w:rFonts w:cs="Arial"/>
                <w:sz w:val="24"/>
                <w:szCs w:val="24"/>
              </w:rPr>
              <w:t>а о квантитативно-квалитативном</w:t>
            </w:r>
            <w:r w:rsidRPr="00CE4DF6">
              <w:rPr>
                <w:rFonts w:cs="Arial"/>
                <w:sz w:val="24"/>
                <w:szCs w:val="24"/>
              </w:rPr>
              <w:t xml:space="preserve"> пријему</w:t>
            </w:r>
            <w:r w:rsidR="009926A9" w:rsidRPr="00CE4DF6">
              <w:rPr>
                <w:rFonts w:cs="Arial"/>
                <w:sz w:val="24"/>
                <w:szCs w:val="24"/>
                <w:lang w:val="sr-Cyrl-RS"/>
              </w:rPr>
              <w:t xml:space="preserve"> </w:t>
            </w:r>
            <w:r w:rsidRPr="00CE4DF6">
              <w:rPr>
                <w:rFonts w:cs="Arial"/>
                <w:sz w:val="24"/>
                <w:szCs w:val="24"/>
              </w:rPr>
              <w:t xml:space="preserve"> </w:t>
            </w:r>
            <w:r w:rsidR="009926A9" w:rsidRPr="00CE4DF6">
              <w:rPr>
                <w:rFonts w:cs="Arial"/>
                <w:sz w:val="24"/>
                <w:szCs w:val="24"/>
                <w:lang w:val="sr-Cyrl-RS"/>
              </w:rPr>
              <w:t xml:space="preserve">добара </w:t>
            </w:r>
            <w:r w:rsidRPr="00CE4DF6">
              <w:rPr>
                <w:rFonts w:cs="Arial"/>
                <w:sz w:val="24"/>
                <w:szCs w:val="24"/>
              </w:rPr>
              <w:t>од стране овлашћених представника Наручиоца и Понуђача (без примедби).</w:t>
            </w:r>
          </w:p>
          <w:p w14:paraId="6143CC3C" w14:textId="3D8D27D0" w:rsidR="009926A9" w:rsidRPr="00CE4DF6" w:rsidRDefault="009926A9" w:rsidP="00CE4DF6">
            <w:pPr>
              <w:spacing w:before="0"/>
              <w:rPr>
                <w:rFonts w:cs="Arial"/>
                <w:bCs/>
                <w:iCs/>
                <w:sz w:val="24"/>
                <w:szCs w:val="24"/>
                <w:lang w:val="sr-Cyrl-RS"/>
              </w:rPr>
            </w:pPr>
            <w:r w:rsidRPr="00CE4DF6">
              <w:rPr>
                <w:rFonts w:cs="Arial"/>
                <w:bCs/>
                <w:iCs/>
                <w:sz w:val="24"/>
                <w:szCs w:val="24"/>
                <w:lang w:val="sr-Cyrl-RS"/>
              </w:rPr>
              <w:t xml:space="preserve">Гарантни период на услуге  на интервенцијама и поправкама, </w:t>
            </w:r>
            <w:r w:rsidRPr="00CE4DF6">
              <w:rPr>
                <w:rFonts w:cs="Arial"/>
                <w:bCs/>
                <w:iCs/>
                <w:sz w:val="24"/>
                <w:szCs w:val="24"/>
                <w:lang w:val="sr-Cyrl-RS"/>
              </w:rPr>
              <w:lastRenderedPageBreak/>
              <w:t>односно одржавању система у целини је ___ месеци</w:t>
            </w:r>
            <w:r w:rsidRPr="00CE4DF6">
              <w:rPr>
                <w:rFonts w:cs="Arial"/>
                <w:sz w:val="24"/>
                <w:szCs w:val="24"/>
              </w:rPr>
              <w:t xml:space="preserve"> </w:t>
            </w:r>
            <w:r w:rsidRPr="00CE4DF6">
              <w:rPr>
                <w:rFonts w:cs="Arial"/>
                <w:bCs/>
                <w:iCs/>
                <w:sz w:val="24"/>
                <w:szCs w:val="24"/>
                <w:lang w:val="sr-Cyrl-RS"/>
              </w:rPr>
              <w:t xml:space="preserve">од дана потписивања Записника о квантитативно-квалитативном пријему услуга од стране овлашћених представника Наручиоца и Понуђача (без примедби).  </w:t>
            </w:r>
          </w:p>
        </w:tc>
      </w:tr>
      <w:tr w:rsidR="005852C5" w:rsidRPr="00CE4DF6" w14:paraId="6259D678" w14:textId="77777777" w:rsidTr="009926A9">
        <w:trPr>
          <w:trHeight w:val="800"/>
        </w:trPr>
        <w:tc>
          <w:tcPr>
            <w:tcW w:w="5130" w:type="dxa"/>
            <w:vAlign w:val="center"/>
          </w:tcPr>
          <w:p w14:paraId="549E0ECB" w14:textId="77777777" w:rsidR="005852C5" w:rsidRPr="00CE4DF6" w:rsidRDefault="005852C5" w:rsidP="005B42F7">
            <w:pPr>
              <w:spacing w:before="0"/>
              <w:jc w:val="center"/>
              <w:rPr>
                <w:rFonts w:cs="Arial"/>
                <w:b/>
                <w:bCs/>
                <w:iCs/>
                <w:sz w:val="24"/>
                <w:szCs w:val="24"/>
                <w:lang w:val="sr-Cyrl-CS"/>
              </w:rPr>
            </w:pPr>
            <w:r w:rsidRPr="00CE4DF6">
              <w:rPr>
                <w:rFonts w:cs="Arial"/>
                <w:b/>
                <w:bCs/>
                <w:iCs/>
                <w:sz w:val="24"/>
                <w:szCs w:val="24"/>
                <w:lang w:val="sr-Cyrl-CS"/>
              </w:rPr>
              <w:lastRenderedPageBreak/>
              <w:t>РОК ВАЖЕЊА ПОНУДЕ</w:t>
            </w:r>
          </w:p>
          <w:p w14:paraId="4EAA6447" w14:textId="77777777" w:rsidR="005852C5" w:rsidRPr="00CE4DF6" w:rsidRDefault="005852C5" w:rsidP="005B42F7">
            <w:pPr>
              <w:spacing w:before="0"/>
              <w:jc w:val="center"/>
              <w:rPr>
                <w:rFonts w:cs="Arial"/>
                <w:bCs/>
                <w:iCs/>
                <w:sz w:val="24"/>
                <w:szCs w:val="24"/>
                <w:lang w:val="sr-Cyrl-CS"/>
              </w:rPr>
            </w:pPr>
            <w:r w:rsidRPr="00CE4DF6">
              <w:rPr>
                <w:rFonts w:cs="Arial"/>
                <w:bCs/>
                <w:iCs/>
                <w:sz w:val="24"/>
                <w:szCs w:val="24"/>
                <w:lang w:val="sr-Cyrl-CS"/>
              </w:rPr>
              <w:t>не може бити краћ</w:t>
            </w:r>
            <w:r w:rsidRPr="00CE4DF6">
              <w:rPr>
                <w:rFonts w:cs="Arial"/>
                <w:bCs/>
                <w:iCs/>
                <w:sz w:val="24"/>
                <w:szCs w:val="24"/>
              </w:rPr>
              <w:t>и</w:t>
            </w:r>
            <w:r w:rsidRPr="00CE4DF6">
              <w:rPr>
                <w:rFonts w:cs="Arial"/>
                <w:bCs/>
                <w:iCs/>
                <w:sz w:val="24"/>
                <w:szCs w:val="24"/>
                <w:lang w:val="sr-Cyrl-CS"/>
              </w:rPr>
              <w:t xml:space="preserve"> од </w:t>
            </w:r>
            <w:r w:rsidRPr="00CE4DF6">
              <w:rPr>
                <w:rFonts w:cs="Arial"/>
                <w:bCs/>
                <w:iCs/>
                <w:sz w:val="24"/>
                <w:szCs w:val="24"/>
              </w:rPr>
              <w:t>9</w:t>
            </w:r>
            <w:r w:rsidRPr="00CE4DF6">
              <w:rPr>
                <w:rFonts w:cs="Arial"/>
                <w:bCs/>
                <w:iCs/>
                <w:sz w:val="24"/>
                <w:szCs w:val="24"/>
                <w:lang w:val="sr-Cyrl-CS"/>
              </w:rPr>
              <w:t>0 (словима: деведесет) дана од дана отварања понуда</w:t>
            </w:r>
          </w:p>
        </w:tc>
        <w:tc>
          <w:tcPr>
            <w:tcW w:w="4590" w:type="dxa"/>
            <w:vAlign w:val="center"/>
          </w:tcPr>
          <w:p w14:paraId="79D5D7A0" w14:textId="77777777" w:rsidR="005852C5" w:rsidRPr="00CE4DF6" w:rsidRDefault="005852C5" w:rsidP="005B42F7">
            <w:pPr>
              <w:spacing w:before="0"/>
              <w:jc w:val="center"/>
              <w:rPr>
                <w:rFonts w:cs="Arial"/>
                <w:bCs/>
                <w:iCs/>
                <w:sz w:val="24"/>
                <w:szCs w:val="24"/>
                <w:lang w:val="sr-Cyrl-CS"/>
              </w:rPr>
            </w:pPr>
          </w:p>
          <w:p w14:paraId="1BBDFB2E" w14:textId="77777777" w:rsidR="005852C5" w:rsidRPr="00CE4DF6" w:rsidRDefault="005852C5" w:rsidP="005B42F7">
            <w:pPr>
              <w:spacing w:before="0"/>
              <w:jc w:val="center"/>
              <w:rPr>
                <w:rFonts w:cs="Arial"/>
                <w:bCs/>
                <w:iCs/>
                <w:sz w:val="24"/>
                <w:szCs w:val="24"/>
                <w:lang w:val="sr-Cyrl-CS"/>
              </w:rPr>
            </w:pPr>
            <w:r w:rsidRPr="00CE4DF6">
              <w:rPr>
                <w:rFonts w:cs="Arial"/>
                <w:bCs/>
                <w:iCs/>
                <w:sz w:val="24"/>
                <w:szCs w:val="24"/>
                <w:lang w:val="sr-Cyrl-CS"/>
              </w:rPr>
              <w:t>_____ дана од дана отварања понуда</w:t>
            </w:r>
          </w:p>
        </w:tc>
      </w:tr>
      <w:tr w:rsidR="005852C5" w:rsidRPr="00CE4DF6" w14:paraId="434CC342" w14:textId="77777777" w:rsidTr="005B42F7">
        <w:tc>
          <w:tcPr>
            <w:tcW w:w="9720" w:type="dxa"/>
            <w:gridSpan w:val="2"/>
          </w:tcPr>
          <w:p w14:paraId="2B85B3BA" w14:textId="77777777" w:rsidR="005852C5" w:rsidRPr="00CE4DF6" w:rsidRDefault="005852C5" w:rsidP="005B42F7">
            <w:pPr>
              <w:spacing w:before="0"/>
              <w:rPr>
                <w:rFonts w:cs="Arial"/>
                <w:bCs/>
                <w:iCs/>
                <w:sz w:val="24"/>
                <w:szCs w:val="24"/>
                <w:lang w:val="sr-Cyrl-CS"/>
              </w:rPr>
            </w:pPr>
            <w:r w:rsidRPr="00CE4DF6">
              <w:rPr>
                <w:rFonts w:cs="Arial"/>
                <w:bCs/>
                <w:iCs/>
                <w:sz w:val="24"/>
                <w:szCs w:val="24"/>
                <w:lang w:val="sr-Cyrl-CS"/>
              </w:rPr>
              <w:t>Понуда понуђача који не прихвата услове наручиоца за рок и начин плаћања, место извршења,гарантни рок и рок важења понуде сматраће се неприхватљивом.</w:t>
            </w:r>
          </w:p>
        </w:tc>
      </w:tr>
    </w:tbl>
    <w:p w14:paraId="72EB88E6" w14:textId="77777777" w:rsidR="005852C5" w:rsidRPr="00CE4DF6" w:rsidRDefault="005852C5" w:rsidP="005852C5">
      <w:pPr>
        <w:spacing w:before="0"/>
        <w:rPr>
          <w:rFonts w:cs="Arial"/>
          <w:b/>
          <w:bCs/>
          <w:i/>
          <w:iCs/>
          <w:sz w:val="24"/>
          <w:szCs w:val="24"/>
          <w:lang w:val="sr-Cyrl-CS"/>
        </w:rPr>
      </w:pPr>
    </w:p>
    <w:p w14:paraId="50EFDC29" w14:textId="77777777" w:rsidR="005852C5" w:rsidRPr="00CE4DF6" w:rsidRDefault="005852C5" w:rsidP="005852C5">
      <w:pPr>
        <w:spacing w:before="0"/>
        <w:rPr>
          <w:rFonts w:eastAsia="TimesNewRomanPSMT" w:cs="Arial"/>
          <w:bCs/>
          <w:sz w:val="24"/>
          <w:szCs w:val="24"/>
        </w:rPr>
      </w:pPr>
      <w:r w:rsidRPr="00CE4DF6">
        <w:rPr>
          <w:rFonts w:eastAsia="TimesNewRomanPSMT" w:cs="Arial"/>
          <w:bCs/>
          <w:sz w:val="24"/>
          <w:szCs w:val="24"/>
          <w:lang w:val="sr-Cyrl-RS"/>
        </w:rPr>
        <w:t xml:space="preserve">                   </w:t>
      </w:r>
      <w:r w:rsidRPr="00CE4DF6">
        <w:rPr>
          <w:rFonts w:eastAsia="TimesNewRomanPSMT" w:cs="Arial"/>
          <w:bCs/>
          <w:sz w:val="24"/>
          <w:szCs w:val="24"/>
        </w:rPr>
        <w:t xml:space="preserve">Датум </w:t>
      </w:r>
      <w:r w:rsidRPr="00CE4DF6">
        <w:rPr>
          <w:rFonts w:eastAsia="TimesNewRomanPSMT" w:cs="Arial"/>
          <w:bCs/>
          <w:sz w:val="24"/>
          <w:szCs w:val="24"/>
        </w:rPr>
        <w:tab/>
      </w:r>
      <w:r w:rsidRPr="00CE4DF6">
        <w:rPr>
          <w:rFonts w:eastAsia="TimesNewRomanPSMT" w:cs="Arial"/>
          <w:bCs/>
          <w:sz w:val="24"/>
          <w:szCs w:val="24"/>
        </w:rPr>
        <w:tab/>
      </w:r>
      <w:r w:rsidRPr="00CE4DF6">
        <w:rPr>
          <w:rFonts w:eastAsia="TimesNewRomanPSMT" w:cs="Arial"/>
          <w:bCs/>
          <w:sz w:val="24"/>
          <w:szCs w:val="24"/>
        </w:rPr>
        <w:tab/>
      </w:r>
      <w:r w:rsidRPr="00CE4DF6">
        <w:rPr>
          <w:rFonts w:eastAsia="TimesNewRomanPSMT" w:cs="Arial"/>
          <w:bCs/>
          <w:sz w:val="24"/>
          <w:szCs w:val="24"/>
        </w:rPr>
        <w:tab/>
      </w:r>
      <w:r w:rsidRPr="00CE4DF6">
        <w:rPr>
          <w:rFonts w:eastAsia="TimesNewRomanPSMT" w:cs="Arial"/>
          <w:bCs/>
          <w:sz w:val="24"/>
          <w:szCs w:val="24"/>
          <w:lang w:val="sr-Cyrl-RS"/>
        </w:rPr>
        <w:t xml:space="preserve">                                     </w:t>
      </w:r>
      <w:r w:rsidRPr="00CE4DF6">
        <w:rPr>
          <w:rFonts w:eastAsia="TimesNewRomanPSMT" w:cs="Arial"/>
          <w:bCs/>
          <w:sz w:val="24"/>
          <w:szCs w:val="24"/>
        </w:rPr>
        <w:t>Понуђач</w:t>
      </w:r>
    </w:p>
    <w:p w14:paraId="1CDDED6F" w14:textId="77777777" w:rsidR="005852C5" w:rsidRPr="00CE4DF6" w:rsidRDefault="005852C5" w:rsidP="005852C5">
      <w:pPr>
        <w:spacing w:before="0"/>
        <w:rPr>
          <w:rFonts w:eastAsia="TimesNewRomanPSMT" w:cs="Arial"/>
          <w:bCs/>
          <w:sz w:val="24"/>
          <w:szCs w:val="24"/>
          <w:lang w:val="sr-Cyrl-CS"/>
        </w:rPr>
      </w:pPr>
    </w:p>
    <w:p w14:paraId="08EA7B51" w14:textId="16804BDA" w:rsidR="005852C5" w:rsidRPr="00CE4DF6" w:rsidRDefault="005852C5" w:rsidP="005852C5">
      <w:pPr>
        <w:spacing w:before="0"/>
        <w:rPr>
          <w:rFonts w:eastAsia="TimesNewRomanPS-BoldMT" w:cs="Arial"/>
          <w:b/>
          <w:bCs/>
          <w:i/>
          <w:iCs/>
          <w:sz w:val="24"/>
          <w:szCs w:val="24"/>
          <w:lang w:val="sr-Cyrl-CS"/>
        </w:rPr>
      </w:pPr>
      <w:r w:rsidRPr="00CE4DF6">
        <w:rPr>
          <w:rFonts w:eastAsia="TimesNewRomanPS-BoldMT" w:cs="Arial"/>
          <w:b/>
          <w:bCs/>
          <w:i/>
          <w:iCs/>
          <w:sz w:val="24"/>
          <w:szCs w:val="24"/>
        </w:rPr>
        <w:t>________________________</w:t>
      </w:r>
      <w:r w:rsidRPr="00CE4DF6">
        <w:rPr>
          <w:rFonts w:eastAsia="TimesNewRomanPS-BoldMT" w:cs="Arial"/>
          <w:b/>
          <w:bCs/>
          <w:i/>
          <w:iCs/>
          <w:sz w:val="24"/>
          <w:szCs w:val="24"/>
          <w:lang w:val="sr-Cyrl-CS"/>
        </w:rPr>
        <w:t xml:space="preserve">                 М.П.</w:t>
      </w:r>
      <w:r w:rsidRPr="00CE4DF6">
        <w:rPr>
          <w:rFonts w:eastAsia="TimesNewRomanPS-BoldMT" w:cs="Arial"/>
          <w:b/>
          <w:bCs/>
          <w:i/>
          <w:iCs/>
          <w:sz w:val="24"/>
          <w:szCs w:val="24"/>
          <w:lang w:val="sr-Cyrl-RS"/>
        </w:rPr>
        <w:t xml:space="preserve">               </w:t>
      </w:r>
      <w:r w:rsidRPr="00CE4DF6">
        <w:rPr>
          <w:rFonts w:eastAsia="TimesNewRomanPS-BoldMT" w:cs="Arial"/>
          <w:b/>
          <w:bCs/>
          <w:i/>
          <w:iCs/>
          <w:sz w:val="24"/>
          <w:szCs w:val="24"/>
          <w:lang w:val="sr-Cyrl-CS"/>
        </w:rPr>
        <w:t>________________</w:t>
      </w:r>
      <w:r w:rsidR="003E7EDA" w:rsidRPr="00CE4DF6">
        <w:rPr>
          <w:rFonts w:eastAsia="TimesNewRomanPS-BoldMT" w:cs="Arial"/>
          <w:b/>
          <w:bCs/>
          <w:i/>
          <w:iCs/>
          <w:sz w:val="24"/>
          <w:szCs w:val="24"/>
          <w:lang w:val="sr-Cyrl-CS"/>
        </w:rPr>
        <w:t xml:space="preserve">_____ </w:t>
      </w:r>
      <w:r w:rsidRPr="00CE4DF6">
        <w:rPr>
          <w:rFonts w:eastAsia="TimesNewRomanPS-BoldMT" w:cs="Arial"/>
          <w:b/>
          <w:bCs/>
          <w:i/>
          <w:iCs/>
          <w:sz w:val="24"/>
          <w:szCs w:val="24"/>
          <w:lang w:val="sr-Cyrl-CS"/>
        </w:rPr>
        <w:t xml:space="preserve"> </w:t>
      </w:r>
    </w:p>
    <w:p w14:paraId="26898A8D" w14:textId="77777777" w:rsidR="005852C5" w:rsidRPr="00CE4DF6" w:rsidRDefault="005852C5" w:rsidP="005852C5">
      <w:pPr>
        <w:spacing w:before="0"/>
        <w:rPr>
          <w:rFonts w:cs="Arial"/>
          <w:b/>
          <w:bCs/>
          <w:i/>
          <w:iCs/>
          <w:sz w:val="24"/>
          <w:szCs w:val="24"/>
          <w:u w:val="single"/>
          <w:lang w:val="sr-Cyrl-RS"/>
        </w:rPr>
      </w:pPr>
    </w:p>
    <w:p w14:paraId="0594F893" w14:textId="77777777" w:rsidR="005852C5" w:rsidRPr="00CE4DF6" w:rsidRDefault="005852C5" w:rsidP="005852C5">
      <w:pPr>
        <w:spacing w:before="0"/>
        <w:contextualSpacing/>
        <w:rPr>
          <w:rFonts w:cs="Arial"/>
          <w:b/>
          <w:bCs/>
          <w:i/>
          <w:iCs/>
          <w:szCs w:val="20"/>
          <w:u w:val="single"/>
          <w:lang w:val="sr-Cyrl-RS"/>
        </w:rPr>
      </w:pPr>
      <w:r w:rsidRPr="00CE4DF6">
        <w:rPr>
          <w:rFonts w:cs="Arial"/>
          <w:b/>
          <w:bCs/>
          <w:i/>
          <w:iCs/>
          <w:szCs w:val="20"/>
          <w:u w:val="single"/>
        </w:rPr>
        <w:t>Напомене:</w:t>
      </w:r>
      <w:r w:rsidRPr="00CE4DF6">
        <w:rPr>
          <w:rFonts w:cs="Arial"/>
          <w:b/>
          <w:bCs/>
          <w:i/>
          <w:iCs/>
          <w:szCs w:val="20"/>
          <w:u w:val="single"/>
          <w:lang w:val="sr-Cyrl-RS"/>
        </w:rPr>
        <w:t xml:space="preserve">   </w:t>
      </w:r>
    </w:p>
    <w:p w14:paraId="3F10DF77" w14:textId="77777777" w:rsidR="005852C5" w:rsidRDefault="005852C5" w:rsidP="005852C5">
      <w:pPr>
        <w:tabs>
          <w:tab w:val="left" w:pos="1695"/>
        </w:tabs>
        <w:spacing w:before="0"/>
        <w:contextualSpacing/>
      </w:pPr>
      <w:r w:rsidRPr="00CE4DF6">
        <w:rPr>
          <w:rFonts w:eastAsia="TimesNewRomanPS-BoldMT" w:cs="Arial"/>
          <w:bCs/>
          <w:i/>
          <w:iCs/>
          <w:szCs w:val="20"/>
          <w:lang w:val="sr-Cyrl-RS"/>
        </w:rPr>
        <w:t xml:space="preserve">Понуђач је обавезан да у обрасцу понуде попуни све комерцијалне услове (сва празна поља). </w:t>
      </w:r>
      <w:r w:rsidRPr="00CE4DF6">
        <w:rPr>
          <w:rFonts w:eastAsia="TimesNewRomanPS-BoldMT" w:cs="Arial"/>
          <w:bCs/>
          <w:i/>
          <w:iCs/>
          <w:szCs w:val="20"/>
          <w:lang w:val="ru-RU"/>
        </w:rPr>
        <w:t>Уколико понуђачи подносе заједничку понуду,</w:t>
      </w:r>
      <w:r w:rsidRPr="00CE4DF6">
        <w:rPr>
          <w:rFonts w:eastAsia="TimesNewRomanPS-BoldMT" w:cs="Arial"/>
          <w:bCs/>
          <w:i/>
          <w:iCs/>
          <w:szCs w:val="20"/>
          <w:lang w:val="sr-Cyrl-RS"/>
        </w:rPr>
        <w:t xml:space="preserve"> </w:t>
      </w:r>
      <w:r w:rsidRPr="00CE4DF6">
        <w:rPr>
          <w:rFonts w:eastAsia="TimesNewRomanPS-BoldMT" w:cs="Arial"/>
          <w:bCs/>
          <w:i/>
          <w:iCs/>
          <w:szCs w:val="20"/>
          <w:lang w:val="ru-RU"/>
        </w:rPr>
        <w:t>група понуђача може да о</w:t>
      </w:r>
      <w:r w:rsidRPr="00CE4DF6">
        <w:rPr>
          <w:rFonts w:eastAsia="TimesNewRomanPS-BoldMT" w:cs="Arial"/>
          <w:bCs/>
          <w:i/>
          <w:iCs/>
          <w:szCs w:val="20"/>
          <w:lang w:val="sr-Cyrl-RS"/>
        </w:rPr>
        <w:t>власти</w:t>
      </w:r>
      <w:r w:rsidRPr="00CE4DF6">
        <w:rPr>
          <w:rFonts w:eastAsia="TimesNewRomanPS-BoldMT" w:cs="Arial"/>
          <w:bCs/>
          <w:i/>
          <w:iCs/>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Pr="00CE4DF6">
        <w:rPr>
          <w:rFonts w:eastAsia="TimesNewRomanPS-BoldMT" w:cs="Arial"/>
          <w:bCs/>
          <w:i/>
          <w:iCs/>
          <w:sz w:val="24"/>
          <w:szCs w:val="24"/>
          <w:lang w:val="sr-Cyrl-RS"/>
        </w:rPr>
        <w:t xml:space="preserve"> </w:t>
      </w:r>
      <w:r>
        <w:rPr>
          <w:rFonts w:eastAsia="TimesNewRomanPS-BoldMT" w:cs="Arial"/>
          <w:bCs/>
          <w:i/>
          <w:iCs/>
          <w:szCs w:val="24"/>
          <w:lang w:val="sr-Cyrl-RS"/>
        </w:rPr>
        <w:br w:type="page"/>
      </w:r>
    </w:p>
    <w:p w14:paraId="0559BDB0" w14:textId="27C105E4" w:rsidR="005852C5" w:rsidRPr="00A30241" w:rsidRDefault="005852C5" w:rsidP="00727530">
      <w:pPr>
        <w:spacing w:before="0"/>
        <w:ind w:right="-174"/>
        <w:jc w:val="right"/>
        <w:outlineLvl w:val="1"/>
        <w:rPr>
          <w:rFonts w:cs="Arial"/>
          <w:b/>
          <w:noProof/>
          <w:sz w:val="24"/>
          <w:szCs w:val="24"/>
          <w:lang w:val="sr-Cyrl-RS"/>
        </w:rPr>
      </w:pPr>
      <w:r w:rsidRPr="00A30241">
        <w:rPr>
          <w:rFonts w:cs="Arial"/>
          <w:b/>
          <w:sz w:val="24"/>
          <w:szCs w:val="24"/>
          <w:lang w:val="sr-Cyrl-RS"/>
        </w:rPr>
        <w:lastRenderedPageBreak/>
        <w:t>О</w:t>
      </w:r>
      <w:r w:rsidRPr="00A30241">
        <w:rPr>
          <w:rFonts w:cs="Arial"/>
          <w:b/>
          <w:sz w:val="24"/>
          <w:szCs w:val="24"/>
        </w:rPr>
        <w:t>бразац 1</w:t>
      </w:r>
      <w:r>
        <w:rPr>
          <w:rFonts w:cs="Arial"/>
          <w:b/>
          <w:sz w:val="24"/>
          <w:szCs w:val="24"/>
          <w:lang w:val="sr-Cyrl-RS"/>
        </w:rPr>
        <w:t>.3</w:t>
      </w:r>
    </w:p>
    <w:p w14:paraId="0B7B9343" w14:textId="6BA9A877" w:rsidR="005852C5" w:rsidRPr="00727530" w:rsidRDefault="005852C5" w:rsidP="00727530">
      <w:pPr>
        <w:spacing w:before="0"/>
        <w:ind w:right="-32"/>
        <w:jc w:val="center"/>
        <w:rPr>
          <w:rFonts w:cs="Arial"/>
          <w:b/>
          <w:bCs/>
          <w:smallCaps/>
          <w:spacing w:val="5"/>
          <w:sz w:val="24"/>
          <w:szCs w:val="24"/>
        </w:rPr>
      </w:pPr>
      <w:r w:rsidRPr="00A30241">
        <w:rPr>
          <w:rFonts w:cs="Arial"/>
          <w:b/>
          <w:bCs/>
          <w:smallCaps/>
          <w:spacing w:val="5"/>
          <w:sz w:val="24"/>
          <w:szCs w:val="24"/>
        </w:rPr>
        <w:t>ОБРАЗАЦ ПОНУДЕ</w:t>
      </w:r>
    </w:p>
    <w:p w14:paraId="4CABA10A" w14:textId="77777777" w:rsidR="00727530" w:rsidRDefault="00727530" w:rsidP="005852C5">
      <w:pPr>
        <w:spacing w:before="0"/>
        <w:ind w:left="-142" w:right="-174"/>
        <w:contextualSpacing/>
        <w:rPr>
          <w:rFonts w:cs="Arial"/>
          <w:b/>
          <w:bCs/>
          <w:smallCaps/>
          <w:spacing w:val="5"/>
          <w:sz w:val="24"/>
          <w:szCs w:val="24"/>
        </w:rPr>
      </w:pPr>
    </w:p>
    <w:p w14:paraId="3E3E20C8" w14:textId="655E7101" w:rsidR="005852C5" w:rsidRPr="00A30241" w:rsidRDefault="005852C5" w:rsidP="005852C5">
      <w:pPr>
        <w:spacing w:before="0"/>
        <w:ind w:left="-142" w:right="-174"/>
        <w:contextualSpacing/>
        <w:rPr>
          <w:rFonts w:cs="Arial"/>
          <w:sz w:val="24"/>
          <w:szCs w:val="24"/>
          <w:lang w:val="sr-Cyrl-RS"/>
        </w:rPr>
      </w:pPr>
      <w:r w:rsidRPr="00A30241">
        <w:rPr>
          <w:rFonts w:eastAsia="TimesNewRomanPS-BoldMT" w:cs="Arial"/>
          <w:bCs/>
          <w:color w:val="000000"/>
          <w:sz w:val="24"/>
          <w:szCs w:val="24"/>
          <w:lang w:val="ru-RU"/>
        </w:rPr>
        <w:t>Понуда бр._________ од _______________ за</w:t>
      </w:r>
      <w:r w:rsidR="003E7EDA">
        <w:rPr>
          <w:rFonts w:eastAsia="TimesNewRomanPS-BoldMT" w:cs="Arial"/>
          <w:bCs/>
          <w:color w:val="000000"/>
          <w:sz w:val="24"/>
          <w:szCs w:val="24"/>
          <w:lang w:val="ru-RU"/>
        </w:rPr>
        <w:t xml:space="preserve"> </w:t>
      </w:r>
      <w:r w:rsidRPr="00A30241">
        <w:rPr>
          <w:rFonts w:eastAsia="TimesNewRomanPS-BoldMT" w:cs="Arial"/>
          <w:bCs/>
          <w:color w:val="000000"/>
          <w:sz w:val="24"/>
          <w:szCs w:val="24"/>
          <w:lang w:val="ru-RU"/>
        </w:rPr>
        <w:t xml:space="preserve">отворени поступак јавне набавке </w:t>
      </w:r>
      <w:r>
        <w:rPr>
          <w:rFonts w:eastAsia="TimesNewRomanPS-BoldMT" w:cs="Arial"/>
          <w:bCs/>
          <w:color w:val="000000"/>
          <w:sz w:val="24"/>
          <w:szCs w:val="24"/>
          <w:lang w:val="ru-RU"/>
        </w:rPr>
        <w:t>услуга</w:t>
      </w:r>
      <w:r w:rsidRPr="00A30241">
        <w:rPr>
          <w:rFonts w:eastAsia="TimesNewRomanPS-BoldMT" w:cs="Arial"/>
          <w:bCs/>
          <w:color w:val="000000"/>
          <w:sz w:val="24"/>
          <w:szCs w:val="24"/>
          <w:lang w:val="ru-RU"/>
        </w:rPr>
        <w:t xml:space="preserve"> </w:t>
      </w:r>
      <w:r>
        <w:rPr>
          <w:rFonts w:eastAsia="TimesNewRomanPS-BoldMT" w:cs="Arial"/>
          <w:bCs/>
          <w:color w:val="000000"/>
          <w:sz w:val="24"/>
          <w:szCs w:val="24"/>
          <w:lang w:val="ru-RU"/>
        </w:rPr>
        <w:t xml:space="preserve">бр. </w:t>
      </w:r>
      <w:r w:rsidRPr="00A30241">
        <w:rPr>
          <w:rFonts w:eastAsia="TimesNewRomanPS-BoldMT" w:cs="Arial"/>
          <w:b/>
          <w:bCs/>
          <w:color w:val="000000"/>
          <w:sz w:val="24"/>
          <w:szCs w:val="24"/>
          <w:lang w:val="ru-RU"/>
        </w:rPr>
        <w:t>ЈН</w:t>
      </w:r>
      <w:r>
        <w:rPr>
          <w:rFonts w:eastAsia="TimesNewRomanPS-BoldMT" w:cs="Arial"/>
          <w:b/>
          <w:bCs/>
          <w:color w:val="000000"/>
          <w:sz w:val="24"/>
          <w:szCs w:val="24"/>
          <w:lang w:val="ru-RU"/>
        </w:rPr>
        <w:t>О</w:t>
      </w:r>
      <w:r w:rsidRPr="00A30241">
        <w:rPr>
          <w:rFonts w:eastAsia="TimesNewRomanPS-BoldMT" w:cs="Arial"/>
          <w:b/>
          <w:bCs/>
          <w:color w:val="000000"/>
          <w:sz w:val="24"/>
          <w:szCs w:val="24"/>
          <w:lang w:val="ru-RU"/>
        </w:rPr>
        <w:t>/</w:t>
      </w:r>
      <w:r w:rsidR="00707A2F">
        <w:rPr>
          <w:rFonts w:eastAsia="TimesNewRomanPS-BoldMT" w:cs="Arial"/>
          <w:b/>
          <w:bCs/>
          <w:color w:val="000000"/>
          <w:sz w:val="24"/>
          <w:szCs w:val="24"/>
          <w:lang w:val="ru-RU"/>
        </w:rPr>
        <w:t>8000/0036/2019</w:t>
      </w:r>
      <w:r>
        <w:rPr>
          <w:rFonts w:eastAsia="TimesNewRomanPS-BoldMT" w:cs="Arial"/>
          <w:b/>
          <w:bCs/>
          <w:color w:val="000000"/>
          <w:sz w:val="24"/>
          <w:szCs w:val="24"/>
          <w:lang w:val="ru-RU"/>
        </w:rPr>
        <w:t xml:space="preserve"> - Партија </w:t>
      </w:r>
      <w:r w:rsidR="00727530">
        <w:rPr>
          <w:rFonts w:eastAsia="TimesNewRomanPS-BoldMT" w:cs="Arial"/>
          <w:b/>
          <w:bCs/>
          <w:color w:val="000000"/>
          <w:sz w:val="24"/>
          <w:szCs w:val="24"/>
          <w:lang w:val="ru-RU"/>
        </w:rPr>
        <w:t>3</w:t>
      </w:r>
      <w:r w:rsidRPr="00A30241">
        <w:rPr>
          <w:rFonts w:eastAsia="TimesNewRomanPS-BoldMT" w:cs="Arial"/>
          <w:b/>
          <w:bCs/>
          <w:color w:val="000000"/>
          <w:sz w:val="24"/>
          <w:szCs w:val="24"/>
          <w:lang w:val="ru-RU"/>
        </w:rPr>
        <w:t xml:space="preserve"> </w:t>
      </w:r>
      <w:r>
        <w:rPr>
          <w:rFonts w:eastAsia="TimesNewRomanPS-BoldMT" w:cs="Arial"/>
          <w:b/>
          <w:bCs/>
          <w:color w:val="000000"/>
          <w:sz w:val="24"/>
          <w:szCs w:val="24"/>
          <w:lang w:val="ru-RU"/>
        </w:rPr>
        <w:t>–</w:t>
      </w:r>
      <w:r>
        <w:rPr>
          <w:rFonts w:cs="Arial"/>
          <w:b/>
          <w:sz w:val="24"/>
          <w:szCs w:val="24"/>
          <w:lang w:val="ru-RU"/>
        </w:rPr>
        <w:t xml:space="preserve"> </w:t>
      </w:r>
      <w:r w:rsidR="000E2AC6">
        <w:rPr>
          <w:rFonts w:cs="Arial"/>
          <w:b/>
          <w:sz w:val="24"/>
          <w:szCs w:val="24"/>
          <w:lang w:val="ru-RU"/>
        </w:rPr>
        <w:t>Одржавање мрежне опреме и сервиса</w:t>
      </w:r>
      <w:r>
        <w:rPr>
          <w:rFonts w:cs="Arial"/>
          <w:b/>
          <w:sz w:val="24"/>
          <w:szCs w:val="24"/>
          <w:lang w:val="ru-RU"/>
        </w:rPr>
        <w:t xml:space="preserve"> за ТЦ Крагујевац</w:t>
      </w:r>
      <w:r w:rsidRPr="00A30241">
        <w:rPr>
          <w:rFonts w:cs="Arial"/>
          <w:b/>
          <w:sz w:val="24"/>
          <w:szCs w:val="24"/>
          <w:lang w:val="ru-RU"/>
        </w:rPr>
        <w:t>,</w:t>
      </w:r>
      <w:r w:rsidRPr="00A30241">
        <w:rPr>
          <w:rFonts w:eastAsia="TimesNewRomanPS-BoldMT" w:cs="Arial"/>
          <w:bCs/>
          <w:color w:val="000000"/>
          <w:sz w:val="24"/>
          <w:szCs w:val="24"/>
          <w:lang w:val="ru-RU"/>
        </w:rPr>
        <w:t xml:space="preserve"> ради закључења оквирног споразума са једним понуђачем на </w:t>
      </w:r>
      <w:r>
        <w:rPr>
          <w:rFonts w:eastAsia="TimesNewRomanPS-BoldMT" w:cs="Arial"/>
          <w:bCs/>
          <w:color w:val="000000"/>
          <w:sz w:val="24"/>
          <w:szCs w:val="24"/>
          <w:lang w:val="ru-RU"/>
        </w:rPr>
        <w:t xml:space="preserve">период од </w:t>
      </w:r>
      <w:r w:rsidRPr="00A30241">
        <w:rPr>
          <w:rFonts w:eastAsia="TimesNewRomanPS-BoldMT" w:cs="Arial"/>
          <w:bCs/>
          <w:color w:val="000000"/>
          <w:sz w:val="24"/>
          <w:szCs w:val="24"/>
          <w:lang w:val="ru-RU"/>
        </w:rPr>
        <w:t>две године</w:t>
      </w:r>
    </w:p>
    <w:p w14:paraId="707C63BB" w14:textId="77777777" w:rsidR="005852C5" w:rsidRPr="00A30241" w:rsidRDefault="005852C5" w:rsidP="005852C5">
      <w:pPr>
        <w:spacing w:before="0"/>
        <w:ind w:left="-142" w:right="-32"/>
        <w:contextualSpacing/>
        <w:rPr>
          <w:rFonts w:cs="Arial"/>
          <w:sz w:val="24"/>
          <w:szCs w:val="24"/>
          <w:lang w:val="sr-Cyrl-RS"/>
        </w:rPr>
      </w:pPr>
    </w:p>
    <w:p w14:paraId="13A3B935" w14:textId="4A59E700" w:rsidR="005852C5" w:rsidRPr="00A30241" w:rsidRDefault="005852C5" w:rsidP="00727530">
      <w:pPr>
        <w:spacing w:before="0"/>
        <w:ind w:left="-142"/>
        <w:rPr>
          <w:rFonts w:cs="Arial"/>
          <w:b/>
          <w:bCs/>
          <w:iCs/>
          <w:sz w:val="24"/>
          <w:szCs w:val="24"/>
        </w:rPr>
      </w:pPr>
      <w:r w:rsidRPr="00A30241">
        <w:rPr>
          <w:rFonts w:cs="Arial"/>
          <w:b/>
          <w:bCs/>
          <w:iCs/>
          <w:sz w:val="24"/>
          <w:szCs w:val="24"/>
        </w:rPr>
        <w:t>1) ОПШТИ ПОДАЦИ О ПОНУЂАЧУ</w:t>
      </w:r>
    </w:p>
    <w:tbl>
      <w:tblPr>
        <w:tblW w:w="9149" w:type="dxa"/>
        <w:tblInd w:w="-20" w:type="dxa"/>
        <w:tblLayout w:type="fixed"/>
        <w:tblLook w:val="0000" w:firstRow="0" w:lastRow="0" w:firstColumn="0" w:lastColumn="0" w:noHBand="0" w:noVBand="0"/>
      </w:tblPr>
      <w:tblGrid>
        <w:gridCol w:w="4512"/>
        <w:gridCol w:w="4637"/>
      </w:tblGrid>
      <w:tr w:rsidR="005852C5" w:rsidRPr="00A30241" w14:paraId="30DA761B" w14:textId="77777777" w:rsidTr="005B42F7">
        <w:trPr>
          <w:trHeight w:val="731"/>
        </w:trPr>
        <w:tc>
          <w:tcPr>
            <w:tcW w:w="4512" w:type="dxa"/>
            <w:tcBorders>
              <w:top w:val="single" w:sz="4" w:space="0" w:color="000000"/>
              <w:left w:val="single" w:sz="4" w:space="0" w:color="000000"/>
              <w:bottom w:val="single" w:sz="4" w:space="0" w:color="000000"/>
            </w:tcBorders>
            <w:shd w:val="clear" w:color="auto" w:fill="F2F2F2" w:themeFill="background1" w:themeFillShade="F2"/>
            <w:vAlign w:val="center"/>
          </w:tcPr>
          <w:p w14:paraId="0B04D816" w14:textId="77777777" w:rsidR="005852C5" w:rsidRPr="00A30241" w:rsidRDefault="005852C5" w:rsidP="005B42F7">
            <w:pPr>
              <w:spacing w:before="0"/>
              <w:jc w:val="left"/>
              <w:rPr>
                <w:rFonts w:cs="Arial"/>
                <w:iCs/>
                <w:sz w:val="24"/>
                <w:szCs w:val="24"/>
              </w:rPr>
            </w:pPr>
            <w:r w:rsidRPr="00A30241">
              <w:rPr>
                <w:rFonts w:cs="Arial"/>
                <w:iCs/>
                <w:sz w:val="24"/>
                <w:szCs w:val="24"/>
              </w:rPr>
              <w:t>Назив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53E26F73" w14:textId="77777777" w:rsidR="005852C5" w:rsidRPr="00A30241" w:rsidRDefault="005852C5" w:rsidP="005B42F7">
            <w:pPr>
              <w:snapToGrid w:val="0"/>
              <w:spacing w:before="0"/>
              <w:rPr>
                <w:rFonts w:cs="Arial"/>
                <w:b/>
                <w:bCs/>
                <w:i/>
                <w:iCs/>
                <w:sz w:val="24"/>
                <w:szCs w:val="24"/>
              </w:rPr>
            </w:pPr>
          </w:p>
        </w:tc>
      </w:tr>
      <w:tr w:rsidR="005852C5" w:rsidRPr="00A30241" w14:paraId="32D4BB7B" w14:textId="77777777" w:rsidTr="005B42F7">
        <w:trPr>
          <w:trHeight w:val="520"/>
        </w:trPr>
        <w:tc>
          <w:tcPr>
            <w:tcW w:w="4512" w:type="dxa"/>
            <w:tcBorders>
              <w:top w:val="single" w:sz="4" w:space="0" w:color="000000"/>
              <w:left w:val="single" w:sz="4" w:space="0" w:color="000000"/>
              <w:bottom w:val="single" w:sz="4" w:space="0" w:color="000000"/>
            </w:tcBorders>
            <w:shd w:val="clear" w:color="auto" w:fill="F2F2F2" w:themeFill="background1" w:themeFillShade="F2"/>
            <w:vAlign w:val="center"/>
          </w:tcPr>
          <w:p w14:paraId="47F1AFCB" w14:textId="77777777" w:rsidR="005852C5" w:rsidRPr="00A30241" w:rsidRDefault="005852C5" w:rsidP="005B42F7">
            <w:pPr>
              <w:spacing w:before="0"/>
              <w:jc w:val="left"/>
              <w:rPr>
                <w:rFonts w:cs="Arial"/>
                <w:iCs/>
                <w:sz w:val="24"/>
                <w:szCs w:val="24"/>
                <w:lang w:val="ru-RU"/>
              </w:rPr>
            </w:pPr>
            <w:r w:rsidRPr="00A30241">
              <w:rPr>
                <w:rFonts w:cs="Arial"/>
                <w:iCs/>
                <w:sz w:val="24"/>
                <w:szCs w:val="24"/>
                <w:lang w:val="ru-RU"/>
              </w:rPr>
              <w:t>Врста правног лица</w:t>
            </w:r>
          </w:p>
          <w:p w14:paraId="1DF1CB40" w14:textId="77777777" w:rsidR="005852C5" w:rsidRPr="00A30241" w:rsidRDefault="005852C5" w:rsidP="005B42F7">
            <w:pPr>
              <w:spacing w:before="0"/>
              <w:jc w:val="left"/>
              <w:rPr>
                <w:rFonts w:cs="Arial"/>
                <w:b/>
                <w:bCs/>
                <w:i/>
                <w:iCs/>
                <w:sz w:val="24"/>
                <w:szCs w:val="24"/>
                <w:lang w:val="ru-RU"/>
              </w:rPr>
            </w:pPr>
            <w:r w:rsidRPr="00A30241">
              <w:rPr>
                <w:rFonts w:cs="Arial"/>
                <w:i/>
                <w:iCs/>
                <w:szCs w:val="24"/>
                <w:lang w:val="ru-RU"/>
              </w:rPr>
              <w:t>(микро, мало, средње, велико, физичко лице)</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600F1B2F" w14:textId="77777777" w:rsidR="005852C5" w:rsidRPr="00A30241" w:rsidRDefault="005852C5" w:rsidP="005B42F7">
            <w:pPr>
              <w:snapToGrid w:val="0"/>
              <w:spacing w:before="0"/>
              <w:rPr>
                <w:rFonts w:cs="Arial"/>
                <w:b/>
                <w:bCs/>
                <w:i/>
                <w:iCs/>
                <w:sz w:val="24"/>
                <w:szCs w:val="24"/>
                <w:lang w:val="ru-RU"/>
              </w:rPr>
            </w:pPr>
          </w:p>
          <w:p w14:paraId="3E92B81C" w14:textId="77777777" w:rsidR="005852C5" w:rsidRPr="00A30241" w:rsidRDefault="005852C5" w:rsidP="005B42F7">
            <w:pPr>
              <w:spacing w:before="0"/>
              <w:rPr>
                <w:rFonts w:cs="Arial"/>
                <w:b/>
                <w:bCs/>
                <w:i/>
                <w:iCs/>
                <w:sz w:val="24"/>
                <w:szCs w:val="24"/>
                <w:lang w:val="ru-RU"/>
              </w:rPr>
            </w:pPr>
          </w:p>
          <w:p w14:paraId="1DADE271" w14:textId="77777777" w:rsidR="005852C5" w:rsidRPr="00A30241" w:rsidRDefault="005852C5" w:rsidP="005B42F7">
            <w:pPr>
              <w:spacing w:before="0"/>
              <w:rPr>
                <w:rFonts w:cs="Arial"/>
                <w:b/>
                <w:bCs/>
                <w:i/>
                <w:iCs/>
                <w:sz w:val="24"/>
                <w:szCs w:val="24"/>
                <w:lang w:val="ru-RU"/>
              </w:rPr>
            </w:pPr>
          </w:p>
        </w:tc>
      </w:tr>
      <w:tr w:rsidR="005852C5" w:rsidRPr="00A30241" w14:paraId="1BEBF94C" w14:textId="77777777" w:rsidTr="005B42F7">
        <w:trPr>
          <w:trHeight w:val="574"/>
        </w:trPr>
        <w:tc>
          <w:tcPr>
            <w:tcW w:w="4512" w:type="dxa"/>
            <w:tcBorders>
              <w:top w:val="single" w:sz="4" w:space="0" w:color="000000"/>
              <w:left w:val="single" w:sz="4" w:space="0" w:color="000000"/>
              <w:bottom w:val="single" w:sz="4" w:space="0" w:color="000000"/>
            </w:tcBorders>
            <w:shd w:val="clear" w:color="auto" w:fill="F2F2F2" w:themeFill="background1" w:themeFillShade="F2"/>
            <w:vAlign w:val="center"/>
          </w:tcPr>
          <w:p w14:paraId="26291A87" w14:textId="77777777" w:rsidR="005852C5" w:rsidRPr="00A30241" w:rsidRDefault="005852C5" w:rsidP="005B42F7">
            <w:pPr>
              <w:spacing w:before="0"/>
              <w:jc w:val="left"/>
              <w:rPr>
                <w:rFonts w:cs="Arial"/>
                <w:b/>
                <w:bCs/>
                <w:iCs/>
                <w:sz w:val="24"/>
                <w:szCs w:val="24"/>
              </w:rPr>
            </w:pPr>
            <w:r w:rsidRPr="00A30241">
              <w:rPr>
                <w:rFonts w:cs="Arial"/>
                <w:iCs/>
                <w:sz w:val="24"/>
                <w:szCs w:val="24"/>
              </w:rPr>
              <w:t>Адреса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11EB7367" w14:textId="77777777" w:rsidR="005852C5" w:rsidRPr="00A30241" w:rsidRDefault="005852C5" w:rsidP="005B42F7">
            <w:pPr>
              <w:snapToGrid w:val="0"/>
              <w:spacing w:before="0"/>
              <w:rPr>
                <w:rFonts w:cs="Arial"/>
                <w:b/>
                <w:bCs/>
                <w:i/>
                <w:iCs/>
                <w:sz w:val="24"/>
                <w:szCs w:val="24"/>
              </w:rPr>
            </w:pPr>
          </w:p>
          <w:p w14:paraId="10B6FF67" w14:textId="77777777" w:rsidR="005852C5" w:rsidRPr="00A30241" w:rsidRDefault="005852C5" w:rsidP="005B42F7">
            <w:pPr>
              <w:spacing w:before="0"/>
              <w:rPr>
                <w:rFonts w:cs="Arial"/>
                <w:b/>
                <w:bCs/>
                <w:i/>
                <w:iCs/>
                <w:sz w:val="24"/>
                <w:szCs w:val="24"/>
              </w:rPr>
            </w:pPr>
          </w:p>
          <w:p w14:paraId="5770C2BF" w14:textId="77777777" w:rsidR="005852C5" w:rsidRPr="00A30241" w:rsidRDefault="005852C5" w:rsidP="005B42F7">
            <w:pPr>
              <w:spacing w:before="0"/>
              <w:rPr>
                <w:rFonts w:cs="Arial"/>
                <w:b/>
                <w:bCs/>
                <w:i/>
                <w:iCs/>
                <w:sz w:val="24"/>
                <w:szCs w:val="24"/>
              </w:rPr>
            </w:pPr>
          </w:p>
        </w:tc>
      </w:tr>
      <w:tr w:rsidR="005852C5" w:rsidRPr="00A30241" w14:paraId="67F65C03" w14:textId="77777777" w:rsidTr="005B42F7">
        <w:trPr>
          <w:trHeight w:val="728"/>
        </w:trPr>
        <w:tc>
          <w:tcPr>
            <w:tcW w:w="4512" w:type="dxa"/>
            <w:tcBorders>
              <w:top w:val="single" w:sz="4" w:space="0" w:color="000000"/>
              <w:left w:val="single" w:sz="4" w:space="0" w:color="000000"/>
              <w:bottom w:val="single" w:sz="4" w:space="0" w:color="000000"/>
            </w:tcBorders>
            <w:shd w:val="clear" w:color="auto" w:fill="F2F2F2" w:themeFill="background1" w:themeFillShade="F2"/>
            <w:vAlign w:val="center"/>
          </w:tcPr>
          <w:p w14:paraId="46C79F44" w14:textId="77777777" w:rsidR="005852C5" w:rsidRPr="00A30241" w:rsidRDefault="005852C5" w:rsidP="005B42F7">
            <w:pPr>
              <w:spacing w:before="0"/>
              <w:jc w:val="left"/>
              <w:rPr>
                <w:rFonts w:cs="Arial"/>
                <w:b/>
                <w:bCs/>
                <w:iCs/>
                <w:sz w:val="24"/>
                <w:szCs w:val="24"/>
              </w:rPr>
            </w:pPr>
            <w:r w:rsidRPr="00A30241">
              <w:rPr>
                <w:rFonts w:cs="Arial"/>
                <w:iCs/>
                <w:sz w:val="24"/>
                <w:szCs w:val="24"/>
              </w:rPr>
              <w:t>Матични број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7335D88E" w14:textId="77777777" w:rsidR="005852C5" w:rsidRPr="00A30241" w:rsidRDefault="005852C5" w:rsidP="005B42F7">
            <w:pPr>
              <w:snapToGrid w:val="0"/>
              <w:spacing w:before="0"/>
              <w:rPr>
                <w:rFonts w:cs="Arial"/>
                <w:b/>
                <w:bCs/>
                <w:i/>
                <w:iCs/>
                <w:sz w:val="24"/>
                <w:szCs w:val="24"/>
              </w:rPr>
            </w:pPr>
          </w:p>
          <w:p w14:paraId="73C1AC27" w14:textId="77777777" w:rsidR="005852C5" w:rsidRPr="00A30241" w:rsidRDefault="005852C5" w:rsidP="005B42F7">
            <w:pPr>
              <w:spacing w:before="0"/>
              <w:rPr>
                <w:rFonts w:cs="Arial"/>
                <w:b/>
                <w:bCs/>
                <w:i/>
                <w:iCs/>
                <w:sz w:val="24"/>
                <w:szCs w:val="24"/>
              </w:rPr>
            </w:pPr>
          </w:p>
        </w:tc>
      </w:tr>
      <w:tr w:rsidR="005852C5" w:rsidRPr="00A30241" w14:paraId="0CE27808" w14:textId="77777777" w:rsidTr="005B42F7">
        <w:trPr>
          <w:trHeight w:val="714"/>
        </w:trPr>
        <w:tc>
          <w:tcPr>
            <w:tcW w:w="4512" w:type="dxa"/>
            <w:tcBorders>
              <w:top w:val="single" w:sz="4" w:space="0" w:color="000000"/>
              <w:left w:val="single" w:sz="4" w:space="0" w:color="000000"/>
              <w:bottom w:val="single" w:sz="4" w:space="0" w:color="000000"/>
            </w:tcBorders>
            <w:shd w:val="clear" w:color="auto" w:fill="F2F2F2" w:themeFill="background1" w:themeFillShade="F2"/>
            <w:vAlign w:val="center"/>
          </w:tcPr>
          <w:p w14:paraId="7134C511" w14:textId="77777777" w:rsidR="005852C5" w:rsidRPr="00A30241" w:rsidRDefault="005852C5" w:rsidP="005B42F7">
            <w:pPr>
              <w:spacing w:before="0"/>
              <w:jc w:val="left"/>
              <w:rPr>
                <w:rFonts w:cs="Arial"/>
                <w:b/>
                <w:bCs/>
                <w:iCs/>
                <w:sz w:val="24"/>
                <w:szCs w:val="24"/>
                <w:lang w:val="ru-RU"/>
              </w:rPr>
            </w:pPr>
            <w:r w:rsidRPr="00A30241">
              <w:rPr>
                <w:rFonts w:cs="Arial"/>
                <w:iCs/>
                <w:sz w:val="24"/>
                <w:szCs w:val="24"/>
                <w:lang w:val="ru-RU"/>
              </w:rPr>
              <w:t>Порески идентификациони број понуђача (ПИБ)</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1078FF2F" w14:textId="77777777" w:rsidR="005852C5" w:rsidRPr="00A30241" w:rsidRDefault="005852C5" w:rsidP="005B42F7">
            <w:pPr>
              <w:snapToGrid w:val="0"/>
              <w:spacing w:before="0"/>
              <w:rPr>
                <w:rFonts w:cs="Arial"/>
                <w:b/>
                <w:bCs/>
                <w:i/>
                <w:iCs/>
                <w:sz w:val="24"/>
                <w:szCs w:val="24"/>
                <w:lang w:val="ru-RU"/>
              </w:rPr>
            </w:pPr>
          </w:p>
        </w:tc>
      </w:tr>
      <w:tr w:rsidR="005852C5" w:rsidRPr="00A30241" w14:paraId="7D403878" w14:textId="77777777" w:rsidTr="005B42F7">
        <w:trPr>
          <w:trHeight w:val="429"/>
        </w:trPr>
        <w:tc>
          <w:tcPr>
            <w:tcW w:w="4512" w:type="dxa"/>
            <w:tcBorders>
              <w:top w:val="single" w:sz="4" w:space="0" w:color="000000"/>
              <w:left w:val="single" w:sz="4" w:space="0" w:color="000000"/>
              <w:bottom w:val="single" w:sz="4" w:space="0" w:color="000000"/>
            </w:tcBorders>
            <w:shd w:val="clear" w:color="auto" w:fill="F2F2F2" w:themeFill="background1" w:themeFillShade="F2"/>
            <w:vAlign w:val="center"/>
          </w:tcPr>
          <w:p w14:paraId="67238918" w14:textId="77777777" w:rsidR="005852C5" w:rsidRPr="00A30241" w:rsidRDefault="005852C5" w:rsidP="005B42F7">
            <w:pPr>
              <w:spacing w:before="0"/>
              <w:jc w:val="left"/>
              <w:rPr>
                <w:rFonts w:cs="Arial"/>
                <w:b/>
                <w:bCs/>
                <w:iCs/>
                <w:sz w:val="24"/>
                <w:szCs w:val="24"/>
              </w:rPr>
            </w:pPr>
            <w:r w:rsidRPr="00A30241">
              <w:rPr>
                <w:rFonts w:cs="Arial"/>
                <w:iCs/>
                <w:sz w:val="24"/>
                <w:szCs w:val="24"/>
              </w:rPr>
              <w:t>Име особе за контакт</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594F54C7" w14:textId="77777777" w:rsidR="005852C5" w:rsidRPr="00A30241" w:rsidRDefault="005852C5" w:rsidP="005B42F7">
            <w:pPr>
              <w:snapToGrid w:val="0"/>
              <w:spacing w:before="0"/>
              <w:rPr>
                <w:rFonts w:cs="Arial"/>
                <w:b/>
                <w:bCs/>
                <w:i/>
                <w:iCs/>
                <w:sz w:val="24"/>
                <w:szCs w:val="24"/>
              </w:rPr>
            </w:pPr>
          </w:p>
          <w:p w14:paraId="5374482F" w14:textId="77777777" w:rsidR="005852C5" w:rsidRPr="00A30241" w:rsidRDefault="005852C5" w:rsidP="005B42F7">
            <w:pPr>
              <w:spacing w:before="0"/>
              <w:rPr>
                <w:rFonts w:cs="Arial"/>
                <w:b/>
                <w:bCs/>
                <w:i/>
                <w:iCs/>
                <w:sz w:val="24"/>
                <w:szCs w:val="24"/>
              </w:rPr>
            </w:pPr>
          </w:p>
          <w:p w14:paraId="2F021083" w14:textId="77777777" w:rsidR="005852C5" w:rsidRPr="00A30241" w:rsidRDefault="005852C5" w:rsidP="005B42F7">
            <w:pPr>
              <w:spacing w:before="0"/>
              <w:rPr>
                <w:rFonts w:cs="Arial"/>
                <w:b/>
                <w:bCs/>
                <w:i/>
                <w:iCs/>
                <w:sz w:val="24"/>
                <w:szCs w:val="24"/>
              </w:rPr>
            </w:pPr>
          </w:p>
        </w:tc>
      </w:tr>
      <w:tr w:rsidR="005852C5" w:rsidRPr="00A30241" w14:paraId="149E4153" w14:textId="77777777" w:rsidTr="005B42F7">
        <w:trPr>
          <w:trHeight w:val="722"/>
        </w:trPr>
        <w:tc>
          <w:tcPr>
            <w:tcW w:w="4512" w:type="dxa"/>
            <w:tcBorders>
              <w:top w:val="single" w:sz="4" w:space="0" w:color="000000"/>
              <w:left w:val="single" w:sz="4" w:space="0" w:color="000000"/>
              <w:bottom w:val="single" w:sz="4" w:space="0" w:color="000000"/>
            </w:tcBorders>
            <w:shd w:val="clear" w:color="auto" w:fill="F2F2F2" w:themeFill="background1" w:themeFillShade="F2"/>
            <w:vAlign w:val="center"/>
          </w:tcPr>
          <w:p w14:paraId="23C34D5B" w14:textId="77777777" w:rsidR="005852C5" w:rsidRPr="00A30241" w:rsidRDefault="005852C5" w:rsidP="005B42F7">
            <w:pPr>
              <w:spacing w:before="0"/>
              <w:jc w:val="left"/>
              <w:rPr>
                <w:rFonts w:cs="Arial"/>
                <w:b/>
                <w:bCs/>
                <w:iCs/>
                <w:sz w:val="24"/>
                <w:szCs w:val="24"/>
                <w:lang w:val="ru-RU"/>
              </w:rPr>
            </w:pPr>
            <w:r w:rsidRPr="00A30241">
              <w:rPr>
                <w:rFonts w:cs="Arial"/>
                <w:iCs/>
                <w:sz w:val="24"/>
                <w:szCs w:val="24"/>
                <w:lang w:val="ru-RU"/>
              </w:rPr>
              <w:t>Електронска адреса понуђача (</w:t>
            </w:r>
            <w:r w:rsidRPr="00A30241">
              <w:rPr>
                <w:rFonts w:cs="Arial"/>
                <w:iCs/>
                <w:sz w:val="24"/>
                <w:szCs w:val="24"/>
              </w:rPr>
              <w:t>e</w:t>
            </w:r>
            <w:r w:rsidRPr="00A30241">
              <w:rPr>
                <w:rFonts w:cs="Arial"/>
                <w:iCs/>
                <w:sz w:val="24"/>
                <w:szCs w:val="24"/>
                <w:lang w:val="ru-RU"/>
              </w:rPr>
              <w:t>-</w:t>
            </w:r>
            <w:r w:rsidRPr="00A30241">
              <w:rPr>
                <w:rFonts w:cs="Arial"/>
                <w:iCs/>
                <w:sz w:val="24"/>
                <w:szCs w:val="24"/>
              </w:rPr>
              <w:t>mail</w:t>
            </w:r>
            <w:r w:rsidRPr="00A30241">
              <w:rPr>
                <w:rFonts w:cs="Arial"/>
                <w:iCs/>
                <w:sz w:val="24"/>
                <w:szCs w:val="24"/>
                <w:lang w:val="ru-RU"/>
              </w:rPr>
              <w:t>)</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167B55FB" w14:textId="77777777" w:rsidR="005852C5" w:rsidRPr="00A30241" w:rsidRDefault="005852C5" w:rsidP="005B42F7">
            <w:pPr>
              <w:snapToGrid w:val="0"/>
              <w:spacing w:before="0"/>
              <w:rPr>
                <w:rFonts w:cs="Arial"/>
                <w:b/>
                <w:bCs/>
                <w:i/>
                <w:iCs/>
                <w:sz w:val="24"/>
                <w:szCs w:val="24"/>
                <w:lang w:val="ru-RU"/>
              </w:rPr>
            </w:pPr>
          </w:p>
        </w:tc>
      </w:tr>
      <w:tr w:rsidR="005852C5" w:rsidRPr="00A30241" w14:paraId="65A2A9E8" w14:textId="77777777" w:rsidTr="005B42F7">
        <w:trPr>
          <w:trHeight w:val="468"/>
        </w:trPr>
        <w:tc>
          <w:tcPr>
            <w:tcW w:w="4512" w:type="dxa"/>
            <w:tcBorders>
              <w:top w:val="single" w:sz="4" w:space="0" w:color="000000"/>
              <w:left w:val="single" w:sz="4" w:space="0" w:color="000000"/>
              <w:bottom w:val="single" w:sz="4" w:space="0" w:color="000000"/>
            </w:tcBorders>
            <w:shd w:val="clear" w:color="auto" w:fill="F2F2F2" w:themeFill="background1" w:themeFillShade="F2"/>
            <w:vAlign w:val="center"/>
          </w:tcPr>
          <w:p w14:paraId="163CB70A" w14:textId="77777777" w:rsidR="005852C5" w:rsidRPr="00A30241" w:rsidRDefault="005852C5" w:rsidP="005B42F7">
            <w:pPr>
              <w:spacing w:before="0"/>
              <w:jc w:val="left"/>
              <w:rPr>
                <w:rFonts w:cs="Arial"/>
                <w:b/>
                <w:bCs/>
                <w:iCs/>
                <w:sz w:val="24"/>
                <w:szCs w:val="24"/>
              </w:rPr>
            </w:pPr>
            <w:r w:rsidRPr="00A30241">
              <w:rPr>
                <w:rFonts w:cs="Arial"/>
                <w:iCs/>
                <w:sz w:val="24"/>
                <w:szCs w:val="24"/>
              </w:rPr>
              <w:t>Телефон</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3246C2B7" w14:textId="77777777" w:rsidR="005852C5" w:rsidRPr="00A30241" w:rsidRDefault="005852C5" w:rsidP="005B42F7">
            <w:pPr>
              <w:snapToGrid w:val="0"/>
              <w:spacing w:before="0"/>
              <w:rPr>
                <w:rFonts w:cs="Arial"/>
                <w:b/>
                <w:bCs/>
                <w:i/>
                <w:iCs/>
                <w:sz w:val="24"/>
                <w:szCs w:val="24"/>
              </w:rPr>
            </w:pPr>
          </w:p>
          <w:p w14:paraId="5FA8B647" w14:textId="77777777" w:rsidR="005852C5" w:rsidRPr="00A30241" w:rsidRDefault="005852C5" w:rsidP="005B42F7">
            <w:pPr>
              <w:spacing w:before="0"/>
              <w:rPr>
                <w:rFonts w:cs="Arial"/>
                <w:b/>
                <w:bCs/>
                <w:i/>
                <w:iCs/>
                <w:sz w:val="24"/>
                <w:szCs w:val="24"/>
              </w:rPr>
            </w:pPr>
          </w:p>
          <w:p w14:paraId="6665ACCA" w14:textId="77777777" w:rsidR="005852C5" w:rsidRPr="00A30241" w:rsidRDefault="005852C5" w:rsidP="005B42F7">
            <w:pPr>
              <w:spacing w:before="0"/>
              <w:rPr>
                <w:rFonts w:cs="Arial"/>
                <w:b/>
                <w:bCs/>
                <w:i/>
                <w:iCs/>
                <w:sz w:val="24"/>
                <w:szCs w:val="24"/>
              </w:rPr>
            </w:pPr>
          </w:p>
        </w:tc>
      </w:tr>
      <w:tr w:rsidR="005852C5" w:rsidRPr="00A30241" w14:paraId="46ECBE83" w14:textId="77777777" w:rsidTr="005B42F7">
        <w:trPr>
          <w:trHeight w:val="445"/>
        </w:trPr>
        <w:tc>
          <w:tcPr>
            <w:tcW w:w="4512" w:type="dxa"/>
            <w:tcBorders>
              <w:top w:val="single" w:sz="4" w:space="0" w:color="000000"/>
              <w:left w:val="single" w:sz="4" w:space="0" w:color="000000"/>
              <w:bottom w:val="single" w:sz="4" w:space="0" w:color="000000"/>
            </w:tcBorders>
            <w:shd w:val="clear" w:color="auto" w:fill="F2F2F2" w:themeFill="background1" w:themeFillShade="F2"/>
            <w:vAlign w:val="center"/>
          </w:tcPr>
          <w:p w14:paraId="2C5D1208" w14:textId="77777777" w:rsidR="005852C5" w:rsidRPr="00A30241" w:rsidRDefault="005852C5" w:rsidP="005B42F7">
            <w:pPr>
              <w:spacing w:before="0"/>
              <w:jc w:val="left"/>
              <w:rPr>
                <w:rFonts w:cs="Arial"/>
                <w:b/>
                <w:bCs/>
                <w:iCs/>
                <w:sz w:val="24"/>
                <w:szCs w:val="24"/>
              </w:rPr>
            </w:pPr>
            <w:r w:rsidRPr="00A30241">
              <w:rPr>
                <w:rFonts w:cs="Arial"/>
                <w:iCs/>
                <w:sz w:val="24"/>
                <w:szCs w:val="24"/>
              </w:rPr>
              <w:t>Телефакс</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09899434" w14:textId="77777777" w:rsidR="005852C5" w:rsidRPr="00A30241" w:rsidRDefault="005852C5" w:rsidP="005B42F7">
            <w:pPr>
              <w:snapToGrid w:val="0"/>
              <w:spacing w:before="0"/>
              <w:rPr>
                <w:rFonts w:cs="Arial"/>
                <w:b/>
                <w:bCs/>
                <w:i/>
                <w:iCs/>
                <w:sz w:val="24"/>
                <w:szCs w:val="24"/>
              </w:rPr>
            </w:pPr>
          </w:p>
          <w:p w14:paraId="7E073374" w14:textId="77777777" w:rsidR="005852C5" w:rsidRPr="00A30241" w:rsidRDefault="005852C5" w:rsidP="005B42F7">
            <w:pPr>
              <w:spacing w:before="0"/>
              <w:rPr>
                <w:rFonts w:cs="Arial"/>
                <w:b/>
                <w:bCs/>
                <w:i/>
                <w:iCs/>
                <w:sz w:val="24"/>
                <w:szCs w:val="24"/>
              </w:rPr>
            </w:pPr>
          </w:p>
          <w:p w14:paraId="754DDB8E" w14:textId="77777777" w:rsidR="005852C5" w:rsidRPr="00A30241" w:rsidRDefault="005852C5" w:rsidP="005B42F7">
            <w:pPr>
              <w:spacing w:before="0"/>
              <w:rPr>
                <w:rFonts w:cs="Arial"/>
                <w:b/>
                <w:bCs/>
                <w:i/>
                <w:iCs/>
                <w:sz w:val="24"/>
                <w:szCs w:val="24"/>
              </w:rPr>
            </w:pPr>
          </w:p>
        </w:tc>
      </w:tr>
      <w:tr w:rsidR="005852C5" w:rsidRPr="00A30241" w14:paraId="20DB66B2" w14:textId="77777777" w:rsidTr="005B42F7">
        <w:trPr>
          <w:trHeight w:val="498"/>
        </w:trPr>
        <w:tc>
          <w:tcPr>
            <w:tcW w:w="4512" w:type="dxa"/>
            <w:tcBorders>
              <w:top w:val="single" w:sz="4" w:space="0" w:color="000000"/>
              <w:left w:val="single" w:sz="4" w:space="0" w:color="000000"/>
              <w:bottom w:val="single" w:sz="4" w:space="0" w:color="000000"/>
            </w:tcBorders>
            <w:shd w:val="clear" w:color="auto" w:fill="F2F2F2" w:themeFill="background1" w:themeFillShade="F2"/>
            <w:vAlign w:val="center"/>
          </w:tcPr>
          <w:p w14:paraId="03557F09" w14:textId="77777777" w:rsidR="005852C5" w:rsidRPr="00A30241" w:rsidRDefault="005852C5" w:rsidP="005B42F7">
            <w:pPr>
              <w:spacing w:before="0"/>
              <w:jc w:val="left"/>
              <w:rPr>
                <w:rFonts w:cs="Arial"/>
                <w:b/>
                <w:bCs/>
                <w:iCs/>
                <w:sz w:val="24"/>
                <w:szCs w:val="24"/>
                <w:lang w:val="ru-RU"/>
              </w:rPr>
            </w:pPr>
            <w:r w:rsidRPr="00A30241">
              <w:rPr>
                <w:rFonts w:cs="Arial"/>
                <w:iCs/>
                <w:sz w:val="24"/>
                <w:szCs w:val="24"/>
                <w:lang w:val="ru-RU"/>
              </w:rPr>
              <w:t>Број рачуна понуђача и назив банке</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01F72EC6" w14:textId="77777777" w:rsidR="005852C5" w:rsidRPr="00A30241" w:rsidRDefault="005852C5" w:rsidP="005B42F7">
            <w:pPr>
              <w:snapToGrid w:val="0"/>
              <w:spacing w:before="0"/>
              <w:rPr>
                <w:rFonts w:cs="Arial"/>
                <w:b/>
                <w:bCs/>
                <w:i/>
                <w:iCs/>
                <w:sz w:val="24"/>
                <w:szCs w:val="24"/>
                <w:lang w:val="ru-RU"/>
              </w:rPr>
            </w:pPr>
          </w:p>
          <w:p w14:paraId="02CA25BE" w14:textId="77777777" w:rsidR="005852C5" w:rsidRPr="00A30241" w:rsidRDefault="005852C5" w:rsidP="005B42F7">
            <w:pPr>
              <w:spacing w:before="0"/>
              <w:rPr>
                <w:rFonts w:cs="Arial"/>
                <w:b/>
                <w:bCs/>
                <w:i/>
                <w:iCs/>
                <w:sz w:val="24"/>
                <w:szCs w:val="24"/>
                <w:lang w:val="ru-RU"/>
              </w:rPr>
            </w:pPr>
          </w:p>
          <w:p w14:paraId="2016AC44" w14:textId="77777777" w:rsidR="005852C5" w:rsidRPr="00A30241" w:rsidRDefault="005852C5" w:rsidP="005B42F7">
            <w:pPr>
              <w:spacing w:before="0"/>
              <w:rPr>
                <w:rFonts w:cs="Arial"/>
                <w:b/>
                <w:bCs/>
                <w:i/>
                <w:iCs/>
                <w:sz w:val="24"/>
                <w:szCs w:val="24"/>
                <w:lang w:val="ru-RU"/>
              </w:rPr>
            </w:pPr>
          </w:p>
        </w:tc>
      </w:tr>
      <w:tr w:rsidR="005852C5" w:rsidRPr="00A30241" w14:paraId="2555F7E4" w14:textId="77777777" w:rsidTr="005B42F7">
        <w:trPr>
          <w:trHeight w:val="498"/>
        </w:trPr>
        <w:tc>
          <w:tcPr>
            <w:tcW w:w="4512" w:type="dxa"/>
            <w:tcBorders>
              <w:top w:val="single" w:sz="4" w:space="0" w:color="000000"/>
              <w:left w:val="single" w:sz="4" w:space="0" w:color="000000"/>
              <w:bottom w:val="single" w:sz="4" w:space="0" w:color="000000"/>
            </w:tcBorders>
            <w:shd w:val="clear" w:color="auto" w:fill="F2F2F2" w:themeFill="background1" w:themeFillShade="F2"/>
            <w:vAlign w:val="center"/>
          </w:tcPr>
          <w:p w14:paraId="1BFF7D21" w14:textId="5E8C95F2" w:rsidR="005852C5" w:rsidRPr="00A30241" w:rsidRDefault="005852C5" w:rsidP="005B42F7">
            <w:pPr>
              <w:spacing w:before="0"/>
              <w:jc w:val="left"/>
              <w:rPr>
                <w:rFonts w:cs="Arial"/>
                <w:b/>
                <w:bCs/>
                <w:iCs/>
                <w:sz w:val="24"/>
                <w:szCs w:val="24"/>
                <w:lang w:val="ru-RU"/>
              </w:rPr>
            </w:pPr>
            <w:r w:rsidRPr="00A30241">
              <w:rPr>
                <w:rFonts w:cs="Arial"/>
                <w:iCs/>
                <w:sz w:val="24"/>
                <w:szCs w:val="24"/>
                <w:lang w:val="ru-RU"/>
              </w:rPr>
              <w:t xml:space="preserve">Лице овлашћено за потписивање </w:t>
            </w:r>
            <w:r w:rsidR="009F61D3" w:rsidRPr="009F61D3">
              <w:rPr>
                <w:rFonts w:cs="Arial"/>
                <w:iCs/>
                <w:sz w:val="24"/>
                <w:szCs w:val="24"/>
                <w:lang w:val="ru-RU"/>
              </w:rPr>
              <w:t>оквирног споразума</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337012E3" w14:textId="77777777" w:rsidR="005852C5" w:rsidRPr="00A30241" w:rsidRDefault="005852C5" w:rsidP="005B42F7">
            <w:pPr>
              <w:snapToGrid w:val="0"/>
              <w:spacing w:before="0"/>
              <w:ind w:firstLine="708"/>
              <w:rPr>
                <w:rFonts w:cs="Arial"/>
                <w:b/>
                <w:bCs/>
                <w:i/>
                <w:iCs/>
                <w:sz w:val="24"/>
                <w:szCs w:val="24"/>
                <w:lang w:val="ru-RU"/>
              </w:rPr>
            </w:pPr>
          </w:p>
          <w:p w14:paraId="6D915545" w14:textId="77777777" w:rsidR="005852C5" w:rsidRPr="00A30241" w:rsidRDefault="005852C5" w:rsidP="005B42F7">
            <w:pPr>
              <w:spacing w:before="0"/>
              <w:ind w:firstLine="708"/>
              <w:rPr>
                <w:rFonts w:cs="Arial"/>
                <w:b/>
                <w:bCs/>
                <w:i/>
                <w:iCs/>
                <w:sz w:val="24"/>
                <w:szCs w:val="24"/>
                <w:lang w:val="ru-RU"/>
              </w:rPr>
            </w:pPr>
          </w:p>
          <w:p w14:paraId="7B812ADA" w14:textId="77777777" w:rsidR="005852C5" w:rsidRPr="00A30241" w:rsidRDefault="005852C5" w:rsidP="005B42F7">
            <w:pPr>
              <w:spacing w:before="0"/>
              <w:ind w:firstLine="708"/>
              <w:rPr>
                <w:rFonts w:cs="Arial"/>
                <w:b/>
                <w:bCs/>
                <w:i/>
                <w:iCs/>
                <w:sz w:val="24"/>
                <w:szCs w:val="24"/>
                <w:lang w:val="ru-RU"/>
              </w:rPr>
            </w:pPr>
          </w:p>
        </w:tc>
      </w:tr>
    </w:tbl>
    <w:p w14:paraId="6E13A1B1" w14:textId="77777777" w:rsidR="005852C5" w:rsidRPr="00A30241" w:rsidRDefault="005852C5" w:rsidP="005852C5">
      <w:pPr>
        <w:spacing w:before="0"/>
        <w:rPr>
          <w:rFonts w:cs="Arial"/>
          <w:sz w:val="24"/>
          <w:szCs w:val="24"/>
          <w:lang w:val="ru-RU"/>
        </w:rPr>
      </w:pPr>
    </w:p>
    <w:p w14:paraId="022F0887" w14:textId="77777777" w:rsidR="005852C5" w:rsidRDefault="005852C5" w:rsidP="005852C5">
      <w:pPr>
        <w:spacing w:before="0"/>
        <w:rPr>
          <w:rFonts w:eastAsia="TimesNewRomanPSMT" w:cs="Arial"/>
          <w:b/>
          <w:bCs/>
          <w:iCs/>
          <w:sz w:val="24"/>
          <w:szCs w:val="24"/>
        </w:rPr>
      </w:pPr>
      <w:r w:rsidRPr="00A30241">
        <w:rPr>
          <w:rFonts w:eastAsia="TimesNewRomanPSMT" w:cs="Arial"/>
          <w:b/>
          <w:bCs/>
          <w:iCs/>
          <w:sz w:val="24"/>
          <w:szCs w:val="24"/>
        </w:rPr>
        <w:t>2) ПОНУДУ ПОДНОСИ</w:t>
      </w:r>
    </w:p>
    <w:tbl>
      <w:tblPr>
        <w:tblW w:w="9239" w:type="dxa"/>
        <w:tblInd w:w="-20" w:type="dxa"/>
        <w:tblLayout w:type="fixed"/>
        <w:tblLook w:val="0000" w:firstRow="0" w:lastRow="0" w:firstColumn="0" w:lastColumn="0" w:noHBand="0" w:noVBand="0"/>
      </w:tblPr>
      <w:tblGrid>
        <w:gridCol w:w="9239"/>
      </w:tblGrid>
      <w:tr w:rsidR="005852C5" w:rsidRPr="00A30241" w14:paraId="44ADFD7D" w14:textId="77777777" w:rsidTr="005B42F7">
        <w:trPr>
          <w:trHeight w:val="280"/>
        </w:trPr>
        <w:tc>
          <w:tcPr>
            <w:tcW w:w="92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1070094" w14:textId="77777777" w:rsidR="005852C5" w:rsidRPr="00A30241" w:rsidRDefault="005852C5" w:rsidP="005B42F7">
            <w:pPr>
              <w:spacing w:before="0"/>
              <w:jc w:val="center"/>
              <w:rPr>
                <w:rFonts w:eastAsia="TimesNewRomanPSMT" w:cs="Arial"/>
                <w:b/>
                <w:bCs/>
                <w:sz w:val="24"/>
                <w:szCs w:val="24"/>
              </w:rPr>
            </w:pPr>
            <w:r w:rsidRPr="00A30241">
              <w:rPr>
                <w:rFonts w:eastAsia="TimesNewRomanPSMT" w:cs="Arial"/>
                <w:b/>
                <w:bCs/>
                <w:sz w:val="24"/>
                <w:szCs w:val="24"/>
              </w:rPr>
              <w:t>А) САМОСТАЛНО</w:t>
            </w:r>
          </w:p>
        </w:tc>
      </w:tr>
      <w:tr w:rsidR="005852C5" w:rsidRPr="00A30241" w14:paraId="4A991D55" w14:textId="77777777" w:rsidTr="005B42F7">
        <w:trPr>
          <w:trHeight w:val="258"/>
        </w:trPr>
        <w:tc>
          <w:tcPr>
            <w:tcW w:w="92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1E28870" w14:textId="77777777" w:rsidR="005852C5" w:rsidRPr="00A30241" w:rsidRDefault="005852C5" w:rsidP="005B42F7">
            <w:pPr>
              <w:spacing w:before="0"/>
              <w:jc w:val="center"/>
              <w:rPr>
                <w:rFonts w:eastAsia="TimesNewRomanPSMT" w:cs="Arial"/>
                <w:b/>
                <w:bCs/>
                <w:sz w:val="24"/>
                <w:szCs w:val="24"/>
              </w:rPr>
            </w:pPr>
            <w:r w:rsidRPr="00A30241">
              <w:rPr>
                <w:rFonts w:eastAsia="TimesNewRomanPSMT" w:cs="Arial"/>
                <w:b/>
                <w:bCs/>
                <w:sz w:val="24"/>
                <w:szCs w:val="24"/>
              </w:rPr>
              <w:t>Б) СА ПОДИЗВОЂАЧЕМ</w:t>
            </w:r>
          </w:p>
        </w:tc>
      </w:tr>
      <w:tr w:rsidR="005852C5" w:rsidRPr="00A30241" w14:paraId="01864E6E" w14:textId="77777777" w:rsidTr="005B42F7">
        <w:trPr>
          <w:trHeight w:val="254"/>
        </w:trPr>
        <w:tc>
          <w:tcPr>
            <w:tcW w:w="92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F072E40" w14:textId="77777777" w:rsidR="005852C5" w:rsidRPr="00A30241" w:rsidRDefault="005852C5" w:rsidP="005B42F7">
            <w:pPr>
              <w:spacing w:before="0"/>
              <w:jc w:val="center"/>
              <w:rPr>
                <w:rFonts w:cs="Arial"/>
                <w:b/>
                <w:i/>
                <w:iCs/>
                <w:sz w:val="24"/>
                <w:szCs w:val="24"/>
                <w:lang w:val="ru-RU"/>
              </w:rPr>
            </w:pPr>
            <w:r w:rsidRPr="00A30241">
              <w:rPr>
                <w:rFonts w:eastAsia="TimesNewRomanPSMT" w:cs="Arial"/>
                <w:b/>
                <w:bCs/>
                <w:sz w:val="24"/>
                <w:szCs w:val="24"/>
              </w:rPr>
              <w:t>В) КАО ЗАЈЕДНИЧКУ ПОНУДУ</w:t>
            </w:r>
          </w:p>
        </w:tc>
      </w:tr>
    </w:tbl>
    <w:p w14:paraId="56956188" w14:textId="1DAF7F24" w:rsidR="005852C5" w:rsidRPr="00A30241" w:rsidRDefault="005852C5" w:rsidP="005852C5">
      <w:pPr>
        <w:spacing w:before="0"/>
        <w:contextualSpacing/>
        <w:rPr>
          <w:rFonts w:cs="Arial"/>
          <w:i/>
          <w:iCs/>
          <w:sz w:val="20"/>
          <w:szCs w:val="20"/>
          <w:lang w:val="ru-RU"/>
        </w:rPr>
      </w:pPr>
      <w:r w:rsidRPr="00A30241">
        <w:rPr>
          <w:rFonts w:cs="Arial"/>
          <w:b/>
          <w:i/>
          <w:iCs/>
          <w:sz w:val="20"/>
          <w:szCs w:val="20"/>
          <w:lang w:val="ru-RU"/>
        </w:rPr>
        <w:t>Напомена:</w:t>
      </w:r>
      <w:r w:rsidRPr="00A30241">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C325595" w14:textId="36A2EBEC" w:rsidR="004377DD" w:rsidRDefault="004377DD" w:rsidP="005852C5">
      <w:pPr>
        <w:spacing w:before="0"/>
        <w:rPr>
          <w:rFonts w:eastAsia="TimesNewRomanPSMT" w:cs="Arial"/>
          <w:b/>
          <w:bCs/>
          <w:lang w:val="sr-Cyrl-CS"/>
        </w:rPr>
      </w:pPr>
    </w:p>
    <w:p w14:paraId="23418245" w14:textId="1414D831" w:rsidR="00CE4DF6" w:rsidRDefault="00CE4DF6" w:rsidP="005852C5">
      <w:pPr>
        <w:spacing w:before="0"/>
        <w:rPr>
          <w:rFonts w:eastAsia="TimesNewRomanPSMT" w:cs="Arial"/>
          <w:b/>
          <w:bCs/>
          <w:lang w:val="sr-Cyrl-CS"/>
        </w:rPr>
      </w:pPr>
    </w:p>
    <w:p w14:paraId="7EB69541" w14:textId="77777777" w:rsidR="00CE4DF6" w:rsidRDefault="00CE4DF6" w:rsidP="005852C5">
      <w:pPr>
        <w:spacing w:before="0"/>
        <w:rPr>
          <w:rFonts w:eastAsia="TimesNewRomanPSMT" w:cs="Arial"/>
          <w:b/>
          <w:bCs/>
          <w:lang w:val="sr-Cyrl-CS"/>
        </w:rPr>
      </w:pPr>
    </w:p>
    <w:p w14:paraId="08876263" w14:textId="05B3047E" w:rsidR="005852C5" w:rsidRPr="004377DD" w:rsidRDefault="005852C5" w:rsidP="005852C5">
      <w:pPr>
        <w:spacing w:before="0"/>
        <w:rPr>
          <w:rFonts w:eastAsia="TimesNewRomanPSMT" w:cs="Arial"/>
          <w:b/>
          <w:bCs/>
          <w:sz w:val="24"/>
          <w:szCs w:val="24"/>
        </w:rPr>
      </w:pPr>
      <w:r w:rsidRPr="00A30241">
        <w:rPr>
          <w:rFonts w:eastAsia="TimesNewRomanPSMT" w:cs="Arial"/>
          <w:b/>
          <w:bCs/>
          <w:lang w:val="sr-Cyrl-CS"/>
        </w:rPr>
        <w:lastRenderedPageBreak/>
        <w:t>3)</w:t>
      </w:r>
      <w:r w:rsidRPr="00A30241">
        <w:rPr>
          <w:rFonts w:eastAsia="TimesNewRomanPSMT" w:cs="Arial"/>
          <w:b/>
          <w:bCs/>
          <w:sz w:val="24"/>
          <w:szCs w:val="24"/>
        </w:rPr>
        <w:t xml:space="preserve"> ПОДАЦИ О ПОДИЗВОЂАЧУ </w:t>
      </w:r>
    </w:p>
    <w:tbl>
      <w:tblPr>
        <w:tblW w:w="9343" w:type="dxa"/>
        <w:tblInd w:w="-20" w:type="dxa"/>
        <w:tblLayout w:type="fixed"/>
        <w:tblLook w:val="0000" w:firstRow="0" w:lastRow="0" w:firstColumn="0" w:lastColumn="0" w:noHBand="0" w:noVBand="0"/>
      </w:tblPr>
      <w:tblGrid>
        <w:gridCol w:w="4481"/>
        <w:gridCol w:w="4862"/>
      </w:tblGrid>
      <w:tr w:rsidR="005852C5" w:rsidRPr="00A30241" w14:paraId="44BE672A" w14:textId="77777777" w:rsidTr="005852C5">
        <w:trPr>
          <w:trHeight w:val="736"/>
        </w:trPr>
        <w:tc>
          <w:tcPr>
            <w:tcW w:w="4481" w:type="dxa"/>
            <w:tcBorders>
              <w:top w:val="single" w:sz="4" w:space="0" w:color="000000"/>
              <w:left w:val="single" w:sz="4" w:space="0" w:color="000000"/>
              <w:bottom w:val="single" w:sz="4" w:space="0" w:color="000000"/>
            </w:tcBorders>
            <w:shd w:val="clear" w:color="auto" w:fill="F2F2F2" w:themeFill="background1" w:themeFillShade="F2"/>
            <w:vAlign w:val="center"/>
          </w:tcPr>
          <w:p w14:paraId="4CD62D55" w14:textId="77777777" w:rsidR="005852C5" w:rsidRPr="00A30241" w:rsidRDefault="005852C5" w:rsidP="005B42F7">
            <w:pPr>
              <w:spacing w:before="0"/>
              <w:jc w:val="left"/>
              <w:rPr>
                <w:rFonts w:eastAsia="TimesNewRomanPSMT" w:cs="Arial"/>
                <w:bCs/>
                <w:sz w:val="24"/>
                <w:szCs w:val="24"/>
              </w:rPr>
            </w:pPr>
            <w:r w:rsidRPr="00A30241">
              <w:rPr>
                <w:rFonts w:eastAsia="TimesNewRomanPSMT" w:cs="Arial"/>
                <w:bCs/>
                <w:sz w:val="24"/>
                <w:szCs w:val="24"/>
              </w:rPr>
              <w:t>1) Назив подизвођача</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14:paraId="4F95E6A7" w14:textId="77777777" w:rsidR="005852C5" w:rsidRPr="00A30241" w:rsidRDefault="005852C5" w:rsidP="005B42F7">
            <w:pPr>
              <w:snapToGrid w:val="0"/>
              <w:spacing w:before="0"/>
              <w:rPr>
                <w:rFonts w:eastAsia="TimesNewRomanPSMT" w:cs="Arial"/>
                <w:b/>
                <w:bCs/>
                <w:sz w:val="24"/>
                <w:szCs w:val="24"/>
              </w:rPr>
            </w:pPr>
          </w:p>
        </w:tc>
      </w:tr>
      <w:tr w:rsidR="005852C5" w:rsidRPr="00A30241" w14:paraId="15F062AC" w14:textId="77777777" w:rsidTr="005852C5">
        <w:trPr>
          <w:trHeight w:val="572"/>
        </w:trPr>
        <w:tc>
          <w:tcPr>
            <w:tcW w:w="4481" w:type="dxa"/>
            <w:tcBorders>
              <w:top w:val="single" w:sz="4" w:space="0" w:color="000000"/>
              <w:left w:val="single" w:sz="4" w:space="0" w:color="000000"/>
              <w:bottom w:val="single" w:sz="4" w:space="0" w:color="000000"/>
            </w:tcBorders>
            <w:shd w:val="clear" w:color="auto" w:fill="F2F2F2" w:themeFill="background1" w:themeFillShade="F2"/>
            <w:vAlign w:val="center"/>
          </w:tcPr>
          <w:p w14:paraId="57888F92" w14:textId="77777777" w:rsidR="005852C5" w:rsidRPr="00A30241" w:rsidRDefault="005852C5" w:rsidP="005B42F7">
            <w:pPr>
              <w:snapToGrid w:val="0"/>
              <w:spacing w:before="0"/>
              <w:jc w:val="left"/>
              <w:rPr>
                <w:rFonts w:eastAsia="TimesNewRomanPSMT" w:cs="Arial"/>
                <w:bCs/>
                <w:sz w:val="24"/>
                <w:szCs w:val="24"/>
                <w:lang w:val="ru-RU"/>
              </w:rPr>
            </w:pPr>
            <w:r w:rsidRPr="00A30241">
              <w:rPr>
                <w:rFonts w:eastAsia="TimesNewRomanPSMT" w:cs="Arial"/>
                <w:bCs/>
                <w:sz w:val="24"/>
                <w:szCs w:val="24"/>
                <w:lang w:val="ru-RU"/>
              </w:rPr>
              <w:t>Врста правног лица</w:t>
            </w:r>
          </w:p>
          <w:p w14:paraId="2CF8C1A9" w14:textId="77777777" w:rsidR="005852C5" w:rsidRPr="00A30241" w:rsidRDefault="005852C5" w:rsidP="005B42F7">
            <w:pPr>
              <w:snapToGrid w:val="0"/>
              <w:spacing w:before="0"/>
              <w:jc w:val="left"/>
              <w:rPr>
                <w:rFonts w:eastAsia="TimesNewRomanPSMT" w:cs="Arial"/>
                <w:bCs/>
                <w:i/>
                <w:sz w:val="24"/>
                <w:szCs w:val="24"/>
                <w:lang w:val="ru-RU"/>
              </w:rPr>
            </w:pPr>
            <w:r w:rsidRPr="00A30241">
              <w:rPr>
                <w:rFonts w:eastAsia="TimesNewRomanPSMT" w:cs="Arial"/>
                <w:bCs/>
                <w:i/>
                <w:szCs w:val="24"/>
                <w:lang w:val="ru-RU"/>
              </w:rPr>
              <w:t>(микро, мало, средње, велико, физичко лице)</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14:paraId="5E2A4044" w14:textId="77777777" w:rsidR="005852C5" w:rsidRPr="00A30241" w:rsidRDefault="005852C5" w:rsidP="005B42F7">
            <w:pPr>
              <w:snapToGrid w:val="0"/>
              <w:spacing w:before="0"/>
              <w:rPr>
                <w:rFonts w:eastAsia="TimesNewRomanPSMT" w:cs="Arial"/>
                <w:b/>
                <w:bCs/>
                <w:sz w:val="24"/>
                <w:szCs w:val="24"/>
                <w:lang w:val="ru-RU"/>
              </w:rPr>
            </w:pPr>
          </w:p>
        </w:tc>
      </w:tr>
      <w:tr w:rsidR="005852C5" w:rsidRPr="00A30241" w14:paraId="18A9299C" w14:textId="77777777" w:rsidTr="005852C5">
        <w:trPr>
          <w:trHeight w:val="730"/>
        </w:trPr>
        <w:tc>
          <w:tcPr>
            <w:tcW w:w="4481" w:type="dxa"/>
            <w:tcBorders>
              <w:top w:val="single" w:sz="4" w:space="0" w:color="000000"/>
              <w:left w:val="single" w:sz="4" w:space="0" w:color="000000"/>
              <w:bottom w:val="single" w:sz="4" w:space="0" w:color="000000"/>
            </w:tcBorders>
            <w:shd w:val="clear" w:color="auto" w:fill="F2F2F2" w:themeFill="background1" w:themeFillShade="F2"/>
            <w:vAlign w:val="center"/>
          </w:tcPr>
          <w:p w14:paraId="42061E86" w14:textId="77777777" w:rsidR="005852C5" w:rsidRPr="00A30241" w:rsidRDefault="005852C5" w:rsidP="005B42F7">
            <w:pPr>
              <w:spacing w:before="0"/>
              <w:jc w:val="left"/>
              <w:rPr>
                <w:rFonts w:eastAsia="TimesNewRomanPSMT" w:cs="Arial"/>
                <w:b/>
                <w:bCs/>
                <w:sz w:val="24"/>
                <w:szCs w:val="24"/>
              </w:rPr>
            </w:pPr>
            <w:r w:rsidRPr="00A30241">
              <w:rPr>
                <w:rFonts w:eastAsia="TimesNewRomanPSMT" w:cs="Arial"/>
                <w:bCs/>
                <w:sz w:val="24"/>
                <w:szCs w:val="24"/>
              </w:rPr>
              <w:t>Адреса</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14:paraId="7FCDE3CD" w14:textId="77777777" w:rsidR="005852C5" w:rsidRPr="00A30241" w:rsidRDefault="005852C5" w:rsidP="005B42F7">
            <w:pPr>
              <w:snapToGrid w:val="0"/>
              <w:spacing w:before="0"/>
              <w:rPr>
                <w:rFonts w:eastAsia="TimesNewRomanPSMT" w:cs="Arial"/>
                <w:b/>
                <w:bCs/>
                <w:sz w:val="24"/>
                <w:szCs w:val="24"/>
              </w:rPr>
            </w:pPr>
          </w:p>
        </w:tc>
      </w:tr>
      <w:tr w:rsidR="005852C5" w:rsidRPr="00A30241" w14:paraId="37B8C556" w14:textId="77777777" w:rsidTr="005852C5">
        <w:trPr>
          <w:trHeight w:val="725"/>
        </w:trPr>
        <w:tc>
          <w:tcPr>
            <w:tcW w:w="4481" w:type="dxa"/>
            <w:tcBorders>
              <w:top w:val="single" w:sz="4" w:space="0" w:color="000000"/>
              <w:left w:val="single" w:sz="4" w:space="0" w:color="000000"/>
              <w:bottom w:val="single" w:sz="4" w:space="0" w:color="000000"/>
            </w:tcBorders>
            <w:shd w:val="clear" w:color="auto" w:fill="F2F2F2" w:themeFill="background1" w:themeFillShade="F2"/>
            <w:vAlign w:val="center"/>
          </w:tcPr>
          <w:p w14:paraId="2CADFC25" w14:textId="77777777" w:rsidR="005852C5" w:rsidRPr="00A30241" w:rsidRDefault="005852C5" w:rsidP="005B42F7">
            <w:pPr>
              <w:spacing w:before="0"/>
              <w:jc w:val="left"/>
              <w:rPr>
                <w:rFonts w:eastAsia="TimesNewRomanPSMT" w:cs="Arial"/>
                <w:b/>
                <w:bCs/>
                <w:sz w:val="24"/>
                <w:szCs w:val="24"/>
              </w:rPr>
            </w:pPr>
            <w:r w:rsidRPr="00A30241">
              <w:rPr>
                <w:rFonts w:eastAsia="TimesNewRomanPSMT" w:cs="Arial"/>
                <w:bCs/>
                <w:sz w:val="24"/>
                <w:szCs w:val="24"/>
              </w:rPr>
              <w:t>Матични број</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14:paraId="29AEF34E" w14:textId="77777777" w:rsidR="005852C5" w:rsidRPr="00A30241" w:rsidRDefault="005852C5" w:rsidP="005B42F7">
            <w:pPr>
              <w:snapToGrid w:val="0"/>
              <w:spacing w:before="0"/>
              <w:rPr>
                <w:rFonts w:eastAsia="TimesNewRomanPSMT" w:cs="Arial"/>
                <w:b/>
                <w:bCs/>
                <w:sz w:val="24"/>
                <w:szCs w:val="24"/>
              </w:rPr>
            </w:pPr>
          </w:p>
        </w:tc>
      </w:tr>
      <w:tr w:rsidR="005852C5" w:rsidRPr="00A30241" w14:paraId="4B31F971" w14:textId="77777777" w:rsidTr="005852C5">
        <w:trPr>
          <w:trHeight w:val="707"/>
        </w:trPr>
        <w:tc>
          <w:tcPr>
            <w:tcW w:w="4481" w:type="dxa"/>
            <w:tcBorders>
              <w:top w:val="single" w:sz="4" w:space="0" w:color="000000"/>
              <w:left w:val="single" w:sz="4" w:space="0" w:color="000000"/>
              <w:bottom w:val="single" w:sz="4" w:space="0" w:color="000000"/>
            </w:tcBorders>
            <w:shd w:val="clear" w:color="auto" w:fill="F2F2F2" w:themeFill="background1" w:themeFillShade="F2"/>
            <w:vAlign w:val="center"/>
          </w:tcPr>
          <w:p w14:paraId="46775174" w14:textId="77777777" w:rsidR="005852C5" w:rsidRPr="00A30241" w:rsidRDefault="005852C5" w:rsidP="005B42F7">
            <w:pPr>
              <w:spacing w:before="0"/>
              <w:jc w:val="left"/>
              <w:rPr>
                <w:rFonts w:eastAsia="TimesNewRomanPSMT" w:cs="Arial"/>
                <w:b/>
                <w:bCs/>
                <w:sz w:val="24"/>
                <w:szCs w:val="24"/>
              </w:rPr>
            </w:pPr>
            <w:r w:rsidRPr="00A30241">
              <w:rPr>
                <w:rFonts w:eastAsia="TimesNewRomanPSMT" w:cs="Arial"/>
                <w:bCs/>
                <w:sz w:val="24"/>
                <w:szCs w:val="24"/>
              </w:rPr>
              <w:t>Порески идентификациони број</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14:paraId="6A7CA77B" w14:textId="77777777" w:rsidR="005852C5" w:rsidRPr="00A30241" w:rsidRDefault="005852C5" w:rsidP="005B42F7">
            <w:pPr>
              <w:snapToGrid w:val="0"/>
              <w:spacing w:before="0"/>
              <w:rPr>
                <w:rFonts w:eastAsia="TimesNewRomanPSMT" w:cs="Arial"/>
                <w:b/>
                <w:bCs/>
                <w:sz w:val="24"/>
                <w:szCs w:val="24"/>
              </w:rPr>
            </w:pPr>
          </w:p>
        </w:tc>
      </w:tr>
      <w:tr w:rsidR="005852C5" w:rsidRPr="00A30241" w14:paraId="58666D3C" w14:textId="77777777" w:rsidTr="005852C5">
        <w:trPr>
          <w:trHeight w:val="701"/>
        </w:trPr>
        <w:tc>
          <w:tcPr>
            <w:tcW w:w="4481" w:type="dxa"/>
            <w:tcBorders>
              <w:top w:val="single" w:sz="4" w:space="0" w:color="000000"/>
              <w:left w:val="single" w:sz="4" w:space="0" w:color="000000"/>
              <w:bottom w:val="single" w:sz="4" w:space="0" w:color="000000"/>
            </w:tcBorders>
            <w:shd w:val="clear" w:color="auto" w:fill="F2F2F2" w:themeFill="background1" w:themeFillShade="F2"/>
            <w:vAlign w:val="center"/>
          </w:tcPr>
          <w:p w14:paraId="573B4322" w14:textId="77777777" w:rsidR="005852C5" w:rsidRPr="00A30241" w:rsidRDefault="005852C5" w:rsidP="005B42F7">
            <w:pPr>
              <w:spacing w:before="0"/>
              <w:jc w:val="left"/>
              <w:rPr>
                <w:rFonts w:eastAsia="TimesNewRomanPSMT" w:cs="Arial"/>
                <w:b/>
                <w:bCs/>
                <w:sz w:val="24"/>
                <w:szCs w:val="24"/>
              </w:rPr>
            </w:pPr>
            <w:r w:rsidRPr="00A30241">
              <w:rPr>
                <w:rFonts w:eastAsia="TimesNewRomanPSMT" w:cs="Arial"/>
                <w:bCs/>
                <w:sz w:val="24"/>
                <w:szCs w:val="24"/>
              </w:rPr>
              <w:t>Име особе за контакт</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14:paraId="178B5C73" w14:textId="77777777" w:rsidR="005852C5" w:rsidRPr="00A30241" w:rsidRDefault="005852C5" w:rsidP="005B42F7">
            <w:pPr>
              <w:snapToGrid w:val="0"/>
              <w:spacing w:before="0"/>
              <w:rPr>
                <w:rFonts w:eastAsia="TimesNewRomanPSMT" w:cs="Arial"/>
                <w:b/>
                <w:bCs/>
                <w:sz w:val="24"/>
                <w:szCs w:val="24"/>
              </w:rPr>
            </w:pPr>
          </w:p>
        </w:tc>
      </w:tr>
      <w:tr w:rsidR="005852C5" w:rsidRPr="00A30241" w14:paraId="6195FC9B" w14:textId="77777777" w:rsidTr="005852C5">
        <w:trPr>
          <w:trHeight w:val="554"/>
        </w:trPr>
        <w:tc>
          <w:tcPr>
            <w:tcW w:w="4481" w:type="dxa"/>
            <w:tcBorders>
              <w:top w:val="single" w:sz="4" w:space="0" w:color="000000"/>
              <w:left w:val="single" w:sz="4" w:space="0" w:color="000000"/>
              <w:bottom w:val="single" w:sz="4" w:space="0" w:color="000000"/>
            </w:tcBorders>
            <w:shd w:val="clear" w:color="auto" w:fill="F2F2F2" w:themeFill="background1" w:themeFillShade="F2"/>
            <w:vAlign w:val="center"/>
          </w:tcPr>
          <w:p w14:paraId="6C797F3F" w14:textId="77777777" w:rsidR="005852C5" w:rsidRPr="00A30241" w:rsidRDefault="005852C5" w:rsidP="005B42F7">
            <w:pPr>
              <w:spacing w:before="0"/>
              <w:jc w:val="left"/>
              <w:rPr>
                <w:rFonts w:eastAsia="TimesNewRomanPSMT" w:cs="Arial"/>
                <w:b/>
                <w:bCs/>
                <w:sz w:val="24"/>
                <w:szCs w:val="24"/>
                <w:lang w:val="ru-RU"/>
              </w:rPr>
            </w:pPr>
            <w:r w:rsidRPr="00A30241">
              <w:rPr>
                <w:rFonts w:eastAsia="TimesNewRomanPSMT" w:cs="Arial"/>
                <w:bCs/>
                <w:sz w:val="24"/>
                <w:szCs w:val="24"/>
                <w:lang w:val="ru-RU"/>
              </w:rPr>
              <w:t>Проценат укупне вредности набавке који ће извршити подизвођач</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14:paraId="0C1375AC" w14:textId="77777777" w:rsidR="005852C5" w:rsidRPr="00A30241" w:rsidRDefault="005852C5" w:rsidP="005B42F7">
            <w:pPr>
              <w:snapToGrid w:val="0"/>
              <w:spacing w:before="0"/>
              <w:rPr>
                <w:rFonts w:eastAsia="TimesNewRomanPSMT" w:cs="Arial"/>
                <w:b/>
                <w:bCs/>
                <w:sz w:val="24"/>
                <w:szCs w:val="24"/>
                <w:lang w:val="ru-RU"/>
              </w:rPr>
            </w:pPr>
          </w:p>
        </w:tc>
      </w:tr>
      <w:tr w:rsidR="005852C5" w:rsidRPr="00A30241" w14:paraId="137C36DE" w14:textId="77777777" w:rsidTr="005852C5">
        <w:trPr>
          <w:trHeight w:val="739"/>
        </w:trPr>
        <w:tc>
          <w:tcPr>
            <w:tcW w:w="4481" w:type="dxa"/>
            <w:tcBorders>
              <w:top w:val="single" w:sz="4" w:space="0" w:color="000000"/>
              <w:left w:val="single" w:sz="4" w:space="0" w:color="000000"/>
              <w:bottom w:val="single" w:sz="4" w:space="0" w:color="000000"/>
            </w:tcBorders>
            <w:shd w:val="clear" w:color="auto" w:fill="F2F2F2" w:themeFill="background1" w:themeFillShade="F2"/>
            <w:vAlign w:val="center"/>
          </w:tcPr>
          <w:p w14:paraId="5208BE31" w14:textId="77777777" w:rsidR="005852C5" w:rsidRPr="00A30241" w:rsidRDefault="005852C5" w:rsidP="005B42F7">
            <w:pPr>
              <w:spacing w:before="0"/>
              <w:jc w:val="left"/>
              <w:rPr>
                <w:rFonts w:eastAsia="TimesNewRomanPSMT" w:cs="Arial"/>
                <w:b/>
                <w:bCs/>
                <w:sz w:val="24"/>
                <w:szCs w:val="24"/>
                <w:lang w:val="ru-RU"/>
              </w:rPr>
            </w:pPr>
            <w:r w:rsidRPr="00A30241">
              <w:rPr>
                <w:rFonts w:eastAsia="TimesNewRomanPSMT" w:cs="Arial"/>
                <w:bCs/>
                <w:sz w:val="24"/>
                <w:szCs w:val="24"/>
                <w:lang w:val="ru-RU"/>
              </w:rPr>
              <w:t>Део предмета набавке који ће извршити подизвођач</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14:paraId="34754F9E" w14:textId="77777777" w:rsidR="005852C5" w:rsidRPr="00A30241" w:rsidRDefault="005852C5" w:rsidP="005B42F7">
            <w:pPr>
              <w:snapToGrid w:val="0"/>
              <w:spacing w:before="0"/>
              <w:rPr>
                <w:rFonts w:eastAsia="TimesNewRomanPSMT" w:cs="Arial"/>
                <w:b/>
                <w:bCs/>
                <w:sz w:val="24"/>
                <w:szCs w:val="24"/>
                <w:lang w:val="ru-RU"/>
              </w:rPr>
            </w:pPr>
          </w:p>
        </w:tc>
      </w:tr>
      <w:tr w:rsidR="005852C5" w:rsidRPr="00A30241" w14:paraId="780889E4" w14:textId="77777777" w:rsidTr="005852C5">
        <w:trPr>
          <w:trHeight w:val="736"/>
        </w:trPr>
        <w:tc>
          <w:tcPr>
            <w:tcW w:w="4481" w:type="dxa"/>
            <w:tcBorders>
              <w:top w:val="single" w:sz="4" w:space="0" w:color="000000"/>
              <w:left w:val="single" w:sz="4" w:space="0" w:color="000000"/>
              <w:bottom w:val="single" w:sz="4" w:space="0" w:color="000000"/>
            </w:tcBorders>
            <w:shd w:val="clear" w:color="auto" w:fill="F2F2F2" w:themeFill="background1" w:themeFillShade="F2"/>
          </w:tcPr>
          <w:p w14:paraId="1F51ADA7" w14:textId="77777777" w:rsidR="005852C5" w:rsidRPr="00A30241" w:rsidRDefault="005852C5" w:rsidP="005B42F7">
            <w:pPr>
              <w:snapToGrid w:val="0"/>
              <w:spacing w:before="0"/>
              <w:rPr>
                <w:rFonts w:eastAsia="TimesNewRomanPSMT" w:cs="Arial"/>
                <w:bCs/>
                <w:sz w:val="24"/>
                <w:szCs w:val="24"/>
                <w:lang w:val="ru-RU"/>
              </w:rPr>
            </w:pPr>
          </w:p>
          <w:p w14:paraId="1B7FB2B1" w14:textId="77777777" w:rsidR="005852C5" w:rsidRPr="00A30241" w:rsidRDefault="005852C5" w:rsidP="005B42F7">
            <w:pPr>
              <w:spacing w:before="0"/>
              <w:rPr>
                <w:rFonts w:eastAsia="TimesNewRomanPSMT" w:cs="Arial"/>
                <w:bCs/>
                <w:sz w:val="24"/>
                <w:szCs w:val="24"/>
              </w:rPr>
            </w:pPr>
            <w:r w:rsidRPr="00A30241">
              <w:rPr>
                <w:rFonts w:eastAsia="TimesNewRomanPSMT" w:cs="Arial"/>
                <w:bCs/>
                <w:sz w:val="24"/>
                <w:szCs w:val="24"/>
              </w:rPr>
              <w:t>2) Назив подизвођача</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14:paraId="0CF6EDAC" w14:textId="77777777" w:rsidR="005852C5" w:rsidRPr="00A30241" w:rsidRDefault="005852C5" w:rsidP="005B42F7">
            <w:pPr>
              <w:snapToGrid w:val="0"/>
              <w:spacing w:before="0"/>
              <w:rPr>
                <w:rFonts w:eastAsia="TimesNewRomanPSMT" w:cs="Arial"/>
                <w:b/>
                <w:bCs/>
                <w:sz w:val="24"/>
                <w:szCs w:val="24"/>
              </w:rPr>
            </w:pPr>
          </w:p>
        </w:tc>
      </w:tr>
      <w:tr w:rsidR="005852C5" w:rsidRPr="00A30241" w14:paraId="4878C1A5" w14:textId="77777777" w:rsidTr="005852C5">
        <w:trPr>
          <w:trHeight w:val="524"/>
        </w:trPr>
        <w:tc>
          <w:tcPr>
            <w:tcW w:w="4481" w:type="dxa"/>
            <w:tcBorders>
              <w:top w:val="single" w:sz="4" w:space="0" w:color="000000"/>
              <w:left w:val="single" w:sz="4" w:space="0" w:color="000000"/>
              <w:bottom w:val="single" w:sz="4" w:space="0" w:color="000000"/>
            </w:tcBorders>
            <w:shd w:val="clear" w:color="auto" w:fill="F2F2F2" w:themeFill="background1" w:themeFillShade="F2"/>
          </w:tcPr>
          <w:p w14:paraId="7A9EE8AF" w14:textId="77777777" w:rsidR="005852C5" w:rsidRPr="00A30241" w:rsidRDefault="005852C5" w:rsidP="005B42F7">
            <w:pPr>
              <w:snapToGrid w:val="0"/>
              <w:spacing w:before="0"/>
              <w:jc w:val="left"/>
              <w:rPr>
                <w:rFonts w:eastAsia="TimesNewRomanPSMT" w:cs="Arial"/>
                <w:bCs/>
                <w:sz w:val="24"/>
                <w:szCs w:val="24"/>
                <w:lang w:val="ru-RU"/>
              </w:rPr>
            </w:pPr>
            <w:r w:rsidRPr="00A30241">
              <w:rPr>
                <w:rFonts w:eastAsia="TimesNewRomanPSMT" w:cs="Arial"/>
                <w:bCs/>
                <w:sz w:val="24"/>
                <w:szCs w:val="24"/>
                <w:lang w:val="ru-RU"/>
              </w:rPr>
              <w:t>Врста правног лица</w:t>
            </w:r>
          </w:p>
          <w:p w14:paraId="3D518154" w14:textId="77777777" w:rsidR="005852C5" w:rsidRPr="00A30241" w:rsidRDefault="005852C5" w:rsidP="005B42F7">
            <w:pPr>
              <w:snapToGrid w:val="0"/>
              <w:spacing w:before="0"/>
              <w:jc w:val="left"/>
              <w:rPr>
                <w:rFonts w:eastAsia="TimesNewRomanPSMT" w:cs="Arial"/>
                <w:bCs/>
                <w:i/>
                <w:sz w:val="24"/>
                <w:szCs w:val="24"/>
                <w:lang w:val="ru-RU"/>
              </w:rPr>
            </w:pPr>
            <w:r w:rsidRPr="00A30241">
              <w:rPr>
                <w:rFonts w:eastAsia="TimesNewRomanPSMT" w:cs="Arial"/>
                <w:bCs/>
                <w:i/>
                <w:szCs w:val="24"/>
                <w:lang w:val="ru-RU"/>
              </w:rPr>
              <w:t>(микро, мало, средње, велико, физичко лице)</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14:paraId="7ADB41D0" w14:textId="77777777" w:rsidR="005852C5" w:rsidRPr="00A30241" w:rsidRDefault="005852C5" w:rsidP="005B42F7">
            <w:pPr>
              <w:snapToGrid w:val="0"/>
              <w:spacing w:before="0"/>
              <w:rPr>
                <w:rFonts w:eastAsia="TimesNewRomanPSMT" w:cs="Arial"/>
                <w:b/>
                <w:bCs/>
                <w:sz w:val="24"/>
                <w:szCs w:val="24"/>
                <w:lang w:val="ru-RU"/>
              </w:rPr>
            </w:pPr>
          </w:p>
        </w:tc>
      </w:tr>
      <w:tr w:rsidR="005852C5" w:rsidRPr="00A30241" w14:paraId="488726A9" w14:textId="77777777" w:rsidTr="005852C5">
        <w:trPr>
          <w:trHeight w:val="715"/>
        </w:trPr>
        <w:tc>
          <w:tcPr>
            <w:tcW w:w="4481" w:type="dxa"/>
            <w:tcBorders>
              <w:top w:val="single" w:sz="4" w:space="0" w:color="000000"/>
              <w:left w:val="single" w:sz="4" w:space="0" w:color="000000"/>
              <w:bottom w:val="single" w:sz="4" w:space="0" w:color="000000"/>
            </w:tcBorders>
            <w:shd w:val="clear" w:color="auto" w:fill="F2F2F2" w:themeFill="background1" w:themeFillShade="F2"/>
          </w:tcPr>
          <w:p w14:paraId="5BA9C529" w14:textId="77777777" w:rsidR="005852C5" w:rsidRPr="00A30241" w:rsidRDefault="005852C5" w:rsidP="005B42F7">
            <w:pPr>
              <w:snapToGrid w:val="0"/>
              <w:spacing w:before="0"/>
              <w:rPr>
                <w:rFonts w:eastAsia="TimesNewRomanPSMT" w:cs="Arial"/>
                <w:bCs/>
                <w:sz w:val="24"/>
                <w:szCs w:val="24"/>
                <w:lang w:val="ru-RU"/>
              </w:rPr>
            </w:pPr>
          </w:p>
          <w:p w14:paraId="1AFD9727" w14:textId="77777777" w:rsidR="005852C5" w:rsidRPr="00A30241" w:rsidRDefault="005852C5" w:rsidP="005B42F7">
            <w:pPr>
              <w:spacing w:before="0"/>
              <w:jc w:val="left"/>
              <w:rPr>
                <w:rFonts w:eastAsia="TimesNewRomanPSMT" w:cs="Arial"/>
                <w:b/>
                <w:bCs/>
                <w:sz w:val="24"/>
                <w:szCs w:val="24"/>
              </w:rPr>
            </w:pPr>
            <w:r w:rsidRPr="00A30241">
              <w:rPr>
                <w:rFonts w:eastAsia="TimesNewRomanPSMT" w:cs="Arial"/>
                <w:bCs/>
                <w:sz w:val="24"/>
                <w:szCs w:val="24"/>
              </w:rPr>
              <w:t>Адреса</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14:paraId="0D9C842B" w14:textId="77777777" w:rsidR="005852C5" w:rsidRPr="00A30241" w:rsidRDefault="005852C5" w:rsidP="005B42F7">
            <w:pPr>
              <w:snapToGrid w:val="0"/>
              <w:spacing w:before="0"/>
              <w:rPr>
                <w:rFonts w:eastAsia="TimesNewRomanPSMT" w:cs="Arial"/>
                <w:b/>
                <w:bCs/>
                <w:sz w:val="24"/>
                <w:szCs w:val="24"/>
              </w:rPr>
            </w:pPr>
          </w:p>
        </w:tc>
      </w:tr>
      <w:tr w:rsidR="005852C5" w:rsidRPr="00A30241" w14:paraId="691120E5" w14:textId="77777777" w:rsidTr="005852C5">
        <w:trPr>
          <w:trHeight w:val="710"/>
        </w:trPr>
        <w:tc>
          <w:tcPr>
            <w:tcW w:w="4481" w:type="dxa"/>
            <w:tcBorders>
              <w:top w:val="single" w:sz="4" w:space="0" w:color="000000"/>
              <w:left w:val="single" w:sz="4" w:space="0" w:color="000000"/>
              <w:bottom w:val="single" w:sz="4" w:space="0" w:color="000000"/>
            </w:tcBorders>
            <w:shd w:val="clear" w:color="auto" w:fill="F2F2F2" w:themeFill="background1" w:themeFillShade="F2"/>
          </w:tcPr>
          <w:p w14:paraId="03E2EE5A" w14:textId="77777777" w:rsidR="005852C5" w:rsidRPr="00A30241" w:rsidRDefault="005852C5" w:rsidP="005B42F7">
            <w:pPr>
              <w:snapToGrid w:val="0"/>
              <w:spacing w:before="0"/>
              <w:rPr>
                <w:rFonts w:eastAsia="TimesNewRomanPSMT" w:cs="Arial"/>
                <w:bCs/>
                <w:sz w:val="24"/>
                <w:szCs w:val="24"/>
              </w:rPr>
            </w:pPr>
          </w:p>
          <w:p w14:paraId="33DE94B7" w14:textId="77777777" w:rsidR="005852C5" w:rsidRPr="00A30241" w:rsidRDefault="005852C5" w:rsidP="005B42F7">
            <w:pPr>
              <w:spacing w:before="0"/>
              <w:jc w:val="left"/>
              <w:rPr>
                <w:rFonts w:eastAsia="TimesNewRomanPSMT" w:cs="Arial"/>
                <w:b/>
                <w:bCs/>
                <w:sz w:val="24"/>
                <w:szCs w:val="24"/>
              </w:rPr>
            </w:pPr>
            <w:r w:rsidRPr="00A30241">
              <w:rPr>
                <w:rFonts w:eastAsia="TimesNewRomanPSMT" w:cs="Arial"/>
                <w:bCs/>
                <w:sz w:val="24"/>
                <w:szCs w:val="24"/>
              </w:rPr>
              <w:t>Матични број</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14:paraId="7CFBF5C9" w14:textId="77777777" w:rsidR="005852C5" w:rsidRPr="00A30241" w:rsidRDefault="005852C5" w:rsidP="005B42F7">
            <w:pPr>
              <w:snapToGrid w:val="0"/>
              <w:spacing w:before="0"/>
              <w:rPr>
                <w:rFonts w:eastAsia="TimesNewRomanPSMT" w:cs="Arial"/>
                <w:b/>
                <w:bCs/>
                <w:sz w:val="24"/>
                <w:szCs w:val="24"/>
              </w:rPr>
            </w:pPr>
          </w:p>
        </w:tc>
      </w:tr>
      <w:tr w:rsidR="005852C5" w:rsidRPr="00A30241" w14:paraId="1D59368A" w14:textId="77777777" w:rsidTr="005852C5">
        <w:trPr>
          <w:trHeight w:val="721"/>
        </w:trPr>
        <w:tc>
          <w:tcPr>
            <w:tcW w:w="4481" w:type="dxa"/>
            <w:tcBorders>
              <w:top w:val="single" w:sz="4" w:space="0" w:color="000000"/>
              <w:left w:val="single" w:sz="4" w:space="0" w:color="000000"/>
              <w:bottom w:val="single" w:sz="4" w:space="0" w:color="000000"/>
            </w:tcBorders>
            <w:shd w:val="clear" w:color="auto" w:fill="F2F2F2" w:themeFill="background1" w:themeFillShade="F2"/>
            <w:vAlign w:val="center"/>
          </w:tcPr>
          <w:p w14:paraId="5127DB37" w14:textId="77777777" w:rsidR="005852C5" w:rsidRPr="00A30241" w:rsidRDefault="005852C5" w:rsidP="005B42F7">
            <w:pPr>
              <w:spacing w:before="0"/>
              <w:jc w:val="left"/>
              <w:rPr>
                <w:rFonts w:eastAsia="TimesNewRomanPSMT" w:cs="Arial"/>
                <w:b/>
                <w:bCs/>
                <w:sz w:val="24"/>
                <w:szCs w:val="24"/>
              </w:rPr>
            </w:pPr>
            <w:r w:rsidRPr="00A30241">
              <w:rPr>
                <w:rFonts w:eastAsia="TimesNewRomanPSMT" w:cs="Arial"/>
                <w:bCs/>
                <w:sz w:val="24"/>
                <w:szCs w:val="24"/>
              </w:rPr>
              <w:t>Порески идентификациони број</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14:paraId="0111A7A6" w14:textId="77777777" w:rsidR="005852C5" w:rsidRPr="00A30241" w:rsidRDefault="005852C5" w:rsidP="005B42F7">
            <w:pPr>
              <w:snapToGrid w:val="0"/>
              <w:spacing w:before="0"/>
              <w:rPr>
                <w:rFonts w:eastAsia="TimesNewRomanPSMT" w:cs="Arial"/>
                <w:b/>
                <w:bCs/>
                <w:sz w:val="24"/>
                <w:szCs w:val="24"/>
              </w:rPr>
            </w:pPr>
          </w:p>
        </w:tc>
      </w:tr>
      <w:tr w:rsidR="005852C5" w:rsidRPr="00A30241" w14:paraId="57BE7B5A" w14:textId="77777777" w:rsidTr="005852C5">
        <w:trPr>
          <w:trHeight w:val="731"/>
        </w:trPr>
        <w:tc>
          <w:tcPr>
            <w:tcW w:w="4481" w:type="dxa"/>
            <w:tcBorders>
              <w:top w:val="single" w:sz="4" w:space="0" w:color="000000"/>
              <w:left w:val="single" w:sz="4" w:space="0" w:color="000000"/>
              <w:bottom w:val="single" w:sz="4" w:space="0" w:color="000000"/>
            </w:tcBorders>
            <w:shd w:val="clear" w:color="auto" w:fill="F2F2F2" w:themeFill="background1" w:themeFillShade="F2"/>
            <w:vAlign w:val="center"/>
          </w:tcPr>
          <w:p w14:paraId="028E1E8F" w14:textId="77777777" w:rsidR="005852C5" w:rsidRPr="00A30241" w:rsidRDefault="005852C5" w:rsidP="005B42F7">
            <w:pPr>
              <w:spacing w:before="0"/>
              <w:jc w:val="left"/>
              <w:rPr>
                <w:rFonts w:eastAsia="TimesNewRomanPSMT" w:cs="Arial"/>
                <w:b/>
                <w:bCs/>
                <w:sz w:val="24"/>
                <w:szCs w:val="24"/>
              </w:rPr>
            </w:pPr>
            <w:r w:rsidRPr="00A30241">
              <w:rPr>
                <w:rFonts w:eastAsia="TimesNewRomanPSMT" w:cs="Arial"/>
                <w:bCs/>
                <w:sz w:val="24"/>
                <w:szCs w:val="24"/>
              </w:rPr>
              <w:t>Име особе за контакт</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14:paraId="21370B70" w14:textId="77777777" w:rsidR="005852C5" w:rsidRPr="00A30241" w:rsidRDefault="005852C5" w:rsidP="005B42F7">
            <w:pPr>
              <w:snapToGrid w:val="0"/>
              <w:spacing w:before="0"/>
              <w:rPr>
                <w:rFonts w:eastAsia="TimesNewRomanPSMT" w:cs="Arial"/>
                <w:b/>
                <w:bCs/>
                <w:sz w:val="24"/>
                <w:szCs w:val="24"/>
              </w:rPr>
            </w:pPr>
          </w:p>
        </w:tc>
      </w:tr>
      <w:tr w:rsidR="005852C5" w:rsidRPr="00A30241" w14:paraId="5F6AC86D" w14:textId="77777777" w:rsidTr="005852C5">
        <w:trPr>
          <w:trHeight w:val="554"/>
        </w:trPr>
        <w:tc>
          <w:tcPr>
            <w:tcW w:w="4481" w:type="dxa"/>
            <w:tcBorders>
              <w:top w:val="single" w:sz="4" w:space="0" w:color="000000"/>
              <w:left w:val="single" w:sz="4" w:space="0" w:color="000000"/>
              <w:bottom w:val="single" w:sz="4" w:space="0" w:color="000000"/>
            </w:tcBorders>
            <w:shd w:val="clear" w:color="auto" w:fill="F2F2F2" w:themeFill="background1" w:themeFillShade="F2"/>
            <w:vAlign w:val="center"/>
          </w:tcPr>
          <w:p w14:paraId="418F129C" w14:textId="77777777" w:rsidR="005852C5" w:rsidRPr="00A30241" w:rsidRDefault="005852C5" w:rsidP="005B42F7">
            <w:pPr>
              <w:spacing w:before="0"/>
              <w:jc w:val="left"/>
              <w:rPr>
                <w:rFonts w:eastAsia="TimesNewRomanPSMT" w:cs="Arial"/>
                <w:b/>
                <w:bCs/>
                <w:sz w:val="24"/>
                <w:szCs w:val="24"/>
                <w:lang w:val="ru-RU"/>
              </w:rPr>
            </w:pPr>
            <w:r w:rsidRPr="00A30241">
              <w:rPr>
                <w:rFonts w:eastAsia="TimesNewRomanPSMT" w:cs="Arial"/>
                <w:bCs/>
                <w:sz w:val="24"/>
                <w:szCs w:val="24"/>
                <w:lang w:val="ru-RU"/>
              </w:rPr>
              <w:t>Проценат укупне вредности набавке који ће извршити подизвођач</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14:paraId="28C9C3D7" w14:textId="77777777" w:rsidR="005852C5" w:rsidRPr="00A30241" w:rsidRDefault="005852C5" w:rsidP="005B42F7">
            <w:pPr>
              <w:snapToGrid w:val="0"/>
              <w:spacing w:before="0"/>
              <w:rPr>
                <w:rFonts w:eastAsia="TimesNewRomanPSMT" w:cs="Arial"/>
                <w:b/>
                <w:bCs/>
                <w:sz w:val="24"/>
                <w:szCs w:val="24"/>
                <w:lang w:val="ru-RU"/>
              </w:rPr>
            </w:pPr>
          </w:p>
        </w:tc>
      </w:tr>
      <w:tr w:rsidR="005852C5" w:rsidRPr="00A30241" w14:paraId="7956E053" w14:textId="77777777" w:rsidTr="005852C5">
        <w:trPr>
          <w:trHeight w:val="725"/>
        </w:trPr>
        <w:tc>
          <w:tcPr>
            <w:tcW w:w="4481" w:type="dxa"/>
            <w:tcBorders>
              <w:top w:val="single" w:sz="4" w:space="0" w:color="000000"/>
              <w:left w:val="single" w:sz="4" w:space="0" w:color="000000"/>
              <w:bottom w:val="single" w:sz="4" w:space="0" w:color="000000"/>
            </w:tcBorders>
            <w:shd w:val="clear" w:color="auto" w:fill="F2F2F2" w:themeFill="background1" w:themeFillShade="F2"/>
            <w:vAlign w:val="center"/>
          </w:tcPr>
          <w:p w14:paraId="1E97D5B7" w14:textId="77777777" w:rsidR="005852C5" w:rsidRPr="00A30241" w:rsidRDefault="005852C5" w:rsidP="005B42F7">
            <w:pPr>
              <w:spacing w:before="0"/>
              <w:jc w:val="left"/>
              <w:rPr>
                <w:rFonts w:eastAsia="TimesNewRomanPSMT" w:cs="Arial"/>
                <w:b/>
                <w:bCs/>
                <w:sz w:val="24"/>
                <w:szCs w:val="24"/>
                <w:lang w:val="ru-RU"/>
              </w:rPr>
            </w:pPr>
            <w:r w:rsidRPr="00A30241">
              <w:rPr>
                <w:rFonts w:eastAsia="TimesNewRomanPSMT" w:cs="Arial"/>
                <w:bCs/>
                <w:sz w:val="24"/>
                <w:szCs w:val="24"/>
                <w:lang w:val="ru-RU"/>
              </w:rPr>
              <w:t>Део предмета набавке који ће извршити подизвођач</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14:paraId="41EE9856" w14:textId="77777777" w:rsidR="005852C5" w:rsidRPr="00A30241" w:rsidRDefault="005852C5" w:rsidP="005B42F7">
            <w:pPr>
              <w:snapToGrid w:val="0"/>
              <w:spacing w:before="0"/>
              <w:rPr>
                <w:rFonts w:eastAsia="TimesNewRomanPSMT" w:cs="Arial"/>
                <w:b/>
                <w:bCs/>
                <w:sz w:val="24"/>
                <w:szCs w:val="24"/>
                <w:lang w:val="ru-RU"/>
              </w:rPr>
            </w:pPr>
          </w:p>
        </w:tc>
      </w:tr>
    </w:tbl>
    <w:p w14:paraId="14E8BC21" w14:textId="77777777" w:rsidR="005852C5" w:rsidRPr="00A30241" w:rsidRDefault="005852C5" w:rsidP="005852C5">
      <w:pPr>
        <w:spacing w:before="0"/>
        <w:rPr>
          <w:rFonts w:cs="Arial"/>
          <w:b/>
          <w:bCs/>
          <w:i/>
          <w:iCs/>
          <w:sz w:val="20"/>
          <w:szCs w:val="20"/>
          <w:u w:val="single"/>
          <w:lang w:val="ru-RU"/>
        </w:rPr>
      </w:pPr>
    </w:p>
    <w:p w14:paraId="3F85E7B9" w14:textId="77777777" w:rsidR="005852C5" w:rsidRPr="00A30241" w:rsidRDefault="005852C5" w:rsidP="005852C5">
      <w:pPr>
        <w:spacing w:before="0"/>
        <w:rPr>
          <w:rFonts w:cs="Arial"/>
          <w:i/>
          <w:iCs/>
          <w:sz w:val="20"/>
          <w:szCs w:val="20"/>
          <w:lang w:val="ru-RU"/>
        </w:rPr>
      </w:pPr>
      <w:r w:rsidRPr="00A30241">
        <w:rPr>
          <w:rFonts w:cs="Arial"/>
          <w:b/>
          <w:bCs/>
          <w:i/>
          <w:iCs/>
          <w:sz w:val="20"/>
          <w:szCs w:val="20"/>
          <w:u w:val="single"/>
          <w:lang w:val="ru-RU"/>
        </w:rPr>
        <w:t>Напомена</w:t>
      </w:r>
    </w:p>
    <w:p w14:paraId="0F1784B8" w14:textId="4AEF5D85" w:rsidR="005852C5" w:rsidRPr="00A30241" w:rsidRDefault="005852C5" w:rsidP="005852C5">
      <w:pPr>
        <w:spacing w:before="0"/>
        <w:rPr>
          <w:rFonts w:eastAsia="TimesNewRomanPSMT" w:cs="Arial"/>
          <w:b/>
          <w:bCs/>
          <w:sz w:val="20"/>
          <w:szCs w:val="20"/>
          <w:lang w:val="ru-RU"/>
        </w:rPr>
      </w:pPr>
      <w:r w:rsidRPr="00A30241">
        <w:rPr>
          <w:rFonts w:cs="Arial"/>
          <w:i/>
          <w:iCs/>
          <w:sz w:val="20"/>
          <w:szCs w:val="20"/>
          <w:lang w:val="ru-RU"/>
        </w:rPr>
        <w:t>Табелу „Подаци о подизвођачу“ попуњавају само они понуђачи који подносе</w:t>
      </w:r>
      <w:r w:rsidR="003E7EDA">
        <w:rPr>
          <w:rFonts w:cs="Arial"/>
          <w:i/>
          <w:iCs/>
          <w:sz w:val="20"/>
          <w:szCs w:val="20"/>
          <w:lang w:val="ru-RU"/>
        </w:rPr>
        <w:t xml:space="preserve"> </w:t>
      </w:r>
      <w:r w:rsidRPr="00A30241">
        <w:rPr>
          <w:rFonts w:cs="Arial"/>
          <w:i/>
          <w:iCs/>
          <w:sz w:val="20"/>
          <w:szCs w:val="20"/>
          <w:lang w:val="ru-RU"/>
        </w:rPr>
        <w:t>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5AD0468" w14:textId="312B56D9" w:rsidR="00727530" w:rsidRDefault="00727530" w:rsidP="005852C5">
      <w:pPr>
        <w:spacing w:before="0"/>
        <w:rPr>
          <w:rFonts w:eastAsia="TimesNewRomanPSMT" w:cs="Arial"/>
          <w:b/>
          <w:bCs/>
          <w:sz w:val="24"/>
          <w:szCs w:val="24"/>
          <w:lang w:val="sr-Cyrl-CS"/>
        </w:rPr>
      </w:pPr>
    </w:p>
    <w:p w14:paraId="66AF7F5F" w14:textId="79AD8065" w:rsidR="004377DD" w:rsidRDefault="004377DD" w:rsidP="005852C5">
      <w:pPr>
        <w:spacing w:before="0"/>
        <w:rPr>
          <w:rFonts w:eastAsia="TimesNewRomanPSMT" w:cs="Arial"/>
          <w:b/>
          <w:bCs/>
          <w:sz w:val="24"/>
          <w:szCs w:val="24"/>
          <w:lang w:val="sr-Cyrl-CS"/>
        </w:rPr>
      </w:pPr>
    </w:p>
    <w:p w14:paraId="1023AED0" w14:textId="77777777" w:rsidR="00181DF6" w:rsidRDefault="00181DF6" w:rsidP="005852C5">
      <w:pPr>
        <w:spacing w:before="0"/>
        <w:rPr>
          <w:rFonts w:eastAsia="TimesNewRomanPSMT" w:cs="Arial"/>
          <w:b/>
          <w:bCs/>
          <w:sz w:val="24"/>
          <w:szCs w:val="24"/>
          <w:lang w:val="sr-Cyrl-CS"/>
        </w:rPr>
      </w:pPr>
    </w:p>
    <w:p w14:paraId="24C43091" w14:textId="66627654" w:rsidR="005852C5" w:rsidRPr="00A30241" w:rsidRDefault="005852C5" w:rsidP="005852C5">
      <w:pPr>
        <w:spacing w:before="0"/>
        <w:rPr>
          <w:rFonts w:eastAsia="TimesNewRomanPSMT" w:cs="Arial"/>
          <w:b/>
          <w:bCs/>
          <w:i/>
          <w:sz w:val="24"/>
          <w:szCs w:val="24"/>
          <w:lang w:val="ru-RU"/>
        </w:rPr>
      </w:pPr>
      <w:r w:rsidRPr="00A30241">
        <w:rPr>
          <w:rFonts w:eastAsia="TimesNewRomanPSMT" w:cs="Arial"/>
          <w:b/>
          <w:bCs/>
          <w:sz w:val="24"/>
          <w:szCs w:val="24"/>
          <w:lang w:val="sr-Cyrl-CS"/>
        </w:rPr>
        <w:lastRenderedPageBreak/>
        <w:t xml:space="preserve">4) </w:t>
      </w:r>
      <w:r w:rsidRPr="00A30241">
        <w:rPr>
          <w:rFonts w:eastAsia="TimesNewRomanPSMT" w:cs="Arial"/>
          <w:b/>
          <w:bCs/>
          <w:sz w:val="24"/>
          <w:szCs w:val="24"/>
          <w:lang w:val="ru-RU"/>
        </w:rPr>
        <w:t>ПОДАЦИ О ЧЛАНУ ГРУПЕ ПОНУЂАЧА</w:t>
      </w:r>
    </w:p>
    <w:tbl>
      <w:tblPr>
        <w:tblW w:w="9268" w:type="dxa"/>
        <w:tblInd w:w="-20" w:type="dxa"/>
        <w:tblLayout w:type="fixed"/>
        <w:tblLook w:val="0000" w:firstRow="0" w:lastRow="0" w:firstColumn="0" w:lastColumn="0" w:noHBand="0" w:noVBand="0"/>
      </w:tblPr>
      <w:tblGrid>
        <w:gridCol w:w="4476"/>
        <w:gridCol w:w="4792"/>
      </w:tblGrid>
      <w:tr w:rsidR="005852C5" w:rsidRPr="00A30241" w14:paraId="7A61B8C9" w14:textId="77777777" w:rsidTr="005852C5">
        <w:trPr>
          <w:trHeight w:val="642"/>
        </w:trPr>
        <w:tc>
          <w:tcPr>
            <w:tcW w:w="4476" w:type="dxa"/>
            <w:tcBorders>
              <w:top w:val="single" w:sz="4" w:space="0" w:color="000000"/>
              <w:left w:val="single" w:sz="4" w:space="0" w:color="000000"/>
              <w:bottom w:val="single" w:sz="4" w:space="0" w:color="000000"/>
            </w:tcBorders>
            <w:shd w:val="clear" w:color="auto" w:fill="F2F2F2" w:themeFill="background1" w:themeFillShade="F2"/>
            <w:vAlign w:val="center"/>
          </w:tcPr>
          <w:p w14:paraId="1587F3E2" w14:textId="77777777" w:rsidR="005852C5" w:rsidRPr="00A30241" w:rsidRDefault="005852C5" w:rsidP="005B42F7">
            <w:pPr>
              <w:spacing w:before="0"/>
              <w:jc w:val="left"/>
              <w:rPr>
                <w:rFonts w:eastAsia="TimesNewRomanPSMT" w:cs="Arial"/>
                <w:bCs/>
                <w:sz w:val="24"/>
                <w:szCs w:val="24"/>
                <w:lang w:val="ru-RU"/>
              </w:rPr>
            </w:pPr>
            <w:r w:rsidRPr="00A30241">
              <w:rPr>
                <w:rFonts w:eastAsia="TimesNewRomanPSMT" w:cs="Arial"/>
                <w:bCs/>
                <w:sz w:val="24"/>
                <w:szCs w:val="24"/>
                <w:lang w:val="ru-RU"/>
              </w:rPr>
              <w:t>1) Назив члана групе понуђача</w:t>
            </w:r>
          </w:p>
        </w:tc>
        <w:tc>
          <w:tcPr>
            <w:tcW w:w="4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3EA56" w14:textId="77777777" w:rsidR="005852C5" w:rsidRPr="00A30241" w:rsidRDefault="005852C5" w:rsidP="005B42F7">
            <w:pPr>
              <w:snapToGrid w:val="0"/>
              <w:spacing w:before="0"/>
              <w:jc w:val="left"/>
              <w:rPr>
                <w:rFonts w:eastAsia="TimesNewRomanPSMT" w:cs="Arial"/>
                <w:b/>
                <w:bCs/>
                <w:sz w:val="24"/>
                <w:szCs w:val="24"/>
                <w:lang w:val="ru-RU"/>
              </w:rPr>
            </w:pPr>
          </w:p>
        </w:tc>
      </w:tr>
      <w:tr w:rsidR="005852C5" w:rsidRPr="00A30241" w14:paraId="7CA8CDB7" w14:textId="77777777" w:rsidTr="005852C5">
        <w:trPr>
          <w:trHeight w:val="626"/>
        </w:trPr>
        <w:tc>
          <w:tcPr>
            <w:tcW w:w="4476" w:type="dxa"/>
            <w:tcBorders>
              <w:top w:val="single" w:sz="4" w:space="0" w:color="000000"/>
              <w:left w:val="single" w:sz="4" w:space="0" w:color="000000"/>
              <w:bottom w:val="single" w:sz="4" w:space="0" w:color="000000"/>
            </w:tcBorders>
            <w:shd w:val="clear" w:color="auto" w:fill="F2F2F2" w:themeFill="background1" w:themeFillShade="F2"/>
            <w:vAlign w:val="center"/>
          </w:tcPr>
          <w:p w14:paraId="11FAE52B" w14:textId="77777777" w:rsidR="005852C5" w:rsidRPr="00A30241" w:rsidRDefault="005852C5" w:rsidP="005B42F7">
            <w:pPr>
              <w:snapToGrid w:val="0"/>
              <w:spacing w:before="0"/>
              <w:jc w:val="left"/>
              <w:rPr>
                <w:rFonts w:eastAsia="TimesNewRomanPSMT" w:cs="Arial"/>
                <w:bCs/>
                <w:sz w:val="24"/>
                <w:szCs w:val="24"/>
                <w:lang w:val="ru-RU"/>
              </w:rPr>
            </w:pPr>
            <w:r w:rsidRPr="00A30241">
              <w:rPr>
                <w:rFonts w:eastAsia="TimesNewRomanPSMT" w:cs="Arial"/>
                <w:bCs/>
                <w:sz w:val="24"/>
                <w:szCs w:val="24"/>
                <w:lang w:val="ru-RU"/>
              </w:rPr>
              <w:t xml:space="preserve">Врста правног лица </w:t>
            </w:r>
            <w:r w:rsidRPr="00A30241">
              <w:rPr>
                <w:rFonts w:eastAsia="TimesNewRomanPSMT" w:cs="Arial"/>
                <w:bCs/>
                <w:i/>
                <w:szCs w:val="24"/>
                <w:lang w:val="ru-RU"/>
              </w:rPr>
              <w:t>(микро, мало, средње, велико, физичко лице)</w:t>
            </w:r>
          </w:p>
        </w:tc>
        <w:tc>
          <w:tcPr>
            <w:tcW w:w="4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656B2" w14:textId="77777777" w:rsidR="005852C5" w:rsidRPr="00A30241" w:rsidRDefault="005852C5" w:rsidP="005B42F7">
            <w:pPr>
              <w:snapToGrid w:val="0"/>
              <w:spacing w:before="0"/>
              <w:jc w:val="left"/>
              <w:rPr>
                <w:rFonts w:eastAsia="TimesNewRomanPSMT" w:cs="Arial"/>
                <w:b/>
                <w:bCs/>
                <w:sz w:val="24"/>
                <w:szCs w:val="24"/>
                <w:lang w:val="ru-RU"/>
              </w:rPr>
            </w:pPr>
          </w:p>
        </w:tc>
      </w:tr>
      <w:tr w:rsidR="005852C5" w:rsidRPr="00A30241" w14:paraId="36FE4302" w14:textId="77777777" w:rsidTr="005852C5">
        <w:trPr>
          <w:trHeight w:val="622"/>
        </w:trPr>
        <w:tc>
          <w:tcPr>
            <w:tcW w:w="4476" w:type="dxa"/>
            <w:tcBorders>
              <w:top w:val="single" w:sz="4" w:space="0" w:color="000000"/>
              <w:left w:val="single" w:sz="4" w:space="0" w:color="000000"/>
              <w:bottom w:val="single" w:sz="4" w:space="0" w:color="000000"/>
            </w:tcBorders>
            <w:shd w:val="clear" w:color="auto" w:fill="F2F2F2" w:themeFill="background1" w:themeFillShade="F2"/>
            <w:vAlign w:val="center"/>
          </w:tcPr>
          <w:p w14:paraId="72E8EAA0" w14:textId="77777777" w:rsidR="005852C5" w:rsidRPr="00A30241" w:rsidRDefault="005852C5" w:rsidP="005B42F7">
            <w:pPr>
              <w:spacing w:before="0"/>
              <w:jc w:val="left"/>
              <w:rPr>
                <w:rFonts w:eastAsia="TimesNewRomanPSMT" w:cs="Arial"/>
                <w:b/>
                <w:bCs/>
                <w:sz w:val="24"/>
                <w:szCs w:val="24"/>
              </w:rPr>
            </w:pPr>
            <w:r w:rsidRPr="00A30241">
              <w:rPr>
                <w:rFonts w:eastAsia="TimesNewRomanPSMT" w:cs="Arial"/>
                <w:bCs/>
                <w:sz w:val="24"/>
                <w:szCs w:val="24"/>
              </w:rPr>
              <w:t>Адреса</w:t>
            </w:r>
          </w:p>
        </w:tc>
        <w:tc>
          <w:tcPr>
            <w:tcW w:w="4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DF3C8" w14:textId="77777777" w:rsidR="005852C5" w:rsidRPr="00A30241" w:rsidRDefault="005852C5" w:rsidP="005B42F7">
            <w:pPr>
              <w:snapToGrid w:val="0"/>
              <w:spacing w:before="0"/>
              <w:jc w:val="left"/>
              <w:rPr>
                <w:rFonts w:eastAsia="TimesNewRomanPSMT" w:cs="Arial"/>
                <w:b/>
                <w:bCs/>
                <w:sz w:val="24"/>
                <w:szCs w:val="24"/>
              </w:rPr>
            </w:pPr>
          </w:p>
        </w:tc>
      </w:tr>
      <w:tr w:rsidR="005852C5" w:rsidRPr="00A30241" w14:paraId="7627ED4D" w14:textId="77777777" w:rsidTr="005852C5">
        <w:trPr>
          <w:trHeight w:val="618"/>
        </w:trPr>
        <w:tc>
          <w:tcPr>
            <w:tcW w:w="4476" w:type="dxa"/>
            <w:tcBorders>
              <w:top w:val="single" w:sz="4" w:space="0" w:color="000000"/>
              <w:left w:val="single" w:sz="4" w:space="0" w:color="000000"/>
              <w:bottom w:val="single" w:sz="4" w:space="0" w:color="000000"/>
            </w:tcBorders>
            <w:shd w:val="clear" w:color="auto" w:fill="F2F2F2" w:themeFill="background1" w:themeFillShade="F2"/>
            <w:vAlign w:val="center"/>
          </w:tcPr>
          <w:p w14:paraId="535D673C" w14:textId="77777777" w:rsidR="005852C5" w:rsidRPr="00A30241" w:rsidRDefault="005852C5" w:rsidP="005B42F7">
            <w:pPr>
              <w:spacing w:before="0"/>
              <w:jc w:val="left"/>
              <w:rPr>
                <w:rFonts w:eastAsia="TimesNewRomanPSMT" w:cs="Arial"/>
                <w:b/>
                <w:bCs/>
                <w:sz w:val="24"/>
                <w:szCs w:val="24"/>
              </w:rPr>
            </w:pPr>
            <w:r w:rsidRPr="00A30241">
              <w:rPr>
                <w:rFonts w:eastAsia="TimesNewRomanPSMT" w:cs="Arial"/>
                <w:bCs/>
                <w:sz w:val="24"/>
                <w:szCs w:val="24"/>
              </w:rPr>
              <w:t>Матични број</w:t>
            </w:r>
          </w:p>
        </w:tc>
        <w:tc>
          <w:tcPr>
            <w:tcW w:w="4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E5BE3" w14:textId="77777777" w:rsidR="005852C5" w:rsidRPr="00A30241" w:rsidRDefault="005852C5" w:rsidP="005B42F7">
            <w:pPr>
              <w:snapToGrid w:val="0"/>
              <w:spacing w:before="0"/>
              <w:jc w:val="left"/>
              <w:rPr>
                <w:rFonts w:eastAsia="TimesNewRomanPSMT" w:cs="Arial"/>
                <w:b/>
                <w:bCs/>
                <w:sz w:val="24"/>
                <w:szCs w:val="24"/>
              </w:rPr>
            </w:pPr>
          </w:p>
        </w:tc>
      </w:tr>
      <w:tr w:rsidR="005852C5" w:rsidRPr="00A30241" w14:paraId="15A98DF1" w14:textId="77777777" w:rsidTr="005852C5">
        <w:trPr>
          <w:trHeight w:val="639"/>
        </w:trPr>
        <w:tc>
          <w:tcPr>
            <w:tcW w:w="4476" w:type="dxa"/>
            <w:tcBorders>
              <w:top w:val="single" w:sz="4" w:space="0" w:color="000000"/>
              <w:left w:val="single" w:sz="4" w:space="0" w:color="000000"/>
              <w:bottom w:val="single" w:sz="4" w:space="0" w:color="000000"/>
            </w:tcBorders>
            <w:shd w:val="clear" w:color="auto" w:fill="F2F2F2" w:themeFill="background1" w:themeFillShade="F2"/>
            <w:vAlign w:val="center"/>
          </w:tcPr>
          <w:p w14:paraId="74C79B01" w14:textId="77777777" w:rsidR="005852C5" w:rsidRPr="00A30241" w:rsidRDefault="005852C5" w:rsidP="005B42F7">
            <w:pPr>
              <w:spacing w:before="0"/>
              <w:jc w:val="left"/>
              <w:rPr>
                <w:rFonts w:eastAsia="TimesNewRomanPSMT" w:cs="Arial"/>
                <w:b/>
                <w:bCs/>
                <w:sz w:val="24"/>
                <w:szCs w:val="24"/>
              </w:rPr>
            </w:pPr>
            <w:r w:rsidRPr="00A30241">
              <w:rPr>
                <w:rFonts w:eastAsia="TimesNewRomanPSMT" w:cs="Arial"/>
                <w:bCs/>
                <w:sz w:val="24"/>
                <w:szCs w:val="24"/>
              </w:rPr>
              <w:t>Порески идентификациони број</w:t>
            </w:r>
          </w:p>
        </w:tc>
        <w:tc>
          <w:tcPr>
            <w:tcW w:w="4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27545" w14:textId="77777777" w:rsidR="005852C5" w:rsidRPr="00A30241" w:rsidRDefault="005852C5" w:rsidP="005B42F7">
            <w:pPr>
              <w:snapToGrid w:val="0"/>
              <w:spacing w:before="0"/>
              <w:jc w:val="left"/>
              <w:rPr>
                <w:rFonts w:eastAsia="TimesNewRomanPSMT" w:cs="Arial"/>
                <w:b/>
                <w:bCs/>
                <w:sz w:val="24"/>
                <w:szCs w:val="24"/>
              </w:rPr>
            </w:pPr>
          </w:p>
        </w:tc>
      </w:tr>
      <w:tr w:rsidR="005852C5" w:rsidRPr="00A30241" w14:paraId="289C93CE" w14:textId="77777777" w:rsidTr="005852C5">
        <w:trPr>
          <w:trHeight w:val="610"/>
        </w:trPr>
        <w:tc>
          <w:tcPr>
            <w:tcW w:w="4476" w:type="dxa"/>
            <w:tcBorders>
              <w:top w:val="single" w:sz="4" w:space="0" w:color="000000"/>
              <w:left w:val="single" w:sz="4" w:space="0" w:color="000000"/>
              <w:bottom w:val="single" w:sz="4" w:space="0" w:color="000000"/>
            </w:tcBorders>
            <w:shd w:val="clear" w:color="auto" w:fill="F2F2F2" w:themeFill="background1" w:themeFillShade="F2"/>
            <w:vAlign w:val="center"/>
          </w:tcPr>
          <w:p w14:paraId="24B72108" w14:textId="77777777" w:rsidR="005852C5" w:rsidRPr="00A30241" w:rsidRDefault="005852C5" w:rsidP="005B42F7">
            <w:pPr>
              <w:spacing w:before="0"/>
              <w:jc w:val="left"/>
              <w:rPr>
                <w:rFonts w:eastAsia="TimesNewRomanPSMT" w:cs="Arial"/>
                <w:b/>
                <w:bCs/>
                <w:sz w:val="24"/>
                <w:szCs w:val="24"/>
              </w:rPr>
            </w:pPr>
            <w:r w:rsidRPr="00A30241">
              <w:rPr>
                <w:rFonts w:eastAsia="TimesNewRomanPSMT" w:cs="Arial"/>
                <w:bCs/>
                <w:sz w:val="24"/>
                <w:szCs w:val="24"/>
              </w:rPr>
              <w:t>Име особе за контакт</w:t>
            </w:r>
          </w:p>
        </w:tc>
        <w:tc>
          <w:tcPr>
            <w:tcW w:w="4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AF884" w14:textId="77777777" w:rsidR="005852C5" w:rsidRPr="00A30241" w:rsidRDefault="005852C5" w:rsidP="005B42F7">
            <w:pPr>
              <w:snapToGrid w:val="0"/>
              <w:spacing w:before="0"/>
              <w:jc w:val="left"/>
              <w:rPr>
                <w:rFonts w:eastAsia="TimesNewRomanPSMT" w:cs="Arial"/>
                <w:b/>
                <w:bCs/>
                <w:sz w:val="24"/>
                <w:szCs w:val="24"/>
              </w:rPr>
            </w:pPr>
          </w:p>
        </w:tc>
      </w:tr>
      <w:tr w:rsidR="005852C5" w:rsidRPr="00A30241" w14:paraId="30919DC4" w14:textId="77777777" w:rsidTr="005852C5">
        <w:trPr>
          <w:trHeight w:val="633"/>
        </w:trPr>
        <w:tc>
          <w:tcPr>
            <w:tcW w:w="4476" w:type="dxa"/>
            <w:tcBorders>
              <w:top w:val="single" w:sz="4" w:space="0" w:color="000000"/>
              <w:left w:val="single" w:sz="4" w:space="0" w:color="000000"/>
              <w:bottom w:val="single" w:sz="4" w:space="0" w:color="000000"/>
            </w:tcBorders>
            <w:shd w:val="clear" w:color="auto" w:fill="F2F2F2" w:themeFill="background1" w:themeFillShade="F2"/>
            <w:vAlign w:val="center"/>
          </w:tcPr>
          <w:p w14:paraId="19DF13FD" w14:textId="77777777" w:rsidR="005852C5" w:rsidRPr="00A30241" w:rsidRDefault="005852C5" w:rsidP="005B42F7">
            <w:pPr>
              <w:spacing w:before="0"/>
              <w:jc w:val="left"/>
              <w:rPr>
                <w:rFonts w:eastAsia="TimesNewRomanPSMT" w:cs="Arial"/>
                <w:bCs/>
                <w:sz w:val="24"/>
                <w:szCs w:val="24"/>
                <w:lang w:val="ru-RU"/>
              </w:rPr>
            </w:pPr>
            <w:r w:rsidRPr="00A30241">
              <w:rPr>
                <w:rFonts w:eastAsia="TimesNewRomanPSMT" w:cs="Arial"/>
                <w:bCs/>
                <w:sz w:val="24"/>
                <w:szCs w:val="24"/>
                <w:lang w:val="ru-RU"/>
              </w:rPr>
              <w:t>2) Назив члана групе понуђача</w:t>
            </w:r>
          </w:p>
        </w:tc>
        <w:tc>
          <w:tcPr>
            <w:tcW w:w="4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E95B2" w14:textId="77777777" w:rsidR="005852C5" w:rsidRPr="00A30241" w:rsidRDefault="005852C5" w:rsidP="005B42F7">
            <w:pPr>
              <w:snapToGrid w:val="0"/>
              <w:spacing w:before="0"/>
              <w:jc w:val="left"/>
              <w:rPr>
                <w:rFonts w:eastAsia="TimesNewRomanPSMT" w:cs="Arial"/>
                <w:b/>
                <w:bCs/>
                <w:sz w:val="24"/>
                <w:szCs w:val="24"/>
                <w:lang w:val="ru-RU"/>
              </w:rPr>
            </w:pPr>
          </w:p>
        </w:tc>
      </w:tr>
      <w:tr w:rsidR="005852C5" w:rsidRPr="00A30241" w14:paraId="02748EC4" w14:textId="77777777" w:rsidTr="005852C5">
        <w:trPr>
          <w:trHeight w:val="678"/>
        </w:trPr>
        <w:tc>
          <w:tcPr>
            <w:tcW w:w="4476" w:type="dxa"/>
            <w:tcBorders>
              <w:top w:val="single" w:sz="4" w:space="0" w:color="000000"/>
              <w:left w:val="single" w:sz="4" w:space="0" w:color="000000"/>
              <w:bottom w:val="single" w:sz="4" w:space="0" w:color="000000"/>
            </w:tcBorders>
            <w:shd w:val="clear" w:color="auto" w:fill="F2F2F2" w:themeFill="background1" w:themeFillShade="F2"/>
            <w:vAlign w:val="center"/>
          </w:tcPr>
          <w:p w14:paraId="5D5E2259" w14:textId="77777777" w:rsidR="005852C5" w:rsidRPr="00A30241" w:rsidRDefault="005852C5" w:rsidP="005B42F7">
            <w:pPr>
              <w:snapToGrid w:val="0"/>
              <w:spacing w:before="0"/>
              <w:jc w:val="left"/>
              <w:rPr>
                <w:rFonts w:eastAsia="TimesNewRomanPSMT" w:cs="Arial"/>
                <w:bCs/>
                <w:sz w:val="24"/>
                <w:szCs w:val="24"/>
                <w:lang w:val="ru-RU"/>
              </w:rPr>
            </w:pPr>
            <w:r w:rsidRPr="00A30241">
              <w:rPr>
                <w:rFonts w:eastAsia="TimesNewRomanPSMT" w:cs="Arial"/>
                <w:bCs/>
                <w:sz w:val="24"/>
                <w:szCs w:val="24"/>
                <w:lang w:val="ru-RU"/>
              </w:rPr>
              <w:t xml:space="preserve">Врста правног лица </w:t>
            </w:r>
            <w:r w:rsidRPr="00A30241">
              <w:rPr>
                <w:rFonts w:eastAsia="TimesNewRomanPSMT" w:cs="Arial"/>
                <w:bCs/>
                <w:i/>
                <w:szCs w:val="24"/>
                <w:lang w:val="ru-RU"/>
              </w:rPr>
              <w:t>(микро, мало, средње, велико, физичко лице)</w:t>
            </w:r>
          </w:p>
        </w:tc>
        <w:tc>
          <w:tcPr>
            <w:tcW w:w="4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8885F" w14:textId="77777777" w:rsidR="005852C5" w:rsidRPr="00A30241" w:rsidRDefault="005852C5" w:rsidP="005B42F7">
            <w:pPr>
              <w:snapToGrid w:val="0"/>
              <w:spacing w:before="0"/>
              <w:jc w:val="left"/>
              <w:rPr>
                <w:rFonts w:eastAsia="TimesNewRomanPSMT" w:cs="Arial"/>
                <w:b/>
                <w:bCs/>
                <w:sz w:val="24"/>
                <w:szCs w:val="24"/>
                <w:lang w:val="ru-RU"/>
              </w:rPr>
            </w:pPr>
          </w:p>
        </w:tc>
      </w:tr>
      <w:tr w:rsidR="005852C5" w:rsidRPr="00A30241" w14:paraId="702D8A8C" w14:textId="77777777" w:rsidTr="005852C5">
        <w:trPr>
          <w:trHeight w:val="600"/>
        </w:trPr>
        <w:tc>
          <w:tcPr>
            <w:tcW w:w="4476" w:type="dxa"/>
            <w:tcBorders>
              <w:top w:val="single" w:sz="4" w:space="0" w:color="000000"/>
              <w:left w:val="single" w:sz="4" w:space="0" w:color="000000"/>
              <w:bottom w:val="single" w:sz="4" w:space="0" w:color="000000"/>
            </w:tcBorders>
            <w:shd w:val="clear" w:color="auto" w:fill="F2F2F2" w:themeFill="background1" w:themeFillShade="F2"/>
            <w:vAlign w:val="center"/>
          </w:tcPr>
          <w:p w14:paraId="4C959832" w14:textId="77777777" w:rsidR="005852C5" w:rsidRPr="00A30241" w:rsidRDefault="005852C5" w:rsidP="005B42F7">
            <w:pPr>
              <w:spacing w:before="0"/>
              <w:jc w:val="left"/>
              <w:rPr>
                <w:rFonts w:eastAsia="TimesNewRomanPSMT" w:cs="Arial"/>
                <w:b/>
                <w:bCs/>
                <w:sz w:val="24"/>
                <w:szCs w:val="24"/>
              </w:rPr>
            </w:pPr>
            <w:r w:rsidRPr="00A30241">
              <w:rPr>
                <w:rFonts w:eastAsia="TimesNewRomanPSMT" w:cs="Arial"/>
                <w:bCs/>
                <w:sz w:val="24"/>
                <w:szCs w:val="24"/>
              </w:rPr>
              <w:t>Адреса</w:t>
            </w:r>
          </w:p>
        </w:tc>
        <w:tc>
          <w:tcPr>
            <w:tcW w:w="4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C8957" w14:textId="77777777" w:rsidR="005852C5" w:rsidRPr="00A30241" w:rsidRDefault="005852C5" w:rsidP="005B42F7">
            <w:pPr>
              <w:snapToGrid w:val="0"/>
              <w:spacing w:before="0"/>
              <w:jc w:val="left"/>
              <w:rPr>
                <w:rFonts w:eastAsia="TimesNewRomanPSMT" w:cs="Arial"/>
                <w:b/>
                <w:bCs/>
                <w:sz w:val="24"/>
                <w:szCs w:val="24"/>
              </w:rPr>
            </w:pPr>
          </w:p>
        </w:tc>
      </w:tr>
      <w:tr w:rsidR="005852C5" w:rsidRPr="00A30241" w14:paraId="3CB274CB" w14:textId="77777777" w:rsidTr="005852C5">
        <w:trPr>
          <w:trHeight w:val="621"/>
        </w:trPr>
        <w:tc>
          <w:tcPr>
            <w:tcW w:w="4476" w:type="dxa"/>
            <w:tcBorders>
              <w:top w:val="single" w:sz="4" w:space="0" w:color="000000"/>
              <w:left w:val="single" w:sz="4" w:space="0" w:color="000000"/>
              <w:bottom w:val="single" w:sz="4" w:space="0" w:color="000000"/>
            </w:tcBorders>
            <w:shd w:val="clear" w:color="auto" w:fill="F2F2F2" w:themeFill="background1" w:themeFillShade="F2"/>
            <w:vAlign w:val="center"/>
          </w:tcPr>
          <w:p w14:paraId="1E2902B0" w14:textId="77777777" w:rsidR="005852C5" w:rsidRPr="00A30241" w:rsidRDefault="005852C5" w:rsidP="005B42F7">
            <w:pPr>
              <w:spacing w:before="0"/>
              <w:jc w:val="left"/>
              <w:rPr>
                <w:rFonts w:eastAsia="TimesNewRomanPSMT" w:cs="Arial"/>
                <w:b/>
                <w:bCs/>
                <w:sz w:val="24"/>
                <w:szCs w:val="24"/>
              </w:rPr>
            </w:pPr>
            <w:r w:rsidRPr="00A30241">
              <w:rPr>
                <w:rFonts w:eastAsia="TimesNewRomanPSMT" w:cs="Arial"/>
                <w:bCs/>
                <w:sz w:val="24"/>
                <w:szCs w:val="24"/>
              </w:rPr>
              <w:t>Матични број</w:t>
            </w:r>
          </w:p>
        </w:tc>
        <w:tc>
          <w:tcPr>
            <w:tcW w:w="4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8EE15" w14:textId="77777777" w:rsidR="005852C5" w:rsidRPr="00A30241" w:rsidRDefault="005852C5" w:rsidP="005B42F7">
            <w:pPr>
              <w:snapToGrid w:val="0"/>
              <w:spacing w:before="0"/>
              <w:jc w:val="left"/>
              <w:rPr>
                <w:rFonts w:eastAsia="TimesNewRomanPSMT" w:cs="Arial"/>
                <w:b/>
                <w:bCs/>
                <w:sz w:val="24"/>
                <w:szCs w:val="24"/>
              </w:rPr>
            </w:pPr>
          </w:p>
        </w:tc>
      </w:tr>
      <w:tr w:rsidR="005852C5" w:rsidRPr="00A30241" w14:paraId="45A8751E" w14:textId="77777777" w:rsidTr="005852C5">
        <w:trPr>
          <w:trHeight w:val="631"/>
        </w:trPr>
        <w:tc>
          <w:tcPr>
            <w:tcW w:w="4476" w:type="dxa"/>
            <w:tcBorders>
              <w:top w:val="single" w:sz="4" w:space="0" w:color="000000"/>
              <w:left w:val="single" w:sz="4" w:space="0" w:color="000000"/>
              <w:bottom w:val="single" w:sz="4" w:space="0" w:color="000000"/>
            </w:tcBorders>
            <w:shd w:val="clear" w:color="auto" w:fill="F2F2F2" w:themeFill="background1" w:themeFillShade="F2"/>
            <w:vAlign w:val="center"/>
          </w:tcPr>
          <w:p w14:paraId="25376F6E" w14:textId="77777777" w:rsidR="005852C5" w:rsidRPr="00A30241" w:rsidRDefault="005852C5" w:rsidP="005B42F7">
            <w:pPr>
              <w:spacing w:before="0"/>
              <w:jc w:val="left"/>
              <w:rPr>
                <w:rFonts w:eastAsia="TimesNewRomanPSMT" w:cs="Arial"/>
                <w:b/>
                <w:bCs/>
                <w:sz w:val="24"/>
                <w:szCs w:val="24"/>
              </w:rPr>
            </w:pPr>
            <w:r w:rsidRPr="00A30241">
              <w:rPr>
                <w:rFonts w:eastAsia="TimesNewRomanPSMT" w:cs="Arial"/>
                <w:bCs/>
                <w:sz w:val="24"/>
                <w:szCs w:val="24"/>
              </w:rPr>
              <w:t>Порески идентификациони број</w:t>
            </w:r>
          </w:p>
        </w:tc>
        <w:tc>
          <w:tcPr>
            <w:tcW w:w="4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AA713" w14:textId="77777777" w:rsidR="005852C5" w:rsidRPr="00A30241" w:rsidRDefault="005852C5" w:rsidP="005B42F7">
            <w:pPr>
              <w:snapToGrid w:val="0"/>
              <w:spacing w:before="0"/>
              <w:jc w:val="left"/>
              <w:rPr>
                <w:rFonts w:eastAsia="TimesNewRomanPSMT" w:cs="Arial"/>
                <w:b/>
                <w:bCs/>
                <w:sz w:val="24"/>
                <w:szCs w:val="24"/>
              </w:rPr>
            </w:pPr>
          </w:p>
        </w:tc>
      </w:tr>
      <w:tr w:rsidR="005852C5" w:rsidRPr="00A30241" w14:paraId="6C4F3F92" w14:textId="77777777" w:rsidTr="005852C5">
        <w:trPr>
          <w:trHeight w:val="614"/>
        </w:trPr>
        <w:tc>
          <w:tcPr>
            <w:tcW w:w="4476" w:type="dxa"/>
            <w:tcBorders>
              <w:top w:val="single" w:sz="4" w:space="0" w:color="000000"/>
              <w:left w:val="single" w:sz="4" w:space="0" w:color="000000"/>
              <w:bottom w:val="single" w:sz="4" w:space="0" w:color="000000"/>
            </w:tcBorders>
            <w:shd w:val="clear" w:color="auto" w:fill="F2F2F2" w:themeFill="background1" w:themeFillShade="F2"/>
            <w:vAlign w:val="center"/>
          </w:tcPr>
          <w:p w14:paraId="6AA1EB58" w14:textId="77777777" w:rsidR="005852C5" w:rsidRPr="00A30241" w:rsidRDefault="005852C5" w:rsidP="005B42F7">
            <w:pPr>
              <w:spacing w:before="0"/>
              <w:jc w:val="left"/>
              <w:rPr>
                <w:rFonts w:eastAsia="TimesNewRomanPSMT" w:cs="Arial"/>
                <w:b/>
                <w:bCs/>
                <w:sz w:val="24"/>
                <w:szCs w:val="24"/>
              </w:rPr>
            </w:pPr>
            <w:r w:rsidRPr="00A30241">
              <w:rPr>
                <w:rFonts w:eastAsia="TimesNewRomanPSMT" w:cs="Arial"/>
                <w:bCs/>
                <w:sz w:val="24"/>
                <w:szCs w:val="24"/>
              </w:rPr>
              <w:t>Име особе за контакт</w:t>
            </w:r>
          </w:p>
        </w:tc>
        <w:tc>
          <w:tcPr>
            <w:tcW w:w="4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E7AF0" w14:textId="77777777" w:rsidR="005852C5" w:rsidRPr="00A30241" w:rsidRDefault="005852C5" w:rsidP="005B42F7">
            <w:pPr>
              <w:snapToGrid w:val="0"/>
              <w:spacing w:before="0"/>
              <w:jc w:val="left"/>
              <w:rPr>
                <w:rFonts w:eastAsia="TimesNewRomanPSMT" w:cs="Arial"/>
                <w:b/>
                <w:bCs/>
                <w:sz w:val="24"/>
                <w:szCs w:val="24"/>
              </w:rPr>
            </w:pPr>
          </w:p>
        </w:tc>
      </w:tr>
      <w:tr w:rsidR="005852C5" w:rsidRPr="00A30241" w14:paraId="62719FDC" w14:textId="77777777" w:rsidTr="005852C5">
        <w:trPr>
          <w:trHeight w:val="635"/>
        </w:trPr>
        <w:tc>
          <w:tcPr>
            <w:tcW w:w="4476" w:type="dxa"/>
            <w:tcBorders>
              <w:top w:val="single" w:sz="4" w:space="0" w:color="000000"/>
              <w:left w:val="single" w:sz="4" w:space="0" w:color="000000"/>
              <w:bottom w:val="single" w:sz="4" w:space="0" w:color="000000"/>
            </w:tcBorders>
            <w:shd w:val="clear" w:color="auto" w:fill="F2F2F2" w:themeFill="background1" w:themeFillShade="F2"/>
            <w:vAlign w:val="center"/>
          </w:tcPr>
          <w:p w14:paraId="3746C3F1" w14:textId="77777777" w:rsidR="005852C5" w:rsidRPr="00A30241" w:rsidRDefault="005852C5" w:rsidP="005B42F7">
            <w:pPr>
              <w:spacing w:before="0"/>
              <w:jc w:val="left"/>
              <w:rPr>
                <w:rFonts w:eastAsia="TimesNewRomanPSMT" w:cs="Arial"/>
                <w:bCs/>
                <w:sz w:val="24"/>
                <w:szCs w:val="24"/>
                <w:lang w:val="ru-RU"/>
              </w:rPr>
            </w:pPr>
            <w:r w:rsidRPr="00A30241">
              <w:rPr>
                <w:rFonts w:eastAsia="TimesNewRomanPSMT" w:cs="Arial"/>
                <w:bCs/>
                <w:sz w:val="24"/>
                <w:szCs w:val="24"/>
                <w:lang w:val="ru-RU"/>
              </w:rPr>
              <w:t>3) Назив члана групе понуђача</w:t>
            </w:r>
          </w:p>
        </w:tc>
        <w:tc>
          <w:tcPr>
            <w:tcW w:w="4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7D0CA" w14:textId="77777777" w:rsidR="005852C5" w:rsidRPr="00A30241" w:rsidRDefault="005852C5" w:rsidP="005B42F7">
            <w:pPr>
              <w:snapToGrid w:val="0"/>
              <w:spacing w:before="0"/>
              <w:jc w:val="left"/>
              <w:rPr>
                <w:rFonts w:eastAsia="TimesNewRomanPSMT" w:cs="Arial"/>
                <w:b/>
                <w:bCs/>
                <w:sz w:val="24"/>
                <w:szCs w:val="24"/>
                <w:lang w:val="ru-RU"/>
              </w:rPr>
            </w:pPr>
          </w:p>
        </w:tc>
      </w:tr>
      <w:tr w:rsidR="005852C5" w:rsidRPr="00A30241" w14:paraId="4977D497" w14:textId="77777777" w:rsidTr="005852C5">
        <w:trPr>
          <w:trHeight w:val="632"/>
        </w:trPr>
        <w:tc>
          <w:tcPr>
            <w:tcW w:w="4476" w:type="dxa"/>
            <w:tcBorders>
              <w:top w:val="single" w:sz="4" w:space="0" w:color="000000"/>
              <w:left w:val="single" w:sz="4" w:space="0" w:color="000000"/>
              <w:bottom w:val="single" w:sz="4" w:space="0" w:color="000000"/>
            </w:tcBorders>
            <w:shd w:val="clear" w:color="auto" w:fill="F2F2F2" w:themeFill="background1" w:themeFillShade="F2"/>
            <w:vAlign w:val="center"/>
          </w:tcPr>
          <w:p w14:paraId="3C0EA9E4" w14:textId="77777777" w:rsidR="005852C5" w:rsidRPr="00A30241" w:rsidRDefault="005852C5" w:rsidP="005B42F7">
            <w:pPr>
              <w:snapToGrid w:val="0"/>
              <w:spacing w:before="0"/>
              <w:jc w:val="left"/>
              <w:rPr>
                <w:rFonts w:eastAsia="TimesNewRomanPSMT" w:cs="Arial"/>
                <w:bCs/>
                <w:sz w:val="24"/>
                <w:szCs w:val="24"/>
                <w:lang w:val="ru-RU"/>
              </w:rPr>
            </w:pPr>
            <w:r w:rsidRPr="00A30241">
              <w:rPr>
                <w:rFonts w:eastAsia="TimesNewRomanPSMT" w:cs="Arial"/>
                <w:bCs/>
                <w:sz w:val="24"/>
                <w:szCs w:val="24"/>
                <w:lang w:val="ru-RU"/>
              </w:rPr>
              <w:t>Врста правног лица</w:t>
            </w:r>
          </w:p>
          <w:p w14:paraId="19986A0B" w14:textId="77777777" w:rsidR="005852C5" w:rsidRPr="00A30241" w:rsidRDefault="005852C5" w:rsidP="005B42F7">
            <w:pPr>
              <w:snapToGrid w:val="0"/>
              <w:spacing w:before="0"/>
              <w:jc w:val="left"/>
              <w:rPr>
                <w:rFonts w:eastAsia="TimesNewRomanPSMT" w:cs="Arial"/>
                <w:bCs/>
                <w:i/>
                <w:sz w:val="24"/>
                <w:szCs w:val="24"/>
                <w:lang w:val="ru-RU"/>
              </w:rPr>
            </w:pPr>
            <w:r w:rsidRPr="00A30241">
              <w:rPr>
                <w:rFonts w:eastAsia="TimesNewRomanPSMT" w:cs="Arial"/>
                <w:bCs/>
                <w:i/>
                <w:szCs w:val="24"/>
                <w:lang w:val="ru-RU"/>
              </w:rPr>
              <w:t>(микро, мало, средње, велико, физичко лице)</w:t>
            </w:r>
          </w:p>
        </w:tc>
        <w:tc>
          <w:tcPr>
            <w:tcW w:w="4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8F626" w14:textId="77777777" w:rsidR="005852C5" w:rsidRPr="00A30241" w:rsidRDefault="005852C5" w:rsidP="005B42F7">
            <w:pPr>
              <w:snapToGrid w:val="0"/>
              <w:spacing w:before="0"/>
              <w:jc w:val="left"/>
              <w:rPr>
                <w:rFonts w:eastAsia="TimesNewRomanPSMT" w:cs="Arial"/>
                <w:b/>
                <w:bCs/>
                <w:sz w:val="24"/>
                <w:szCs w:val="24"/>
                <w:lang w:val="ru-RU"/>
              </w:rPr>
            </w:pPr>
          </w:p>
        </w:tc>
      </w:tr>
      <w:tr w:rsidR="005852C5" w:rsidRPr="00A30241" w14:paraId="2448AAD9" w14:textId="77777777" w:rsidTr="005852C5">
        <w:trPr>
          <w:trHeight w:val="681"/>
        </w:trPr>
        <w:tc>
          <w:tcPr>
            <w:tcW w:w="4476" w:type="dxa"/>
            <w:tcBorders>
              <w:top w:val="single" w:sz="4" w:space="0" w:color="000000"/>
              <w:left w:val="single" w:sz="4" w:space="0" w:color="000000"/>
              <w:bottom w:val="single" w:sz="4" w:space="0" w:color="000000"/>
            </w:tcBorders>
            <w:shd w:val="clear" w:color="auto" w:fill="F2F2F2" w:themeFill="background1" w:themeFillShade="F2"/>
            <w:vAlign w:val="center"/>
          </w:tcPr>
          <w:p w14:paraId="152374F5" w14:textId="77777777" w:rsidR="005852C5" w:rsidRPr="00A30241" w:rsidRDefault="005852C5" w:rsidP="005B42F7">
            <w:pPr>
              <w:spacing w:before="0"/>
              <w:jc w:val="left"/>
              <w:rPr>
                <w:rFonts w:eastAsia="TimesNewRomanPSMT" w:cs="Arial"/>
                <w:b/>
                <w:bCs/>
                <w:sz w:val="24"/>
                <w:szCs w:val="24"/>
              </w:rPr>
            </w:pPr>
            <w:r w:rsidRPr="00A30241">
              <w:rPr>
                <w:rFonts w:eastAsia="TimesNewRomanPSMT" w:cs="Arial"/>
                <w:bCs/>
                <w:sz w:val="24"/>
                <w:szCs w:val="24"/>
              </w:rPr>
              <w:t>Адреса</w:t>
            </w:r>
          </w:p>
        </w:tc>
        <w:tc>
          <w:tcPr>
            <w:tcW w:w="4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A9527" w14:textId="77777777" w:rsidR="005852C5" w:rsidRPr="00A30241" w:rsidRDefault="005852C5" w:rsidP="005B42F7">
            <w:pPr>
              <w:snapToGrid w:val="0"/>
              <w:spacing w:before="0"/>
              <w:jc w:val="left"/>
              <w:rPr>
                <w:rFonts w:eastAsia="TimesNewRomanPSMT" w:cs="Arial"/>
                <w:b/>
                <w:bCs/>
                <w:sz w:val="24"/>
                <w:szCs w:val="24"/>
              </w:rPr>
            </w:pPr>
          </w:p>
        </w:tc>
      </w:tr>
      <w:tr w:rsidR="005852C5" w:rsidRPr="00A30241" w14:paraId="0B50FDF6" w14:textId="77777777" w:rsidTr="005852C5">
        <w:trPr>
          <w:trHeight w:val="627"/>
        </w:trPr>
        <w:tc>
          <w:tcPr>
            <w:tcW w:w="4476" w:type="dxa"/>
            <w:tcBorders>
              <w:top w:val="single" w:sz="4" w:space="0" w:color="000000"/>
              <w:left w:val="single" w:sz="4" w:space="0" w:color="000000"/>
              <w:bottom w:val="single" w:sz="4" w:space="0" w:color="000000"/>
            </w:tcBorders>
            <w:shd w:val="clear" w:color="auto" w:fill="F2F2F2" w:themeFill="background1" w:themeFillShade="F2"/>
            <w:vAlign w:val="center"/>
          </w:tcPr>
          <w:p w14:paraId="12CF0AB8" w14:textId="77777777" w:rsidR="005852C5" w:rsidRPr="00A30241" w:rsidRDefault="005852C5" w:rsidP="005B42F7">
            <w:pPr>
              <w:spacing w:before="0"/>
              <w:jc w:val="left"/>
              <w:rPr>
                <w:rFonts w:eastAsia="TimesNewRomanPSMT" w:cs="Arial"/>
                <w:b/>
                <w:bCs/>
                <w:sz w:val="24"/>
                <w:szCs w:val="24"/>
              </w:rPr>
            </w:pPr>
            <w:r w:rsidRPr="00A30241">
              <w:rPr>
                <w:rFonts w:eastAsia="TimesNewRomanPSMT" w:cs="Arial"/>
                <w:bCs/>
                <w:sz w:val="24"/>
                <w:szCs w:val="24"/>
              </w:rPr>
              <w:t>Матични број</w:t>
            </w:r>
          </w:p>
        </w:tc>
        <w:tc>
          <w:tcPr>
            <w:tcW w:w="4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AFE0D" w14:textId="77777777" w:rsidR="005852C5" w:rsidRPr="00A30241" w:rsidRDefault="005852C5" w:rsidP="005B42F7">
            <w:pPr>
              <w:snapToGrid w:val="0"/>
              <w:spacing w:before="0"/>
              <w:jc w:val="left"/>
              <w:rPr>
                <w:rFonts w:eastAsia="TimesNewRomanPSMT" w:cs="Arial"/>
                <w:b/>
                <w:bCs/>
                <w:sz w:val="24"/>
                <w:szCs w:val="24"/>
              </w:rPr>
            </w:pPr>
          </w:p>
        </w:tc>
      </w:tr>
      <w:tr w:rsidR="005852C5" w:rsidRPr="00A30241" w14:paraId="66F8F0A6" w14:textId="77777777" w:rsidTr="005852C5">
        <w:trPr>
          <w:trHeight w:val="610"/>
        </w:trPr>
        <w:tc>
          <w:tcPr>
            <w:tcW w:w="4476" w:type="dxa"/>
            <w:tcBorders>
              <w:top w:val="single" w:sz="4" w:space="0" w:color="000000"/>
              <w:left w:val="single" w:sz="4" w:space="0" w:color="000000"/>
              <w:bottom w:val="single" w:sz="4" w:space="0" w:color="000000"/>
            </w:tcBorders>
            <w:shd w:val="clear" w:color="auto" w:fill="F2F2F2" w:themeFill="background1" w:themeFillShade="F2"/>
            <w:vAlign w:val="center"/>
          </w:tcPr>
          <w:p w14:paraId="3D2B738D" w14:textId="77777777" w:rsidR="005852C5" w:rsidRPr="00A30241" w:rsidRDefault="005852C5" w:rsidP="005B42F7">
            <w:pPr>
              <w:spacing w:before="0"/>
              <w:jc w:val="left"/>
              <w:rPr>
                <w:rFonts w:eastAsia="TimesNewRomanPSMT" w:cs="Arial"/>
                <w:b/>
                <w:bCs/>
                <w:sz w:val="24"/>
                <w:szCs w:val="24"/>
              </w:rPr>
            </w:pPr>
            <w:r w:rsidRPr="00A30241">
              <w:rPr>
                <w:rFonts w:eastAsia="TimesNewRomanPSMT" w:cs="Arial"/>
                <w:bCs/>
                <w:sz w:val="24"/>
                <w:szCs w:val="24"/>
              </w:rPr>
              <w:t>Порески идентификациони број</w:t>
            </w:r>
          </w:p>
        </w:tc>
        <w:tc>
          <w:tcPr>
            <w:tcW w:w="4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CB001" w14:textId="77777777" w:rsidR="005852C5" w:rsidRPr="00A30241" w:rsidRDefault="005852C5" w:rsidP="005B42F7">
            <w:pPr>
              <w:snapToGrid w:val="0"/>
              <w:spacing w:before="0"/>
              <w:jc w:val="left"/>
              <w:rPr>
                <w:rFonts w:eastAsia="TimesNewRomanPSMT" w:cs="Arial"/>
                <w:b/>
                <w:bCs/>
                <w:sz w:val="24"/>
                <w:szCs w:val="24"/>
              </w:rPr>
            </w:pPr>
          </w:p>
        </w:tc>
      </w:tr>
      <w:tr w:rsidR="005852C5" w:rsidRPr="00A30241" w14:paraId="53586DE8" w14:textId="77777777" w:rsidTr="005852C5">
        <w:trPr>
          <w:trHeight w:val="633"/>
        </w:trPr>
        <w:tc>
          <w:tcPr>
            <w:tcW w:w="4476" w:type="dxa"/>
            <w:tcBorders>
              <w:top w:val="single" w:sz="4" w:space="0" w:color="000000"/>
              <w:left w:val="single" w:sz="4" w:space="0" w:color="000000"/>
              <w:bottom w:val="single" w:sz="4" w:space="0" w:color="000000"/>
            </w:tcBorders>
            <w:shd w:val="clear" w:color="auto" w:fill="F2F2F2" w:themeFill="background1" w:themeFillShade="F2"/>
            <w:vAlign w:val="center"/>
          </w:tcPr>
          <w:p w14:paraId="77350BC9" w14:textId="77777777" w:rsidR="005852C5" w:rsidRPr="00A30241" w:rsidRDefault="005852C5" w:rsidP="005B42F7">
            <w:pPr>
              <w:spacing w:before="0"/>
              <w:jc w:val="left"/>
              <w:rPr>
                <w:rFonts w:eastAsia="TimesNewRomanPSMT" w:cs="Arial"/>
                <w:b/>
                <w:bCs/>
                <w:sz w:val="24"/>
                <w:szCs w:val="24"/>
              </w:rPr>
            </w:pPr>
            <w:r w:rsidRPr="00A30241">
              <w:rPr>
                <w:rFonts w:eastAsia="TimesNewRomanPSMT" w:cs="Arial"/>
                <w:bCs/>
                <w:sz w:val="24"/>
                <w:szCs w:val="24"/>
              </w:rPr>
              <w:t>Име особе за контакт</w:t>
            </w:r>
          </w:p>
        </w:tc>
        <w:tc>
          <w:tcPr>
            <w:tcW w:w="4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2050C" w14:textId="77777777" w:rsidR="005852C5" w:rsidRPr="00A30241" w:rsidRDefault="005852C5" w:rsidP="005B42F7">
            <w:pPr>
              <w:snapToGrid w:val="0"/>
              <w:spacing w:before="0"/>
              <w:jc w:val="left"/>
              <w:rPr>
                <w:rFonts w:eastAsia="TimesNewRomanPSMT" w:cs="Arial"/>
                <w:b/>
                <w:bCs/>
                <w:sz w:val="24"/>
                <w:szCs w:val="24"/>
              </w:rPr>
            </w:pPr>
          </w:p>
        </w:tc>
      </w:tr>
    </w:tbl>
    <w:p w14:paraId="027D413D" w14:textId="77777777" w:rsidR="005852C5" w:rsidRPr="00A30241" w:rsidRDefault="005852C5" w:rsidP="005852C5">
      <w:pPr>
        <w:spacing w:before="0"/>
        <w:contextualSpacing/>
        <w:rPr>
          <w:rFonts w:cs="Arial"/>
          <w:b/>
          <w:bCs/>
          <w:i/>
          <w:iCs/>
          <w:sz w:val="24"/>
          <w:szCs w:val="24"/>
          <w:u w:val="single"/>
        </w:rPr>
      </w:pPr>
    </w:p>
    <w:p w14:paraId="1A3C807A" w14:textId="77777777" w:rsidR="005852C5" w:rsidRPr="00A30241" w:rsidRDefault="005852C5" w:rsidP="005852C5">
      <w:pPr>
        <w:spacing w:before="0"/>
        <w:contextualSpacing/>
        <w:rPr>
          <w:rFonts w:cs="Arial"/>
          <w:i/>
          <w:iCs/>
          <w:sz w:val="20"/>
          <w:szCs w:val="20"/>
          <w:lang w:val="ru-RU"/>
        </w:rPr>
      </w:pPr>
      <w:r w:rsidRPr="00A30241">
        <w:rPr>
          <w:rFonts w:cs="Arial"/>
          <w:b/>
          <w:bCs/>
          <w:i/>
          <w:iCs/>
          <w:sz w:val="20"/>
          <w:szCs w:val="20"/>
          <w:u w:val="single"/>
        </w:rPr>
        <w:t>Напомена:</w:t>
      </w:r>
    </w:p>
    <w:p w14:paraId="1E198E75" w14:textId="77777777" w:rsidR="005852C5" w:rsidRPr="00A30241" w:rsidRDefault="005852C5" w:rsidP="005852C5">
      <w:pPr>
        <w:spacing w:before="0"/>
        <w:contextualSpacing/>
        <w:rPr>
          <w:rFonts w:cs="Arial"/>
          <w:i/>
          <w:iCs/>
          <w:sz w:val="20"/>
          <w:szCs w:val="20"/>
          <w:lang w:val="ru-RU"/>
        </w:rPr>
      </w:pPr>
      <w:r w:rsidRPr="00A30241">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84CC73F" w14:textId="77777777" w:rsidR="004377DD" w:rsidRDefault="004377DD" w:rsidP="005852C5">
      <w:pPr>
        <w:spacing w:before="0"/>
        <w:rPr>
          <w:rFonts w:eastAsia="TimesNewRomanPSMT" w:cs="Arial"/>
          <w:b/>
          <w:bCs/>
          <w:sz w:val="24"/>
          <w:lang w:val="sr-Cyrl-CS"/>
        </w:rPr>
      </w:pPr>
    </w:p>
    <w:p w14:paraId="4B325E80" w14:textId="77777777" w:rsidR="00C90905" w:rsidRDefault="00C90905" w:rsidP="005852C5">
      <w:pPr>
        <w:spacing w:before="0"/>
        <w:rPr>
          <w:rFonts w:eastAsia="TimesNewRomanPSMT" w:cs="Arial"/>
          <w:b/>
          <w:bCs/>
          <w:sz w:val="24"/>
          <w:lang w:val="sr-Cyrl-CS"/>
        </w:rPr>
      </w:pPr>
    </w:p>
    <w:p w14:paraId="240C4257" w14:textId="77777777" w:rsidR="00C90905" w:rsidRDefault="00C90905" w:rsidP="005852C5">
      <w:pPr>
        <w:spacing w:before="0"/>
        <w:rPr>
          <w:rFonts w:eastAsia="TimesNewRomanPSMT" w:cs="Arial"/>
          <w:b/>
          <w:bCs/>
          <w:sz w:val="24"/>
          <w:lang w:val="sr-Cyrl-CS"/>
        </w:rPr>
      </w:pPr>
    </w:p>
    <w:p w14:paraId="1E0F913D" w14:textId="77777777" w:rsidR="00C90905" w:rsidRDefault="00C90905" w:rsidP="005852C5">
      <w:pPr>
        <w:spacing w:before="0"/>
        <w:rPr>
          <w:rFonts w:eastAsia="TimesNewRomanPSMT" w:cs="Arial"/>
          <w:b/>
          <w:bCs/>
          <w:sz w:val="24"/>
          <w:lang w:val="sr-Cyrl-CS"/>
        </w:rPr>
      </w:pPr>
    </w:p>
    <w:p w14:paraId="557AE995" w14:textId="3980D246" w:rsidR="005852C5" w:rsidRPr="00A30241" w:rsidRDefault="005852C5" w:rsidP="005852C5">
      <w:pPr>
        <w:spacing w:before="0"/>
        <w:rPr>
          <w:rFonts w:eastAsia="TimesNewRomanPSMT" w:cs="Arial"/>
          <w:b/>
          <w:bCs/>
          <w:sz w:val="24"/>
          <w:lang w:val="sr-Cyrl-CS"/>
        </w:rPr>
      </w:pPr>
      <w:r w:rsidRPr="00A30241">
        <w:rPr>
          <w:rFonts w:eastAsia="TimesNewRomanPSMT" w:cs="Arial"/>
          <w:b/>
          <w:bCs/>
          <w:sz w:val="24"/>
          <w:lang w:val="sr-Cyrl-CS"/>
        </w:rPr>
        <w:t>5) ЦЕНА И КОМЕРЦИЈАЛНИ УСЛОВИ ПОНУДЕ</w:t>
      </w:r>
    </w:p>
    <w:p w14:paraId="675FD31E" w14:textId="77777777" w:rsidR="005852C5" w:rsidRPr="00A30241" w:rsidRDefault="005852C5" w:rsidP="005852C5">
      <w:pPr>
        <w:spacing w:before="0"/>
        <w:rPr>
          <w:rFonts w:eastAsia="TimesNewRomanPSMT" w:cs="Arial"/>
          <w:bCs/>
          <w:lang w:val="sr-Cyrl-CS"/>
        </w:rPr>
      </w:pPr>
    </w:p>
    <w:tbl>
      <w:tblPr>
        <w:tblW w:w="97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4320"/>
      </w:tblGrid>
      <w:tr w:rsidR="005852C5" w:rsidRPr="00C90905" w14:paraId="40DEBADA" w14:textId="77777777" w:rsidTr="005B42F7">
        <w:trPr>
          <w:trHeight w:val="404"/>
        </w:trPr>
        <w:tc>
          <w:tcPr>
            <w:tcW w:w="5400" w:type="dxa"/>
            <w:shd w:val="clear" w:color="auto" w:fill="F2F2F2" w:themeFill="background1" w:themeFillShade="F2"/>
            <w:vAlign w:val="center"/>
          </w:tcPr>
          <w:p w14:paraId="62330581" w14:textId="77777777" w:rsidR="005852C5" w:rsidRPr="00C90905" w:rsidRDefault="005852C5" w:rsidP="005B42F7">
            <w:pPr>
              <w:spacing w:before="0"/>
              <w:jc w:val="center"/>
              <w:rPr>
                <w:rFonts w:cs="Arial"/>
                <w:b/>
                <w:bCs/>
                <w:iCs/>
                <w:sz w:val="24"/>
                <w:szCs w:val="24"/>
                <w:lang w:val="sr-Cyrl-CS"/>
              </w:rPr>
            </w:pPr>
            <w:r w:rsidRPr="00C90905">
              <w:rPr>
                <w:rFonts w:eastAsia="TimesNewRomanPSMT" w:cs="Arial"/>
                <w:b/>
                <w:bCs/>
                <w:sz w:val="24"/>
                <w:szCs w:val="24"/>
              </w:rPr>
              <w:t xml:space="preserve">ПРЕДМЕТ </w:t>
            </w:r>
            <w:r w:rsidRPr="00C90905">
              <w:rPr>
                <w:rFonts w:eastAsia="TimesNewRomanPSMT" w:cs="Arial"/>
                <w:b/>
                <w:bCs/>
                <w:sz w:val="24"/>
                <w:szCs w:val="24"/>
                <w:lang w:val="sr-Cyrl-CS"/>
              </w:rPr>
              <w:t xml:space="preserve">И БРОЈ </w:t>
            </w:r>
            <w:r w:rsidRPr="00C90905">
              <w:rPr>
                <w:rFonts w:eastAsia="TimesNewRomanPSMT" w:cs="Arial"/>
                <w:b/>
                <w:bCs/>
                <w:sz w:val="24"/>
                <w:szCs w:val="24"/>
              </w:rPr>
              <w:t>НАБАВКЕ</w:t>
            </w:r>
          </w:p>
        </w:tc>
        <w:tc>
          <w:tcPr>
            <w:tcW w:w="4320" w:type="dxa"/>
            <w:shd w:val="clear" w:color="auto" w:fill="F2F2F2" w:themeFill="background1" w:themeFillShade="F2"/>
            <w:vAlign w:val="center"/>
          </w:tcPr>
          <w:p w14:paraId="5A671D5F" w14:textId="0B5FBB1D" w:rsidR="005852C5" w:rsidRPr="00C90905" w:rsidRDefault="005852C5" w:rsidP="00417AAD">
            <w:pPr>
              <w:spacing w:before="0"/>
              <w:jc w:val="center"/>
              <w:rPr>
                <w:rFonts w:cs="Arial"/>
                <w:b/>
                <w:bCs/>
                <w:iCs/>
                <w:sz w:val="24"/>
                <w:szCs w:val="24"/>
                <w:lang w:val="sr-Cyrl-CS"/>
              </w:rPr>
            </w:pPr>
            <w:r w:rsidRPr="00C90905">
              <w:rPr>
                <w:rFonts w:cs="Arial"/>
                <w:b/>
                <w:bCs/>
                <w:iCs/>
                <w:sz w:val="24"/>
                <w:szCs w:val="24"/>
                <w:lang w:val="sr-Cyrl-CS"/>
              </w:rPr>
              <w:t xml:space="preserve">УКУПНА ЦЕНА без ПДВ-а </w:t>
            </w:r>
            <w:r w:rsidR="00417AAD">
              <w:rPr>
                <w:rFonts w:cs="Arial"/>
                <w:b/>
                <w:bCs/>
                <w:iCs/>
                <w:sz w:val="24"/>
                <w:szCs w:val="24"/>
                <w:lang w:val="sr-Cyrl-CS"/>
              </w:rPr>
              <w:t>РСД</w:t>
            </w:r>
          </w:p>
        </w:tc>
      </w:tr>
      <w:tr w:rsidR="005852C5" w:rsidRPr="00C90905" w14:paraId="31065D99" w14:textId="77777777" w:rsidTr="005B42F7">
        <w:trPr>
          <w:trHeight w:val="692"/>
        </w:trPr>
        <w:tc>
          <w:tcPr>
            <w:tcW w:w="5400" w:type="dxa"/>
            <w:vAlign w:val="center"/>
          </w:tcPr>
          <w:p w14:paraId="3BB301E8" w14:textId="70D8A230" w:rsidR="005852C5" w:rsidRPr="00C90905" w:rsidRDefault="005852C5" w:rsidP="00727530">
            <w:pPr>
              <w:spacing w:before="0"/>
              <w:rPr>
                <w:rFonts w:cs="Arial"/>
                <w:sz w:val="24"/>
                <w:szCs w:val="24"/>
              </w:rPr>
            </w:pPr>
            <w:r w:rsidRPr="00C90905">
              <w:rPr>
                <w:rFonts w:eastAsia="TimesNewRomanPS-BoldMT" w:cs="Arial"/>
                <w:b/>
                <w:bCs/>
                <w:color w:val="000000"/>
                <w:sz w:val="24"/>
                <w:szCs w:val="24"/>
                <w:lang w:val="ru-RU"/>
              </w:rPr>
              <w:t>ЈНО/</w:t>
            </w:r>
            <w:r w:rsidR="00707A2F" w:rsidRPr="00C90905">
              <w:rPr>
                <w:rFonts w:eastAsia="TimesNewRomanPS-BoldMT" w:cs="Arial"/>
                <w:b/>
                <w:bCs/>
                <w:color w:val="000000"/>
                <w:sz w:val="24"/>
                <w:szCs w:val="24"/>
                <w:lang w:val="ru-RU"/>
              </w:rPr>
              <w:t>8000/0036/2019</w:t>
            </w:r>
            <w:r w:rsidRPr="00C90905">
              <w:rPr>
                <w:rFonts w:eastAsia="TimesNewRomanPS-BoldMT" w:cs="Arial"/>
                <w:b/>
                <w:bCs/>
                <w:color w:val="000000"/>
                <w:sz w:val="24"/>
                <w:szCs w:val="24"/>
                <w:lang w:val="ru-RU"/>
              </w:rPr>
              <w:t xml:space="preserve"> - Партија </w:t>
            </w:r>
            <w:r w:rsidR="00727530" w:rsidRPr="00C90905">
              <w:rPr>
                <w:rFonts w:eastAsia="TimesNewRomanPS-BoldMT" w:cs="Arial"/>
                <w:b/>
                <w:bCs/>
                <w:color w:val="000000"/>
                <w:sz w:val="24"/>
                <w:szCs w:val="24"/>
                <w:lang w:val="ru-RU"/>
              </w:rPr>
              <w:t>3</w:t>
            </w:r>
            <w:r w:rsidRPr="00C90905">
              <w:rPr>
                <w:rFonts w:eastAsia="TimesNewRomanPS-BoldMT" w:cs="Arial"/>
                <w:b/>
                <w:bCs/>
                <w:color w:val="000000"/>
                <w:sz w:val="24"/>
                <w:szCs w:val="24"/>
                <w:lang w:val="ru-RU"/>
              </w:rPr>
              <w:t xml:space="preserve"> –</w:t>
            </w:r>
            <w:r w:rsidRPr="00C90905">
              <w:rPr>
                <w:rFonts w:cs="Arial"/>
                <w:b/>
                <w:sz w:val="24"/>
                <w:szCs w:val="24"/>
                <w:lang w:val="ru-RU"/>
              </w:rPr>
              <w:t xml:space="preserve"> </w:t>
            </w:r>
            <w:r w:rsidR="000E2AC6" w:rsidRPr="00C90905">
              <w:rPr>
                <w:rFonts w:cs="Arial"/>
                <w:b/>
                <w:sz w:val="24"/>
                <w:szCs w:val="24"/>
                <w:lang w:val="ru-RU"/>
              </w:rPr>
              <w:t>Одржавање мрежне опреме и сервиса</w:t>
            </w:r>
            <w:r w:rsidRPr="00C90905">
              <w:rPr>
                <w:rFonts w:cs="Arial"/>
                <w:b/>
                <w:sz w:val="24"/>
                <w:szCs w:val="24"/>
                <w:lang w:val="ru-RU"/>
              </w:rPr>
              <w:t xml:space="preserve"> за ТЦ Крагујевац</w:t>
            </w:r>
          </w:p>
        </w:tc>
        <w:tc>
          <w:tcPr>
            <w:tcW w:w="4320" w:type="dxa"/>
          </w:tcPr>
          <w:p w14:paraId="5D5CEA69" w14:textId="77777777" w:rsidR="005852C5" w:rsidRPr="00C90905" w:rsidRDefault="005852C5" w:rsidP="005B42F7">
            <w:pPr>
              <w:spacing w:before="0"/>
              <w:jc w:val="center"/>
              <w:rPr>
                <w:rFonts w:cs="Arial"/>
                <w:bCs/>
                <w:iCs/>
                <w:sz w:val="24"/>
                <w:szCs w:val="24"/>
                <w:lang w:val="sr-Cyrl-CS"/>
              </w:rPr>
            </w:pPr>
          </w:p>
          <w:p w14:paraId="5099A2C6" w14:textId="77777777" w:rsidR="005852C5" w:rsidRPr="00C90905" w:rsidRDefault="005852C5" w:rsidP="005B42F7">
            <w:pPr>
              <w:spacing w:before="0"/>
              <w:jc w:val="center"/>
              <w:rPr>
                <w:rFonts w:cs="Arial"/>
                <w:bCs/>
                <w:iCs/>
                <w:sz w:val="24"/>
                <w:szCs w:val="24"/>
                <w:lang w:val="sr-Cyrl-CS"/>
              </w:rPr>
            </w:pPr>
          </w:p>
        </w:tc>
      </w:tr>
    </w:tbl>
    <w:p w14:paraId="5C417DFD" w14:textId="77777777" w:rsidR="005852C5" w:rsidRPr="00C90905" w:rsidRDefault="005852C5" w:rsidP="005852C5">
      <w:pPr>
        <w:spacing w:before="0"/>
        <w:jc w:val="center"/>
        <w:rPr>
          <w:rFonts w:cs="Arial"/>
          <w:bCs/>
          <w:iCs/>
          <w:sz w:val="24"/>
          <w:szCs w:val="24"/>
          <w:lang w:val="sr-Cyrl-CS"/>
        </w:rPr>
      </w:pPr>
    </w:p>
    <w:tbl>
      <w:tblPr>
        <w:tblW w:w="97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4320"/>
      </w:tblGrid>
      <w:tr w:rsidR="005852C5" w:rsidRPr="00C90905" w14:paraId="49F85BD4" w14:textId="77777777" w:rsidTr="005B42F7">
        <w:trPr>
          <w:trHeight w:val="359"/>
        </w:trPr>
        <w:tc>
          <w:tcPr>
            <w:tcW w:w="5400" w:type="dxa"/>
            <w:shd w:val="clear" w:color="auto" w:fill="F2F2F2" w:themeFill="background1" w:themeFillShade="F2"/>
            <w:vAlign w:val="center"/>
          </w:tcPr>
          <w:p w14:paraId="578B30B8" w14:textId="77777777" w:rsidR="005852C5" w:rsidRPr="00C90905" w:rsidRDefault="005852C5" w:rsidP="005B42F7">
            <w:pPr>
              <w:spacing w:before="0"/>
              <w:jc w:val="center"/>
              <w:rPr>
                <w:rFonts w:cs="Arial"/>
                <w:b/>
                <w:bCs/>
                <w:iCs/>
                <w:sz w:val="24"/>
                <w:szCs w:val="24"/>
                <w:lang w:val="sr-Cyrl-CS"/>
              </w:rPr>
            </w:pPr>
            <w:r w:rsidRPr="00C90905">
              <w:rPr>
                <w:rFonts w:cs="Arial"/>
                <w:b/>
                <w:bCs/>
                <w:iCs/>
                <w:sz w:val="24"/>
                <w:szCs w:val="24"/>
                <w:lang w:val="sr-Cyrl-CS"/>
              </w:rPr>
              <w:t>УСЛОВ НАРУЧИОЦА</w:t>
            </w:r>
          </w:p>
        </w:tc>
        <w:tc>
          <w:tcPr>
            <w:tcW w:w="4320" w:type="dxa"/>
            <w:shd w:val="clear" w:color="auto" w:fill="F2F2F2" w:themeFill="background1" w:themeFillShade="F2"/>
            <w:vAlign w:val="center"/>
          </w:tcPr>
          <w:p w14:paraId="11D8EC92" w14:textId="77777777" w:rsidR="005852C5" w:rsidRPr="00C90905" w:rsidRDefault="005852C5" w:rsidP="005B42F7">
            <w:pPr>
              <w:spacing w:before="0"/>
              <w:jc w:val="center"/>
              <w:rPr>
                <w:rFonts w:cs="Arial"/>
                <w:b/>
                <w:bCs/>
                <w:iCs/>
                <w:sz w:val="24"/>
                <w:szCs w:val="24"/>
                <w:lang w:val="sr-Cyrl-CS"/>
              </w:rPr>
            </w:pPr>
            <w:r w:rsidRPr="00C90905">
              <w:rPr>
                <w:rFonts w:cs="Arial"/>
                <w:b/>
                <w:bCs/>
                <w:iCs/>
                <w:sz w:val="24"/>
                <w:szCs w:val="24"/>
                <w:lang w:val="sr-Cyrl-CS"/>
              </w:rPr>
              <w:t>ПОНУДА ПОНУЂАЧА</w:t>
            </w:r>
          </w:p>
        </w:tc>
      </w:tr>
      <w:tr w:rsidR="005852C5" w:rsidRPr="00C90905" w14:paraId="56752A48" w14:textId="77777777" w:rsidTr="005B42F7">
        <w:trPr>
          <w:trHeight w:val="1772"/>
        </w:trPr>
        <w:tc>
          <w:tcPr>
            <w:tcW w:w="5400" w:type="dxa"/>
          </w:tcPr>
          <w:p w14:paraId="57E7B618" w14:textId="77777777" w:rsidR="005852C5" w:rsidRPr="00C90905" w:rsidRDefault="005852C5" w:rsidP="005B42F7">
            <w:pPr>
              <w:spacing w:before="0"/>
              <w:jc w:val="center"/>
              <w:rPr>
                <w:rFonts w:cs="Arial"/>
                <w:b/>
                <w:bCs/>
                <w:iCs/>
                <w:sz w:val="24"/>
                <w:szCs w:val="24"/>
                <w:lang w:val="sr-Cyrl-CS"/>
              </w:rPr>
            </w:pPr>
            <w:r w:rsidRPr="00C90905">
              <w:rPr>
                <w:rFonts w:cs="Arial"/>
                <w:b/>
                <w:bCs/>
                <w:iCs/>
                <w:sz w:val="24"/>
                <w:szCs w:val="24"/>
                <w:lang w:val="sr-Cyrl-CS"/>
              </w:rPr>
              <w:t>РОК И НАЧИН ПЛАЋАЊА</w:t>
            </w:r>
          </w:p>
          <w:p w14:paraId="6F41AE01" w14:textId="5AB54106" w:rsidR="005852C5" w:rsidRPr="00C90905" w:rsidRDefault="00F13641" w:rsidP="00DF3A1A">
            <w:pPr>
              <w:spacing w:before="0"/>
              <w:rPr>
                <w:rFonts w:cs="Arial"/>
                <w:bCs/>
                <w:iCs/>
                <w:sz w:val="24"/>
                <w:szCs w:val="24"/>
                <w:lang w:val="sr-Cyrl-RS"/>
              </w:rPr>
            </w:pPr>
            <w:r w:rsidRPr="00F13641">
              <w:rPr>
                <w:rFonts w:eastAsia="Calibri" w:cs="Arial"/>
                <w:sz w:val="24"/>
                <w:szCs w:val="24"/>
              </w:rPr>
              <w:t>Наручилац се обавезује да понуђачу плати извршену услугу</w:t>
            </w:r>
            <w:r w:rsidRPr="00F13641">
              <w:rPr>
                <w:rFonts w:eastAsia="Calibri" w:cs="Arial"/>
                <w:sz w:val="24"/>
                <w:szCs w:val="24"/>
                <w:lang w:val="sr-Cyrl-RS"/>
              </w:rPr>
              <w:t xml:space="preserve"> и испоручена добра</w:t>
            </w:r>
            <w:r w:rsidRPr="00F13641">
              <w:rPr>
                <w:rFonts w:eastAsia="Calibri" w:cs="Arial"/>
                <w:sz w:val="24"/>
                <w:szCs w:val="24"/>
              </w:rPr>
              <w:t xml:space="preserve"> на текући рачун понуђача, сукцесивно, након сваког појединачног извршења услуге и потписивања Записника о квалитативном квантитативном пријему </w:t>
            </w:r>
            <w:r>
              <w:rPr>
                <w:rFonts w:eastAsia="Calibri" w:cs="Arial"/>
                <w:sz w:val="24"/>
                <w:szCs w:val="24"/>
                <w:lang w:val="sr-Cyrl-RS"/>
              </w:rPr>
              <w:t>услуга</w:t>
            </w:r>
            <w:r w:rsidRPr="00F13641">
              <w:rPr>
                <w:rFonts w:eastAsia="Calibri" w:cs="Arial"/>
                <w:sz w:val="24"/>
                <w:szCs w:val="24"/>
                <w:lang w:val="sr-Cyrl-RS"/>
              </w:rPr>
              <w:t xml:space="preserve"> </w:t>
            </w:r>
            <w:r w:rsidRPr="00F13641">
              <w:rPr>
                <w:rFonts w:eastAsia="Calibri" w:cs="Arial"/>
                <w:sz w:val="24"/>
                <w:szCs w:val="24"/>
              </w:rPr>
              <w:t>од стране овлашћених представника наручиоца и понуђача, у законском року до 45 (словима: четрдесепет) дана од дана пријема исправног рачуна.</w:t>
            </w:r>
          </w:p>
        </w:tc>
        <w:tc>
          <w:tcPr>
            <w:tcW w:w="4320" w:type="dxa"/>
            <w:vAlign w:val="center"/>
          </w:tcPr>
          <w:p w14:paraId="45BD3CCC" w14:textId="77777777" w:rsidR="005852C5" w:rsidRPr="00C90905" w:rsidRDefault="005852C5" w:rsidP="005B42F7">
            <w:pPr>
              <w:spacing w:before="0"/>
              <w:rPr>
                <w:rFonts w:cs="Arial"/>
                <w:bCs/>
                <w:iCs/>
                <w:color w:val="00B0F0"/>
                <w:sz w:val="24"/>
                <w:szCs w:val="24"/>
                <w:lang w:val="sr-Cyrl-CS"/>
              </w:rPr>
            </w:pPr>
          </w:p>
          <w:p w14:paraId="07D22F43" w14:textId="77777777" w:rsidR="005852C5" w:rsidRPr="00C90905" w:rsidRDefault="005852C5" w:rsidP="005B42F7">
            <w:pPr>
              <w:spacing w:before="0"/>
              <w:jc w:val="center"/>
              <w:rPr>
                <w:rFonts w:cs="Arial"/>
                <w:bCs/>
                <w:iCs/>
                <w:sz w:val="24"/>
                <w:szCs w:val="24"/>
                <w:lang w:val="sr-Cyrl-CS"/>
              </w:rPr>
            </w:pPr>
            <w:r w:rsidRPr="00C90905">
              <w:rPr>
                <w:rFonts w:cs="Arial"/>
                <w:bCs/>
                <w:iCs/>
                <w:sz w:val="24"/>
                <w:szCs w:val="24"/>
                <w:lang w:val="sr-Cyrl-CS"/>
              </w:rPr>
              <w:t>Сагласан за захтевом наручиоца</w:t>
            </w:r>
          </w:p>
          <w:p w14:paraId="256BC5F4" w14:textId="77777777" w:rsidR="005852C5" w:rsidRPr="00C90905" w:rsidRDefault="005852C5" w:rsidP="005B42F7">
            <w:pPr>
              <w:spacing w:before="0"/>
              <w:jc w:val="center"/>
              <w:rPr>
                <w:rFonts w:cs="Arial"/>
                <w:bCs/>
                <w:iCs/>
                <w:sz w:val="24"/>
                <w:szCs w:val="24"/>
                <w:lang w:val="sr-Cyrl-CS"/>
              </w:rPr>
            </w:pPr>
            <w:r w:rsidRPr="00C90905">
              <w:rPr>
                <w:rFonts w:cs="Arial"/>
                <w:bCs/>
                <w:iCs/>
                <w:sz w:val="24"/>
                <w:szCs w:val="24"/>
                <w:lang w:val="sr-Cyrl-CS"/>
              </w:rPr>
              <w:t>ДА/НЕ</w:t>
            </w:r>
          </w:p>
          <w:p w14:paraId="3295E65A" w14:textId="77777777" w:rsidR="005852C5" w:rsidRPr="00C90905" w:rsidRDefault="005852C5" w:rsidP="005B42F7">
            <w:pPr>
              <w:spacing w:before="0"/>
              <w:jc w:val="center"/>
              <w:rPr>
                <w:rFonts w:cs="Arial"/>
                <w:bCs/>
                <w:i/>
                <w:iCs/>
                <w:color w:val="00B0F0"/>
                <w:sz w:val="24"/>
                <w:szCs w:val="24"/>
                <w:lang w:val="sr-Cyrl-CS"/>
              </w:rPr>
            </w:pPr>
            <w:r w:rsidRPr="00C90905">
              <w:rPr>
                <w:rFonts w:cs="Arial"/>
                <w:bCs/>
                <w:i/>
                <w:iCs/>
                <w:sz w:val="24"/>
                <w:szCs w:val="24"/>
                <w:lang w:val="sr-Cyrl-CS"/>
              </w:rPr>
              <w:t>(заокружити)</w:t>
            </w:r>
          </w:p>
          <w:p w14:paraId="3BB2D3D3" w14:textId="77777777" w:rsidR="005852C5" w:rsidRPr="00C90905" w:rsidRDefault="005852C5" w:rsidP="005B42F7">
            <w:pPr>
              <w:spacing w:before="0"/>
              <w:jc w:val="center"/>
              <w:rPr>
                <w:rFonts w:cs="Arial"/>
                <w:bCs/>
                <w:iCs/>
                <w:sz w:val="24"/>
                <w:szCs w:val="24"/>
                <w:lang w:val="sr-Cyrl-CS"/>
              </w:rPr>
            </w:pPr>
          </w:p>
        </w:tc>
      </w:tr>
      <w:tr w:rsidR="005852C5" w:rsidRPr="00C90905" w14:paraId="0ED7DBB4" w14:textId="77777777" w:rsidTr="005B42F7">
        <w:trPr>
          <w:trHeight w:val="1601"/>
        </w:trPr>
        <w:tc>
          <w:tcPr>
            <w:tcW w:w="5400" w:type="dxa"/>
            <w:vAlign w:val="center"/>
          </w:tcPr>
          <w:p w14:paraId="67E3E3D2" w14:textId="77777777" w:rsidR="005852C5" w:rsidRPr="00C90905" w:rsidRDefault="005852C5" w:rsidP="005B42F7">
            <w:pPr>
              <w:spacing w:before="0"/>
              <w:jc w:val="center"/>
              <w:rPr>
                <w:rFonts w:cs="Arial"/>
                <w:b/>
                <w:bCs/>
                <w:iCs/>
                <w:sz w:val="24"/>
                <w:szCs w:val="24"/>
                <w:lang w:val="sr-Cyrl-CS"/>
              </w:rPr>
            </w:pPr>
            <w:r w:rsidRPr="00C90905">
              <w:rPr>
                <w:rFonts w:cs="Arial"/>
                <w:b/>
                <w:bCs/>
                <w:iCs/>
                <w:sz w:val="24"/>
                <w:szCs w:val="24"/>
                <w:lang w:val="sr-Cyrl-CS"/>
              </w:rPr>
              <w:t>РОК ИЗВРШЕЊА</w:t>
            </w:r>
          </w:p>
          <w:p w14:paraId="2CA7DD0F" w14:textId="7A547AB8" w:rsidR="005852C5" w:rsidRPr="00C90905" w:rsidRDefault="006C5222" w:rsidP="005B42F7">
            <w:pPr>
              <w:spacing w:before="0"/>
              <w:rPr>
                <w:rFonts w:cs="Arial"/>
                <w:bCs/>
                <w:sz w:val="24"/>
                <w:szCs w:val="24"/>
                <w:lang w:bidi="en-US"/>
              </w:rPr>
            </w:pPr>
            <w:r w:rsidRPr="00C90905">
              <w:rPr>
                <w:rFonts w:cs="Arial"/>
                <w:bCs/>
                <w:sz w:val="24"/>
                <w:szCs w:val="24"/>
                <w:lang w:bidi="en-US"/>
              </w:rPr>
              <w:t>Рок за извршење комплетене услуге је максимално 20 (словима: двадесет) радних дана од дана достављања наруџбенице од стране Наручиоца</w:t>
            </w:r>
            <w:r w:rsidR="005852C5" w:rsidRPr="00C90905">
              <w:rPr>
                <w:rFonts w:cs="Arial"/>
                <w:bCs/>
                <w:sz w:val="24"/>
                <w:szCs w:val="24"/>
                <w:lang w:bidi="en-US"/>
              </w:rPr>
              <w:t>.</w:t>
            </w:r>
          </w:p>
        </w:tc>
        <w:tc>
          <w:tcPr>
            <w:tcW w:w="4320" w:type="dxa"/>
            <w:vAlign w:val="center"/>
          </w:tcPr>
          <w:p w14:paraId="3ED86643" w14:textId="05DFA8CC" w:rsidR="005852C5" w:rsidRPr="00C90905" w:rsidRDefault="006C5222" w:rsidP="006C5222">
            <w:pPr>
              <w:spacing w:before="0"/>
              <w:rPr>
                <w:rFonts w:cs="Arial"/>
                <w:bCs/>
                <w:iCs/>
                <w:color w:val="00B0F0"/>
                <w:sz w:val="24"/>
                <w:szCs w:val="24"/>
              </w:rPr>
            </w:pPr>
            <w:r w:rsidRPr="00C90905">
              <w:rPr>
                <w:rFonts w:cs="Arial"/>
                <w:bCs/>
                <w:sz w:val="24"/>
                <w:szCs w:val="24"/>
                <w:lang w:bidi="en-US"/>
              </w:rPr>
              <w:t>Рок за извршење комплетене услуге је __ (словима: ____________) радних дана од дана достављања наруџбенице од стране Наручиоца</w:t>
            </w:r>
            <w:r w:rsidR="005852C5" w:rsidRPr="00C90905">
              <w:rPr>
                <w:rFonts w:cs="Arial"/>
                <w:bCs/>
                <w:sz w:val="24"/>
                <w:szCs w:val="24"/>
                <w:lang w:bidi="en-US"/>
              </w:rPr>
              <w:t>.</w:t>
            </w:r>
          </w:p>
        </w:tc>
      </w:tr>
      <w:tr w:rsidR="005852C5" w:rsidRPr="00C90905" w14:paraId="228E89A9" w14:textId="77777777" w:rsidTr="005B42F7">
        <w:trPr>
          <w:trHeight w:val="1007"/>
        </w:trPr>
        <w:tc>
          <w:tcPr>
            <w:tcW w:w="5400" w:type="dxa"/>
            <w:vAlign w:val="center"/>
          </w:tcPr>
          <w:p w14:paraId="0A14472F" w14:textId="7EC51BEC" w:rsidR="005852C5" w:rsidRPr="00C90905" w:rsidRDefault="005852C5" w:rsidP="005B42F7">
            <w:pPr>
              <w:spacing w:before="0"/>
              <w:jc w:val="center"/>
              <w:rPr>
                <w:rFonts w:cs="Arial"/>
                <w:b/>
                <w:bCs/>
                <w:iCs/>
                <w:sz w:val="24"/>
                <w:szCs w:val="24"/>
                <w:lang w:val="sr-Latn-RS"/>
              </w:rPr>
            </w:pPr>
            <w:r w:rsidRPr="00C90905">
              <w:rPr>
                <w:rFonts w:cs="Arial"/>
                <w:b/>
                <w:bCs/>
                <w:iCs/>
                <w:sz w:val="24"/>
                <w:szCs w:val="24"/>
                <w:lang w:val="sr-Cyrl-CS"/>
              </w:rPr>
              <w:t xml:space="preserve"> МЕСТО </w:t>
            </w:r>
            <w:r w:rsidR="006C5222" w:rsidRPr="00C90905">
              <w:rPr>
                <w:rFonts w:cs="Arial"/>
                <w:b/>
                <w:bCs/>
                <w:iCs/>
                <w:sz w:val="24"/>
                <w:szCs w:val="24"/>
                <w:lang w:val="sr-Cyrl-RS"/>
              </w:rPr>
              <w:t>ПРУЖАЊА УСЛУГА</w:t>
            </w:r>
          </w:p>
          <w:p w14:paraId="7CAB8501" w14:textId="77777777" w:rsidR="00181DF6" w:rsidRPr="00D734D2" w:rsidRDefault="00181DF6" w:rsidP="00181DF6">
            <w:pPr>
              <w:spacing w:before="0"/>
              <w:rPr>
                <w:rFonts w:cs="Arial"/>
                <w:sz w:val="24"/>
                <w:szCs w:val="24"/>
                <w:lang w:val="sr-Cyrl-CS" w:eastAsia="ar-SA"/>
              </w:rPr>
            </w:pPr>
            <w:r w:rsidRPr="00D734D2">
              <w:rPr>
                <w:rFonts w:cs="Arial"/>
                <w:sz w:val="24"/>
                <w:szCs w:val="24"/>
                <w:lang w:val="sr-Cyrl-CS" w:eastAsia="ar-SA"/>
              </w:rPr>
              <w:t>Примана локација:</w:t>
            </w:r>
          </w:p>
          <w:p w14:paraId="5B1A68CE" w14:textId="77777777" w:rsidR="00181DF6" w:rsidRPr="00D734D2" w:rsidRDefault="00181DF6" w:rsidP="00181DF6">
            <w:pPr>
              <w:spacing w:before="0"/>
              <w:rPr>
                <w:rFonts w:cs="Arial"/>
                <w:sz w:val="24"/>
                <w:szCs w:val="24"/>
                <w:lang w:val="sr-Cyrl-CS" w:eastAsia="ar-SA"/>
              </w:rPr>
            </w:pPr>
            <w:r w:rsidRPr="00D734D2">
              <w:rPr>
                <w:rFonts w:cs="Arial"/>
                <w:sz w:val="24"/>
                <w:szCs w:val="24"/>
                <w:lang w:val="sr-Cyrl-CS" w:eastAsia="ar-SA"/>
              </w:rPr>
              <w:t>1.</w:t>
            </w:r>
            <w:r w:rsidRPr="00D734D2">
              <w:rPr>
                <w:rFonts w:cs="Arial"/>
                <w:sz w:val="24"/>
                <w:szCs w:val="24"/>
                <w:lang w:val="sr-Cyrl-CS" w:eastAsia="ar-SA"/>
              </w:rPr>
              <w:tab/>
              <w:t xml:space="preserve">Крагујевац, Слободе 7, 34000 Крагујевац </w:t>
            </w:r>
          </w:p>
          <w:p w14:paraId="1F3380FA" w14:textId="77777777" w:rsidR="00181DF6" w:rsidRPr="00D734D2" w:rsidRDefault="00181DF6" w:rsidP="00181DF6">
            <w:pPr>
              <w:spacing w:before="0"/>
              <w:rPr>
                <w:rFonts w:cs="Arial"/>
                <w:sz w:val="24"/>
                <w:szCs w:val="24"/>
                <w:lang w:val="sr-Cyrl-CS" w:eastAsia="ar-SA"/>
              </w:rPr>
            </w:pPr>
            <w:r w:rsidRPr="00D734D2">
              <w:rPr>
                <w:rFonts w:cs="Arial"/>
                <w:sz w:val="24"/>
                <w:szCs w:val="24"/>
                <w:lang w:val="sr-Cyrl-CS" w:eastAsia="ar-SA"/>
              </w:rPr>
              <w:t>Секундарне локације:</w:t>
            </w:r>
          </w:p>
          <w:p w14:paraId="15E7BE01" w14:textId="77777777" w:rsidR="00181DF6" w:rsidRPr="00D734D2" w:rsidRDefault="00181DF6" w:rsidP="00181DF6">
            <w:pPr>
              <w:spacing w:before="0"/>
              <w:rPr>
                <w:rFonts w:cs="Arial"/>
                <w:sz w:val="24"/>
                <w:szCs w:val="24"/>
                <w:lang w:val="sr-Cyrl-RS" w:eastAsia="ar-SA"/>
              </w:rPr>
            </w:pPr>
            <w:r w:rsidRPr="00D734D2">
              <w:rPr>
                <w:rFonts w:cs="Arial"/>
                <w:sz w:val="24"/>
                <w:szCs w:val="24"/>
                <w:lang w:val="sr-Cyrl-CS" w:eastAsia="ar-SA"/>
              </w:rPr>
              <w:t>2.</w:t>
            </w:r>
            <w:r w:rsidRPr="00D734D2">
              <w:rPr>
                <w:rFonts w:cs="Arial"/>
                <w:sz w:val="24"/>
                <w:szCs w:val="24"/>
                <w:lang w:val="sr-Cyrl-CS" w:eastAsia="ar-SA"/>
              </w:rPr>
              <w:tab/>
              <w:t xml:space="preserve">Пожаревац, </w:t>
            </w:r>
            <w:r w:rsidRPr="00D734D2">
              <w:rPr>
                <w:bCs/>
              </w:rPr>
              <w:t>Jована Шербановића 17</w:t>
            </w:r>
            <w:r w:rsidRPr="00D734D2">
              <w:rPr>
                <w:bCs/>
                <w:lang w:val="sr-Cyrl-RS"/>
              </w:rPr>
              <w:t xml:space="preserve">, </w:t>
            </w:r>
            <w:r w:rsidRPr="00D734D2">
              <w:rPr>
                <w:bCs/>
              </w:rPr>
              <w:t>12000 Пожаревац</w:t>
            </w:r>
          </w:p>
          <w:p w14:paraId="7670F544" w14:textId="77777777" w:rsidR="00181DF6" w:rsidRPr="00D734D2" w:rsidRDefault="00181DF6" w:rsidP="00181DF6">
            <w:pPr>
              <w:spacing w:before="0"/>
              <w:rPr>
                <w:bCs/>
              </w:rPr>
            </w:pPr>
            <w:r w:rsidRPr="00D734D2">
              <w:rPr>
                <w:rFonts w:cs="Arial"/>
                <w:sz w:val="24"/>
                <w:szCs w:val="24"/>
                <w:lang w:val="sr-Cyrl-CS" w:eastAsia="ar-SA"/>
              </w:rPr>
              <w:t>3.</w:t>
            </w:r>
            <w:r w:rsidRPr="00D734D2">
              <w:rPr>
                <w:rFonts w:cs="Arial"/>
                <w:sz w:val="24"/>
                <w:szCs w:val="24"/>
                <w:lang w:val="sr-Cyrl-CS" w:eastAsia="ar-SA"/>
              </w:rPr>
              <w:tab/>
              <w:t xml:space="preserve">Смедерево, </w:t>
            </w:r>
            <w:r w:rsidRPr="00D734D2">
              <w:rPr>
                <w:bCs/>
              </w:rPr>
              <w:t>Шалиначка 60</w:t>
            </w:r>
            <w:r w:rsidRPr="00D734D2">
              <w:rPr>
                <w:bCs/>
                <w:lang w:val="sr-Cyrl-RS"/>
              </w:rPr>
              <w:t xml:space="preserve">, </w:t>
            </w:r>
            <w:r w:rsidRPr="00D734D2">
              <w:rPr>
                <w:bCs/>
              </w:rPr>
              <w:t>11300 Смедерево</w:t>
            </w:r>
          </w:p>
          <w:p w14:paraId="667E27CA" w14:textId="77777777" w:rsidR="00181DF6" w:rsidRPr="00D734D2" w:rsidRDefault="00181DF6" w:rsidP="00181DF6">
            <w:pPr>
              <w:spacing w:before="0"/>
              <w:rPr>
                <w:bCs/>
                <w:lang w:val="sr-Cyrl-RS"/>
              </w:rPr>
            </w:pPr>
            <w:r w:rsidRPr="00D734D2">
              <w:rPr>
                <w:bCs/>
                <w:lang w:val="sr-Cyrl-RS"/>
              </w:rPr>
              <w:t>4.1</w:t>
            </w:r>
            <w:r w:rsidRPr="00D734D2">
              <w:rPr>
                <w:bCs/>
                <w:lang w:val="sr-Cyrl-RS"/>
              </w:rPr>
              <w:tab/>
              <w:t xml:space="preserve">Велика Плана, </w:t>
            </w:r>
            <w:r w:rsidRPr="00D734D2">
              <w:rPr>
                <w:bCs/>
              </w:rPr>
              <w:t>Момира Гајића бр. 1</w:t>
            </w:r>
            <w:r w:rsidRPr="00D734D2">
              <w:rPr>
                <w:bCs/>
                <w:lang w:val="sr-Cyrl-RS"/>
              </w:rPr>
              <w:t>,</w:t>
            </w:r>
            <w:r w:rsidRPr="00D734D2">
              <w:rPr>
                <w:rFonts w:ascii="Symbol" w:hAnsi="Symbol"/>
              </w:rPr>
              <w:t></w:t>
            </w:r>
            <w:r w:rsidRPr="00D734D2">
              <w:rPr>
                <w:bCs/>
              </w:rPr>
              <w:t>11320 Велика Плана</w:t>
            </w:r>
          </w:p>
          <w:p w14:paraId="16B82CCB" w14:textId="0F51C626" w:rsidR="00181DF6" w:rsidRPr="00D734D2" w:rsidRDefault="00181DF6" w:rsidP="00181DF6">
            <w:pPr>
              <w:rPr>
                <w:rFonts w:cs="Arial"/>
                <w:sz w:val="24"/>
                <w:szCs w:val="24"/>
              </w:rPr>
            </w:pPr>
            <w:r w:rsidRPr="00D734D2">
              <w:rPr>
                <w:rFonts w:cs="Arial"/>
                <w:sz w:val="24"/>
                <w:szCs w:val="24"/>
                <w:lang w:val="sr-Cyrl-RS" w:eastAsia="ar-SA"/>
              </w:rPr>
              <w:t>4.2</w:t>
            </w:r>
            <w:r w:rsidRPr="00D734D2">
              <w:rPr>
                <w:rFonts w:cs="Arial"/>
                <w:sz w:val="24"/>
                <w:szCs w:val="24"/>
                <w:lang w:val="sr-Cyrl-RS" w:eastAsia="ar-SA"/>
              </w:rPr>
              <w:tab/>
              <w:t xml:space="preserve">Смедеревска Паланка, </w:t>
            </w:r>
            <w:r w:rsidRPr="00D734D2">
              <w:rPr>
                <w:bCs/>
              </w:rPr>
              <w:t>Радмиле Шишковић 2</w:t>
            </w:r>
            <w:r w:rsidRPr="00D734D2">
              <w:rPr>
                <w:bCs/>
                <w:lang w:val="sr-Cyrl-RS"/>
              </w:rPr>
              <w:t xml:space="preserve">, </w:t>
            </w:r>
            <w:r w:rsidRPr="00D734D2">
              <w:rPr>
                <w:bCs/>
              </w:rPr>
              <w:t>11420 Смедеревска Паланка</w:t>
            </w:r>
            <w:r w:rsidRPr="00D734D2">
              <w:rPr>
                <w:rFonts w:cs="Arial"/>
                <w:sz w:val="24"/>
                <w:szCs w:val="24"/>
              </w:rPr>
              <w:t>.</w:t>
            </w:r>
          </w:p>
          <w:p w14:paraId="46FB91CB" w14:textId="329B29C2" w:rsidR="005852C5" w:rsidRPr="00C90905" w:rsidRDefault="00181DF6" w:rsidP="00181DF6">
            <w:pPr>
              <w:rPr>
                <w:rFonts w:cs="Arial"/>
                <w:sz w:val="24"/>
                <w:szCs w:val="24"/>
              </w:rPr>
            </w:pPr>
            <w:r w:rsidRPr="00D734D2">
              <w:rPr>
                <w:rFonts w:cs="Arial"/>
                <w:sz w:val="24"/>
                <w:szCs w:val="24"/>
                <w:lang w:val="sr-Cyrl-CS" w:eastAsia="ar-SA"/>
              </w:rPr>
              <w:t>Место пружања услуга су примарна и секундарне локација, ЈП ЕПС Технички центар Крагујевац а по потреби у пословном простору Понуђача. Сви трошкови транспорта опреме до и од локација, долазак на локацију иду на терет Понуђача.</w:t>
            </w:r>
          </w:p>
        </w:tc>
        <w:tc>
          <w:tcPr>
            <w:tcW w:w="4320" w:type="dxa"/>
            <w:vAlign w:val="center"/>
          </w:tcPr>
          <w:p w14:paraId="29654EA6" w14:textId="77777777" w:rsidR="00707E7F" w:rsidRPr="00C90905" w:rsidRDefault="00707E7F" w:rsidP="00707E7F">
            <w:pPr>
              <w:spacing w:before="0"/>
              <w:jc w:val="center"/>
              <w:rPr>
                <w:rFonts w:cs="Arial"/>
                <w:bCs/>
                <w:iCs/>
                <w:sz w:val="24"/>
                <w:szCs w:val="24"/>
                <w:lang w:val="sr-Cyrl-CS"/>
              </w:rPr>
            </w:pPr>
            <w:r w:rsidRPr="00C90905">
              <w:rPr>
                <w:rFonts w:cs="Arial"/>
                <w:bCs/>
                <w:iCs/>
                <w:sz w:val="24"/>
                <w:szCs w:val="24"/>
                <w:lang w:val="sr-Cyrl-CS"/>
              </w:rPr>
              <w:t>Сагласан за захтевом наручиоца</w:t>
            </w:r>
          </w:p>
          <w:p w14:paraId="2E86FE50" w14:textId="77777777" w:rsidR="00707E7F" w:rsidRPr="00C90905" w:rsidRDefault="00707E7F" w:rsidP="00707E7F">
            <w:pPr>
              <w:spacing w:before="0"/>
              <w:jc w:val="center"/>
              <w:rPr>
                <w:rFonts w:cs="Arial"/>
                <w:bCs/>
                <w:iCs/>
                <w:sz w:val="24"/>
                <w:szCs w:val="24"/>
                <w:lang w:val="sr-Cyrl-CS"/>
              </w:rPr>
            </w:pPr>
            <w:r w:rsidRPr="00C90905">
              <w:rPr>
                <w:rFonts w:cs="Arial"/>
                <w:bCs/>
                <w:iCs/>
                <w:sz w:val="24"/>
                <w:szCs w:val="24"/>
                <w:lang w:val="sr-Cyrl-CS"/>
              </w:rPr>
              <w:t>ДА/НЕ</w:t>
            </w:r>
          </w:p>
          <w:p w14:paraId="0955258F" w14:textId="6A6D2D61" w:rsidR="005852C5" w:rsidRPr="00C90905" w:rsidRDefault="00707E7F" w:rsidP="00707E7F">
            <w:pPr>
              <w:spacing w:before="0"/>
              <w:jc w:val="center"/>
              <w:rPr>
                <w:rFonts w:cs="Arial"/>
                <w:bCs/>
                <w:i/>
                <w:iCs/>
                <w:color w:val="00B0F0"/>
                <w:sz w:val="24"/>
                <w:szCs w:val="24"/>
                <w:lang w:val="sr-Cyrl-CS"/>
              </w:rPr>
            </w:pPr>
            <w:r w:rsidRPr="00C90905">
              <w:rPr>
                <w:rFonts w:cs="Arial"/>
                <w:bCs/>
                <w:i/>
                <w:iCs/>
                <w:sz w:val="24"/>
                <w:szCs w:val="24"/>
                <w:lang w:val="sr-Cyrl-CS"/>
              </w:rPr>
              <w:t>(заокружити)</w:t>
            </w:r>
          </w:p>
        </w:tc>
      </w:tr>
      <w:tr w:rsidR="00635C06" w:rsidRPr="00C90905" w14:paraId="68414683" w14:textId="77777777" w:rsidTr="005B42F7">
        <w:trPr>
          <w:trHeight w:val="1016"/>
        </w:trPr>
        <w:tc>
          <w:tcPr>
            <w:tcW w:w="5400" w:type="dxa"/>
            <w:vAlign w:val="center"/>
          </w:tcPr>
          <w:p w14:paraId="29049FAB" w14:textId="77777777" w:rsidR="00635C06" w:rsidRPr="00C90905" w:rsidRDefault="00635C06" w:rsidP="00635C06">
            <w:pPr>
              <w:spacing w:before="0"/>
              <w:jc w:val="center"/>
              <w:rPr>
                <w:rFonts w:cs="Arial"/>
                <w:b/>
                <w:bCs/>
                <w:iCs/>
                <w:sz w:val="24"/>
                <w:szCs w:val="24"/>
                <w:lang w:val="sr-Cyrl-CS"/>
              </w:rPr>
            </w:pPr>
            <w:r w:rsidRPr="00C90905">
              <w:rPr>
                <w:rFonts w:cs="Arial"/>
                <w:b/>
                <w:bCs/>
                <w:iCs/>
                <w:sz w:val="24"/>
                <w:szCs w:val="24"/>
                <w:lang w:val="sr-Cyrl-CS"/>
              </w:rPr>
              <w:t>ГАРАНТНИ РОК</w:t>
            </w:r>
          </w:p>
          <w:p w14:paraId="316E3D69" w14:textId="77777777" w:rsidR="00635C06" w:rsidRPr="00C90905" w:rsidRDefault="00635C06" w:rsidP="00635C06">
            <w:pPr>
              <w:spacing w:before="0"/>
              <w:rPr>
                <w:rFonts w:cs="Arial"/>
                <w:sz w:val="24"/>
                <w:szCs w:val="24"/>
                <w:lang w:val="sr-Cyrl-RS"/>
              </w:rPr>
            </w:pPr>
            <w:r w:rsidRPr="00C90905">
              <w:rPr>
                <w:rFonts w:cs="Arial"/>
                <w:sz w:val="24"/>
                <w:szCs w:val="24"/>
              </w:rPr>
              <w:t>Гарантни период за испоручену резервну опрему је минимум 24 (словима: двадесетчетири) месеца и тече од дана потписивања Записника о квантитативно-</w:t>
            </w:r>
            <w:r w:rsidRPr="00C90905">
              <w:rPr>
                <w:rFonts w:cs="Arial"/>
                <w:sz w:val="24"/>
                <w:szCs w:val="24"/>
              </w:rPr>
              <w:lastRenderedPageBreak/>
              <w:t xml:space="preserve">квалитативном пријему </w:t>
            </w:r>
            <w:r w:rsidRPr="00C90905">
              <w:rPr>
                <w:rFonts w:cs="Arial"/>
                <w:sz w:val="24"/>
                <w:szCs w:val="24"/>
                <w:lang w:val="sr-Cyrl-RS"/>
              </w:rPr>
              <w:t>добара</w:t>
            </w:r>
            <w:r w:rsidRPr="00C90905">
              <w:rPr>
                <w:rFonts w:cs="Arial"/>
                <w:sz w:val="24"/>
                <w:szCs w:val="24"/>
              </w:rPr>
              <w:t xml:space="preserve"> од стране овлашћених представника Наручиоца и Понуђача (без примедби).</w:t>
            </w:r>
            <w:r w:rsidRPr="00C90905">
              <w:rPr>
                <w:rFonts w:cs="Arial"/>
                <w:sz w:val="24"/>
                <w:szCs w:val="24"/>
                <w:lang w:val="sr-Cyrl-RS"/>
              </w:rPr>
              <w:t xml:space="preserve"> </w:t>
            </w:r>
          </w:p>
          <w:p w14:paraId="34049840" w14:textId="6D36BA43" w:rsidR="00635C06" w:rsidRPr="00C90905" w:rsidRDefault="00635C06" w:rsidP="00635C06">
            <w:pPr>
              <w:spacing w:before="0"/>
              <w:rPr>
                <w:rFonts w:eastAsia="Arial" w:cs="Arial"/>
                <w:sz w:val="24"/>
                <w:szCs w:val="24"/>
                <w:lang w:val="sr-Cyrl-RS"/>
              </w:rPr>
            </w:pPr>
            <w:r w:rsidRPr="00C90905">
              <w:rPr>
                <w:rFonts w:cs="Arial"/>
                <w:sz w:val="24"/>
                <w:szCs w:val="24"/>
                <w:lang w:val="sr-Cyrl-CS" w:eastAsia="ar-SA"/>
              </w:rPr>
              <w:t xml:space="preserve">Понуђач гарантује да ће услуге  на интервенцијама и поправкама, односно одржавању система у целини, бити високог квалитета и даје гаранцију за све поправљене делове или склопове у трајању од најмање 12 (дванаест) месеци од дана потписивања Записника о квантитативно-квалитативном пријему услуга од стране овлашћених представника Наручиоца и Понуђача (без примедби).  </w:t>
            </w:r>
          </w:p>
        </w:tc>
        <w:tc>
          <w:tcPr>
            <w:tcW w:w="4320" w:type="dxa"/>
            <w:vAlign w:val="center"/>
          </w:tcPr>
          <w:p w14:paraId="2762F99F" w14:textId="58C67A76" w:rsidR="00635C06" w:rsidRPr="00C90905" w:rsidRDefault="00635C06" w:rsidP="00635C06">
            <w:pPr>
              <w:spacing w:before="0"/>
              <w:rPr>
                <w:rFonts w:cs="Arial"/>
                <w:sz w:val="24"/>
                <w:szCs w:val="24"/>
              </w:rPr>
            </w:pPr>
            <w:r w:rsidRPr="00C90905">
              <w:rPr>
                <w:rFonts w:cs="Arial"/>
                <w:sz w:val="24"/>
                <w:szCs w:val="24"/>
              </w:rPr>
              <w:lastRenderedPageBreak/>
              <w:t xml:space="preserve">Гарантни период за испоручену резервну опрему је </w:t>
            </w:r>
            <w:r w:rsidRPr="00C90905">
              <w:rPr>
                <w:rFonts w:cs="Arial"/>
                <w:sz w:val="24"/>
                <w:szCs w:val="24"/>
                <w:lang w:val="sr-Cyrl-RS"/>
              </w:rPr>
              <w:t>___</w:t>
            </w:r>
            <w:r w:rsidRPr="00C90905">
              <w:rPr>
                <w:rFonts w:cs="Arial"/>
                <w:sz w:val="24"/>
                <w:szCs w:val="24"/>
              </w:rPr>
              <w:t xml:space="preserve"> (словима: __________) месеца и тече од дана потписивања Записник</w:t>
            </w:r>
            <w:r w:rsidR="00DF3A1A">
              <w:rPr>
                <w:rFonts w:cs="Arial"/>
                <w:sz w:val="24"/>
                <w:szCs w:val="24"/>
              </w:rPr>
              <w:t>а о квантитативно-квалитативном</w:t>
            </w:r>
            <w:r w:rsidRPr="00C90905">
              <w:rPr>
                <w:rFonts w:cs="Arial"/>
                <w:sz w:val="24"/>
                <w:szCs w:val="24"/>
              </w:rPr>
              <w:t xml:space="preserve"> </w:t>
            </w:r>
            <w:r w:rsidRPr="00C90905">
              <w:rPr>
                <w:rFonts w:cs="Arial"/>
                <w:sz w:val="24"/>
                <w:szCs w:val="24"/>
              </w:rPr>
              <w:lastRenderedPageBreak/>
              <w:t>пријему</w:t>
            </w:r>
            <w:r w:rsidRPr="00C90905">
              <w:rPr>
                <w:rFonts w:cs="Arial"/>
                <w:sz w:val="24"/>
                <w:szCs w:val="24"/>
                <w:lang w:val="sr-Cyrl-RS"/>
              </w:rPr>
              <w:t xml:space="preserve"> </w:t>
            </w:r>
            <w:r w:rsidRPr="00C90905">
              <w:rPr>
                <w:rFonts w:cs="Arial"/>
                <w:sz w:val="24"/>
                <w:szCs w:val="24"/>
              </w:rPr>
              <w:t xml:space="preserve"> </w:t>
            </w:r>
            <w:r w:rsidRPr="00C90905">
              <w:rPr>
                <w:rFonts w:cs="Arial"/>
                <w:sz w:val="24"/>
                <w:szCs w:val="24"/>
                <w:lang w:val="sr-Cyrl-RS"/>
              </w:rPr>
              <w:t xml:space="preserve">добара </w:t>
            </w:r>
            <w:r w:rsidRPr="00C90905">
              <w:rPr>
                <w:rFonts w:cs="Arial"/>
                <w:sz w:val="24"/>
                <w:szCs w:val="24"/>
              </w:rPr>
              <w:t>од стране овлашћених представника Наручиоца и Понуђача (без примедби).</w:t>
            </w:r>
          </w:p>
          <w:p w14:paraId="2F519802" w14:textId="1B0F0814" w:rsidR="00635C06" w:rsidRPr="00C90905" w:rsidRDefault="00635C06" w:rsidP="00635C06">
            <w:pPr>
              <w:spacing w:before="0"/>
              <w:rPr>
                <w:rFonts w:cs="Arial"/>
                <w:bCs/>
                <w:iCs/>
                <w:sz w:val="24"/>
                <w:szCs w:val="24"/>
                <w:lang w:val="sr-Cyrl-RS"/>
              </w:rPr>
            </w:pPr>
            <w:r w:rsidRPr="00C90905">
              <w:rPr>
                <w:rFonts w:cs="Arial"/>
                <w:bCs/>
                <w:iCs/>
                <w:sz w:val="24"/>
                <w:szCs w:val="24"/>
                <w:lang w:val="sr-Cyrl-RS"/>
              </w:rPr>
              <w:t>Гарантни период на услуге  на интервенцијама и поправкама, односно одржавању система у целини је ___ месеци</w:t>
            </w:r>
            <w:r w:rsidRPr="00C90905">
              <w:rPr>
                <w:rFonts w:cs="Arial"/>
                <w:sz w:val="24"/>
                <w:szCs w:val="24"/>
              </w:rPr>
              <w:t xml:space="preserve"> </w:t>
            </w:r>
            <w:r w:rsidRPr="00C90905">
              <w:rPr>
                <w:rFonts w:cs="Arial"/>
                <w:bCs/>
                <w:iCs/>
                <w:sz w:val="24"/>
                <w:szCs w:val="24"/>
                <w:lang w:val="sr-Cyrl-RS"/>
              </w:rPr>
              <w:t xml:space="preserve">од дана потписивања Записника о квантитативно-квалитативном пријему услуга од стране овлашћених представника Наручиоца и Понуђача (без примедби).  </w:t>
            </w:r>
          </w:p>
        </w:tc>
      </w:tr>
      <w:tr w:rsidR="005852C5" w:rsidRPr="00C90905" w14:paraId="32A71847" w14:textId="77777777" w:rsidTr="005B42F7">
        <w:trPr>
          <w:trHeight w:val="800"/>
        </w:trPr>
        <w:tc>
          <w:tcPr>
            <w:tcW w:w="5400" w:type="dxa"/>
            <w:vAlign w:val="center"/>
          </w:tcPr>
          <w:p w14:paraId="2B3AFBDD" w14:textId="77777777" w:rsidR="005852C5" w:rsidRPr="00C90905" w:rsidRDefault="005852C5" w:rsidP="005B42F7">
            <w:pPr>
              <w:spacing w:before="0"/>
              <w:jc w:val="center"/>
              <w:rPr>
                <w:rFonts w:cs="Arial"/>
                <w:b/>
                <w:bCs/>
                <w:iCs/>
                <w:sz w:val="24"/>
                <w:szCs w:val="24"/>
                <w:lang w:val="sr-Cyrl-CS"/>
              </w:rPr>
            </w:pPr>
            <w:r w:rsidRPr="00C90905">
              <w:rPr>
                <w:rFonts w:cs="Arial"/>
                <w:b/>
                <w:bCs/>
                <w:iCs/>
                <w:sz w:val="24"/>
                <w:szCs w:val="24"/>
                <w:lang w:val="sr-Cyrl-CS"/>
              </w:rPr>
              <w:lastRenderedPageBreak/>
              <w:t>РОК ВАЖЕЊА ПОНУДЕ</w:t>
            </w:r>
          </w:p>
          <w:p w14:paraId="10DD12D2" w14:textId="77777777" w:rsidR="005852C5" w:rsidRPr="00C90905" w:rsidRDefault="005852C5" w:rsidP="005B42F7">
            <w:pPr>
              <w:spacing w:before="0"/>
              <w:jc w:val="center"/>
              <w:rPr>
                <w:rFonts w:cs="Arial"/>
                <w:bCs/>
                <w:iCs/>
                <w:sz w:val="24"/>
                <w:szCs w:val="24"/>
                <w:lang w:val="sr-Cyrl-CS"/>
              </w:rPr>
            </w:pPr>
            <w:r w:rsidRPr="00C90905">
              <w:rPr>
                <w:rFonts w:cs="Arial"/>
                <w:bCs/>
                <w:iCs/>
                <w:sz w:val="24"/>
                <w:szCs w:val="24"/>
                <w:lang w:val="sr-Cyrl-CS"/>
              </w:rPr>
              <w:t>не може бити краћ</w:t>
            </w:r>
            <w:r w:rsidRPr="00C90905">
              <w:rPr>
                <w:rFonts w:cs="Arial"/>
                <w:bCs/>
                <w:iCs/>
                <w:sz w:val="24"/>
                <w:szCs w:val="24"/>
              </w:rPr>
              <w:t>и</w:t>
            </w:r>
            <w:r w:rsidRPr="00C90905">
              <w:rPr>
                <w:rFonts w:cs="Arial"/>
                <w:bCs/>
                <w:iCs/>
                <w:sz w:val="24"/>
                <w:szCs w:val="24"/>
                <w:lang w:val="sr-Cyrl-CS"/>
              </w:rPr>
              <w:t xml:space="preserve"> од </w:t>
            </w:r>
            <w:r w:rsidRPr="00C90905">
              <w:rPr>
                <w:rFonts w:cs="Arial"/>
                <w:bCs/>
                <w:iCs/>
                <w:sz w:val="24"/>
                <w:szCs w:val="24"/>
              </w:rPr>
              <w:t>9</w:t>
            </w:r>
            <w:r w:rsidRPr="00C90905">
              <w:rPr>
                <w:rFonts w:cs="Arial"/>
                <w:bCs/>
                <w:iCs/>
                <w:sz w:val="24"/>
                <w:szCs w:val="24"/>
                <w:lang w:val="sr-Cyrl-CS"/>
              </w:rPr>
              <w:t>0 (словима: деведесет) дана од дана отварања понуда</w:t>
            </w:r>
          </w:p>
        </w:tc>
        <w:tc>
          <w:tcPr>
            <w:tcW w:w="4320" w:type="dxa"/>
            <w:vAlign w:val="center"/>
          </w:tcPr>
          <w:p w14:paraId="0C27CB59" w14:textId="77777777" w:rsidR="005852C5" w:rsidRPr="00C90905" w:rsidRDefault="005852C5" w:rsidP="005B42F7">
            <w:pPr>
              <w:spacing w:before="0"/>
              <w:jc w:val="center"/>
              <w:rPr>
                <w:rFonts w:cs="Arial"/>
                <w:bCs/>
                <w:iCs/>
                <w:sz w:val="24"/>
                <w:szCs w:val="24"/>
                <w:lang w:val="sr-Cyrl-CS"/>
              </w:rPr>
            </w:pPr>
          </w:p>
          <w:p w14:paraId="6DB0CCA0" w14:textId="77777777" w:rsidR="005852C5" w:rsidRPr="00C90905" w:rsidRDefault="005852C5" w:rsidP="005B42F7">
            <w:pPr>
              <w:spacing w:before="0"/>
              <w:jc w:val="center"/>
              <w:rPr>
                <w:rFonts w:cs="Arial"/>
                <w:bCs/>
                <w:iCs/>
                <w:sz w:val="24"/>
                <w:szCs w:val="24"/>
                <w:lang w:val="sr-Cyrl-CS"/>
              </w:rPr>
            </w:pPr>
            <w:r w:rsidRPr="00C90905">
              <w:rPr>
                <w:rFonts w:cs="Arial"/>
                <w:bCs/>
                <w:iCs/>
                <w:sz w:val="24"/>
                <w:szCs w:val="24"/>
                <w:lang w:val="sr-Cyrl-CS"/>
              </w:rPr>
              <w:t>_____ дана од дана отварања понуда</w:t>
            </w:r>
          </w:p>
        </w:tc>
      </w:tr>
      <w:tr w:rsidR="005852C5" w:rsidRPr="00C90905" w14:paraId="7656B9DA" w14:textId="77777777" w:rsidTr="005B42F7">
        <w:tc>
          <w:tcPr>
            <w:tcW w:w="9720" w:type="dxa"/>
            <w:gridSpan w:val="2"/>
          </w:tcPr>
          <w:p w14:paraId="4F5B22E6" w14:textId="77777777" w:rsidR="005852C5" w:rsidRPr="00C90905" w:rsidRDefault="005852C5" w:rsidP="005B42F7">
            <w:pPr>
              <w:spacing w:before="0"/>
              <w:rPr>
                <w:rFonts w:cs="Arial"/>
                <w:bCs/>
                <w:iCs/>
                <w:sz w:val="24"/>
                <w:szCs w:val="24"/>
                <w:lang w:val="sr-Cyrl-CS"/>
              </w:rPr>
            </w:pPr>
            <w:r w:rsidRPr="00C90905">
              <w:rPr>
                <w:rFonts w:cs="Arial"/>
                <w:bCs/>
                <w:iCs/>
                <w:sz w:val="24"/>
                <w:szCs w:val="24"/>
                <w:lang w:val="sr-Cyrl-CS"/>
              </w:rPr>
              <w:t>Понуда понуђача који не прихвата услове наручиоца за рок и начин плаћања, место извршења,гарантни рок и рок важења понуде сматраће се неприхватљивом.</w:t>
            </w:r>
          </w:p>
        </w:tc>
      </w:tr>
    </w:tbl>
    <w:p w14:paraId="7824DA66" w14:textId="77777777" w:rsidR="005852C5" w:rsidRPr="00A30241" w:rsidRDefault="005852C5" w:rsidP="005852C5">
      <w:pPr>
        <w:spacing w:before="0"/>
        <w:rPr>
          <w:rFonts w:cs="Arial"/>
          <w:b/>
          <w:bCs/>
          <w:i/>
          <w:iCs/>
          <w:sz w:val="24"/>
          <w:szCs w:val="24"/>
          <w:lang w:val="sr-Cyrl-CS"/>
        </w:rPr>
      </w:pPr>
    </w:p>
    <w:p w14:paraId="38DB8526" w14:textId="77777777" w:rsidR="005852C5" w:rsidRDefault="005852C5" w:rsidP="005852C5">
      <w:pPr>
        <w:spacing w:before="0"/>
        <w:rPr>
          <w:rFonts w:eastAsia="TimesNewRomanPSMT" w:cs="Arial"/>
          <w:bCs/>
          <w:sz w:val="24"/>
          <w:szCs w:val="24"/>
        </w:rPr>
      </w:pPr>
      <w:r w:rsidRPr="00A30241">
        <w:rPr>
          <w:rFonts w:eastAsia="TimesNewRomanPSMT" w:cs="Arial"/>
          <w:bCs/>
          <w:sz w:val="24"/>
          <w:szCs w:val="24"/>
          <w:lang w:val="sr-Cyrl-RS"/>
        </w:rPr>
        <w:t xml:space="preserve">                   </w:t>
      </w:r>
      <w:r w:rsidRPr="00A30241">
        <w:rPr>
          <w:rFonts w:eastAsia="TimesNewRomanPSMT" w:cs="Arial"/>
          <w:bCs/>
          <w:sz w:val="24"/>
          <w:szCs w:val="24"/>
        </w:rPr>
        <w:t xml:space="preserve">Датум </w:t>
      </w:r>
      <w:r w:rsidRPr="00A30241">
        <w:rPr>
          <w:rFonts w:eastAsia="TimesNewRomanPSMT" w:cs="Arial"/>
          <w:bCs/>
          <w:sz w:val="24"/>
          <w:szCs w:val="24"/>
        </w:rPr>
        <w:tab/>
      </w:r>
      <w:r w:rsidRPr="00A30241">
        <w:rPr>
          <w:rFonts w:eastAsia="TimesNewRomanPSMT" w:cs="Arial"/>
          <w:bCs/>
          <w:sz w:val="24"/>
          <w:szCs w:val="24"/>
        </w:rPr>
        <w:tab/>
      </w:r>
      <w:r w:rsidRPr="00A30241">
        <w:rPr>
          <w:rFonts w:eastAsia="TimesNewRomanPSMT" w:cs="Arial"/>
          <w:bCs/>
          <w:sz w:val="24"/>
          <w:szCs w:val="24"/>
        </w:rPr>
        <w:tab/>
      </w:r>
      <w:r w:rsidRPr="00A30241">
        <w:rPr>
          <w:rFonts w:eastAsia="TimesNewRomanPSMT" w:cs="Arial"/>
          <w:bCs/>
          <w:sz w:val="24"/>
          <w:szCs w:val="24"/>
        </w:rPr>
        <w:tab/>
      </w:r>
      <w:r w:rsidRPr="00A30241">
        <w:rPr>
          <w:rFonts w:eastAsia="TimesNewRomanPSMT" w:cs="Arial"/>
          <w:bCs/>
          <w:sz w:val="24"/>
          <w:szCs w:val="24"/>
          <w:lang w:val="sr-Cyrl-RS"/>
        </w:rPr>
        <w:t xml:space="preserve">        </w:t>
      </w:r>
      <w:r>
        <w:rPr>
          <w:rFonts w:eastAsia="TimesNewRomanPSMT" w:cs="Arial"/>
          <w:bCs/>
          <w:sz w:val="24"/>
          <w:szCs w:val="24"/>
          <w:lang w:val="sr-Cyrl-RS"/>
        </w:rPr>
        <w:t xml:space="preserve">                            </w:t>
      </w:r>
      <w:r w:rsidRPr="00A30241">
        <w:rPr>
          <w:rFonts w:eastAsia="TimesNewRomanPSMT" w:cs="Arial"/>
          <w:bCs/>
          <w:sz w:val="24"/>
          <w:szCs w:val="24"/>
          <w:lang w:val="sr-Cyrl-RS"/>
        </w:rPr>
        <w:t xml:space="preserve"> </w:t>
      </w:r>
      <w:r w:rsidRPr="00A30241">
        <w:rPr>
          <w:rFonts w:eastAsia="TimesNewRomanPSMT" w:cs="Arial"/>
          <w:bCs/>
          <w:sz w:val="24"/>
          <w:szCs w:val="24"/>
        </w:rPr>
        <w:t>Понуђач</w:t>
      </w:r>
    </w:p>
    <w:p w14:paraId="588FD3A7" w14:textId="77777777" w:rsidR="005852C5" w:rsidRPr="00A30241" w:rsidRDefault="005852C5" w:rsidP="005852C5">
      <w:pPr>
        <w:spacing w:before="0"/>
        <w:rPr>
          <w:rFonts w:eastAsia="TimesNewRomanPSMT" w:cs="Arial"/>
          <w:bCs/>
          <w:sz w:val="24"/>
          <w:szCs w:val="24"/>
          <w:lang w:val="sr-Cyrl-CS"/>
        </w:rPr>
      </w:pPr>
    </w:p>
    <w:p w14:paraId="20B78722" w14:textId="2E6762B3" w:rsidR="005852C5" w:rsidRPr="00A30241" w:rsidRDefault="005852C5" w:rsidP="005852C5">
      <w:pPr>
        <w:spacing w:before="0"/>
        <w:rPr>
          <w:rFonts w:eastAsia="TimesNewRomanPS-BoldMT" w:cs="Arial"/>
          <w:b/>
          <w:bCs/>
          <w:i/>
          <w:iCs/>
          <w:sz w:val="24"/>
          <w:szCs w:val="24"/>
          <w:lang w:val="sr-Cyrl-CS"/>
        </w:rPr>
      </w:pPr>
      <w:r w:rsidRPr="00A30241">
        <w:rPr>
          <w:rFonts w:eastAsia="TimesNewRomanPS-BoldMT" w:cs="Arial"/>
          <w:b/>
          <w:bCs/>
          <w:i/>
          <w:iCs/>
          <w:sz w:val="24"/>
          <w:szCs w:val="24"/>
        </w:rPr>
        <w:t>________________________</w:t>
      </w:r>
      <w:r w:rsidRPr="00A30241">
        <w:rPr>
          <w:rFonts w:eastAsia="TimesNewRomanPS-BoldMT" w:cs="Arial"/>
          <w:b/>
          <w:bCs/>
          <w:i/>
          <w:iCs/>
          <w:sz w:val="24"/>
          <w:szCs w:val="24"/>
          <w:lang w:val="sr-Cyrl-CS"/>
        </w:rPr>
        <w:t xml:space="preserve">                 М.П.</w:t>
      </w:r>
      <w:r w:rsidRPr="00A30241">
        <w:rPr>
          <w:rFonts w:eastAsia="TimesNewRomanPS-BoldMT" w:cs="Arial"/>
          <w:b/>
          <w:bCs/>
          <w:i/>
          <w:iCs/>
          <w:sz w:val="24"/>
          <w:szCs w:val="24"/>
          <w:lang w:val="sr-Cyrl-RS"/>
        </w:rPr>
        <w:t xml:space="preserve">               </w:t>
      </w:r>
      <w:r w:rsidRPr="00A30241">
        <w:rPr>
          <w:rFonts w:eastAsia="TimesNewRomanPS-BoldMT" w:cs="Arial"/>
          <w:b/>
          <w:bCs/>
          <w:i/>
          <w:iCs/>
          <w:sz w:val="24"/>
          <w:szCs w:val="24"/>
          <w:lang w:val="sr-Cyrl-CS"/>
        </w:rPr>
        <w:t xml:space="preserve">_____________________ </w:t>
      </w:r>
    </w:p>
    <w:p w14:paraId="3BC7F88C" w14:textId="77777777" w:rsidR="005852C5" w:rsidRPr="00A30241" w:rsidRDefault="005852C5" w:rsidP="005852C5">
      <w:pPr>
        <w:spacing w:before="0"/>
        <w:rPr>
          <w:rFonts w:cs="Arial"/>
          <w:b/>
          <w:bCs/>
          <w:i/>
          <w:iCs/>
          <w:sz w:val="20"/>
          <w:szCs w:val="20"/>
          <w:u w:val="single"/>
          <w:lang w:val="sr-Cyrl-RS"/>
        </w:rPr>
      </w:pPr>
    </w:p>
    <w:p w14:paraId="0196DA7F" w14:textId="77777777" w:rsidR="005852C5" w:rsidRPr="005852C5" w:rsidRDefault="005852C5" w:rsidP="005852C5">
      <w:pPr>
        <w:spacing w:before="0"/>
        <w:contextualSpacing/>
        <w:rPr>
          <w:rFonts w:cs="Arial"/>
          <w:b/>
          <w:bCs/>
          <w:i/>
          <w:iCs/>
          <w:sz w:val="20"/>
          <w:szCs w:val="20"/>
          <w:u w:val="single"/>
          <w:lang w:val="sr-Cyrl-RS"/>
        </w:rPr>
      </w:pPr>
      <w:r w:rsidRPr="005852C5">
        <w:rPr>
          <w:rFonts w:cs="Arial"/>
          <w:b/>
          <w:bCs/>
          <w:i/>
          <w:iCs/>
          <w:sz w:val="20"/>
          <w:szCs w:val="20"/>
          <w:u w:val="single"/>
        </w:rPr>
        <w:t>Напомене:</w:t>
      </w:r>
      <w:r w:rsidRPr="005852C5">
        <w:rPr>
          <w:rFonts w:cs="Arial"/>
          <w:b/>
          <w:bCs/>
          <w:i/>
          <w:iCs/>
          <w:sz w:val="20"/>
          <w:szCs w:val="20"/>
          <w:u w:val="single"/>
          <w:lang w:val="sr-Cyrl-RS"/>
        </w:rPr>
        <w:t xml:space="preserve">   </w:t>
      </w:r>
    </w:p>
    <w:p w14:paraId="1348E021" w14:textId="77777777" w:rsidR="0021160D" w:rsidRPr="005852C5" w:rsidRDefault="005852C5" w:rsidP="005852C5">
      <w:pPr>
        <w:tabs>
          <w:tab w:val="left" w:pos="1695"/>
        </w:tabs>
        <w:spacing w:before="0"/>
        <w:contextualSpacing/>
        <w:sectPr w:rsidR="0021160D" w:rsidRPr="005852C5" w:rsidSect="00A30241">
          <w:footnotePr>
            <w:pos w:val="beneathText"/>
          </w:footnotePr>
          <w:pgSz w:w="11909" w:h="16834" w:code="9"/>
          <w:pgMar w:top="1440" w:right="1199" w:bottom="1170" w:left="1440" w:header="142" w:footer="436" w:gutter="0"/>
          <w:cols w:space="708"/>
          <w:titlePg/>
          <w:docGrid w:linePitch="360"/>
        </w:sectPr>
      </w:pPr>
      <w:r w:rsidRPr="005852C5">
        <w:rPr>
          <w:rFonts w:eastAsia="TimesNewRomanPS-BoldMT" w:cs="Arial"/>
          <w:bCs/>
          <w:i/>
          <w:iCs/>
          <w:sz w:val="20"/>
          <w:szCs w:val="20"/>
          <w:lang w:val="sr-Cyrl-RS"/>
        </w:rPr>
        <w:t xml:space="preserve">Понуђач је обавезан да у обрасцу понуде попуни све комерцијалне услове (сва празна поља). </w:t>
      </w:r>
      <w:r w:rsidRPr="005852C5">
        <w:rPr>
          <w:rFonts w:eastAsia="TimesNewRomanPS-BoldMT" w:cs="Arial"/>
          <w:bCs/>
          <w:i/>
          <w:iCs/>
          <w:sz w:val="20"/>
          <w:szCs w:val="20"/>
          <w:lang w:val="ru-RU"/>
        </w:rPr>
        <w:t>Уколико понуђачи подносе заједничку понуду,</w:t>
      </w:r>
      <w:r w:rsidRPr="005852C5">
        <w:rPr>
          <w:rFonts w:eastAsia="TimesNewRomanPS-BoldMT" w:cs="Arial"/>
          <w:bCs/>
          <w:i/>
          <w:iCs/>
          <w:sz w:val="20"/>
          <w:szCs w:val="20"/>
          <w:lang w:val="sr-Cyrl-RS"/>
        </w:rPr>
        <w:t xml:space="preserve"> </w:t>
      </w:r>
      <w:r w:rsidRPr="005852C5">
        <w:rPr>
          <w:rFonts w:eastAsia="TimesNewRomanPS-BoldMT" w:cs="Arial"/>
          <w:bCs/>
          <w:i/>
          <w:iCs/>
          <w:sz w:val="20"/>
          <w:szCs w:val="20"/>
          <w:lang w:val="ru-RU"/>
        </w:rPr>
        <w:t>група понуђача може да о</w:t>
      </w:r>
      <w:r w:rsidRPr="005852C5">
        <w:rPr>
          <w:rFonts w:eastAsia="TimesNewRomanPS-BoldMT" w:cs="Arial"/>
          <w:bCs/>
          <w:i/>
          <w:iCs/>
          <w:sz w:val="20"/>
          <w:szCs w:val="20"/>
          <w:lang w:val="sr-Cyrl-RS"/>
        </w:rPr>
        <w:t>власти</w:t>
      </w:r>
      <w:r w:rsidRPr="005852C5">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Pr="00D20460">
        <w:rPr>
          <w:rFonts w:eastAsia="TimesNewRomanPS-BoldMT" w:cs="Arial"/>
          <w:bCs/>
          <w:i/>
          <w:iCs/>
          <w:szCs w:val="24"/>
          <w:lang w:val="sr-Cyrl-RS"/>
        </w:rPr>
        <w:t xml:space="preserve"> </w:t>
      </w:r>
      <w:r>
        <w:rPr>
          <w:rFonts w:eastAsia="TimesNewRomanPS-BoldMT" w:cs="Arial"/>
          <w:bCs/>
          <w:i/>
          <w:iCs/>
          <w:szCs w:val="24"/>
          <w:lang w:val="sr-Cyrl-RS"/>
        </w:rPr>
        <w:br w:type="page"/>
      </w:r>
    </w:p>
    <w:bookmarkEnd w:id="253"/>
    <w:p w14:paraId="21249D54" w14:textId="147E621F" w:rsidR="00300A0A" w:rsidRPr="00A71FAD" w:rsidRDefault="00EA6D77" w:rsidP="00A71FAD">
      <w:pPr>
        <w:pStyle w:val="KDObrazac"/>
        <w:rPr>
          <w:sz w:val="24"/>
          <w:lang w:val="sr-Cyrl-RS"/>
        </w:rPr>
      </w:pPr>
      <w:r w:rsidRPr="00A71FAD">
        <w:rPr>
          <w:sz w:val="24"/>
          <w:lang w:val="sr-Cyrl-RS"/>
        </w:rPr>
        <w:lastRenderedPageBreak/>
        <w:t>Образац 2</w:t>
      </w:r>
      <w:r w:rsidR="00A71FAD" w:rsidRPr="00A71FAD">
        <w:rPr>
          <w:sz w:val="24"/>
          <w:lang w:val="sr-Cyrl-RS"/>
        </w:rPr>
        <w:t>.1</w:t>
      </w:r>
    </w:p>
    <w:p w14:paraId="0FFBE952" w14:textId="158D9949" w:rsidR="00300A0A" w:rsidRDefault="00300A0A" w:rsidP="00A71FAD">
      <w:pPr>
        <w:spacing w:before="0"/>
        <w:jc w:val="center"/>
        <w:rPr>
          <w:rFonts w:cs="Arial"/>
          <w:b/>
          <w:sz w:val="24"/>
          <w:szCs w:val="24"/>
          <w:lang w:val="sr-Cyrl-RS"/>
        </w:rPr>
      </w:pPr>
      <w:r w:rsidRPr="00A30241">
        <w:rPr>
          <w:rFonts w:cs="Arial"/>
          <w:b/>
          <w:sz w:val="24"/>
          <w:szCs w:val="24"/>
        </w:rPr>
        <w:t>ОБРАЗАЦ СТРУКТУРЕ ЦЕНЕ</w:t>
      </w:r>
      <w:r w:rsidRPr="00A30241">
        <w:rPr>
          <w:rFonts w:cs="Arial"/>
          <w:b/>
          <w:sz w:val="24"/>
          <w:szCs w:val="24"/>
          <w:lang w:val="sr-Cyrl-RS"/>
        </w:rPr>
        <w:t xml:space="preserve"> </w:t>
      </w:r>
      <w:r w:rsidR="00EA6D77">
        <w:rPr>
          <w:rFonts w:cs="Arial"/>
          <w:b/>
          <w:sz w:val="24"/>
          <w:szCs w:val="24"/>
          <w:lang w:val="sr-Cyrl-RS"/>
        </w:rPr>
        <w:t>ЗА ЈНО/</w:t>
      </w:r>
      <w:r w:rsidR="00707A2F">
        <w:rPr>
          <w:rFonts w:cs="Arial"/>
          <w:b/>
          <w:sz w:val="24"/>
          <w:szCs w:val="24"/>
          <w:lang w:val="sr-Cyrl-RS"/>
        </w:rPr>
        <w:t>8000/0036/2019</w:t>
      </w:r>
      <w:r w:rsidR="00EA6D77">
        <w:rPr>
          <w:rFonts w:cs="Arial"/>
          <w:b/>
          <w:sz w:val="24"/>
          <w:szCs w:val="24"/>
          <w:lang w:val="sr-Cyrl-RS"/>
        </w:rPr>
        <w:t xml:space="preserve"> (</w:t>
      </w:r>
      <w:r w:rsidR="00707A2F">
        <w:rPr>
          <w:rFonts w:cs="Arial"/>
          <w:b/>
          <w:sz w:val="24"/>
          <w:szCs w:val="24"/>
          <w:lang w:val="sr-Cyrl-RS"/>
        </w:rPr>
        <w:t>106/2019</w:t>
      </w:r>
      <w:r w:rsidR="00EA6D77">
        <w:rPr>
          <w:rFonts w:cs="Arial"/>
          <w:b/>
          <w:sz w:val="24"/>
          <w:szCs w:val="24"/>
          <w:lang w:val="sr-Cyrl-RS"/>
        </w:rPr>
        <w:t>)</w:t>
      </w:r>
      <w:r w:rsidR="00A71FAD">
        <w:rPr>
          <w:rFonts w:cs="Arial"/>
          <w:b/>
          <w:sz w:val="24"/>
          <w:szCs w:val="24"/>
          <w:lang w:val="sr-Cyrl-RS"/>
        </w:rPr>
        <w:t xml:space="preserve">, за Партију 1 - </w:t>
      </w:r>
      <w:r w:rsidR="00A71FAD" w:rsidRPr="00A71FAD">
        <w:rPr>
          <w:rFonts w:cs="Arial"/>
          <w:b/>
          <w:sz w:val="24"/>
          <w:szCs w:val="24"/>
          <w:lang w:val="sr-Cyrl-RS"/>
        </w:rPr>
        <w:t>Одржавање мрежне опреме и сервиса ТЦ Нови Сад</w:t>
      </w:r>
    </w:p>
    <w:p w14:paraId="743E4CD9" w14:textId="1A9CA1D8" w:rsidR="00100843" w:rsidRPr="00A71FAD" w:rsidRDefault="00100843" w:rsidP="00100843">
      <w:pPr>
        <w:spacing w:before="0"/>
        <w:jc w:val="left"/>
        <w:rPr>
          <w:rFonts w:cs="Arial"/>
          <w:b/>
          <w:sz w:val="24"/>
          <w:szCs w:val="24"/>
          <w:lang w:val="sr-Cyrl-RS"/>
        </w:rPr>
      </w:pPr>
      <w:r>
        <w:rPr>
          <w:rFonts w:cs="Arial"/>
          <w:b/>
          <w:sz w:val="24"/>
          <w:szCs w:val="24"/>
          <w:lang w:val="sr-Cyrl-RS"/>
        </w:rPr>
        <w:t>Табела 1.</w:t>
      </w:r>
    </w:p>
    <w:tbl>
      <w:tblPr>
        <w:tblW w:w="148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510"/>
        <w:gridCol w:w="1440"/>
        <w:gridCol w:w="1440"/>
        <w:gridCol w:w="1800"/>
        <w:gridCol w:w="1980"/>
        <w:gridCol w:w="1980"/>
        <w:gridCol w:w="1980"/>
      </w:tblGrid>
      <w:tr w:rsidR="00A71FAD" w:rsidRPr="00D91890" w14:paraId="3C17BD0C" w14:textId="112BDEB8" w:rsidTr="00A71FAD">
        <w:trPr>
          <w:trHeight w:val="377"/>
          <w:tblHeader/>
        </w:trPr>
        <w:tc>
          <w:tcPr>
            <w:tcW w:w="720" w:type="dxa"/>
            <w:shd w:val="clear" w:color="auto" w:fill="D9D9D9"/>
            <w:vAlign w:val="center"/>
          </w:tcPr>
          <w:p w14:paraId="3A0F23DA" w14:textId="77777777" w:rsidR="00A71FAD" w:rsidRPr="00D91890" w:rsidRDefault="00A71FAD" w:rsidP="00A71FAD">
            <w:pPr>
              <w:spacing w:before="0"/>
              <w:ind w:left="-113" w:right="-126"/>
              <w:jc w:val="center"/>
              <w:rPr>
                <w:rFonts w:cs="Arial"/>
                <w:b/>
                <w:sz w:val="24"/>
                <w:szCs w:val="24"/>
                <w:lang w:val="sr-Cyrl-RS"/>
              </w:rPr>
            </w:pPr>
            <w:r w:rsidRPr="00D91890">
              <w:rPr>
                <w:rFonts w:cs="Arial"/>
                <w:b/>
                <w:sz w:val="24"/>
                <w:szCs w:val="24"/>
                <w:lang w:val="sr-Cyrl-RS"/>
              </w:rPr>
              <w:t>Р. бр.</w:t>
            </w:r>
          </w:p>
        </w:tc>
        <w:tc>
          <w:tcPr>
            <w:tcW w:w="3510" w:type="dxa"/>
            <w:shd w:val="clear" w:color="auto" w:fill="D9D9D9"/>
            <w:vAlign w:val="center"/>
          </w:tcPr>
          <w:p w14:paraId="71DF46E5" w14:textId="77777777" w:rsidR="00A71FAD" w:rsidRPr="00D91890" w:rsidRDefault="00A71FAD" w:rsidP="00A71FAD">
            <w:pPr>
              <w:spacing w:before="0"/>
              <w:jc w:val="center"/>
              <w:rPr>
                <w:rFonts w:cs="Arial"/>
                <w:b/>
                <w:sz w:val="24"/>
                <w:szCs w:val="24"/>
                <w:lang w:val="sr-Cyrl-CS"/>
              </w:rPr>
            </w:pPr>
            <w:r w:rsidRPr="00D91890">
              <w:rPr>
                <w:rFonts w:cs="Arial"/>
                <w:b/>
                <w:sz w:val="24"/>
                <w:szCs w:val="24"/>
                <w:lang w:val="sr-Cyrl-CS"/>
              </w:rPr>
              <w:t>ОПИС</w:t>
            </w:r>
          </w:p>
        </w:tc>
        <w:tc>
          <w:tcPr>
            <w:tcW w:w="1440" w:type="dxa"/>
            <w:shd w:val="clear" w:color="auto" w:fill="D9D9D9"/>
            <w:vAlign w:val="center"/>
          </w:tcPr>
          <w:p w14:paraId="1DAFC431" w14:textId="77777777" w:rsidR="00A71FAD" w:rsidRPr="00D91890" w:rsidRDefault="00A71FAD" w:rsidP="00A71FAD">
            <w:pPr>
              <w:spacing w:before="0"/>
              <w:jc w:val="center"/>
              <w:rPr>
                <w:rFonts w:cs="Arial"/>
                <w:b/>
                <w:sz w:val="24"/>
                <w:szCs w:val="24"/>
                <w:lang w:val="sr-Cyrl-RS"/>
              </w:rPr>
            </w:pPr>
            <w:r w:rsidRPr="00D91890">
              <w:rPr>
                <w:rFonts w:cs="Arial"/>
                <w:b/>
                <w:sz w:val="24"/>
                <w:szCs w:val="24"/>
                <w:lang w:val="sr-Cyrl-RS"/>
              </w:rPr>
              <w:t>Јединица мере</w:t>
            </w:r>
          </w:p>
        </w:tc>
        <w:tc>
          <w:tcPr>
            <w:tcW w:w="1440" w:type="dxa"/>
            <w:shd w:val="clear" w:color="auto" w:fill="D9D9D9"/>
            <w:vAlign w:val="center"/>
          </w:tcPr>
          <w:p w14:paraId="7B064F28" w14:textId="77777777" w:rsidR="00A71FAD" w:rsidRPr="00D91890" w:rsidRDefault="00A71FAD" w:rsidP="00A71FAD">
            <w:pPr>
              <w:spacing w:before="0"/>
              <w:ind w:right="-108"/>
              <w:jc w:val="center"/>
              <w:rPr>
                <w:rFonts w:cs="Arial"/>
                <w:b/>
                <w:sz w:val="24"/>
                <w:szCs w:val="24"/>
                <w:lang w:val="sr-Cyrl-RS"/>
              </w:rPr>
            </w:pPr>
            <w:r w:rsidRPr="00D91890">
              <w:rPr>
                <w:rFonts w:cs="Arial"/>
                <w:b/>
                <w:sz w:val="24"/>
                <w:szCs w:val="24"/>
                <w:lang w:val="sr-Cyrl-RS"/>
              </w:rPr>
              <w:t>Оквирна количина</w:t>
            </w:r>
          </w:p>
        </w:tc>
        <w:tc>
          <w:tcPr>
            <w:tcW w:w="1800" w:type="dxa"/>
            <w:shd w:val="clear" w:color="auto" w:fill="D9D9D9"/>
          </w:tcPr>
          <w:p w14:paraId="2D1D9CD0" w14:textId="6AFBDEA0" w:rsidR="00A71FAD" w:rsidRPr="00D91890" w:rsidRDefault="00A71FAD" w:rsidP="00A71FAD">
            <w:pPr>
              <w:spacing w:before="0"/>
              <w:ind w:right="-108"/>
              <w:jc w:val="center"/>
              <w:rPr>
                <w:rFonts w:cs="Arial"/>
                <w:b/>
                <w:sz w:val="24"/>
                <w:szCs w:val="24"/>
                <w:lang w:val="sr-Cyrl-RS"/>
              </w:rPr>
            </w:pPr>
            <w:r>
              <w:rPr>
                <w:rFonts w:cs="Arial"/>
                <w:b/>
                <w:sz w:val="24"/>
                <w:szCs w:val="24"/>
                <w:lang w:val="sr-Cyrl-RS"/>
              </w:rPr>
              <w:t>Цена по јединици мере без ПДВ</w:t>
            </w:r>
          </w:p>
        </w:tc>
        <w:tc>
          <w:tcPr>
            <w:tcW w:w="1980" w:type="dxa"/>
            <w:shd w:val="clear" w:color="auto" w:fill="D9D9D9"/>
          </w:tcPr>
          <w:p w14:paraId="48E25525" w14:textId="6CB470FA" w:rsidR="00A71FAD" w:rsidRDefault="00A71FAD" w:rsidP="00A71FAD">
            <w:pPr>
              <w:spacing w:before="0"/>
              <w:ind w:right="-108"/>
              <w:jc w:val="center"/>
              <w:rPr>
                <w:rFonts w:cs="Arial"/>
                <w:b/>
                <w:sz w:val="24"/>
                <w:szCs w:val="24"/>
                <w:lang w:val="sr-Cyrl-RS"/>
              </w:rPr>
            </w:pPr>
            <w:r w:rsidRPr="00A71FAD">
              <w:rPr>
                <w:rFonts w:cs="Arial"/>
                <w:b/>
                <w:sz w:val="24"/>
                <w:szCs w:val="24"/>
                <w:lang w:val="sr-Cyrl-RS"/>
              </w:rPr>
              <w:t xml:space="preserve">Цена по јединици мере </w:t>
            </w:r>
            <w:r>
              <w:rPr>
                <w:rFonts w:cs="Arial"/>
                <w:b/>
                <w:sz w:val="24"/>
                <w:szCs w:val="24"/>
                <w:lang w:val="sr-Cyrl-RS"/>
              </w:rPr>
              <w:t>са</w:t>
            </w:r>
            <w:r w:rsidRPr="00A71FAD">
              <w:rPr>
                <w:rFonts w:cs="Arial"/>
                <w:b/>
                <w:sz w:val="24"/>
                <w:szCs w:val="24"/>
                <w:lang w:val="sr-Cyrl-RS"/>
              </w:rPr>
              <w:t xml:space="preserve"> ПДВ</w:t>
            </w:r>
          </w:p>
        </w:tc>
        <w:tc>
          <w:tcPr>
            <w:tcW w:w="1980" w:type="dxa"/>
            <w:shd w:val="clear" w:color="auto" w:fill="D9D9D9"/>
          </w:tcPr>
          <w:p w14:paraId="5AF3A27A" w14:textId="6155DB83" w:rsidR="00A71FAD" w:rsidRPr="00A71FAD" w:rsidRDefault="00A71FAD" w:rsidP="00A71FAD">
            <w:pPr>
              <w:spacing w:before="0"/>
              <w:ind w:right="-108"/>
              <w:jc w:val="center"/>
              <w:rPr>
                <w:rFonts w:cs="Arial"/>
                <w:b/>
                <w:sz w:val="24"/>
                <w:szCs w:val="24"/>
                <w:lang w:val="sr-Cyrl-RS"/>
              </w:rPr>
            </w:pPr>
            <w:r>
              <w:rPr>
                <w:rFonts w:cs="Arial"/>
                <w:b/>
                <w:sz w:val="24"/>
                <w:szCs w:val="24"/>
                <w:lang w:val="sr-Cyrl-RS"/>
              </w:rPr>
              <w:t>Укупна цена без ПДВ</w:t>
            </w:r>
          </w:p>
        </w:tc>
        <w:tc>
          <w:tcPr>
            <w:tcW w:w="1980" w:type="dxa"/>
            <w:shd w:val="clear" w:color="auto" w:fill="D9D9D9"/>
          </w:tcPr>
          <w:p w14:paraId="5B0BE6EC" w14:textId="04D56AE8" w:rsidR="00A71FAD" w:rsidRDefault="00A71FAD" w:rsidP="00A71FAD">
            <w:pPr>
              <w:spacing w:before="0"/>
              <w:ind w:right="-108"/>
              <w:jc w:val="center"/>
              <w:rPr>
                <w:rFonts w:cs="Arial"/>
                <w:b/>
                <w:sz w:val="24"/>
                <w:szCs w:val="24"/>
                <w:lang w:val="sr-Cyrl-RS"/>
              </w:rPr>
            </w:pPr>
            <w:r>
              <w:rPr>
                <w:rFonts w:cs="Arial"/>
                <w:b/>
                <w:sz w:val="24"/>
                <w:szCs w:val="24"/>
                <w:lang w:val="sr-Cyrl-RS"/>
              </w:rPr>
              <w:t>Укупна цена са ПДВ</w:t>
            </w:r>
          </w:p>
        </w:tc>
      </w:tr>
      <w:tr w:rsidR="00314B0E" w:rsidRPr="00D91890" w14:paraId="0DB98972" w14:textId="72A6E0C5" w:rsidTr="00A71FAD">
        <w:trPr>
          <w:trHeight w:val="377"/>
        </w:trPr>
        <w:tc>
          <w:tcPr>
            <w:tcW w:w="720" w:type="dxa"/>
            <w:vAlign w:val="center"/>
          </w:tcPr>
          <w:p w14:paraId="75BC5796" w14:textId="77777777" w:rsidR="00314B0E" w:rsidRPr="00D91890" w:rsidRDefault="00314B0E" w:rsidP="00314B0E">
            <w:pPr>
              <w:numPr>
                <w:ilvl w:val="0"/>
                <w:numId w:val="41"/>
              </w:numPr>
              <w:spacing w:before="0"/>
              <w:contextualSpacing/>
              <w:jc w:val="center"/>
              <w:rPr>
                <w:rFonts w:cs="Arial"/>
                <w:sz w:val="24"/>
                <w:szCs w:val="24"/>
                <w:lang w:val="sr-Cyrl-RS"/>
              </w:rPr>
            </w:pPr>
          </w:p>
        </w:tc>
        <w:tc>
          <w:tcPr>
            <w:tcW w:w="3510" w:type="dxa"/>
            <w:vAlign w:val="center"/>
          </w:tcPr>
          <w:p w14:paraId="55791AB7" w14:textId="11F02652" w:rsidR="00314B0E" w:rsidRPr="00D91890" w:rsidRDefault="00314B0E" w:rsidP="00314B0E">
            <w:pPr>
              <w:spacing w:before="0"/>
              <w:jc w:val="left"/>
              <w:rPr>
                <w:rFonts w:eastAsia="Calibri" w:cs="Arial"/>
                <w:spacing w:val="-3"/>
                <w:position w:val="-3"/>
                <w:sz w:val="24"/>
                <w:szCs w:val="24"/>
                <w:lang w:val="sr-Latn-CS"/>
              </w:rPr>
            </w:pPr>
            <w:r w:rsidRPr="00D91890">
              <w:rPr>
                <w:rFonts w:eastAsia="Calibri" w:cs="Arial"/>
                <w:spacing w:val="-3"/>
                <w:position w:val="-3"/>
                <w:sz w:val="24"/>
                <w:szCs w:val="24"/>
                <w:lang w:val="sr-Latn-CS"/>
              </w:rPr>
              <w:t>Cisco оптички SFP модул GLC-LH-SMD</w:t>
            </w:r>
          </w:p>
        </w:tc>
        <w:tc>
          <w:tcPr>
            <w:tcW w:w="1440" w:type="dxa"/>
            <w:vAlign w:val="center"/>
          </w:tcPr>
          <w:p w14:paraId="2202B6D3" w14:textId="6776BD4A" w:rsidR="00314B0E" w:rsidRPr="00D91890" w:rsidRDefault="00314B0E" w:rsidP="00314B0E">
            <w:pPr>
              <w:spacing w:before="0"/>
              <w:jc w:val="center"/>
              <w:rPr>
                <w:rFonts w:cs="Arial"/>
                <w:sz w:val="24"/>
                <w:szCs w:val="24"/>
                <w:lang w:val="sr-Cyrl-RS"/>
              </w:rPr>
            </w:pPr>
            <w:r w:rsidRPr="00D91890">
              <w:rPr>
                <w:rFonts w:cs="Arial"/>
                <w:sz w:val="24"/>
                <w:szCs w:val="24"/>
                <w:lang w:val="sr-Cyrl-RS"/>
              </w:rPr>
              <w:t>Комад</w:t>
            </w:r>
          </w:p>
        </w:tc>
        <w:tc>
          <w:tcPr>
            <w:tcW w:w="1440" w:type="dxa"/>
            <w:vAlign w:val="center"/>
          </w:tcPr>
          <w:p w14:paraId="5D2C760C" w14:textId="6F17BC7F" w:rsidR="00314B0E" w:rsidRPr="00D91890" w:rsidRDefault="00314B0E" w:rsidP="00314B0E">
            <w:pPr>
              <w:spacing w:before="0"/>
              <w:jc w:val="center"/>
              <w:rPr>
                <w:rFonts w:cs="Arial"/>
                <w:sz w:val="24"/>
                <w:szCs w:val="24"/>
                <w:lang w:val="sr-Latn-RS"/>
              </w:rPr>
            </w:pPr>
            <w:r w:rsidRPr="00D91890">
              <w:rPr>
                <w:rFonts w:cs="Arial"/>
                <w:sz w:val="24"/>
                <w:szCs w:val="24"/>
                <w:lang w:val="sr-Latn-RS"/>
              </w:rPr>
              <w:t>10</w:t>
            </w:r>
          </w:p>
        </w:tc>
        <w:tc>
          <w:tcPr>
            <w:tcW w:w="1800" w:type="dxa"/>
          </w:tcPr>
          <w:p w14:paraId="2AAEC2DB" w14:textId="77777777" w:rsidR="00314B0E" w:rsidRPr="00D91890" w:rsidRDefault="00314B0E" w:rsidP="00314B0E">
            <w:pPr>
              <w:spacing w:before="0"/>
              <w:jc w:val="center"/>
              <w:rPr>
                <w:rFonts w:cs="Arial"/>
                <w:sz w:val="24"/>
                <w:szCs w:val="24"/>
                <w:lang w:val="sr-Latn-RS"/>
              </w:rPr>
            </w:pPr>
          </w:p>
        </w:tc>
        <w:tc>
          <w:tcPr>
            <w:tcW w:w="1980" w:type="dxa"/>
          </w:tcPr>
          <w:p w14:paraId="6A3F9E0F" w14:textId="77777777" w:rsidR="00314B0E" w:rsidRPr="00D91890" w:rsidRDefault="00314B0E" w:rsidP="00314B0E">
            <w:pPr>
              <w:spacing w:before="0"/>
              <w:jc w:val="center"/>
              <w:rPr>
                <w:rFonts w:cs="Arial"/>
                <w:sz w:val="24"/>
                <w:szCs w:val="24"/>
                <w:lang w:val="sr-Latn-RS"/>
              </w:rPr>
            </w:pPr>
          </w:p>
        </w:tc>
        <w:tc>
          <w:tcPr>
            <w:tcW w:w="1980" w:type="dxa"/>
          </w:tcPr>
          <w:p w14:paraId="3AF93B11" w14:textId="77777777" w:rsidR="00314B0E" w:rsidRPr="00D91890" w:rsidRDefault="00314B0E" w:rsidP="00314B0E">
            <w:pPr>
              <w:spacing w:before="0"/>
              <w:jc w:val="center"/>
              <w:rPr>
                <w:rFonts w:cs="Arial"/>
                <w:sz w:val="24"/>
                <w:szCs w:val="24"/>
                <w:lang w:val="sr-Latn-RS"/>
              </w:rPr>
            </w:pPr>
          </w:p>
        </w:tc>
        <w:tc>
          <w:tcPr>
            <w:tcW w:w="1980" w:type="dxa"/>
          </w:tcPr>
          <w:p w14:paraId="0709DB22" w14:textId="77777777" w:rsidR="00314B0E" w:rsidRPr="00D91890" w:rsidRDefault="00314B0E" w:rsidP="00314B0E">
            <w:pPr>
              <w:spacing w:before="0"/>
              <w:jc w:val="center"/>
              <w:rPr>
                <w:rFonts w:cs="Arial"/>
                <w:sz w:val="24"/>
                <w:szCs w:val="24"/>
                <w:lang w:val="sr-Latn-RS"/>
              </w:rPr>
            </w:pPr>
          </w:p>
        </w:tc>
      </w:tr>
      <w:tr w:rsidR="00314B0E" w:rsidRPr="00D91890" w14:paraId="68D117AB" w14:textId="20285AAE" w:rsidTr="00A71FAD">
        <w:trPr>
          <w:trHeight w:val="377"/>
        </w:trPr>
        <w:tc>
          <w:tcPr>
            <w:tcW w:w="720" w:type="dxa"/>
            <w:vAlign w:val="center"/>
          </w:tcPr>
          <w:p w14:paraId="21DAA126" w14:textId="77777777" w:rsidR="00314B0E" w:rsidRPr="00D91890" w:rsidRDefault="00314B0E" w:rsidP="00314B0E">
            <w:pPr>
              <w:numPr>
                <w:ilvl w:val="0"/>
                <w:numId w:val="41"/>
              </w:numPr>
              <w:spacing w:before="0"/>
              <w:ind w:left="357" w:hanging="357"/>
              <w:contextualSpacing/>
              <w:jc w:val="center"/>
              <w:rPr>
                <w:rFonts w:cs="Arial"/>
                <w:sz w:val="24"/>
                <w:szCs w:val="24"/>
                <w:lang w:val="sr-Cyrl-RS"/>
              </w:rPr>
            </w:pPr>
          </w:p>
        </w:tc>
        <w:tc>
          <w:tcPr>
            <w:tcW w:w="3510" w:type="dxa"/>
            <w:vAlign w:val="center"/>
          </w:tcPr>
          <w:p w14:paraId="5B64F443" w14:textId="3A7AFE01" w:rsidR="00314B0E" w:rsidRPr="00D91890" w:rsidRDefault="00314B0E" w:rsidP="00314B0E">
            <w:pPr>
              <w:spacing w:before="0"/>
              <w:jc w:val="left"/>
              <w:rPr>
                <w:rFonts w:eastAsia="Calibri" w:cs="Arial"/>
                <w:spacing w:val="-3"/>
                <w:position w:val="-3"/>
                <w:sz w:val="24"/>
                <w:szCs w:val="24"/>
                <w:lang w:val="sr-Latn-CS"/>
              </w:rPr>
            </w:pPr>
            <w:r w:rsidRPr="00D91890">
              <w:rPr>
                <w:rFonts w:eastAsia="Calibri" w:cs="Arial"/>
                <w:spacing w:val="-3"/>
                <w:position w:val="-3"/>
                <w:sz w:val="24"/>
                <w:szCs w:val="24"/>
                <w:lang w:val="sr-Latn-CS"/>
              </w:rPr>
              <w:t>Cisco оптички SFP модул GLC-EX-SMD</w:t>
            </w:r>
          </w:p>
        </w:tc>
        <w:tc>
          <w:tcPr>
            <w:tcW w:w="1440" w:type="dxa"/>
            <w:vAlign w:val="center"/>
          </w:tcPr>
          <w:p w14:paraId="4AFB96CA" w14:textId="17E1FF2F" w:rsidR="00314B0E" w:rsidRPr="00D91890" w:rsidRDefault="00314B0E" w:rsidP="00314B0E">
            <w:pPr>
              <w:spacing w:before="0"/>
              <w:jc w:val="center"/>
              <w:rPr>
                <w:rFonts w:cs="Arial"/>
                <w:sz w:val="24"/>
                <w:szCs w:val="24"/>
                <w:lang w:val="sr-Cyrl-RS"/>
              </w:rPr>
            </w:pPr>
            <w:r w:rsidRPr="00D91890">
              <w:rPr>
                <w:rFonts w:cs="Arial"/>
                <w:sz w:val="24"/>
                <w:szCs w:val="24"/>
                <w:lang w:val="sr-Cyrl-RS"/>
              </w:rPr>
              <w:t>Комад</w:t>
            </w:r>
          </w:p>
        </w:tc>
        <w:tc>
          <w:tcPr>
            <w:tcW w:w="1440" w:type="dxa"/>
            <w:vAlign w:val="center"/>
          </w:tcPr>
          <w:p w14:paraId="30D4A52A" w14:textId="3D49CC76" w:rsidR="00314B0E" w:rsidRPr="00D91890" w:rsidRDefault="00314B0E" w:rsidP="00314B0E">
            <w:pPr>
              <w:spacing w:before="0"/>
              <w:jc w:val="center"/>
              <w:rPr>
                <w:rFonts w:cs="Arial"/>
                <w:sz w:val="24"/>
                <w:szCs w:val="24"/>
                <w:lang w:val="sr-Latn-RS"/>
              </w:rPr>
            </w:pPr>
            <w:r w:rsidRPr="00D91890">
              <w:rPr>
                <w:rFonts w:cs="Arial"/>
                <w:sz w:val="24"/>
                <w:szCs w:val="24"/>
                <w:lang w:val="sr-Latn-RS"/>
              </w:rPr>
              <w:t>6</w:t>
            </w:r>
          </w:p>
        </w:tc>
        <w:tc>
          <w:tcPr>
            <w:tcW w:w="1800" w:type="dxa"/>
          </w:tcPr>
          <w:p w14:paraId="077757E3" w14:textId="77777777" w:rsidR="00314B0E" w:rsidRPr="00D91890" w:rsidRDefault="00314B0E" w:rsidP="00314B0E">
            <w:pPr>
              <w:spacing w:before="0"/>
              <w:jc w:val="center"/>
              <w:rPr>
                <w:rFonts w:cs="Arial"/>
                <w:sz w:val="24"/>
                <w:szCs w:val="24"/>
                <w:lang w:val="sr-Latn-RS"/>
              </w:rPr>
            </w:pPr>
          </w:p>
        </w:tc>
        <w:tc>
          <w:tcPr>
            <w:tcW w:w="1980" w:type="dxa"/>
          </w:tcPr>
          <w:p w14:paraId="741C5D75" w14:textId="77777777" w:rsidR="00314B0E" w:rsidRPr="00D91890" w:rsidRDefault="00314B0E" w:rsidP="00314B0E">
            <w:pPr>
              <w:spacing w:before="0"/>
              <w:jc w:val="center"/>
              <w:rPr>
                <w:rFonts w:cs="Arial"/>
                <w:sz w:val="24"/>
                <w:szCs w:val="24"/>
                <w:lang w:val="sr-Latn-RS"/>
              </w:rPr>
            </w:pPr>
          </w:p>
        </w:tc>
        <w:tc>
          <w:tcPr>
            <w:tcW w:w="1980" w:type="dxa"/>
          </w:tcPr>
          <w:p w14:paraId="0AA35C2A" w14:textId="77777777" w:rsidR="00314B0E" w:rsidRPr="00D91890" w:rsidRDefault="00314B0E" w:rsidP="00314B0E">
            <w:pPr>
              <w:spacing w:before="0"/>
              <w:jc w:val="center"/>
              <w:rPr>
                <w:rFonts w:cs="Arial"/>
                <w:sz w:val="24"/>
                <w:szCs w:val="24"/>
                <w:lang w:val="sr-Latn-RS"/>
              </w:rPr>
            </w:pPr>
          </w:p>
        </w:tc>
        <w:tc>
          <w:tcPr>
            <w:tcW w:w="1980" w:type="dxa"/>
          </w:tcPr>
          <w:p w14:paraId="472B88F2" w14:textId="77777777" w:rsidR="00314B0E" w:rsidRPr="00D91890" w:rsidRDefault="00314B0E" w:rsidP="00314B0E">
            <w:pPr>
              <w:spacing w:before="0"/>
              <w:jc w:val="center"/>
              <w:rPr>
                <w:rFonts w:cs="Arial"/>
                <w:sz w:val="24"/>
                <w:szCs w:val="24"/>
                <w:lang w:val="sr-Latn-RS"/>
              </w:rPr>
            </w:pPr>
          </w:p>
        </w:tc>
      </w:tr>
      <w:tr w:rsidR="00314B0E" w:rsidRPr="00D91890" w14:paraId="4189432F" w14:textId="6C318D8B" w:rsidTr="00A71FAD">
        <w:trPr>
          <w:trHeight w:val="377"/>
        </w:trPr>
        <w:tc>
          <w:tcPr>
            <w:tcW w:w="720" w:type="dxa"/>
            <w:vAlign w:val="center"/>
          </w:tcPr>
          <w:p w14:paraId="3885EC0A" w14:textId="77777777" w:rsidR="00314B0E" w:rsidRPr="00D91890" w:rsidRDefault="00314B0E" w:rsidP="00314B0E">
            <w:pPr>
              <w:numPr>
                <w:ilvl w:val="0"/>
                <w:numId w:val="41"/>
              </w:numPr>
              <w:spacing w:before="0"/>
              <w:ind w:left="357" w:hanging="357"/>
              <w:contextualSpacing/>
              <w:jc w:val="center"/>
              <w:rPr>
                <w:rFonts w:cs="Arial"/>
                <w:sz w:val="24"/>
                <w:szCs w:val="24"/>
                <w:lang w:val="sr-Cyrl-RS"/>
              </w:rPr>
            </w:pPr>
          </w:p>
        </w:tc>
        <w:tc>
          <w:tcPr>
            <w:tcW w:w="3510" w:type="dxa"/>
            <w:vAlign w:val="center"/>
          </w:tcPr>
          <w:p w14:paraId="04BD0B36" w14:textId="496D22E9" w:rsidR="00314B0E" w:rsidRPr="00D91890" w:rsidRDefault="00314B0E" w:rsidP="00314B0E">
            <w:pPr>
              <w:spacing w:before="0"/>
              <w:jc w:val="left"/>
              <w:rPr>
                <w:rFonts w:eastAsia="Calibri" w:cs="Arial"/>
                <w:spacing w:val="-3"/>
                <w:position w:val="-3"/>
                <w:sz w:val="24"/>
                <w:szCs w:val="24"/>
                <w:lang w:val="sr-Latn-CS"/>
              </w:rPr>
            </w:pPr>
            <w:r w:rsidRPr="00D91890">
              <w:rPr>
                <w:rFonts w:eastAsia="Calibri" w:cs="Arial"/>
                <w:spacing w:val="-3"/>
                <w:position w:val="-3"/>
                <w:sz w:val="24"/>
                <w:szCs w:val="24"/>
                <w:lang w:val="sr-Latn-CS"/>
              </w:rPr>
              <w:t>Cisco оптички SFP модул GLC-T</w:t>
            </w:r>
          </w:p>
        </w:tc>
        <w:tc>
          <w:tcPr>
            <w:tcW w:w="1440" w:type="dxa"/>
            <w:vAlign w:val="center"/>
          </w:tcPr>
          <w:p w14:paraId="6363C658" w14:textId="2C1E6CE8" w:rsidR="00314B0E" w:rsidRPr="00D91890" w:rsidRDefault="00314B0E" w:rsidP="00314B0E">
            <w:pPr>
              <w:spacing w:before="0"/>
              <w:jc w:val="center"/>
              <w:rPr>
                <w:rFonts w:cs="Arial"/>
                <w:sz w:val="24"/>
                <w:szCs w:val="24"/>
                <w:lang w:val="sr-Cyrl-RS"/>
              </w:rPr>
            </w:pPr>
            <w:r w:rsidRPr="00D91890">
              <w:rPr>
                <w:rFonts w:cs="Arial"/>
                <w:sz w:val="24"/>
                <w:szCs w:val="24"/>
                <w:lang w:val="sr-Cyrl-RS"/>
              </w:rPr>
              <w:t>Комад</w:t>
            </w:r>
          </w:p>
        </w:tc>
        <w:tc>
          <w:tcPr>
            <w:tcW w:w="1440" w:type="dxa"/>
            <w:vAlign w:val="center"/>
          </w:tcPr>
          <w:p w14:paraId="05BD12DC" w14:textId="37ECC5E7" w:rsidR="00314B0E" w:rsidRPr="00D91890" w:rsidRDefault="00314B0E" w:rsidP="00314B0E">
            <w:pPr>
              <w:spacing w:before="0"/>
              <w:jc w:val="center"/>
              <w:rPr>
                <w:rFonts w:cs="Arial"/>
                <w:sz w:val="24"/>
                <w:szCs w:val="24"/>
                <w:lang w:val="sr-Cyrl-RS"/>
              </w:rPr>
            </w:pPr>
            <w:r w:rsidRPr="00D91890">
              <w:rPr>
                <w:rFonts w:cs="Arial"/>
                <w:sz w:val="24"/>
                <w:szCs w:val="24"/>
                <w:lang w:val="sr-Cyrl-RS"/>
              </w:rPr>
              <w:t>5</w:t>
            </w:r>
          </w:p>
        </w:tc>
        <w:tc>
          <w:tcPr>
            <w:tcW w:w="1800" w:type="dxa"/>
          </w:tcPr>
          <w:p w14:paraId="4BC03388" w14:textId="77777777" w:rsidR="00314B0E" w:rsidRPr="00D91890" w:rsidRDefault="00314B0E" w:rsidP="00314B0E">
            <w:pPr>
              <w:spacing w:before="0"/>
              <w:jc w:val="center"/>
              <w:rPr>
                <w:rFonts w:cs="Arial"/>
                <w:sz w:val="24"/>
                <w:szCs w:val="24"/>
                <w:lang w:val="sr-Cyrl-RS"/>
              </w:rPr>
            </w:pPr>
          </w:p>
        </w:tc>
        <w:tc>
          <w:tcPr>
            <w:tcW w:w="1980" w:type="dxa"/>
          </w:tcPr>
          <w:p w14:paraId="7738AE4B" w14:textId="77777777" w:rsidR="00314B0E" w:rsidRPr="00D91890" w:rsidRDefault="00314B0E" w:rsidP="00314B0E">
            <w:pPr>
              <w:spacing w:before="0"/>
              <w:jc w:val="center"/>
              <w:rPr>
                <w:rFonts w:cs="Arial"/>
                <w:sz w:val="24"/>
                <w:szCs w:val="24"/>
                <w:lang w:val="sr-Cyrl-RS"/>
              </w:rPr>
            </w:pPr>
          </w:p>
        </w:tc>
        <w:tc>
          <w:tcPr>
            <w:tcW w:w="1980" w:type="dxa"/>
          </w:tcPr>
          <w:p w14:paraId="5DB8AB89" w14:textId="77777777" w:rsidR="00314B0E" w:rsidRPr="00D91890" w:rsidRDefault="00314B0E" w:rsidP="00314B0E">
            <w:pPr>
              <w:spacing w:before="0"/>
              <w:jc w:val="center"/>
              <w:rPr>
                <w:rFonts w:cs="Arial"/>
                <w:sz w:val="24"/>
                <w:szCs w:val="24"/>
                <w:lang w:val="sr-Cyrl-RS"/>
              </w:rPr>
            </w:pPr>
          </w:p>
        </w:tc>
        <w:tc>
          <w:tcPr>
            <w:tcW w:w="1980" w:type="dxa"/>
          </w:tcPr>
          <w:p w14:paraId="44100156" w14:textId="77777777" w:rsidR="00314B0E" w:rsidRPr="00D91890" w:rsidRDefault="00314B0E" w:rsidP="00314B0E">
            <w:pPr>
              <w:spacing w:before="0"/>
              <w:jc w:val="center"/>
              <w:rPr>
                <w:rFonts w:cs="Arial"/>
                <w:sz w:val="24"/>
                <w:szCs w:val="24"/>
                <w:lang w:val="sr-Cyrl-RS"/>
              </w:rPr>
            </w:pPr>
          </w:p>
        </w:tc>
      </w:tr>
      <w:tr w:rsidR="00314B0E" w:rsidRPr="00D91890" w14:paraId="076D634C" w14:textId="35101330" w:rsidTr="00A71FAD">
        <w:trPr>
          <w:trHeight w:val="377"/>
        </w:trPr>
        <w:tc>
          <w:tcPr>
            <w:tcW w:w="720" w:type="dxa"/>
            <w:vAlign w:val="center"/>
          </w:tcPr>
          <w:p w14:paraId="49E343EE" w14:textId="77777777" w:rsidR="00314B0E" w:rsidRPr="00D91890" w:rsidRDefault="00314B0E" w:rsidP="00314B0E">
            <w:pPr>
              <w:numPr>
                <w:ilvl w:val="0"/>
                <w:numId w:val="41"/>
              </w:numPr>
              <w:spacing w:before="0"/>
              <w:ind w:left="357" w:hanging="357"/>
              <w:contextualSpacing/>
              <w:jc w:val="center"/>
              <w:rPr>
                <w:rFonts w:cs="Arial"/>
                <w:sz w:val="24"/>
                <w:szCs w:val="24"/>
                <w:lang w:val="sr-Cyrl-RS"/>
              </w:rPr>
            </w:pPr>
          </w:p>
        </w:tc>
        <w:tc>
          <w:tcPr>
            <w:tcW w:w="3510" w:type="dxa"/>
            <w:vAlign w:val="center"/>
          </w:tcPr>
          <w:p w14:paraId="2EB1E3D8" w14:textId="38B488C9" w:rsidR="00314B0E" w:rsidRPr="00D91890" w:rsidRDefault="00314B0E" w:rsidP="00314B0E">
            <w:pPr>
              <w:spacing w:before="0"/>
              <w:jc w:val="left"/>
              <w:rPr>
                <w:rFonts w:eastAsia="Calibri" w:cs="Arial"/>
                <w:spacing w:val="-3"/>
                <w:position w:val="-3"/>
                <w:sz w:val="24"/>
                <w:szCs w:val="24"/>
                <w:lang w:val="sr-Latn-CS"/>
              </w:rPr>
            </w:pPr>
            <w:r w:rsidRPr="00D91890">
              <w:rPr>
                <w:rFonts w:eastAsia="Calibri" w:cs="Arial"/>
                <w:spacing w:val="-3"/>
                <w:position w:val="-3"/>
                <w:sz w:val="24"/>
                <w:szCs w:val="24"/>
                <w:lang w:val="sr-Latn-CS"/>
              </w:rPr>
              <w:t>Cisco оптички SFP модул GLC-SX-MMD</w:t>
            </w:r>
          </w:p>
        </w:tc>
        <w:tc>
          <w:tcPr>
            <w:tcW w:w="1440" w:type="dxa"/>
            <w:vAlign w:val="center"/>
          </w:tcPr>
          <w:p w14:paraId="797E9BE6" w14:textId="21E01CAA" w:rsidR="00314B0E" w:rsidRPr="00D91890" w:rsidRDefault="00314B0E" w:rsidP="00314B0E">
            <w:pPr>
              <w:spacing w:before="0"/>
              <w:jc w:val="center"/>
              <w:rPr>
                <w:rFonts w:cs="Arial"/>
                <w:sz w:val="24"/>
                <w:szCs w:val="24"/>
                <w:lang w:val="sr-Cyrl-RS"/>
              </w:rPr>
            </w:pPr>
            <w:r w:rsidRPr="00D91890">
              <w:rPr>
                <w:rFonts w:cs="Arial"/>
                <w:sz w:val="24"/>
                <w:szCs w:val="24"/>
                <w:lang w:val="sr-Cyrl-RS"/>
              </w:rPr>
              <w:t>Комад</w:t>
            </w:r>
          </w:p>
        </w:tc>
        <w:tc>
          <w:tcPr>
            <w:tcW w:w="1440" w:type="dxa"/>
            <w:vAlign w:val="center"/>
          </w:tcPr>
          <w:p w14:paraId="092FBCDF" w14:textId="15AE5FAE" w:rsidR="00314B0E" w:rsidRPr="00D91890" w:rsidRDefault="00314B0E" w:rsidP="00314B0E">
            <w:pPr>
              <w:spacing w:before="0"/>
              <w:jc w:val="center"/>
              <w:rPr>
                <w:rFonts w:cs="Arial"/>
                <w:sz w:val="24"/>
                <w:szCs w:val="24"/>
                <w:lang w:val="sr-Latn-RS"/>
              </w:rPr>
            </w:pPr>
            <w:r w:rsidRPr="00D91890">
              <w:rPr>
                <w:rFonts w:cs="Arial"/>
                <w:sz w:val="24"/>
                <w:szCs w:val="24"/>
                <w:lang w:val="sr-Latn-RS"/>
              </w:rPr>
              <w:t>6</w:t>
            </w:r>
          </w:p>
        </w:tc>
        <w:tc>
          <w:tcPr>
            <w:tcW w:w="1800" w:type="dxa"/>
          </w:tcPr>
          <w:p w14:paraId="52FAEB3A" w14:textId="77777777" w:rsidR="00314B0E" w:rsidRPr="00D91890" w:rsidRDefault="00314B0E" w:rsidP="00314B0E">
            <w:pPr>
              <w:spacing w:before="0"/>
              <w:jc w:val="center"/>
              <w:rPr>
                <w:rFonts w:cs="Arial"/>
                <w:sz w:val="24"/>
                <w:szCs w:val="24"/>
                <w:lang w:val="sr-Latn-RS"/>
              </w:rPr>
            </w:pPr>
          </w:p>
        </w:tc>
        <w:tc>
          <w:tcPr>
            <w:tcW w:w="1980" w:type="dxa"/>
          </w:tcPr>
          <w:p w14:paraId="51E5550A" w14:textId="77777777" w:rsidR="00314B0E" w:rsidRPr="00D91890" w:rsidRDefault="00314B0E" w:rsidP="00314B0E">
            <w:pPr>
              <w:spacing w:before="0"/>
              <w:jc w:val="center"/>
              <w:rPr>
                <w:rFonts w:cs="Arial"/>
                <w:sz w:val="24"/>
                <w:szCs w:val="24"/>
                <w:lang w:val="sr-Latn-RS"/>
              </w:rPr>
            </w:pPr>
          </w:p>
        </w:tc>
        <w:tc>
          <w:tcPr>
            <w:tcW w:w="1980" w:type="dxa"/>
          </w:tcPr>
          <w:p w14:paraId="6BFEB14F" w14:textId="77777777" w:rsidR="00314B0E" w:rsidRPr="00D91890" w:rsidRDefault="00314B0E" w:rsidP="00314B0E">
            <w:pPr>
              <w:spacing w:before="0"/>
              <w:jc w:val="center"/>
              <w:rPr>
                <w:rFonts w:cs="Arial"/>
                <w:sz w:val="24"/>
                <w:szCs w:val="24"/>
                <w:lang w:val="sr-Latn-RS"/>
              </w:rPr>
            </w:pPr>
          </w:p>
        </w:tc>
        <w:tc>
          <w:tcPr>
            <w:tcW w:w="1980" w:type="dxa"/>
          </w:tcPr>
          <w:p w14:paraId="44BCF533" w14:textId="77777777" w:rsidR="00314B0E" w:rsidRPr="00D91890" w:rsidRDefault="00314B0E" w:rsidP="00314B0E">
            <w:pPr>
              <w:spacing w:before="0"/>
              <w:jc w:val="center"/>
              <w:rPr>
                <w:rFonts w:cs="Arial"/>
                <w:sz w:val="24"/>
                <w:szCs w:val="24"/>
                <w:lang w:val="sr-Latn-RS"/>
              </w:rPr>
            </w:pPr>
          </w:p>
        </w:tc>
      </w:tr>
      <w:tr w:rsidR="00314B0E" w:rsidRPr="00D91890" w14:paraId="0F783FB6" w14:textId="20177A6C" w:rsidTr="00A71FAD">
        <w:trPr>
          <w:trHeight w:val="398"/>
        </w:trPr>
        <w:tc>
          <w:tcPr>
            <w:tcW w:w="720" w:type="dxa"/>
            <w:vAlign w:val="center"/>
          </w:tcPr>
          <w:p w14:paraId="0A871B80" w14:textId="77777777" w:rsidR="00314B0E" w:rsidRPr="00D91890" w:rsidRDefault="00314B0E" w:rsidP="00314B0E">
            <w:pPr>
              <w:numPr>
                <w:ilvl w:val="0"/>
                <w:numId w:val="41"/>
              </w:numPr>
              <w:spacing w:before="0"/>
              <w:ind w:left="357" w:hanging="357"/>
              <w:contextualSpacing/>
              <w:jc w:val="center"/>
              <w:rPr>
                <w:rFonts w:cs="Arial"/>
                <w:sz w:val="24"/>
                <w:szCs w:val="24"/>
                <w:lang w:val="sr-Cyrl-RS"/>
              </w:rPr>
            </w:pPr>
          </w:p>
        </w:tc>
        <w:tc>
          <w:tcPr>
            <w:tcW w:w="3510" w:type="dxa"/>
            <w:vAlign w:val="center"/>
          </w:tcPr>
          <w:p w14:paraId="7C36BC83" w14:textId="5BB9D189" w:rsidR="00314B0E" w:rsidRPr="00D91890" w:rsidRDefault="00314B0E" w:rsidP="00314B0E">
            <w:pPr>
              <w:spacing w:before="0"/>
              <w:jc w:val="left"/>
              <w:rPr>
                <w:rFonts w:eastAsia="Calibri" w:cs="Arial"/>
                <w:spacing w:val="-3"/>
                <w:position w:val="-3"/>
                <w:sz w:val="24"/>
                <w:szCs w:val="24"/>
                <w:lang w:val="sr-Latn-CS"/>
              </w:rPr>
            </w:pPr>
            <w:r w:rsidRPr="00D91890">
              <w:rPr>
                <w:rFonts w:eastAsia="Calibri" w:cs="Arial"/>
                <w:spacing w:val="-3"/>
                <w:position w:val="-3"/>
                <w:sz w:val="24"/>
                <w:szCs w:val="24"/>
                <w:lang w:val="sr-Latn-CS"/>
              </w:rPr>
              <w:t>Cisco мрежни модул C3850-NM-4-1G</w:t>
            </w:r>
          </w:p>
        </w:tc>
        <w:tc>
          <w:tcPr>
            <w:tcW w:w="1440" w:type="dxa"/>
            <w:vAlign w:val="center"/>
          </w:tcPr>
          <w:p w14:paraId="5AEAE493" w14:textId="111B42F9" w:rsidR="00314B0E" w:rsidRPr="00D91890" w:rsidRDefault="00314B0E" w:rsidP="00314B0E">
            <w:pPr>
              <w:spacing w:before="0"/>
              <w:jc w:val="center"/>
              <w:rPr>
                <w:rFonts w:cs="Arial"/>
                <w:sz w:val="24"/>
                <w:szCs w:val="24"/>
                <w:lang w:val="sr-Cyrl-RS"/>
              </w:rPr>
            </w:pPr>
            <w:r w:rsidRPr="00D91890">
              <w:rPr>
                <w:rFonts w:cs="Arial"/>
                <w:sz w:val="24"/>
                <w:szCs w:val="24"/>
                <w:lang w:val="sr-Cyrl-RS"/>
              </w:rPr>
              <w:t>Комад</w:t>
            </w:r>
          </w:p>
        </w:tc>
        <w:tc>
          <w:tcPr>
            <w:tcW w:w="1440" w:type="dxa"/>
            <w:vAlign w:val="center"/>
          </w:tcPr>
          <w:p w14:paraId="004FC654" w14:textId="349B4640" w:rsidR="00314B0E" w:rsidRPr="00D91890" w:rsidRDefault="00314B0E" w:rsidP="00314B0E">
            <w:pPr>
              <w:spacing w:before="0"/>
              <w:jc w:val="center"/>
              <w:rPr>
                <w:rFonts w:cs="Arial"/>
                <w:sz w:val="24"/>
                <w:szCs w:val="24"/>
                <w:lang w:val="sr-Cyrl-RS"/>
              </w:rPr>
            </w:pPr>
            <w:r w:rsidRPr="00D91890">
              <w:rPr>
                <w:rFonts w:cs="Arial"/>
                <w:sz w:val="24"/>
                <w:szCs w:val="24"/>
                <w:lang w:val="sr-Cyrl-RS"/>
              </w:rPr>
              <w:t>1</w:t>
            </w:r>
          </w:p>
        </w:tc>
        <w:tc>
          <w:tcPr>
            <w:tcW w:w="1800" w:type="dxa"/>
          </w:tcPr>
          <w:p w14:paraId="636A3A00" w14:textId="77777777" w:rsidR="00314B0E" w:rsidRPr="00D91890" w:rsidRDefault="00314B0E" w:rsidP="00314B0E">
            <w:pPr>
              <w:spacing w:before="0"/>
              <w:jc w:val="center"/>
              <w:rPr>
                <w:rFonts w:cs="Arial"/>
                <w:sz w:val="24"/>
                <w:szCs w:val="24"/>
                <w:lang w:val="sr-Cyrl-RS"/>
              </w:rPr>
            </w:pPr>
          </w:p>
        </w:tc>
        <w:tc>
          <w:tcPr>
            <w:tcW w:w="1980" w:type="dxa"/>
          </w:tcPr>
          <w:p w14:paraId="1BCE7DEE" w14:textId="77777777" w:rsidR="00314B0E" w:rsidRPr="00D91890" w:rsidRDefault="00314B0E" w:rsidP="00314B0E">
            <w:pPr>
              <w:spacing w:before="0"/>
              <w:jc w:val="center"/>
              <w:rPr>
                <w:rFonts w:cs="Arial"/>
                <w:sz w:val="24"/>
                <w:szCs w:val="24"/>
                <w:lang w:val="sr-Cyrl-RS"/>
              </w:rPr>
            </w:pPr>
          </w:p>
        </w:tc>
        <w:tc>
          <w:tcPr>
            <w:tcW w:w="1980" w:type="dxa"/>
          </w:tcPr>
          <w:p w14:paraId="009D2059" w14:textId="77777777" w:rsidR="00314B0E" w:rsidRPr="00D91890" w:rsidRDefault="00314B0E" w:rsidP="00314B0E">
            <w:pPr>
              <w:spacing w:before="0"/>
              <w:jc w:val="center"/>
              <w:rPr>
                <w:rFonts w:cs="Arial"/>
                <w:sz w:val="24"/>
                <w:szCs w:val="24"/>
                <w:lang w:val="sr-Cyrl-RS"/>
              </w:rPr>
            </w:pPr>
          </w:p>
        </w:tc>
        <w:tc>
          <w:tcPr>
            <w:tcW w:w="1980" w:type="dxa"/>
          </w:tcPr>
          <w:p w14:paraId="3FC0535B" w14:textId="77777777" w:rsidR="00314B0E" w:rsidRPr="00D91890" w:rsidRDefault="00314B0E" w:rsidP="00314B0E">
            <w:pPr>
              <w:spacing w:before="0"/>
              <w:jc w:val="center"/>
              <w:rPr>
                <w:rFonts w:cs="Arial"/>
                <w:sz w:val="24"/>
                <w:szCs w:val="24"/>
                <w:lang w:val="sr-Cyrl-RS"/>
              </w:rPr>
            </w:pPr>
          </w:p>
        </w:tc>
      </w:tr>
      <w:tr w:rsidR="00314B0E" w:rsidRPr="00D91890" w14:paraId="7EF9095C" w14:textId="504AA6E5" w:rsidTr="00A71FAD">
        <w:trPr>
          <w:trHeight w:val="377"/>
        </w:trPr>
        <w:tc>
          <w:tcPr>
            <w:tcW w:w="720" w:type="dxa"/>
            <w:vAlign w:val="center"/>
          </w:tcPr>
          <w:p w14:paraId="1330EFA1" w14:textId="77777777" w:rsidR="00314B0E" w:rsidRPr="00D91890" w:rsidRDefault="00314B0E" w:rsidP="00314B0E">
            <w:pPr>
              <w:numPr>
                <w:ilvl w:val="0"/>
                <w:numId w:val="41"/>
              </w:numPr>
              <w:spacing w:before="0"/>
              <w:ind w:left="357" w:hanging="357"/>
              <w:contextualSpacing/>
              <w:jc w:val="center"/>
              <w:rPr>
                <w:rFonts w:cs="Arial"/>
                <w:sz w:val="24"/>
                <w:szCs w:val="24"/>
                <w:lang w:val="sr-Cyrl-RS"/>
              </w:rPr>
            </w:pPr>
          </w:p>
        </w:tc>
        <w:tc>
          <w:tcPr>
            <w:tcW w:w="3510" w:type="dxa"/>
            <w:vAlign w:val="center"/>
          </w:tcPr>
          <w:p w14:paraId="5765B269" w14:textId="70D1CFD2" w:rsidR="00314B0E" w:rsidRPr="00D91890" w:rsidRDefault="00314B0E" w:rsidP="00314B0E">
            <w:pPr>
              <w:spacing w:before="0"/>
              <w:jc w:val="left"/>
              <w:rPr>
                <w:rFonts w:eastAsia="Calibri" w:cs="Arial"/>
                <w:spacing w:val="-3"/>
                <w:position w:val="-3"/>
                <w:sz w:val="24"/>
                <w:szCs w:val="24"/>
                <w:lang w:val="sr-Latn-CS"/>
              </w:rPr>
            </w:pPr>
            <w:r w:rsidRPr="00D91890">
              <w:rPr>
                <w:rFonts w:eastAsia="Calibri" w:cs="Arial"/>
                <w:spacing w:val="-3"/>
                <w:position w:val="-3"/>
                <w:sz w:val="24"/>
                <w:szCs w:val="24"/>
                <w:lang w:val="sr-Latn-CS"/>
              </w:rPr>
              <w:t>Cisco модул за напајање PWR-C1-350WAC</w:t>
            </w:r>
          </w:p>
        </w:tc>
        <w:tc>
          <w:tcPr>
            <w:tcW w:w="1440" w:type="dxa"/>
            <w:vAlign w:val="center"/>
          </w:tcPr>
          <w:p w14:paraId="737A37A5" w14:textId="7B954155" w:rsidR="00314B0E" w:rsidRPr="00D91890" w:rsidRDefault="00314B0E" w:rsidP="00314B0E">
            <w:pPr>
              <w:spacing w:before="0"/>
              <w:jc w:val="center"/>
              <w:rPr>
                <w:rFonts w:cs="Arial"/>
                <w:sz w:val="24"/>
                <w:szCs w:val="24"/>
                <w:lang w:val="sr-Cyrl-RS"/>
              </w:rPr>
            </w:pPr>
            <w:r w:rsidRPr="00D91890">
              <w:rPr>
                <w:rFonts w:cs="Arial"/>
                <w:sz w:val="24"/>
                <w:szCs w:val="24"/>
                <w:lang w:val="sr-Cyrl-RS"/>
              </w:rPr>
              <w:t>Комад</w:t>
            </w:r>
          </w:p>
        </w:tc>
        <w:tc>
          <w:tcPr>
            <w:tcW w:w="1440" w:type="dxa"/>
            <w:vAlign w:val="center"/>
          </w:tcPr>
          <w:p w14:paraId="32B5AEA0" w14:textId="7DF8058C" w:rsidR="00314B0E" w:rsidRPr="00D91890" w:rsidRDefault="00314B0E" w:rsidP="00314B0E">
            <w:pPr>
              <w:spacing w:before="0"/>
              <w:jc w:val="center"/>
              <w:rPr>
                <w:rFonts w:cs="Arial"/>
                <w:sz w:val="24"/>
                <w:szCs w:val="24"/>
                <w:lang w:val="sr-Cyrl-RS"/>
              </w:rPr>
            </w:pPr>
            <w:r w:rsidRPr="00D91890">
              <w:rPr>
                <w:rFonts w:cs="Arial"/>
                <w:sz w:val="24"/>
                <w:szCs w:val="24"/>
                <w:lang w:val="sr-Cyrl-RS"/>
              </w:rPr>
              <w:t>1</w:t>
            </w:r>
          </w:p>
        </w:tc>
        <w:tc>
          <w:tcPr>
            <w:tcW w:w="1800" w:type="dxa"/>
          </w:tcPr>
          <w:p w14:paraId="1A35D289" w14:textId="77777777" w:rsidR="00314B0E" w:rsidRPr="00D91890" w:rsidRDefault="00314B0E" w:rsidP="00314B0E">
            <w:pPr>
              <w:spacing w:before="0"/>
              <w:jc w:val="center"/>
              <w:rPr>
                <w:rFonts w:cs="Arial"/>
                <w:sz w:val="24"/>
                <w:szCs w:val="24"/>
                <w:lang w:val="sr-Cyrl-RS"/>
              </w:rPr>
            </w:pPr>
          </w:p>
        </w:tc>
        <w:tc>
          <w:tcPr>
            <w:tcW w:w="1980" w:type="dxa"/>
          </w:tcPr>
          <w:p w14:paraId="34081637" w14:textId="77777777" w:rsidR="00314B0E" w:rsidRPr="00D91890" w:rsidRDefault="00314B0E" w:rsidP="00314B0E">
            <w:pPr>
              <w:spacing w:before="0"/>
              <w:jc w:val="center"/>
              <w:rPr>
                <w:rFonts w:cs="Arial"/>
                <w:sz w:val="24"/>
                <w:szCs w:val="24"/>
                <w:lang w:val="sr-Cyrl-RS"/>
              </w:rPr>
            </w:pPr>
          </w:p>
        </w:tc>
        <w:tc>
          <w:tcPr>
            <w:tcW w:w="1980" w:type="dxa"/>
          </w:tcPr>
          <w:p w14:paraId="2D6B1692" w14:textId="77777777" w:rsidR="00314B0E" w:rsidRPr="00D91890" w:rsidRDefault="00314B0E" w:rsidP="00314B0E">
            <w:pPr>
              <w:spacing w:before="0"/>
              <w:jc w:val="center"/>
              <w:rPr>
                <w:rFonts w:cs="Arial"/>
                <w:sz w:val="24"/>
                <w:szCs w:val="24"/>
                <w:lang w:val="sr-Cyrl-RS"/>
              </w:rPr>
            </w:pPr>
          </w:p>
        </w:tc>
        <w:tc>
          <w:tcPr>
            <w:tcW w:w="1980" w:type="dxa"/>
          </w:tcPr>
          <w:p w14:paraId="5AF17B0D" w14:textId="77777777" w:rsidR="00314B0E" w:rsidRPr="00D91890" w:rsidRDefault="00314B0E" w:rsidP="00314B0E">
            <w:pPr>
              <w:spacing w:before="0"/>
              <w:jc w:val="center"/>
              <w:rPr>
                <w:rFonts w:cs="Arial"/>
                <w:sz w:val="24"/>
                <w:szCs w:val="24"/>
                <w:lang w:val="sr-Cyrl-RS"/>
              </w:rPr>
            </w:pPr>
          </w:p>
        </w:tc>
      </w:tr>
      <w:tr w:rsidR="00314B0E" w:rsidRPr="00D91890" w14:paraId="0D841BD4" w14:textId="7D0A9615" w:rsidTr="00A71FAD">
        <w:trPr>
          <w:trHeight w:val="398"/>
        </w:trPr>
        <w:tc>
          <w:tcPr>
            <w:tcW w:w="720" w:type="dxa"/>
            <w:vAlign w:val="center"/>
          </w:tcPr>
          <w:p w14:paraId="32E91B70" w14:textId="77777777" w:rsidR="00314B0E" w:rsidRPr="00D91890" w:rsidRDefault="00314B0E" w:rsidP="00314B0E">
            <w:pPr>
              <w:numPr>
                <w:ilvl w:val="0"/>
                <w:numId w:val="41"/>
              </w:numPr>
              <w:spacing w:before="0"/>
              <w:ind w:left="357" w:hanging="357"/>
              <w:contextualSpacing/>
              <w:jc w:val="center"/>
              <w:rPr>
                <w:rFonts w:cs="Arial"/>
                <w:sz w:val="24"/>
                <w:szCs w:val="24"/>
                <w:lang w:val="sr-Cyrl-RS"/>
              </w:rPr>
            </w:pPr>
          </w:p>
        </w:tc>
        <w:tc>
          <w:tcPr>
            <w:tcW w:w="3510" w:type="dxa"/>
            <w:vAlign w:val="center"/>
          </w:tcPr>
          <w:p w14:paraId="33CE6BD5" w14:textId="3F5B7C0A" w:rsidR="00314B0E" w:rsidRPr="00D91890" w:rsidRDefault="00314B0E" w:rsidP="00314B0E">
            <w:pPr>
              <w:spacing w:before="0"/>
              <w:jc w:val="left"/>
              <w:rPr>
                <w:rFonts w:eastAsia="Calibri" w:cs="Arial"/>
                <w:spacing w:val="-3"/>
                <w:position w:val="-3"/>
                <w:sz w:val="24"/>
                <w:szCs w:val="24"/>
                <w:lang w:val="sr-Latn-CS"/>
              </w:rPr>
            </w:pPr>
            <w:r w:rsidRPr="00D91890">
              <w:rPr>
                <w:rFonts w:eastAsia="Calibri" w:cs="Arial"/>
                <w:spacing w:val="-3"/>
                <w:position w:val="-3"/>
                <w:sz w:val="24"/>
                <w:szCs w:val="24"/>
                <w:lang w:val="sr-Latn-CS"/>
              </w:rPr>
              <w:t>Allied Telesis оптички SFP модул AT-SPLX10</w:t>
            </w:r>
          </w:p>
        </w:tc>
        <w:tc>
          <w:tcPr>
            <w:tcW w:w="1440" w:type="dxa"/>
            <w:vAlign w:val="center"/>
          </w:tcPr>
          <w:p w14:paraId="110BA38C" w14:textId="5FD72E83" w:rsidR="00314B0E" w:rsidRPr="00D91890" w:rsidRDefault="00314B0E" w:rsidP="00314B0E">
            <w:pPr>
              <w:spacing w:before="0"/>
              <w:jc w:val="center"/>
              <w:rPr>
                <w:rFonts w:cs="Arial"/>
                <w:sz w:val="24"/>
                <w:szCs w:val="24"/>
                <w:lang w:val="sr-Cyrl-RS"/>
              </w:rPr>
            </w:pPr>
            <w:r w:rsidRPr="00D91890">
              <w:rPr>
                <w:rFonts w:cs="Arial"/>
                <w:sz w:val="24"/>
                <w:szCs w:val="24"/>
                <w:lang w:val="sr-Cyrl-RS"/>
              </w:rPr>
              <w:t>Комад</w:t>
            </w:r>
          </w:p>
        </w:tc>
        <w:tc>
          <w:tcPr>
            <w:tcW w:w="1440" w:type="dxa"/>
            <w:vAlign w:val="center"/>
          </w:tcPr>
          <w:p w14:paraId="068DEB2F" w14:textId="3AA451A3" w:rsidR="00314B0E" w:rsidRPr="00D91890" w:rsidRDefault="00314B0E" w:rsidP="00314B0E">
            <w:pPr>
              <w:spacing w:before="0"/>
              <w:jc w:val="center"/>
              <w:rPr>
                <w:rFonts w:cs="Arial"/>
                <w:sz w:val="24"/>
                <w:szCs w:val="24"/>
                <w:lang w:val="sr-Latn-RS"/>
              </w:rPr>
            </w:pPr>
            <w:r w:rsidRPr="00D91890">
              <w:rPr>
                <w:rFonts w:cs="Arial"/>
                <w:sz w:val="24"/>
                <w:szCs w:val="24"/>
                <w:lang w:val="sr-Latn-RS"/>
              </w:rPr>
              <w:t>10</w:t>
            </w:r>
          </w:p>
        </w:tc>
        <w:tc>
          <w:tcPr>
            <w:tcW w:w="1800" w:type="dxa"/>
          </w:tcPr>
          <w:p w14:paraId="662D716A" w14:textId="77777777" w:rsidR="00314B0E" w:rsidRPr="00D91890" w:rsidRDefault="00314B0E" w:rsidP="00314B0E">
            <w:pPr>
              <w:spacing w:before="0"/>
              <w:jc w:val="center"/>
              <w:rPr>
                <w:rFonts w:cs="Arial"/>
                <w:sz w:val="24"/>
                <w:szCs w:val="24"/>
                <w:lang w:val="sr-Latn-RS"/>
              </w:rPr>
            </w:pPr>
          </w:p>
        </w:tc>
        <w:tc>
          <w:tcPr>
            <w:tcW w:w="1980" w:type="dxa"/>
          </w:tcPr>
          <w:p w14:paraId="4CAF2F4D" w14:textId="77777777" w:rsidR="00314B0E" w:rsidRPr="00D91890" w:rsidRDefault="00314B0E" w:rsidP="00314B0E">
            <w:pPr>
              <w:spacing w:before="0"/>
              <w:jc w:val="center"/>
              <w:rPr>
                <w:rFonts w:cs="Arial"/>
                <w:sz w:val="24"/>
                <w:szCs w:val="24"/>
                <w:lang w:val="sr-Latn-RS"/>
              </w:rPr>
            </w:pPr>
          </w:p>
        </w:tc>
        <w:tc>
          <w:tcPr>
            <w:tcW w:w="1980" w:type="dxa"/>
          </w:tcPr>
          <w:p w14:paraId="400F591B" w14:textId="77777777" w:rsidR="00314B0E" w:rsidRPr="00D91890" w:rsidRDefault="00314B0E" w:rsidP="00314B0E">
            <w:pPr>
              <w:spacing w:before="0"/>
              <w:jc w:val="center"/>
              <w:rPr>
                <w:rFonts w:cs="Arial"/>
                <w:sz w:val="24"/>
                <w:szCs w:val="24"/>
                <w:lang w:val="sr-Latn-RS"/>
              </w:rPr>
            </w:pPr>
          </w:p>
        </w:tc>
        <w:tc>
          <w:tcPr>
            <w:tcW w:w="1980" w:type="dxa"/>
          </w:tcPr>
          <w:p w14:paraId="1A2CA735" w14:textId="77777777" w:rsidR="00314B0E" w:rsidRPr="00D91890" w:rsidRDefault="00314B0E" w:rsidP="00314B0E">
            <w:pPr>
              <w:spacing w:before="0"/>
              <w:jc w:val="center"/>
              <w:rPr>
                <w:rFonts w:cs="Arial"/>
                <w:sz w:val="24"/>
                <w:szCs w:val="24"/>
                <w:lang w:val="sr-Latn-RS"/>
              </w:rPr>
            </w:pPr>
          </w:p>
        </w:tc>
      </w:tr>
      <w:tr w:rsidR="00314B0E" w:rsidRPr="00D91890" w14:paraId="4804D9B1" w14:textId="3E174E3B" w:rsidTr="00A71FAD">
        <w:trPr>
          <w:trHeight w:val="398"/>
        </w:trPr>
        <w:tc>
          <w:tcPr>
            <w:tcW w:w="720" w:type="dxa"/>
            <w:vAlign w:val="center"/>
          </w:tcPr>
          <w:p w14:paraId="202C5EDF" w14:textId="77777777" w:rsidR="00314B0E" w:rsidRPr="00D91890" w:rsidRDefault="00314B0E" w:rsidP="00314B0E">
            <w:pPr>
              <w:numPr>
                <w:ilvl w:val="0"/>
                <w:numId w:val="41"/>
              </w:numPr>
              <w:spacing w:before="0"/>
              <w:ind w:left="357" w:hanging="357"/>
              <w:contextualSpacing/>
              <w:jc w:val="center"/>
              <w:rPr>
                <w:rFonts w:cs="Arial"/>
                <w:sz w:val="24"/>
                <w:szCs w:val="24"/>
                <w:lang w:val="sr-Cyrl-RS"/>
              </w:rPr>
            </w:pPr>
          </w:p>
        </w:tc>
        <w:tc>
          <w:tcPr>
            <w:tcW w:w="3510" w:type="dxa"/>
            <w:vAlign w:val="center"/>
          </w:tcPr>
          <w:p w14:paraId="61405618" w14:textId="49957306" w:rsidR="00314B0E" w:rsidRPr="00D91890" w:rsidRDefault="00314B0E" w:rsidP="00314B0E">
            <w:pPr>
              <w:spacing w:before="0"/>
              <w:jc w:val="left"/>
              <w:rPr>
                <w:rFonts w:eastAsia="Calibri" w:cs="Arial"/>
                <w:spacing w:val="-3"/>
                <w:position w:val="-3"/>
                <w:sz w:val="24"/>
                <w:szCs w:val="24"/>
                <w:lang w:val="sr-Latn-CS"/>
              </w:rPr>
            </w:pPr>
            <w:r w:rsidRPr="00D91890">
              <w:rPr>
                <w:rFonts w:eastAsia="Calibri" w:cs="Arial"/>
                <w:spacing w:val="-3"/>
                <w:position w:val="-3"/>
                <w:sz w:val="24"/>
                <w:szCs w:val="24"/>
                <w:lang w:val="sr-Latn-CS"/>
              </w:rPr>
              <w:t>Allied Telesis оптички SFP модул AT-SPLX40</w:t>
            </w:r>
          </w:p>
        </w:tc>
        <w:tc>
          <w:tcPr>
            <w:tcW w:w="1440" w:type="dxa"/>
            <w:vAlign w:val="center"/>
          </w:tcPr>
          <w:p w14:paraId="7C33C2B0" w14:textId="65DB592E" w:rsidR="00314B0E" w:rsidRPr="00D91890" w:rsidRDefault="00314B0E" w:rsidP="00314B0E">
            <w:pPr>
              <w:spacing w:before="0"/>
              <w:jc w:val="center"/>
              <w:rPr>
                <w:rFonts w:cs="Arial"/>
                <w:sz w:val="24"/>
                <w:szCs w:val="24"/>
                <w:lang w:val="sr-Cyrl-RS"/>
              </w:rPr>
            </w:pPr>
            <w:r w:rsidRPr="00D91890">
              <w:rPr>
                <w:rFonts w:cs="Arial"/>
                <w:sz w:val="24"/>
                <w:szCs w:val="24"/>
                <w:lang w:val="sr-Cyrl-RS"/>
              </w:rPr>
              <w:t>Комад</w:t>
            </w:r>
          </w:p>
        </w:tc>
        <w:tc>
          <w:tcPr>
            <w:tcW w:w="1440" w:type="dxa"/>
            <w:vAlign w:val="center"/>
          </w:tcPr>
          <w:p w14:paraId="68C0D052" w14:textId="343E4E0E" w:rsidR="00314B0E" w:rsidRPr="00D91890" w:rsidRDefault="00314B0E" w:rsidP="00314B0E">
            <w:pPr>
              <w:spacing w:before="0"/>
              <w:jc w:val="center"/>
              <w:rPr>
                <w:rFonts w:cs="Arial"/>
                <w:sz w:val="24"/>
                <w:szCs w:val="24"/>
                <w:lang w:val="sr-Latn-RS"/>
              </w:rPr>
            </w:pPr>
            <w:r w:rsidRPr="00D91890">
              <w:rPr>
                <w:rFonts w:cs="Arial"/>
                <w:sz w:val="24"/>
                <w:szCs w:val="24"/>
                <w:lang w:val="sr-Latn-RS"/>
              </w:rPr>
              <w:t>6</w:t>
            </w:r>
          </w:p>
        </w:tc>
        <w:tc>
          <w:tcPr>
            <w:tcW w:w="1800" w:type="dxa"/>
          </w:tcPr>
          <w:p w14:paraId="512AC35C" w14:textId="77777777" w:rsidR="00314B0E" w:rsidRPr="00D91890" w:rsidRDefault="00314B0E" w:rsidP="00314B0E">
            <w:pPr>
              <w:spacing w:before="0"/>
              <w:jc w:val="center"/>
              <w:rPr>
                <w:rFonts w:cs="Arial"/>
                <w:sz w:val="24"/>
                <w:szCs w:val="24"/>
                <w:lang w:val="sr-Latn-RS"/>
              </w:rPr>
            </w:pPr>
          </w:p>
        </w:tc>
        <w:tc>
          <w:tcPr>
            <w:tcW w:w="1980" w:type="dxa"/>
          </w:tcPr>
          <w:p w14:paraId="2EF8AFBA" w14:textId="77777777" w:rsidR="00314B0E" w:rsidRPr="00D91890" w:rsidRDefault="00314B0E" w:rsidP="00314B0E">
            <w:pPr>
              <w:spacing w:before="0"/>
              <w:jc w:val="center"/>
              <w:rPr>
                <w:rFonts w:cs="Arial"/>
                <w:sz w:val="24"/>
                <w:szCs w:val="24"/>
                <w:lang w:val="sr-Latn-RS"/>
              </w:rPr>
            </w:pPr>
          </w:p>
        </w:tc>
        <w:tc>
          <w:tcPr>
            <w:tcW w:w="1980" w:type="dxa"/>
          </w:tcPr>
          <w:p w14:paraId="79580A47" w14:textId="77777777" w:rsidR="00314B0E" w:rsidRPr="00D91890" w:rsidRDefault="00314B0E" w:rsidP="00314B0E">
            <w:pPr>
              <w:spacing w:before="0"/>
              <w:jc w:val="center"/>
              <w:rPr>
                <w:rFonts w:cs="Arial"/>
                <w:sz w:val="24"/>
                <w:szCs w:val="24"/>
                <w:lang w:val="sr-Latn-RS"/>
              </w:rPr>
            </w:pPr>
          </w:p>
        </w:tc>
        <w:tc>
          <w:tcPr>
            <w:tcW w:w="1980" w:type="dxa"/>
          </w:tcPr>
          <w:p w14:paraId="1F210D32" w14:textId="77777777" w:rsidR="00314B0E" w:rsidRPr="00D91890" w:rsidRDefault="00314B0E" w:rsidP="00314B0E">
            <w:pPr>
              <w:spacing w:before="0"/>
              <w:jc w:val="center"/>
              <w:rPr>
                <w:rFonts w:cs="Arial"/>
                <w:sz w:val="24"/>
                <w:szCs w:val="24"/>
                <w:lang w:val="sr-Latn-RS"/>
              </w:rPr>
            </w:pPr>
          </w:p>
        </w:tc>
      </w:tr>
      <w:tr w:rsidR="00314B0E" w:rsidRPr="00D91890" w14:paraId="0F41AB6C" w14:textId="5203EFE2" w:rsidTr="00A71FAD">
        <w:trPr>
          <w:trHeight w:val="377"/>
        </w:trPr>
        <w:tc>
          <w:tcPr>
            <w:tcW w:w="720" w:type="dxa"/>
            <w:vAlign w:val="center"/>
          </w:tcPr>
          <w:p w14:paraId="7D203776" w14:textId="77777777" w:rsidR="00314B0E" w:rsidRPr="00D91890" w:rsidRDefault="00314B0E" w:rsidP="00314B0E">
            <w:pPr>
              <w:numPr>
                <w:ilvl w:val="0"/>
                <w:numId w:val="41"/>
              </w:numPr>
              <w:spacing w:before="0"/>
              <w:ind w:left="357" w:hanging="357"/>
              <w:contextualSpacing/>
              <w:jc w:val="center"/>
              <w:rPr>
                <w:rFonts w:cs="Arial"/>
                <w:sz w:val="24"/>
                <w:szCs w:val="24"/>
                <w:lang w:val="sr-Cyrl-RS"/>
              </w:rPr>
            </w:pPr>
          </w:p>
        </w:tc>
        <w:tc>
          <w:tcPr>
            <w:tcW w:w="3510" w:type="dxa"/>
            <w:vAlign w:val="center"/>
          </w:tcPr>
          <w:p w14:paraId="57FC93BD" w14:textId="5B95FA17" w:rsidR="00314B0E" w:rsidRPr="00D91890" w:rsidRDefault="00314B0E" w:rsidP="00314B0E">
            <w:pPr>
              <w:spacing w:before="0"/>
              <w:jc w:val="left"/>
              <w:rPr>
                <w:rFonts w:eastAsia="Calibri" w:cs="Arial"/>
                <w:spacing w:val="-3"/>
                <w:position w:val="-3"/>
                <w:sz w:val="24"/>
                <w:szCs w:val="24"/>
                <w:lang w:val="sr-Latn-CS"/>
              </w:rPr>
            </w:pPr>
            <w:r w:rsidRPr="00D91890">
              <w:rPr>
                <w:rFonts w:eastAsia="Calibri" w:cs="Arial"/>
                <w:spacing w:val="-3"/>
                <w:position w:val="-3"/>
                <w:sz w:val="24"/>
                <w:szCs w:val="24"/>
                <w:lang w:val="sr-Latn-CS"/>
              </w:rPr>
              <w:t>Allied Telesis оптички SFP модул AT-SPTX</w:t>
            </w:r>
          </w:p>
        </w:tc>
        <w:tc>
          <w:tcPr>
            <w:tcW w:w="1440" w:type="dxa"/>
            <w:vAlign w:val="center"/>
          </w:tcPr>
          <w:p w14:paraId="0FBCACD4" w14:textId="068F33D4" w:rsidR="00314B0E" w:rsidRPr="00D91890" w:rsidRDefault="00314B0E" w:rsidP="00314B0E">
            <w:pPr>
              <w:spacing w:before="0"/>
              <w:jc w:val="center"/>
              <w:rPr>
                <w:rFonts w:cs="Arial"/>
                <w:sz w:val="24"/>
                <w:szCs w:val="24"/>
                <w:lang w:val="sr-Cyrl-RS"/>
              </w:rPr>
            </w:pPr>
            <w:r w:rsidRPr="00D91890">
              <w:rPr>
                <w:rFonts w:cs="Arial"/>
                <w:sz w:val="24"/>
                <w:szCs w:val="24"/>
                <w:lang w:val="sr-Cyrl-RS"/>
              </w:rPr>
              <w:t>Комад</w:t>
            </w:r>
          </w:p>
        </w:tc>
        <w:tc>
          <w:tcPr>
            <w:tcW w:w="1440" w:type="dxa"/>
            <w:vAlign w:val="center"/>
          </w:tcPr>
          <w:p w14:paraId="543EFB75" w14:textId="7EA947E7" w:rsidR="00314B0E" w:rsidRPr="00D91890" w:rsidRDefault="00314B0E" w:rsidP="00314B0E">
            <w:pPr>
              <w:spacing w:before="0"/>
              <w:jc w:val="center"/>
              <w:rPr>
                <w:rFonts w:cs="Arial"/>
                <w:sz w:val="24"/>
                <w:szCs w:val="24"/>
                <w:lang w:val="sr-Latn-RS"/>
              </w:rPr>
            </w:pPr>
            <w:r w:rsidRPr="00D91890">
              <w:rPr>
                <w:rFonts w:cs="Arial"/>
                <w:sz w:val="24"/>
                <w:szCs w:val="24"/>
                <w:lang w:val="sr-Latn-RS"/>
              </w:rPr>
              <w:t>5</w:t>
            </w:r>
          </w:p>
        </w:tc>
        <w:tc>
          <w:tcPr>
            <w:tcW w:w="1800" w:type="dxa"/>
          </w:tcPr>
          <w:p w14:paraId="33CA93A1" w14:textId="77777777" w:rsidR="00314B0E" w:rsidRPr="00D91890" w:rsidRDefault="00314B0E" w:rsidP="00314B0E">
            <w:pPr>
              <w:spacing w:before="0"/>
              <w:jc w:val="center"/>
              <w:rPr>
                <w:rFonts w:cs="Arial"/>
                <w:sz w:val="24"/>
                <w:szCs w:val="24"/>
                <w:lang w:val="sr-Latn-RS"/>
              </w:rPr>
            </w:pPr>
          </w:p>
        </w:tc>
        <w:tc>
          <w:tcPr>
            <w:tcW w:w="1980" w:type="dxa"/>
          </w:tcPr>
          <w:p w14:paraId="0C8ACF95" w14:textId="77777777" w:rsidR="00314B0E" w:rsidRPr="00D91890" w:rsidRDefault="00314B0E" w:rsidP="00314B0E">
            <w:pPr>
              <w:spacing w:before="0"/>
              <w:jc w:val="center"/>
              <w:rPr>
                <w:rFonts w:cs="Arial"/>
                <w:sz w:val="24"/>
                <w:szCs w:val="24"/>
                <w:lang w:val="sr-Latn-RS"/>
              </w:rPr>
            </w:pPr>
          </w:p>
        </w:tc>
        <w:tc>
          <w:tcPr>
            <w:tcW w:w="1980" w:type="dxa"/>
          </w:tcPr>
          <w:p w14:paraId="2CEB0283" w14:textId="77777777" w:rsidR="00314B0E" w:rsidRPr="00D91890" w:rsidRDefault="00314B0E" w:rsidP="00314B0E">
            <w:pPr>
              <w:spacing w:before="0"/>
              <w:jc w:val="center"/>
              <w:rPr>
                <w:rFonts w:cs="Arial"/>
                <w:sz w:val="24"/>
                <w:szCs w:val="24"/>
                <w:lang w:val="sr-Latn-RS"/>
              </w:rPr>
            </w:pPr>
          </w:p>
        </w:tc>
        <w:tc>
          <w:tcPr>
            <w:tcW w:w="1980" w:type="dxa"/>
          </w:tcPr>
          <w:p w14:paraId="7C169E32" w14:textId="77777777" w:rsidR="00314B0E" w:rsidRPr="00D91890" w:rsidRDefault="00314B0E" w:rsidP="00314B0E">
            <w:pPr>
              <w:spacing w:before="0"/>
              <w:jc w:val="center"/>
              <w:rPr>
                <w:rFonts w:cs="Arial"/>
                <w:sz w:val="24"/>
                <w:szCs w:val="24"/>
                <w:lang w:val="sr-Latn-RS"/>
              </w:rPr>
            </w:pPr>
          </w:p>
        </w:tc>
      </w:tr>
      <w:tr w:rsidR="00314B0E" w:rsidRPr="00D91890" w14:paraId="309F16EB" w14:textId="0ABFCFFD" w:rsidTr="00A71FAD">
        <w:trPr>
          <w:trHeight w:val="377"/>
        </w:trPr>
        <w:tc>
          <w:tcPr>
            <w:tcW w:w="720" w:type="dxa"/>
            <w:vAlign w:val="center"/>
          </w:tcPr>
          <w:p w14:paraId="655A01A2" w14:textId="77777777" w:rsidR="00314B0E" w:rsidRPr="00D91890" w:rsidRDefault="00314B0E" w:rsidP="00314B0E">
            <w:pPr>
              <w:numPr>
                <w:ilvl w:val="0"/>
                <w:numId w:val="41"/>
              </w:numPr>
              <w:spacing w:before="0"/>
              <w:ind w:left="357" w:hanging="357"/>
              <w:contextualSpacing/>
              <w:jc w:val="center"/>
              <w:rPr>
                <w:rFonts w:cs="Arial"/>
                <w:sz w:val="24"/>
                <w:szCs w:val="24"/>
                <w:lang w:val="sr-Cyrl-RS"/>
              </w:rPr>
            </w:pPr>
          </w:p>
        </w:tc>
        <w:tc>
          <w:tcPr>
            <w:tcW w:w="3510" w:type="dxa"/>
            <w:vAlign w:val="center"/>
          </w:tcPr>
          <w:p w14:paraId="48FD94EB" w14:textId="6F375DD6" w:rsidR="00314B0E" w:rsidRPr="00D91890" w:rsidRDefault="00314B0E" w:rsidP="00314B0E">
            <w:pPr>
              <w:spacing w:before="0"/>
              <w:jc w:val="left"/>
              <w:rPr>
                <w:rFonts w:eastAsia="Calibri" w:cs="Arial"/>
                <w:spacing w:val="-3"/>
                <w:position w:val="-3"/>
                <w:sz w:val="24"/>
                <w:szCs w:val="24"/>
                <w:lang w:val="sr-Latn-CS"/>
              </w:rPr>
            </w:pPr>
            <w:r w:rsidRPr="00D91890">
              <w:rPr>
                <w:rFonts w:eastAsia="Calibri" w:cs="Arial"/>
                <w:spacing w:val="-3"/>
                <w:position w:val="-3"/>
                <w:sz w:val="24"/>
                <w:szCs w:val="24"/>
                <w:lang w:val="sr-Latn-CS"/>
              </w:rPr>
              <w:t>Allied Telesis оптички SFP модул AT-SPSX</w:t>
            </w:r>
          </w:p>
        </w:tc>
        <w:tc>
          <w:tcPr>
            <w:tcW w:w="1440" w:type="dxa"/>
            <w:vAlign w:val="center"/>
          </w:tcPr>
          <w:p w14:paraId="4346D8E2" w14:textId="3CB39037" w:rsidR="00314B0E" w:rsidRPr="00D91890" w:rsidRDefault="00314B0E" w:rsidP="00314B0E">
            <w:pPr>
              <w:spacing w:before="0"/>
              <w:jc w:val="center"/>
              <w:rPr>
                <w:rFonts w:cs="Arial"/>
                <w:sz w:val="24"/>
                <w:szCs w:val="24"/>
                <w:lang w:val="sr-Cyrl-RS"/>
              </w:rPr>
            </w:pPr>
            <w:r w:rsidRPr="00D91890">
              <w:rPr>
                <w:rFonts w:cs="Arial"/>
                <w:sz w:val="24"/>
                <w:szCs w:val="24"/>
                <w:lang w:val="sr-Cyrl-RS"/>
              </w:rPr>
              <w:t>Комад</w:t>
            </w:r>
          </w:p>
        </w:tc>
        <w:tc>
          <w:tcPr>
            <w:tcW w:w="1440" w:type="dxa"/>
            <w:vAlign w:val="center"/>
          </w:tcPr>
          <w:p w14:paraId="0FFB23F5" w14:textId="3D6656A5" w:rsidR="00314B0E" w:rsidRPr="00D91890" w:rsidRDefault="00314B0E" w:rsidP="00314B0E">
            <w:pPr>
              <w:spacing w:before="0"/>
              <w:jc w:val="center"/>
              <w:rPr>
                <w:rFonts w:cs="Arial"/>
                <w:sz w:val="24"/>
                <w:szCs w:val="24"/>
                <w:lang w:val="sr-Latn-RS"/>
              </w:rPr>
            </w:pPr>
            <w:r w:rsidRPr="00D91890">
              <w:rPr>
                <w:rFonts w:cs="Arial"/>
                <w:sz w:val="24"/>
                <w:szCs w:val="24"/>
                <w:lang w:val="sr-Latn-RS"/>
              </w:rPr>
              <w:t>6</w:t>
            </w:r>
          </w:p>
        </w:tc>
        <w:tc>
          <w:tcPr>
            <w:tcW w:w="1800" w:type="dxa"/>
          </w:tcPr>
          <w:p w14:paraId="5AABA003" w14:textId="77777777" w:rsidR="00314B0E" w:rsidRPr="00D91890" w:rsidRDefault="00314B0E" w:rsidP="00314B0E">
            <w:pPr>
              <w:spacing w:before="0"/>
              <w:jc w:val="center"/>
              <w:rPr>
                <w:rFonts w:cs="Arial"/>
                <w:sz w:val="24"/>
                <w:szCs w:val="24"/>
                <w:lang w:val="sr-Latn-RS"/>
              </w:rPr>
            </w:pPr>
          </w:p>
        </w:tc>
        <w:tc>
          <w:tcPr>
            <w:tcW w:w="1980" w:type="dxa"/>
          </w:tcPr>
          <w:p w14:paraId="70C24671" w14:textId="77777777" w:rsidR="00314B0E" w:rsidRPr="00D91890" w:rsidRDefault="00314B0E" w:rsidP="00314B0E">
            <w:pPr>
              <w:spacing w:before="0"/>
              <w:jc w:val="center"/>
              <w:rPr>
                <w:rFonts w:cs="Arial"/>
                <w:sz w:val="24"/>
                <w:szCs w:val="24"/>
                <w:lang w:val="sr-Latn-RS"/>
              </w:rPr>
            </w:pPr>
          </w:p>
        </w:tc>
        <w:tc>
          <w:tcPr>
            <w:tcW w:w="1980" w:type="dxa"/>
          </w:tcPr>
          <w:p w14:paraId="07509AFF" w14:textId="77777777" w:rsidR="00314B0E" w:rsidRPr="00D91890" w:rsidRDefault="00314B0E" w:rsidP="00314B0E">
            <w:pPr>
              <w:spacing w:before="0"/>
              <w:jc w:val="center"/>
              <w:rPr>
                <w:rFonts w:cs="Arial"/>
                <w:sz w:val="24"/>
                <w:szCs w:val="24"/>
                <w:lang w:val="sr-Latn-RS"/>
              </w:rPr>
            </w:pPr>
          </w:p>
        </w:tc>
        <w:tc>
          <w:tcPr>
            <w:tcW w:w="1980" w:type="dxa"/>
          </w:tcPr>
          <w:p w14:paraId="7B9ADF12" w14:textId="77777777" w:rsidR="00314B0E" w:rsidRPr="00D91890" w:rsidRDefault="00314B0E" w:rsidP="00314B0E">
            <w:pPr>
              <w:spacing w:before="0"/>
              <w:jc w:val="center"/>
              <w:rPr>
                <w:rFonts w:cs="Arial"/>
                <w:sz w:val="24"/>
                <w:szCs w:val="24"/>
                <w:lang w:val="sr-Latn-RS"/>
              </w:rPr>
            </w:pPr>
          </w:p>
        </w:tc>
      </w:tr>
      <w:tr w:rsidR="00314B0E" w:rsidRPr="00D91890" w14:paraId="598B6E11" w14:textId="7F6C9E49" w:rsidTr="00A71FAD">
        <w:trPr>
          <w:trHeight w:val="377"/>
        </w:trPr>
        <w:tc>
          <w:tcPr>
            <w:tcW w:w="720" w:type="dxa"/>
            <w:vAlign w:val="center"/>
          </w:tcPr>
          <w:p w14:paraId="623EEF97" w14:textId="77777777" w:rsidR="00314B0E" w:rsidRPr="00D91890" w:rsidRDefault="00314B0E" w:rsidP="00314B0E">
            <w:pPr>
              <w:numPr>
                <w:ilvl w:val="0"/>
                <w:numId w:val="41"/>
              </w:numPr>
              <w:spacing w:before="0"/>
              <w:ind w:left="357" w:hanging="357"/>
              <w:contextualSpacing/>
              <w:jc w:val="center"/>
              <w:rPr>
                <w:rFonts w:cs="Arial"/>
                <w:sz w:val="24"/>
                <w:szCs w:val="24"/>
                <w:lang w:val="sr-Cyrl-RS"/>
              </w:rPr>
            </w:pPr>
          </w:p>
        </w:tc>
        <w:tc>
          <w:tcPr>
            <w:tcW w:w="3510" w:type="dxa"/>
            <w:vAlign w:val="center"/>
          </w:tcPr>
          <w:p w14:paraId="237A52DE" w14:textId="74F14010" w:rsidR="00314B0E" w:rsidRPr="00D91890" w:rsidRDefault="00314B0E" w:rsidP="00314B0E">
            <w:pPr>
              <w:spacing w:before="0"/>
              <w:jc w:val="left"/>
              <w:rPr>
                <w:rFonts w:eastAsia="Calibri" w:cs="Arial"/>
                <w:spacing w:val="-3"/>
                <w:position w:val="-3"/>
                <w:sz w:val="24"/>
                <w:szCs w:val="24"/>
                <w:lang w:val="sr-Latn-CS"/>
              </w:rPr>
            </w:pPr>
            <w:r w:rsidRPr="00D91890">
              <w:rPr>
                <w:rFonts w:eastAsia="Calibri" w:cs="Arial"/>
                <w:spacing w:val="-3"/>
                <w:position w:val="-3"/>
                <w:sz w:val="24"/>
                <w:szCs w:val="24"/>
                <w:lang w:val="sr-Latn-CS"/>
              </w:rPr>
              <w:t>Прикључна кутија назидна са две FTP утичнице категорије 6</w:t>
            </w:r>
          </w:p>
        </w:tc>
        <w:tc>
          <w:tcPr>
            <w:tcW w:w="1440" w:type="dxa"/>
            <w:vAlign w:val="center"/>
          </w:tcPr>
          <w:p w14:paraId="26C9CE6A" w14:textId="6574E4C8" w:rsidR="00314B0E" w:rsidRPr="00D91890" w:rsidRDefault="00314B0E" w:rsidP="00314B0E">
            <w:pPr>
              <w:spacing w:before="0"/>
              <w:jc w:val="center"/>
              <w:rPr>
                <w:rFonts w:cs="Arial"/>
                <w:sz w:val="24"/>
                <w:szCs w:val="24"/>
                <w:lang w:val="sr-Cyrl-RS"/>
              </w:rPr>
            </w:pPr>
            <w:r w:rsidRPr="00D91890">
              <w:rPr>
                <w:rFonts w:cs="Arial"/>
                <w:sz w:val="24"/>
                <w:szCs w:val="24"/>
                <w:lang w:val="sr-Cyrl-RS"/>
              </w:rPr>
              <w:t>Комад</w:t>
            </w:r>
          </w:p>
        </w:tc>
        <w:tc>
          <w:tcPr>
            <w:tcW w:w="1440" w:type="dxa"/>
            <w:vAlign w:val="center"/>
          </w:tcPr>
          <w:p w14:paraId="27008217" w14:textId="6B338B69" w:rsidR="00314B0E" w:rsidRPr="00D91890" w:rsidRDefault="00314B0E" w:rsidP="00314B0E">
            <w:pPr>
              <w:spacing w:before="0"/>
              <w:jc w:val="center"/>
              <w:rPr>
                <w:rFonts w:cs="Arial"/>
                <w:sz w:val="24"/>
                <w:szCs w:val="24"/>
                <w:lang w:val="sr-Cyrl-RS"/>
              </w:rPr>
            </w:pPr>
            <w:r w:rsidRPr="00D91890">
              <w:rPr>
                <w:rFonts w:cs="Arial"/>
                <w:sz w:val="24"/>
                <w:szCs w:val="24"/>
                <w:lang w:val="sr-Cyrl-RS"/>
              </w:rPr>
              <w:t>50</w:t>
            </w:r>
          </w:p>
        </w:tc>
        <w:tc>
          <w:tcPr>
            <w:tcW w:w="1800" w:type="dxa"/>
          </w:tcPr>
          <w:p w14:paraId="322D0A18" w14:textId="77777777" w:rsidR="00314B0E" w:rsidRPr="00D91890" w:rsidRDefault="00314B0E" w:rsidP="00314B0E">
            <w:pPr>
              <w:spacing w:before="0"/>
              <w:jc w:val="center"/>
              <w:rPr>
                <w:rFonts w:cs="Arial"/>
                <w:sz w:val="24"/>
                <w:szCs w:val="24"/>
                <w:lang w:val="sr-Cyrl-RS"/>
              </w:rPr>
            </w:pPr>
          </w:p>
        </w:tc>
        <w:tc>
          <w:tcPr>
            <w:tcW w:w="1980" w:type="dxa"/>
          </w:tcPr>
          <w:p w14:paraId="136B7D9C" w14:textId="77777777" w:rsidR="00314B0E" w:rsidRPr="00D91890" w:rsidRDefault="00314B0E" w:rsidP="00314B0E">
            <w:pPr>
              <w:spacing w:before="0"/>
              <w:jc w:val="center"/>
              <w:rPr>
                <w:rFonts w:cs="Arial"/>
                <w:sz w:val="24"/>
                <w:szCs w:val="24"/>
                <w:lang w:val="sr-Cyrl-RS"/>
              </w:rPr>
            </w:pPr>
          </w:p>
        </w:tc>
        <w:tc>
          <w:tcPr>
            <w:tcW w:w="1980" w:type="dxa"/>
          </w:tcPr>
          <w:p w14:paraId="3052C133" w14:textId="77777777" w:rsidR="00314B0E" w:rsidRPr="00D91890" w:rsidRDefault="00314B0E" w:rsidP="00314B0E">
            <w:pPr>
              <w:spacing w:before="0"/>
              <w:jc w:val="center"/>
              <w:rPr>
                <w:rFonts w:cs="Arial"/>
                <w:sz w:val="24"/>
                <w:szCs w:val="24"/>
                <w:lang w:val="sr-Cyrl-RS"/>
              </w:rPr>
            </w:pPr>
          </w:p>
        </w:tc>
        <w:tc>
          <w:tcPr>
            <w:tcW w:w="1980" w:type="dxa"/>
          </w:tcPr>
          <w:p w14:paraId="05015454" w14:textId="77777777" w:rsidR="00314B0E" w:rsidRPr="00D91890" w:rsidRDefault="00314B0E" w:rsidP="00314B0E">
            <w:pPr>
              <w:spacing w:before="0"/>
              <w:jc w:val="center"/>
              <w:rPr>
                <w:rFonts w:cs="Arial"/>
                <w:sz w:val="24"/>
                <w:szCs w:val="24"/>
                <w:lang w:val="sr-Cyrl-RS"/>
              </w:rPr>
            </w:pPr>
          </w:p>
        </w:tc>
      </w:tr>
      <w:tr w:rsidR="00314B0E" w:rsidRPr="00D91890" w14:paraId="116FC16C" w14:textId="1F0CCD18" w:rsidTr="00A71FAD">
        <w:trPr>
          <w:trHeight w:val="377"/>
        </w:trPr>
        <w:tc>
          <w:tcPr>
            <w:tcW w:w="720" w:type="dxa"/>
            <w:vAlign w:val="center"/>
          </w:tcPr>
          <w:p w14:paraId="550A677A" w14:textId="77777777" w:rsidR="00314B0E" w:rsidRPr="00D91890" w:rsidRDefault="00314B0E" w:rsidP="00314B0E">
            <w:pPr>
              <w:numPr>
                <w:ilvl w:val="0"/>
                <w:numId w:val="41"/>
              </w:numPr>
              <w:spacing w:before="0"/>
              <w:ind w:left="357" w:hanging="357"/>
              <w:contextualSpacing/>
              <w:jc w:val="center"/>
              <w:rPr>
                <w:rFonts w:cs="Arial"/>
                <w:sz w:val="24"/>
                <w:szCs w:val="24"/>
                <w:lang w:val="sr-Cyrl-RS"/>
              </w:rPr>
            </w:pPr>
          </w:p>
        </w:tc>
        <w:tc>
          <w:tcPr>
            <w:tcW w:w="3510" w:type="dxa"/>
            <w:vAlign w:val="center"/>
          </w:tcPr>
          <w:p w14:paraId="0B30A357" w14:textId="258402C6" w:rsidR="00314B0E" w:rsidRPr="00D91890" w:rsidRDefault="00314B0E" w:rsidP="00314B0E">
            <w:pPr>
              <w:spacing w:before="0"/>
              <w:jc w:val="left"/>
              <w:rPr>
                <w:rFonts w:eastAsia="Calibri" w:cs="Arial"/>
                <w:spacing w:val="-3"/>
                <w:position w:val="-3"/>
                <w:sz w:val="24"/>
                <w:szCs w:val="24"/>
                <w:lang w:val="sr-Latn-CS"/>
              </w:rPr>
            </w:pPr>
            <w:r w:rsidRPr="00D91890">
              <w:rPr>
                <w:rFonts w:eastAsia="Calibri" w:cs="Arial"/>
                <w:spacing w:val="-3"/>
                <w:position w:val="-3"/>
                <w:sz w:val="24"/>
                <w:szCs w:val="24"/>
                <w:lang w:val="sr-Latn-CS"/>
              </w:rPr>
              <w:t xml:space="preserve">U/UTP кабл категорија 6, HF-1 </w:t>
            </w:r>
          </w:p>
        </w:tc>
        <w:tc>
          <w:tcPr>
            <w:tcW w:w="1440" w:type="dxa"/>
            <w:vAlign w:val="center"/>
          </w:tcPr>
          <w:p w14:paraId="63F70949" w14:textId="301E69E3" w:rsidR="00314B0E" w:rsidRPr="00D91890" w:rsidRDefault="00314B0E" w:rsidP="00314B0E">
            <w:pPr>
              <w:spacing w:before="0"/>
              <w:jc w:val="center"/>
              <w:rPr>
                <w:rFonts w:cs="Arial"/>
                <w:sz w:val="24"/>
                <w:szCs w:val="24"/>
                <w:lang w:val="sr-Cyrl-CS"/>
              </w:rPr>
            </w:pPr>
            <w:r w:rsidRPr="00D91890">
              <w:rPr>
                <w:rFonts w:cs="Arial"/>
                <w:sz w:val="24"/>
                <w:szCs w:val="24"/>
                <w:lang w:val="sr-Cyrl-RS"/>
              </w:rPr>
              <w:t>м</w:t>
            </w:r>
          </w:p>
        </w:tc>
        <w:tc>
          <w:tcPr>
            <w:tcW w:w="1440" w:type="dxa"/>
            <w:vAlign w:val="center"/>
          </w:tcPr>
          <w:p w14:paraId="172C16B4" w14:textId="026479EB" w:rsidR="00314B0E" w:rsidRPr="00D91890" w:rsidRDefault="00314B0E" w:rsidP="00314B0E">
            <w:pPr>
              <w:spacing w:before="0"/>
              <w:jc w:val="center"/>
              <w:rPr>
                <w:rFonts w:cs="Arial"/>
                <w:sz w:val="24"/>
                <w:szCs w:val="24"/>
                <w:lang w:val="sr-Cyrl-RS"/>
              </w:rPr>
            </w:pPr>
            <w:r w:rsidRPr="00D91890">
              <w:rPr>
                <w:rFonts w:cs="Arial"/>
                <w:sz w:val="24"/>
                <w:szCs w:val="24"/>
                <w:lang w:val="sr-Cyrl-RS"/>
              </w:rPr>
              <w:t>1000</w:t>
            </w:r>
          </w:p>
        </w:tc>
        <w:tc>
          <w:tcPr>
            <w:tcW w:w="1800" w:type="dxa"/>
          </w:tcPr>
          <w:p w14:paraId="7B50D46E" w14:textId="77777777" w:rsidR="00314B0E" w:rsidRPr="00D91890" w:rsidRDefault="00314B0E" w:rsidP="00314B0E">
            <w:pPr>
              <w:spacing w:before="0"/>
              <w:jc w:val="center"/>
              <w:rPr>
                <w:rFonts w:cs="Arial"/>
                <w:sz w:val="24"/>
                <w:szCs w:val="24"/>
                <w:lang w:val="sr-Cyrl-RS"/>
              </w:rPr>
            </w:pPr>
          </w:p>
        </w:tc>
        <w:tc>
          <w:tcPr>
            <w:tcW w:w="1980" w:type="dxa"/>
          </w:tcPr>
          <w:p w14:paraId="3072055D" w14:textId="77777777" w:rsidR="00314B0E" w:rsidRPr="00D91890" w:rsidRDefault="00314B0E" w:rsidP="00314B0E">
            <w:pPr>
              <w:spacing w:before="0"/>
              <w:jc w:val="center"/>
              <w:rPr>
                <w:rFonts w:cs="Arial"/>
                <w:sz w:val="24"/>
                <w:szCs w:val="24"/>
                <w:lang w:val="sr-Cyrl-RS"/>
              </w:rPr>
            </w:pPr>
          </w:p>
        </w:tc>
        <w:tc>
          <w:tcPr>
            <w:tcW w:w="1980" w:type="dxa"/>
          </w:tcPr>
          <w:p w14:paraId="05668EEF" w14:textId="77777777" w:rsidR="00314B0E" w:rsidRPr="00D91890" w:rsidRDefault="00314B0E" w:rsidP="00314B0E">
            <w:pPr>
              <w:spacing w:before="0"/>
              <w:jc w:val="center"/>
              <w:rPr>
                <w:rFonts w:cs="Arial"/>
                <w:sz w:val="24"/>
                <w:szCs w:val="24"/>
                <w:lang w:val="sr-Cyrl-RS"/>
              </w:rPr>
            </w:pPr>
          </w:p>
        </w:tc>
        <w:tc>
          <w:tcPr>
            <w:tcW w:w="1980" w:type="dxa"/>
          </w:tcPr>
          <w:p w14:paraId="4924DC7F" w14:textId="77777777" w:rsidR="00314B0E" w:rsidRPr="00D91890" w:rsidRDefault="00314B0E" w:rsidP="00314B0E">
            <w:pPr>
              <w:spacing w:before="0"/>
              <w:jc w:val="center"/>
              <w:rPr>
                <w:rFonts w:cs="Arial"/>
                <w:sz w:val="24"/>
                <w:szCs w:val="24"/>
                <w:lang w:val="sr-Cyrl-RS"/>
              </w:rPr>
            </w:pPr>
          </w:p>
        </w:tc>
      </w:tr>
      <w:tr w:rsidR="00314B0E" w:rsidRPr="00D91890" w14:paraId="245BB73D" w14:textId="262BD89E" w:rsidTr="00A71FAD">
        <w:trPr>
          <w:trHeight w:val="377"/>
        </w:trPr>
        <w:tc>
          <w:tcPr>
            <w:tcW w:w="720" w:type="dxa"/>
            <w:vAlign w:val="center"/>
          </w:tcPr>
          <w:p w14:paraId="075C1166" w14:textId="77777777" w:rsidR="00314B0E" w:rsidRPr="00D91890" w:rsidRDefault="00314B0E" w:rsidP="00314B0E">
            <w:pPr>
              <w:numPr>
                <w:ilvl w:val="0"/>
                <w:numId w:val="41"/>
              </w:numPr>
              <w:spacing w:before="0"/>
              <w:ind w:left="357" w:hanging="357"/>
              <w:contextualSpacing/>
              <w:jc w:val="center"/>
              <w:rPr>
                <w:rFonts w:cs="Arial"/>
                <w:sz w:val="24"/>
                <w:szCs w:val="24"/>
                <w:lang w:val="sr-Cyrl-RS"/>
              </w:rPr>
            </w:pPr>
          </w:p>
        </w:tc>
        <w:tc>
          <w:tcPr>
            <w:tcW w:w="3510" w:type="dxa"/>
            <w:vAlign w:val="center"/>
          </w:tcPr>
          <w:p w14:paraId="72141C44" w14:textId="6C0B0AB4" w:rsidR="00314B0E" w:rsidRPr="00D91890" w:rsidRDefault="00314B0E" w:rsidP="00314B0E">
            <w:pPr>
              <w:spacing w:before="0"/>
              <w:jc w:val="left"/>
              <w:rPr>
                <w:rFonts w:eastAsia="Calibri" w:cs="Arial"/>
                <w:spacing w:val="-3"/>
                <w:position w:val="-3"/>
                <w:sz w:val="24"/>
                <w:szCs w:val="24"/>
                <w:lang w:val="sr-Latn-CS"/>
              </w:rPr>
            </w:pPr>
            <w:r w:rsidRPr="00D91890">
              <w:rPr>
                <w:rFonts w:eastAsia="Calibri" w:cs="Arial"/>
                <w:spacing w:val="-3"/>
                <w:position w:val="-3"/>
                <w:sz w:val="24"/>
                <w:szCs w:val="24"/>
                <w:lang w:val="sr-Latn-CS"/>
              </w:rPr>
              <w:t xml:space="preserve">F/FTP кабл категорија 6, HF-1 </w:t>
            </w:r>
          </w:p>
        </w:tc>
        <w:tc>
          <w:tcPr>
            <w:tcW w:w="1440" w:type="dxa"/>
            <w:vAlign w:val="center"/>
          </w:tcPr>
          <w:p w14:paraId="088D4EF9" w14:textId="57F3F03E" w:rsidR="00314B0E" w:rsidRPr="00D91890" w:rsidRDefault="00314B0E" w:rsidP="00314B0E">
            <w:pPr>
              <w:spacing w:before="0"/>
              <w:jc w:val="center"/>
              <w:rPr>
                <w:rFonts w:cs="Arial"/>
                <w:sz w:val="24"/>
                <w:szCs w:val="24"/>
                <w:lang w:val="sr-Cyrl-CS"/>
              </w:rPr>
            </w:pPr>
            <w:r w:rsidRPr="00D91890">
              <w:rPr>
                <w:rFonts w:cs="Arial"/>
                <w:sz w:val="24"/>
                <w:szCs w:val="24"/>
                <w:lang w:val="sr-Cyrl-RS"/>
              </w:rPr>
              <w:t>м</w:t>
            </w:r>
          </w:p>
        </w:tc>
        <w:tc>
          <w:tcPr>
            <w:tcW w:w="1440" w:type="dxa"/>
            <w:vAlign w:val="center"/>
          </w:tcPr>
          <w:p w14:paraId="301B5A15" w14:textId="727A425A" w:rsidR="00314B0E" w:rsidRPr="00D91890" w:rsidRDefault="00314B0E" w:rsidP="00314B0E">
            <w:pPr>
              <w:spacing w:before="0"/>
              <w:jc w:val="center"/>
              <w:rPr>
                <w:rFonts w:cs="Arial"/>
                <w:sz w:val="24"/>
                <w:szCs w:val="24"/>
                <w:lang w:val="sr-Cyrl-RS"/>
              </w:rPr>
            </w:pPr>
            <w:r w:rsidRPr="00D91890">
              <w:rPr>
                <w:rFonts w:cs="Arial"/>
                <w:sz w:val="24"/>
                <w:szCs w:val="24"/>
                <w:lang w:val="sr-Cyrl-RS"/>
              </w:rPr>
              <w:t>1000</w:t>
            </w:r>
          </w:p>
        </w:tc>
        <w:tc>
          <w:tcPr>
            <w:tcW w:w="1800" w:type="dxa"/>
          </w:tcPr>
          <w:p w14:paraId="7FE6A01B" w14:textId="77777777" w:rsidR="00314B0E" w:rsidRPr="00D91890" w:rsidRDefault="00314B0E" w:rsidP="00314B0E">
            <w:pPr>
              <w:spacing w:before="0"/>
              <w:jc w:val="center"/>
              <w:rPr>
                <w:rFonts w:cs="Arial"/>
                <w:sz w:val="24"/>
                <w:szCs w:val="24"/>
                <w:lang w:val="sr-Cyrl-RS"/>
              </w:rPr>
            </w:pPr>
          </w:p>
        </w:tc>
        <w:tc>
          <w:tcPr>
            <w:tcW w:w="1980" w:type="dxa"/>
          </w:tcPr>
          <w:p w14:paraId="6062987E" w14:textId="77777777" w:rsidR="00314B0E" w:rsidRPr="00D91890" w:rsidRDefault="00314B0E" w:rsidP="00314B0E">
            <w:pPr>
              <w:spacing w:before="0"/>
              <w:jc w:val="center"/>
              <w:rPr>
                <w:rFonts w:cs="Arial"/>
                <w:sz w:val="24"/>
                <w:szCs w:val="24"/>
                <w:lang w:val="sr-Cyrl-RS"/>
              </w:rPr>
            </w:pPr>
          </w:p>
        </w:tc>
        <w:tc>
          <w:tcPr>
            <w:tcW w:w="1980" w:type="dxa"/>
          </w:tcPr>
          <w:p w14:paraId="182FB0AE" w14:textId="77777777" w:rsidR="00314B0E" w:rsidRPr="00D91890" w:rsidRDefault="00314B0E" w:rsidP="00314B0E">
            <w:pPr>
              <w:spacing w:before="0"/>
              <w:jc w:val="center"/>
              <w:rPr>
                <w:rFonts w:cs="Arial"/>
                <w:sz w:val="24"/>
                <w:szCs w:val="24"/>
                <w:lang w:val="sr-Cyrl-RS"/>
              </w:rPr>
            </w:pPr>
          </w:p>
        </w:tc>
        <w:tc>
          <w:tcPr>
            <w:tcW w:w="1980" w:type="dxa"/>
          </w:tcPr>
          <w:p w14:paraId="7B21EF20" w14:textId="77777777" w:rsidR="00314B0E" w:rsidRPr="00D91890" w:rsidRDefault="00314B0E" w:rsidP="00314B0E">
            <w:pPr>
              <w:spacing w:before="0"/>
              <w:jc w:val="center"/>
              <w:rPr>
                <w:rFonts w:cs="Arial"/>
                <w:sz w:val="24"/>
                <w:szCs w:val="24"/>
                <w:lang w:val="sr-Cyrl-RS"/>
              </w:rPr>
            </w:pPr>
          </w:p>
        </w:tc>
      </w:tr>
      <w:tr w:rsidR="00314B0E" w:rsidRPr="00D91890" w14:paraId="1775348D" w14:textId="5FDF94A3" w:rsidTr="00A71FAD">
        <w:trPr>
          <w:trHeight w:val="377"/>
        </w:trPr>
        <w:tc>
          <w:tcPr>
            <w:tcW w:w="720" w:type="dxa"/>
            <w:vAlign w:val="center"/>
          </w:tcPr>
          <w:p w14:paraId="6D91704E" w14:textId="77777777" w:rsidR="00314B0E" w:rsidRPr="00D91890" w:rsidRDefault="00314B0E" w:rsidP="00314B0E">
            <w:pPr>
              <w:numPr>
                <w:ilvl w:val="0"/>
                <w:numId w:val="41"/>
              </w:numPr>
              <w:spacing w:before="0"/>
              <w:ind w:left="357" w:hanging="357"/>
              <w:contextualSpacing/>
              <w:jc w:val="center"/>
              <w:rPr>
                <w:rFonts w:cs="Arial"/>
                <w:sz w:val="24"/>
                <w:szCs w:val="24"/>
                <w:lang w:val="sr-Cyrl-RS"/>
              </w:rPr>
            </w:pPr>
          </w:p>
        </w:tc>
        <w:tc>
          <w:tcPr>
            <w:tcW w:w="3510" w:type="dxa"/>
            <w:vAlign w:val="center"/>
          </w:tcPr>
          <w:p w14:paraId="7F8E55AC" w14:textId="418A0E5C" w:rsidR="00314B0E" w:rsidRPr="00D91890" w:rsidRDefault="00314B0E" w:rsidP="00314B0E">
            <w:pPr>
              <w:spacing w:before="0"/>
              <w:jc w:val="left"/>
              <w:rPr>
                <w:rFonts w:eastAsia="Calibri" w:cs="Arial"/>
                <w:spacing w:val="-3"/>
                <w:position w:val="-3"/>
                <w:sz w:val="24"/>
                <w:szCs w:val="24"/>
                <w:lang w:val="sr-Latn-CS"/>
              </w:rPr>
            </w:pPr>
            <w:r w:rsidRPr="00D91890">
              <w:rPr>
                <w:rFonts w:eastAsia="Calibri" w:cs="Arial"/>
                <w:spacing w:val="-3"/>
                <w:position w:val="-3"/>
                <w:sz w:val="24"/>
                <w:szCs w:val="24"/>
                <w:lang w:val="sr-Latn-CS"/>
              </w:rPr>
              <w:t>S/FTP Cat.5e екстерни, самоносећи кабл са челичном жицом, пун пресек</w:t>
            </w:r>
          </w:p>
        </w:tc>
        <w:tc>
          <w:tcPr>
            <w:tcW w:w="1440" w:type="dxa"/>
            <w:vAlign w:val="center"/>
          </w:tcPr>
          <w:p w14:paraId="127992B6" w14:textId="39750AC0" w:rsidR="00314B0E" w:rsidRPr="00D91890" w:rsidRDefault="00314B0E" w:rsidP="00314B0E">
            <w:pPr>
              <w:spacing w:before="0"/>
              <w:jc w:val="center"/>
              <w:rPr>
                <w:rFonts w:cs="Arial"/>
                <w:sz w:val="24"/>
                <w:szCs w:val="24"/>
                <w:lang w:val="sr-Cyrl-CS"/>
              </w:rPr>
            </w:pPr>
            <w:r w:rsidRPr="00D91890">
              <w:rPr>
                <w:rFonts w:cs="Arial"/>
                <w:sz w:val="24"/>
                <w:szCs w:val="24"/>
                <w:lang w:val="sr-Cyrl-RS"/>
              </w:rPr>
              <w:t>м</w:t>
            </w:r>
          </w:p>
        </w:tc>
        <w:tc>
          <w:tcPr>
            <w:tcW w:w="1440" w:type="dxa"/>
            <w:vAlign w:val="center"/>
          </w:tcPr>
          <w:p w14:paraId="5CFE00E5" w14:textId="1E7CD990" w:rsidR="00314B0E" w:rsidRPr="00D91890" w:rsidRDefault="00314B0E" w:rsidP="00314B0E">
            <w:pPr>
              <w:spacing w:before="0"/>
              <w:jc w:val="center"/>
              <w:rPr>
                <w:rFonts w:cs="Arial"/>
                <w:sz w:val="24"/>
                <w:szCs w:val="24"/>
                <w:lang w:val="sr-Cyrl-RS"/>
              </w:rPr>
            </w:pPr>
            <w:r w:rsidRPr="00D91890">
              <w:rPr>
                <w:rFonts w:cs="Arial"/>
                <w:sz w:val="24"/>
                <w:szCs w:val="24"/>
                <w:lang w:val="sr-Cyrl-RS"/>
              </w:rPr>
              <w:t>200</w:t>
            </w:r>
          </w:p>
        </w:tc>
        <w:tc>
          <w:tcPr>
            <w:tcW w:w="1800" w:type="dxa"/>
          </w:tcPr>
          <w:p w14:paraId="06C77199" w14:textId="77777777" w:rsidR="00314B0E" w:rsidRPr="00D91890" w:rsidRDefault="00314B0E" w:rsidP="00314B0E">
            <w:pPr>
              <w:spacing w:before="0"/>
              <w:jc w:val="center"/>
              <w:rPr>
                <w:rFonts w:cs="Arial"/>
                <w:sz w:val="24"/>
                <w:szCs w:val="24"/>
                <w:lang w:val="sr-Cyrl-RS"/>
              </w:rPr>
            </w:pPr>
          </w:p>
        </w:tc>
        <w:tc>
          <w:tcPr>
            <w:tcW w:w="1980" w:type="dxa"/>
          </w:tcPr>
          <w:p w14:paraId="0E6A190B" w14:textId="77777777" w:rsidR="00314B0E" w:rsidRPr="00D91890" w:rsidRDefault="00314B0E" w:rsidP="00314B0E">
            <w:pPr>
              <w:spacing w:before="0"/>
              <w:jc w:val="center"/>
              <w:rPr>
                <w:rFonts w:cs="Arial"/>
                <w:sz w:val="24"/>
                <w:szCs w:val="24"/>
                <w:lang w:val="sr-Cyrl-RS"/>
              </w:rPr>
            </w:pPr>
          </w:p>
        </w:tc>
        <w:tc>
          <w:tcPr>
            <w:tcW w:w="1980" w:type="dxa"/>
          </w:tcPr>
          <w:p w14:paraId="3B951486" w14:textId="77777777" w:rsidR="00314B0E" w:rsidRPr="00D91890" w:rsidRDefault="00314B0E" w:rsidP="00314B0E">
            <w:pPr>
              <w:spacing w:before="0"/>
              <w:jc w:val="center"/>
              <w:rPr>
                <w:rFonts w:cs="Arial"/>
                <w:sz w:val="24"/>
                <w:szCs w:val="24"/>
                <w:lang w:val="sr-Cyrl-RS"/>
              </w:rPr>
            </w:pPr>
          </w:p>
        </w:tc>
        <w:tc>
          <w:tcPr>
            <w:tcW w:w="1980" w:type="dxa"/>
          </w:tcPr>
          <w:p w14:paraId="1F560E5A" w14:textId="77777777" w:rsidR="00314B0E" w:rsidRPr="00D91890" w:rsidRDefault="00314B0E" w:rsidP="00314B0E">
            <w:pPr>
              <w:spacing w:before="0"/>
              <w:jc w:val="center"/>
              <w:rPr>
                <w:rFonts w:cs="Arial"/>
                <w:sz w:val="24"/>
                <w:szCs w:val="24"/>
                <w:lang w:val="sr-Cyrl-RS"/>
              </w:rPr>
            </w:pPr>
          </w:p>
        </w:tc>
      </w:tr>
      <w:tr w:rsidR="00314B0E" w:rsidRPr="00D91890" w14:paraId="5299DC87" w14:textId="43716411" w:rsidTr="00A71FAD">
        <w:trPr>
          <w:trHeight w:val="377"/>
        </w:trPr>
        <w:tc>
          <w:tcPr>
            <w:tcW w:w="720" w:type="dxa"/>
            <w:vAlign w:val="center"/>
          </w:tcPr>
          <w:p w14:paraId="066DB328" w14:textId="77777777" w:rsidR="00314B0E" w:rsidRPr="00D91890" w:rsidRDefault="00314B0E" w:rsidP="00314B0E">
            <w:pPr>
              <w:numPr>
                <w:ilvl w:val="0"/>
                <w:numId w:val="41"/>
              </w:numPr>
              <w:spacing w:before="0"/>
              <w:ind w:left="357" w:hanging="357"/>
              <w:contextualSpacing/>
              <w:jc w:val="center"/>
              <w:rPr>
                <w:rFonts w:cs="Arial"/>
                <w:sz w:val="24"/>
                <w:szCs w:val="24"/>
                <w:lang w:val="sr-Cyrl-RS"/>
              </w:rPr>
            </w:pPr>
          </w:p>
        </w:tc>
        <w:tc>
          <w:tcPr>
            <w:tcW w:w="3510" w:type="dxa"/>
            <w:vAlign w:val="center"/>
          </w:tcPr>
          <w:p w14:paraId="397EC645" w14:textId="0FD1A9A7" w:rsidR="00314B0E" w:rsidRPr="00D91890" w:rsidRDefault="00314B0E" w:rsidP="00314B0E">
            <w:pPr>
              <w:spacing w:before="0"/>
              <w:jc w:val="left"/>
              <w:rPr>
                <w:rFonts w:eastAsia="Calibri" w:cs="Arial"/>
                <w:spacing w:val="-3"/>
                <w:position w:val="-3"/>
                <w:sz w:val="24"/>
                <w:szCs w:val="24"/>
                <w:lang w:val="sr-Cyrl-RS"/>
              </w:rPr>
            </w:pPr>
            <w:r w:rsidRPr="00D91890">
              <w:rPr>
                <w:rFonts w:eastAsia="Calibri" w:cs="Arial"/>
                <w:spacing w:val="-3"/>
                <w:position w:val="-3"/>
                <w:sz w:val="24"/>
                <w:szCs w:val="24"/>
                <w:lang w:val="sr-Cyrl-RS"/>
              </w:rPr>
              <w:t>Самоносећи оптички кабл 12 влакана 9/125 синглмодни, екстерни са челичном сајлом</w:t>
            </w:r>
          </w:p>
        </w:tc>
        <w:tc>
          <w:tcPr>
            <w:tcW w:w="1440" w:type="dxa"/>
            <w:vAlign w:val="center"/>
          </w:tcPr>
          <w:p w14:paraId="4F891C82" w14:textId="6074A134" w:rsidR="00314B0E" w:rsidRPr="00D91890" w:rsidRDefault="00314B0E" w:rsidP="00314B0E">
            <w:pPr>
              <w:spacing w:before="0"/>
              <w:jc w:val="center"/>
              <w:rPr>
                <w:rFonts w:cs="Arial"/>
                <w:sz w:val="24"/>
                <w:szCs w:val="24"/>
                <w:lang w:val="sr-Cyrl-CS"/>
              </w:rPr>
            </w:pPr>
            <w:r w:rsidRPr="00D91890">
              <w:rPr>
                <w:rFonts w:cs="Arial"/>
                <w:sz w:val="24"/>
                <w:szCs w:val="24"/>
                <w:lang w:val="sr-Cyrl-RS"/>
              </w:rPr>
              <w:t>м</w:t>
            </w:r>
          </w:p>
        </w:tc>
        <w:tc>
          <w:tcPr>
            <w:tcW w:w="1440" w:type="dxa"/>
            <w:vAlign w:val="center"/>
          </w:tcPr>
          <w:p w14:paraId="5A178017" w14:textId="79417FA7" w:rsidR="00314B0E" w:rsidRPr="00D91890" w:rsidRDefault="00314B0E" w:rsidP="00314B0E">
            <w:pPr>
              <w:spacing w:before="0"/>
              <w:jc w:val="center"/>
              <w:rPr>
                <w:rFonts w:cs="Arial"/>
                <w:sz w:val="24"/>
                <w:szCs w:val="24"/>
                <w:lang w:val="sr-Cyrl-RS"/>
              </w:rPr>
            </w:pPr>
            <w:r w:rsidRPr="00D91890">
              <w:rPr>
                <w:rFonts w:cs="Arial"/>
                <w:sz w:val="24"/>
                <w:szCs w:val="24"/>
                <w:lang w:val="sr-Cyrl-RS"/>
              </w:rPr>
              <w:t>500</w:t>
            </w:r>
          </w:p>
        </w:tc>
        <w:tc>
          <w:tcPr>
            <w:tcW w:w="1800" w:type="dxa"/>
          </w:tcPr>
          <w:p w14:paraId="221ED949" w14:textId="77777777" w:rsidR="00314B0E" w:rsidRPr="00D91890" w:rsidRDefault="00314B0E" w:rsidP="00314B0E">
            <w:pPr>
              <w:spacing w:before="0"/>
              <w:jc w:val="center"/>
              <w:rPr>
                <w:rFonts w:cs="Arial"/>
                <w:sz w:val="24"/>
                <w:szCs w:val="24"/>
                <w:lang w:val="sr-Cyrl-RS"/>
              </w:rPr>
            </w:pPr>
          </w:p>
        </w:tc>
        <w:tc>
          <w:tcPr>
            <w:tcW w:w="1980" w:type="dxa"/>
          </w:tcPr>
          <w:p w14:paraId="5C8D524B" w14:textId="77777777" w:rsidR="00314B0E" w:rsidRPr="00D91890" w:rsidRDefault="00314B0E" w:rsidP="00314B0E">
            <w:pPr>
              <w:spacing w:before="0"/>
              <w:jc w:val="center"/>
              <w:rPr>
                <w:rFonts w:cs="Arial"/>
                <w:sz w:val="24"/>
                <w:szCs w:val="24"/>
                <w:lang w:val="sr-Cyrl-RS"/>
              </w:rPr>
            </w:pPr>
          </w:p>
        </w:tc>
        <w:tc>
          <w:tcPr>
            <w:tcW w:w="1980" w:type="dxa"/>
          </w:tcPr>
          <w:p w14:paraId="1DA36556" w14:textId="77777777" w:rsidR="00314B0E" w:rsidRPr="00D91890" w:rsidRDefault="00314B0E" w:rsidP="00314B0E">
            <w:pPr>
              <w:spacing w:before="0"/>
              <w:jc w:val="center"/>
              <w:rPr>
                <w:rFonts w:cs="Arial"/>
                <w:sz w:val="24"/>
                <w:szCs w:val="24"/>
                <w:lang w:val="sr-Cyrl-RS"/>
              </w:rPr>
            </w:pPr>
          </w:p>
        </w:tc>
        <w:tc>
          <w:tcPr>
            <w:tcW w:w="1980" w:type="dxa"/>
          </w:tcPr>
          <w:p w14:paraId="7018C40D" w14:textId="77777777" w:rsidR="00314B0E" w:rsidRPr="00D91890" w:rsidRDefault="00314B0E" w:rsidP="00314B0E">
            <w:pPr>
              <w:spacing w:before="0"/>
              <w:jc w:val="center"/>
              <w:rPr>
                <w:rFonts w:cs="Arial"/>
                <w:sz w:val="24"/>
                <w:szCs w:val="24"/>
                <w:lang w:val="sr-Cyrl-RS"/>
              </w:rPr>
            </w:pPr>
          </w:p>
        </w:tc>
      </w:tr>
      <w:tr w:rsidR="00314B0E" w:rsidRPr="00D91890" w14:paraId="590CFAA8" w14:textId="01262BCD" w:rsidTr="00A71FAD">
        <w:trPr>
          <w:trHeight w:val="377"/>
        </w:trPr>
        <w:tc>
          <w:tcPr>
            <w:tcW w:w="720" w:type="dxa"/>
            <w:vAlign w:val="center"/>
          </w:tcPr>
          <w:p w14:paraId="73AE0FA4" w14:textId="77777777" w:rsidR="00314B0E" w:rsidRPr="00D91890" w:rsidRDefault="00314B0E" w:rsidP="00314B0E">
            <w:pPr>
              <w:numPr>
                <w:ilvl w:val="0"/>
                <w:numId w:val="41"/>
              </w:numPr>
              <w:spacing w:before="0"/>
              <w:ind w:left="357" w:hanging="357"/>
              <w:contextualSpacing/>
              <w:jc w:val="center"/>
              <w:rPr>
                <w:rFonts w:cs="Arial"/>
                <w:sz w:val="24"/>
                <w:szCs w:val="24"/>
                <w:lang w:val="sr-Cyrl-RS"/>
              </w:rPr>
            </w:pPr>
          </w:p>
        </w:tc>
        <w:tc>
          <w:tcPr>
            <w:tcW w:w="3510" w:type="dxa"/>
            <w:vAlign w:val="center"/>
          </w:tcPr>
          <w:p w14:paraId="779AF64B" w14:textId="6AB0BD2C" w:rsidR="00314B0E" w:rsidRPr="00D91890" w:rsidRDefault="00314B0E" w:rsidP="00314B0E">
            <w:pPr>
              <w:spacing w:before="0"/>
              <w:jc w:val="left"/>
              <w:rPr>
                <w:rFonts w:eastAsia="Calibri" w:cs="Arial"/>
                <w:spacing w:val="-3"/>
                <w:position w:val="-3"/>
                <w:sz w:val="24"/>
                <w:szCs w:val="24"/>
                <w:lang w:val="sr-Latn-CS"/>
              </w:rPr>
            </w:pPr>
            <w:r w:rsidRPr="00D91890">
              <w:rPr>
                <w:rFonts w:eastAsia="Calibri" w:cs="Arial"/>
                <w:spacing w:val="-3"/>
                <w:position w:val="-3"/>
                <w:sz w:val="24"/>
                <w:szCs w:val="24"/>
                <w:lang w:val="sr-Latn-CS"/>
              </w:rPr>
              <w:t>Спојница за оптички кабл са носачем</w:t>
            </w:r>
          </w:p>
        </w:tc>
        <w:tc>
          <w:tcPr>
            <w:tcW w:w="1440" w:type="dxa"/>
            <w:vAlign w:val="center"/>
          </w:tcPr>
          <w:p w14:paraId="0EE794DC" w14:textId="1CBC43DD" w:rsidR="00314B0E" w:rsidRPr="00D91890" w:rsidRDefault="00314B0E" w:rsidP="00314B0E">
            <w:pPr>
              <w:spacing w:before="0"/>
              <w:jc w:val="center"/>
              <w:rPr>
                <w:rFonts w:cs="Arial"/>
                <w:sz w:val="24"/>
                <w:szCs w:val="24"/>
                <w:lang w:val="sr-Cyrl-RS"/>
              </w:rPr>
            </w:pPr>
            <w:r w:rsidRPr="00D91890">
              <w:rPr>
                <w:rFonts w:cs="Arial"/>
                <w:sz w:val="24"/>
                <w:szCs w:val="24"/>
                <w:lang w:val="sr-Cyrl-RS"/>
              </w:rPr>
              <w:t>Комад</w:t>
            </w:r>
          </w:p>
        </w:tc>
        <w:tc>
          <w:tcPr>
            <w:tcW w:w="1440" w:type="dxa"/>
            <w:vAlign w:val="center"/>
          </w:tcPr>
          <w:p w14:paraId="654667E7" w14:textId="52B4EBA8" w:rsidR="00314B0E" w:rsidRPr="00D91890" w:rsidRDefault="00314B0E" w:rsidP="00314B0E">
            <w:pPr>
              <w:spacing w:before="0"/>
              <w:jc w:val="center"/>
              <w:rPr>
                <w:rFonts w:cs="Arial"/>
                <w:sz w:val="24"/>
                <w:szCs w:val="24"/>
                <w:lang w:val="sr-Cyrl-RS"/>
              </w:rPr>
            </w:pPr>
            <w:r w:rsidRPr="00D91890">
              <w:rPr>
                <w:rFonts w:cs="Arial"/>
                <w:sz w:val="24"/>
                <w:szCs w:val="24"/>
                <w:lang w:val="sr-Cyrl-RS"/>
              </w:rPr>
              <w:t>2</w:t>
            </w:r>
          </w:p>
        </w:tc>
        <w:tc>
          <w:tcPr>
            <w:tcW w:w="1800" w:type="dxa"/>
          </w:tcPr>
          <w:p w14:paraId="6F3FDF96" w14:textId="77777777" w:rsidR="00314B0E" w:rsidRPr="00D91890" w:rsidRDefault="00314B0E" w:rsidP="00314B0E">
            <w:pPr>
              <w:spacing w:before="0"/>
              <w:jc w:val="center"/>
              <w:rPr>
                <w:rFonts w:cs="Arial"/>
                <w:sz w:val="24"/>
                <w:szCs w:val="24"/>
                <w:lang w:val="sr-Cyrl-RS"/>
              </w:rPr>
            </w:pPr>
          </w:p>
        </w:tc>
        <w:tc>
          <w:tcPr>
            <w:tcW w:w="1980" w:type="dxa"/>
          </w:tcPr>
          <w:p w14:paraId="35CAEE61" w14:textId="77777777" w:rsidR="00314B0E" w:rsidRPr="00D91890" w:rsidRDefault="00314B0E" w:rsidP="00314B0E">
            <w:pPr>
              <w:spacing w:before="0"/>
              <w:jc w:val="center"/>
              <w:rPr>
                <w:rFonts w:cs="Arial"/>
                <w:sz w:val="24"/>
                <w:szCs w:val="24"/>
                <w:lang w:val="sr-Cyrl-RS"/>
              </w:rPr>
            </w:pPr>
          </w:p>
        </w:tc>
        <w:tc>
          <w:tcPr>
            <w:tcW w:w="1980" w:type="dxa"/>
          </w:tcPr>
          <w:p w14:paraId="02456780" w14:textId="77777777" w:rsidR="00314B0E" w:rsidRPr="00D91890" w:rsidRDefault="00314B0E" w:rsidP="00314B0E">
            <w:pPr>
              <w:spacing w:before="0"/>
              <w:jc w:val="center"/>
              <w:rPr>
                <w:rFonts w:cs="Arial"/>
                <w:sz w:val="24"/>
                <w:szCs w:val="24"/>
                <w:lang w:val="sr-Cyrl-RS"/>
              </w:rPr>
            </w:pPr>
          </w:p>
        </w:tc>
        <w:tc>
          <w:tcPr>
            <w:tcW w:w="1980" w:type="dxa"/>
          </w:tcPr>
          <w:p w14:paraId="306AFB5D" w14:textId="77777777" w:rsidR="00314B0E" w:rsidRPr="00D91890" w:rsidRDefault="00314B0E" w:rsidP="00314B0E">
            <w:pPr>
              <w:spacing w:before="0"/>
              <w:jc w:val="center"/>
              <w:rPr>
                <w:rFonts w:cs="Arial"/>
                <w:sz w:val="24"/>
                <w:szCs w:val="24"/>
                <w:lang w:val="sr-Cyrl-RS"/>
              </w:rPr>
            </w:pPr>
          </w:p>
        </w:tc>
      </w:tr>
      <w:tr w:rsidR="00314B0E" w:rsidRPr="00D91890" w14:paraId="5E19B9C2" w14:textId="1339F8DA" w:rsidTr="00A71FAD">
        <w:trPr>
          <w:trHeight w:val="377"/>
        </w:trPr>
        <w:tc>
          <w:tcPr>
            <w:tcW w:w="720" w:type="dxa"/>
            <w:vAlign w:val="center"/>
          </w:tcPr>
          <w:p w14:paraId="61F8F4E4" w14:textId="77777777" w:rsidR="00314B0E" w:rsidRPr="00D91890" w:rsidRDefault="00314B0E" w:rsidP="00314B0E">
            <w:pPr>
              <w:numPr>
                <w:ilvl w:val="0"/>
                <w:numId w:val="41"/>
              </w:numPr>
              <w:spacing w:before="0"/>
              <w:ind w:left="357" w:hanging="357"/>
              <w:contextualSpacing/>
              <w:jc w:val="center"/>
              <w:rPr>
                <w:rFonts w:cs="Arial"/>
                <w:sz w:val="24"/>
                <w:szCs w:val="24"/>
                <w:lang w:val="sr-Cyrl-RS"/>
              </w:rPr>
            </w:pPr>
          </w:p>
        </w:tc>
        <w:tc>
          <w:tcPr>
            <w:tcW w:w="3510" w:type="dxa"/>
            <w:vAlign w:val="center"/>
          </w:tcPr>
          <w:p w14:paraId="26D7C451" w14:textId="7522DA06" w:rsidR="00314B0E" w:rsidRPr="00D91890" w:rsidRDefault="00314B0E" w:rsidP="00314B0E">
            <w:pPr>
              <w:spacing w:before="0"/>
              <w:jc w:val="left"/>
              <w:rPr>
                <w:rFonts w:eastAsia="Calibri" w:cs="Arial"/>
                <w:spacing w:val="-3"/>
                <w:position w:val="-3"/>
                <w:sz w:val="24"/>
                <w:szCs w:val="24"/>
                <w:lang w:val="sr-Latn-CS"/>
              </w:rPr>
            </w:pPr>
            <w:r w:rsidRPr="00D91890">
              <w:rPr>
                <w:rFonts w:eastAsia="Calibri" w:cs="Arial"/>
                <w:spacing w:val="-3"/>
                <w:position w:val="-3"/>
                <w:sz w:val="24"/>
                <w:szCs w:val="24"/>
                <w:lang w:val="sr-Latn-CS"/>
              </w:rPr>
              <w:t>Splice касета за 12 оптичких влакана са цевчицама</w:t>
            </w:r>
          </w:p>
        </w:tc>
        <w:tc>
          <w:tcPr>
            <w:tcW w:w="1440" w:type="dxa"/>
            <w:vAlign w:val="center"/>
          </w:tcPr>
          <w:p w14:paraId="3E932A12" w14:textId="56A726C7" w:rsidR="00314B0E" w:rsidRPr="00D91890" w:rsidRDefault="00314B0E" w:rsidP="00314B0E">
            <w:pPr>
              <w:spacing w:before="0"/>
              <w:jc w:val="center"/>
              <w:rPr>
                <w:rFonts w:cs="Arial"/>
                <w:sz w:val="24"/>
                <w:szCs w:val="24"/>
                <w:lang w:val="sr-Cyrl-RS"/>
              </w:rPr>
            </w:pPr>
            <w:r w:rsidRPr="00D91890">
              <w:rPr>
                <w:rFonts w:cs="Arial"/>
                <w:sz w:val="24"/>
                <w:szCs w:val="24"/>
                <w:lang w:val="sr-Cyrl-RS"/>
              </w:rPr>
              <w:t>Комад</w:t>
            </w:r>
          </w:p>
        </w:tc>
        <w:tc>
          <w:tcPr>
            <w:tcW w:w="1440" w:type="dxa"/>
            <w:vAlign w:val="center"/>
          </w:tcPr>
          <w:p w14:paraId="2EC1DBCB" w14:textId="1BF1BEAB" w:rsidR="00314B0E" w:rsidRPr="00D91890" w:rsidRDefault="00314B0E" w:rsidP="00314B0E">
            <w:pPr>
              <w:spacing w:before="0"/>
              <w:jc w:val="center"/>
              <w:rPr>
                <w:rFonts w:cs="Arial"/>
                <w:sz w:val="24"/>
                <w:szCs w:val="24"/>
                <w:lang w:val="sr-Cyrl-RS"/>
              </w:rPr>
            </w:pPr>
            <w:r w:rsidRPr="00D91890">
              <w:rPr>
                <w:rFonts w:cs="Arial"/>
                <w:sz w:val="24"/>
                <w:szCs w:val="24"/>
                <w:lang w:val="sr-Cyrl-RS"/>
              </w:rPr>
              <w:t>2</w:t>
            </w:r>
          </w:p>
        </w:tc>
        <w:tc>
          <w:tcPr>
            <w:tcW w:w="1800" w:type="dxa"/>
          </w:tcPr>
          <w:p w14:paraId="1BD91408" w14:textId="77777777" w:rsidR="00314B0E" w:rsidRPr="00D91890" w:rsidRDefault="00314B0E" w:rsidP="00314B0E">
            <w:pPr>
              <w:spacing w:before="0"/>
              <w:jc w:val="center"/>
              <w:rPr>
                <w:rFonts w:cs="Arial"/>
                <w:sz w:val="24"/>
                <w:szCs w:val="24"/>
                <w:lang w:val="sr-Cyrl-RS"/>
              </w:rPr>
            </w:pPr>
          </w:p>
        </w:tc>
        <w:tc>
          <w:tcPr>
            <w:tcW w:w="1980" w:type="dxa"/>
          </w:tcPr>
          <w:p w14:paraId="2380944B" w14:textId="77777777" w:rsidR="00314B0E" w:rsidRPr="00D91890" w:rsidRDefault="00314B0E" w:rsidP="00314B0E">
            <w:pPr>
              <w:spacing w:before="0"/>
              <w:jc w:val="center"/>
              <w:rPr>
                <w:rFonts w:cs="Arial"/>
                <w:sz w:val="24"/>
                <w:szCs w:val="24"/>
                <w:lang w:val="sr-Cyrl-RS"/>
              </w:rPr>
            </w:pPr>
          </w:p>
        </w:tc>
        <w:tc>
          <w:tcPr>
            <w:tcW w:w="1980" w:type="dxa"/>
          </w:tcPr>
          <w:p w14:paraId="1198CEC5" w14:textId="77777777" w:rsidR="00314B0E" w:rsidRPr="00D91890" w:rsidRDefault="00314B0E" w:rsidP="00314B0E">
            <w:pPr>
              <w:spacing w:before="0"/>
              <w:jc w:val="center"/>
              <w:rPr>
                <w:rFonts w:cs="Arial"/>
                <w:sz w:val="24"/>
                <w:szCs w:val="24"/>
                <w:lang w:val="sr-Cyrl-RS"/>
              </w:rPr>
            </w:pPr>
          </w:p>
        </w:tc>
        <w:tc>
          <w:tcPr>
            <w:tcW w:w="1980" w:type="dxa"/>
          </w:tcPr>
          <w:p w14:paraId="320C8EE9" w14:textId="77777777" w:rsidR="00314B0E" w:rsidRPr="00D91890" w:rsidRDefault="00314B0E" w:rsidP="00314B0E">
            <w:pPr>
              <w:spacing w:before="0"/>
              <w:jc w:val="center"/>
              <w:rPr>
                <w:rFonts w:cs="Arial"/>
                <w:sz w:val="24"/>
                <w:szCs w:val="24"/>
                <w:lang w:val="sr-Cyrl-RS"/>
              </w:rPr>
            </w:pPr>
          </w:p>
        </w:tc>
      </w:tr>
      <w:tr w:rsidR="00314B0E" w:rsidRPr="00D91890" w14:paraId="48565B71" w14:textId="26D35C52" w:rsidTr="00A71FAD">
        <w:trPr>
          <w:trHeight w:val="377"/>
        </w:trPr>
        <w:tc>
          <w:tcPr>
            <w:tcW w:w="720" w:type="dxa"/>
            <w:vAlign w:val="center"/>
          </w:tcPr>
          <w:p w14:paraId="1BF83E77" w14:textId="77777777" w:rsidR="00314B0E" w:rsidRPr="00D91890" w:rsidRDefault="00314B0E" w:rsidP="00314B0E">
            <w:pPr>
              <w:numPr>
                <w:ilvl w:val="0"/>
                <w:numId w:val="41"/>
              </w:numPr>
              <w:spacing w:before="0"/>
              <w:ind w:left="357" w:hanging="357"/>
              <w:contextualSpacing/>
              <w:jc w:val="center"/>
              <w:rPr>
                <w:rFonts w:cs="Arial"/>
                <w:sz w:val="24"/>
                <w:szCs w:val="24"/>
                <w:lang w:val="sr-Cyrl-RS"/>
              </w:rPr>
            </w:pPr>
          </w:p>
        </w:tc>
        <w:tc>
          <w:tcPr>
            <w:tcW w:w="3510" w:type="dxa"/>
            <w:vAlign w:val="center"/>
          </w:tcPr>
          <w:p w14:paraId="1D811FCB" w14:textId="57EE4C4B" w:rsidR="00314B0E" w:rsidRPr="00D91890" w:rsidRDefault="00314B0E" w:rsidP="00314B0E">
            <w:pPr>
              <w:spacing w:before="0"/>
              <w:jc w:val="left"/>
              <w:rPr>
                <w:rFonts w:eastAsia="Calibri" w:cs="Arial"/>
                <w:spacing w:val="-3"/>
                <w:position w:val="-3"/>
                <w:sz w:val="24"/>
                <w:szCs w:val="24"/>
                <w:lang w:val="sr-Latn-CS"/>
              </w:rPr>
            </w:pPr>
            <w:r w:rsidRPr="00D91890">
              <w:rPr>
                <w:rFonts w:eastAsia="Calibri" w:cs="Arial"/>
                <w:spacing w:val="-3"/>
                <w:position w:val="-3"/>
                <w:sz w:val="24"/>
                <w:szCs w:val="24"/>
                <w:lang w:val="sr-Latn-CS"/>
              </w:rPr>
              <w:t>Pigtail са SC, или LC конектором, симплекс</w:t>
            </w:r>
          </w:p>
        </w:tc>
        <w:tc>
          <w:tcPr>
            <w:tcW w:w="1440" w:type="dxa"/>
            <w:vAlign w:val="center"/>
          </w:tcPr>
          <w:p w14:paraId="7DAD69F0" w14:textId="3142523F" w:rsidR="00314B0E" w:rsidRPr="00D91890" w:rsidRDefault="00314B0E" w:rsidP="00314B0E">
            <w:pPr>
              <w:spacing w:before="0"/>
              <w:jc w:val="center"/>
              <w:rPr>
                <w:rFonts w:cs="Arial"/>
                <w:sz w:val="24"/>
                <w:szCs w:val="24"/>
                <w:lang w:val="sr-Cyrl-RS"/>
              </w:rPr>
            </w:pPr>
            <w:r w:rsidRPr="00D91890">
              <w:rPr>
                <w:rFonts w:cs="Arial"/>
                <w:sz w:val="24"/>
                <w:szCs w:val="24"/>
                <w:lang w:val="sr-Cyrl-RS"/>
              </w:rPr>
              <w:t>Комад</w:t>
            </w:r>
          </w:p>
        </w:tc>
        <w:tc>
          <w:tcPr>
            <w:tcW w:w="1440" w:type="dxa"/>
            <w:vAlign w:val="center"/>
          </w:tcPr>
          <w:p w14:paraId="00C60910" w14:textId="0EA6E59D" w:rsidR="00314B0E" w:rsidRPr="00D91890" w:rsidRDefault="00314B0E" w:rsidP="00314B0E">
            <w:pPr>
              <w:spacing w:before="0"/>
              <w:jc w:val="center"/>
              <w:rPr>
                <w:rFonts w:cs="Arial"/>
                <w:sz w:val="24"/>
                <w:szCs w:val="24"/>
                <w:lang w:val="sr-Cyrl-RS"/>
              </w:rPr>
            </w:pPr>
            <w:r w:rsidRPr="00D91890">
              <w:rPr>
                <w:rFonts w:cs="Arial"/>
                <w:sz w:val="24"/>
                <w:szCs w:val="24"/>
                <w:lang w:val="sr-Cyrl-RS"/>
              </w:rPr>
              <w:t>20</w:t>
            </w:r>
          </w:p>
        </w:tc>
        <w:tc>
          <w:tcPr>
            <w:tcW w:w="1800" w:type="dxa"/>
          </w:tcPr>
          <w:p w14:paraId="10F03BB2" w14:textId="77777777" w:rsidR="00314B0E" w:rsidRPr="00D91890" w:rsidRDefault="00314B0E" w:rsidP="00314B0E">
            <w:pPr>
              <w:spacing w:before="0"/>
              <w:jc w:val="center"/>
              <w:rPr>
                <w:rFonts w:cs="Arial"/>
                <w:sz w:val="24"/>
                <w:szCs w:val="24"/>
                <w:lang w:val="sr-Cyrl-RS"/>
              </w:rPr>
            </w:pPr>
          </w:p>
        </w:tc>
        <w:tc>
          <w:tcPr>
            <w:tcW w:w="1980" w:type="dxa"/>
          </w:tcPr>
          <w:p w14:paraId="3EF1527C" w14:textId="77777777" w:rsidR="00314B0E" w:rsidRPr="00D91890" w:rsidRDefault="00314B0E" w:rsidP="00314B0E">
            <w:pPr>
              <w:spacing w:before="0"/>
              <w:jc w:val="center"/>
              <w:rPr>
                <w:rFonts w:cs="Arial"/>
                <w:sz w:val="24"/>
                <w:szCs w:val="24"/>
                <w:lang w:val="sr-Cyrl-RS"/>
              </w:rPr>
            </w:pPr>
          </w:p>
        </w:tc>
        <w:tc>
          <w:tcPr>
            <w:tcW w:w="1980" w:type="dxa"/>
          </w:tcPr>
          <w:p w14:paraId="140726D9" w14:textId="77777777" w:rsidR="00314B0E" w:rsidRPr="00D91890" w:rsidRDefault="00314B0E" w:rsidP="00314B0E">
            <w:pPr>
              <w:spacing w:before="0"/>
              <w:jc w:val="center"/>
              <w:rPr>
                <w:rFonts w:cs="Arial"/>
                <w:sz w:val="24"/>
                <w:szCs w:val="24"/>
                <w:lang w:val="sr-Cyrl-RS"/>
              </w:rPr>
            </w:pPr>
          </w:p>
        </w:tc>
        <w:tc>
          <w:tcPr>
            <w:tcW w:w="1980" w:type="dxa"/>
          </w:tcPr>
          <w:p w14:paraId="1589858E" w14:textId="77777777" w:rsidR="00314B0E" w:rsidRPr="00D91890" w:rsidRDefault="00314B0E" w:rsidP="00314B0E">
            <w:pPr>
              <w:spacing w:before="0"/>
              <w:jc w:val="center"/>
              <w:rPr>
                <w:rFonts w:cs="Arial"/>
                <w:sz w:val="24"/>
                <w:szCs w:val="24"/>
                <w:lang w:val="sr-Cyrl-RS"/>
              </w:rPr>
            </w:pPr>
          </w:p>
        </w:tc>
      </w:tr>
      <w:tr w:rsidR="00314B0E" w:rsidRPr="00D91890" w14:paraId="5C49983D" w14:textId="57D5468E" w:rsidTr="00A71FAD">
        <w:trPr>
          <w:trHeight w:val="377"/>
        </w:trPr>
        <w:tc>
          <w:tcPr>
            <w:tcW w:w="720" w:type="dxa"/>
            <w:vAlign w:val="center"/>
          </w:tcPr>
          <w:p w14:paraId="33FED379" w14:textId="77777777" w:rsidR="00314B0E" w:rsidRPr="00D91890" w:rsidRDefault="00314B0E" w:rsidP="00314B0E">
            <w:pPr>
              <w:numPr>
                <w:ilvl w:val="0"/>
                <w:numId w:val="41"/>
              </w:numPr>
              <w:spacing w:before="0"/>
              <w:ind w:left="357" w:hanging="357"/>
              <w:contextualSpacing/>
              <w:jc w:val="center"/>
              <w:rPr>
                <w:rFonts w:cs="Arial"/>
                <w:sz w:val="24"/>
                <w:szCs w:val="24"/>
                <w:lang w:val="sr-Cyrl-RS"/>
              </w:rPr>
            </w:pPr>
          </w:p>
        </w:tc>
        <w:tc>
          <w:tcPr>
            <w:tcW w:w="3510" w:type="dxa"/>
            <w:vAlign w:val="center"/>
          </w:tcPr>
          <w:p w14:paraId="52038A98" w14:textId="6BF1C765" w:rsidR="00314B0E" w:rsidRPr="00D91890" w:rsidRDefault="00314B0E" w:rsidP="00314B0E">
            <w:pPr>
              <w:spacing w:before="0"/>
              <w:jc w:val="left"/>
              <w:rPr>
                <w:rFonts w:eastAsia="Calibri" w:cs="Arial"/>
                <w:spacing w:val="-3"/>
                <w:position w:val="-3"/>
                <w:sz w:val="24"/>
                <w:szCs w:val="24"/>
                <w:lang w:val="sr-Latn-CS"/>
              </w:rPr>
            </w:pPr>
            <w:r w:rsidRPr="00D91890">
              <w:rPr>
                <w:rFonts w:eastAsia="Calibri" w:cs="Arial"/>
                <w:spacing w:val="-3"/>
                <w:position w:val="-3"/>
                <w:sz w:val="24"/>
                <w:szCs w:val="24"/>
                <w:lang w:val="sr-Latn-CS"/>
              </w:rPr>
              <w:t>Pigtail са E2000 конектором, симплекс</w:t>
            </w:r>
          </w:p>
        </w:tc>
        <w:tc>
          <w:tcPr>
            <w:tcW w:w="1440" w:type="dxa"/>
            <w:vAlign w:val="center"/>
          </w:tcPr>
          <w:p w14:paraId="6CE8C78D" w14:textId="5AFFFE44" w:rsidR="00314B0E" w:rsidRPr="00D91890" w:rsidRDefault="00314B0E" w:rsidP="00314B0E">
            <w:pPr>
              <w:spacing w:before="0"/>
              <w:jc w:val="center"/>
              <w:rPr>
                <w:rFonts w:cs="Arial"/>
                <w:sz w:val="24"/>
                <w:szCs w:val="24"/>
                <w:lang w:val="sr-Cyrl-RS"/>
              </w:rPr>
            </w:pPr>
            <w:r w:rsidRPr="00D91890">
              <w:rPr>
                <w:rFonts w:cs="Arial"/>
                <w:sz w:val="24"/>
                <w:szCs w:val="24"/>
                <w:lang w:val="sr-Cyrl-RS"/>
              </w:rPr>
              <w:t>Комад</w:t>
            </w:r>
          </w:p>
        </w:tc>
        <w:tc>
          <w:tcPr>
            <w:tcW w:w="1440" w:type="dxa"/>
            <w:vAlign w:val="center"/>
          </w:tcPr>
          <w:p w14:paraId="393C605D" w14:textId="52190F50" w:rsidR="00314B0E" w:rsidRPr="00D91890" w:rsidRDefault="00314B0E" w:rsidP="00314B0E">
            <w:pPr>
              <w:spacing w:before="0"/>
              <w:jc w:val="center"/>
              <w:rPr>
                <w:rFonts w:cs="Arial"/>
                <w:sz w:val="24"/>
                <w:szCs w:val="24"/>
                <w:lang w:val="sr-Cyrl-RS"/>
              </w:rPr>
            </w:pPr>
            <w:r w:rsidRPr="00D91890">
              <w:rPr>
                <w:rFonts w:cs="Arial"/>
                <w:sz w:val="24"/>
                <w:szCs w:val="24"/>
                <w:lang w:val="sr-Cyrl-RS"/>
              </w:rPr>
              <w:t>20</w:t>
            </w:r>
          </w:p>
        </w:tc>
        <w:tc>
          <w:tcPr>
            <w:tcW w:w="1800" w:type="dxa"/>
          </w:tcPr>
          <w:p w14:paraId="7D772DA0" w14:textId="77777777" w:rsidR="00314B0E" w:rsidRPr="00D91890" w:rsidRDefault="00314B0E" w:rsidP="00314B0E">
            <w:pPr>
              <w:spacing w:before="0"/>
              <w:jc w:val="center"/>
              <w:rPr>
                <w:rFonts w:cs="Arial"/>
                <w:sz w:val="24"/>
                <w:szCs w:val="24"/>
                <w:lang w:val="sr-Cyrl-RS"/>
              </w:rPr>
            </w:pPr>
          </w:p>
        </w:tc>
        <w:tc>
          <w:tcPr>
            <w:tcW w:w="1980" w:type="dxa"/>
          </w:tcPr>
          <w:p w14:paraId="61EB99E7" w14:textId="77777777" w:rsidR="00314B0E" w:rsidRPr="00D91890" w:rsidRDefault="00314B0E" w:rsidP="00314B0E">
            <w:pPr>
              <w:spacing w:before="0"/>
              <w:jc w:val="center"/>
              <w:rPr>
                <w:rFonts w:cs="Arial"/>
                <w:sz w:val="24"/>
                <w:szCs w:val="24"/>
                <w:lang w:val="sr-Cyrl-RS"/>
              </w:rPr>
            </w:pPr>
          </w:p>
        </w:tc>
        <w:tc>
          <w:tcPr>
            <w:tcW w:w="1980" w:type="dxa"/>
          </w:tcPr>
          <w:p w14:paraId="0CD6E6FC" w14:textId="77777777" w:rsidR="00314B0E" w:rsidRPr="00D91890" w:rsidRDefault="00314B0E" w:rsidP="00314B0E">
            <w:pPr>
              <w:spacing w:before="0"/>
              <w:jc w:val="center"/>
              <w:rPr>
                <w:rFonts w:cs="Arial"/>
                <w:sz w:val="24"/>
                <w:szCs w:val="24"/>
                <w:lang w:val="sr-Cyrl-RS"/>
              </w:rPr>
            </w:pPr>
          </w:p>
        </w:tc>
        <w:tc>
          <w:tcPr>
            <w:tcW w:w="1980" w:type="dxa"/>
          </w:tcPr>
          <w:p w14:paraId="2C008CFE" w14:textId="77777777" w:rsidR="00314B0E" w:rsidRPr="00D91890" w:rsidRDefault="00314B0E" w:rsidP="00314B0E">
            <w:pPr>
              <w:spacing w:before="0"/>
              <w:jc w:val="center"/>
              <w:rPr>
                <w:rFonts w:cs="Arial"/>
                <w:sz w:val="24"/>
                <w:szCs w:val="24"/>
                <w:lang w:val="sr-Cyrl-RS"/>
              </w:rPr>
            </w:pPr>
          </w:p>
        </w:tc>
      </w:tr>
      <w:tr w:rsidR="00314B0E" w:rsidRPr="00D91890" w14:paraId="3432DBD7" w14:textId="2C2DAE83" w:rsidTr="00A71FAD">
        <w:trPr>
          <w:trHeight w:val="377"/>
        </w:trPr>
        <w:tc>
          <w:tcPr>
            <w:tcW w:w="720" w:type="dxa"/>
            <w:vAlign w:val="center"/>
          </w:tcPr>
          <w:p w14:paraId="0E624ECE" w14:textId="77777777" w:rsidR="00314B0E" w:rsidRPr="00D91890" w:rsidRDefault="00314B0E" w:rsidP="00314B0E">
            <w:pPr>
              <w:numPr>
                <w:ilvl w:val="0"/>
                <w:numId w:val="41"/>
              </w:numPr>
              <w:spacing w:before="0"/>
              <w:ind w:left="357" w:hanging="357"/>
              <w:contextualSpacing/>
              <w:jc w:val="center"/>
              <w:rPr>
                <w:rFonts w:cs="Arial"/>
                <w:sz w:val="24"/>
                <w:szCs w:val="24"/>
                <w:lang w:val="sr-Cyrl-RS"/>
              </w:rPr>
            </w:pPr>
          </w:p>
        </w:tc>
        <w:tc>
          <w:tcPr>
            <w:tcW w:w="3510" w:type="dxa"/>
            <w:vAlign w:val="center"/>
          </w:tcPr>
          <w:p w14:paraId="6C75E4DD" w14:textId="4B6B0110" w:rsidR="00314B0E" w:rsidRPr="00D91890" w:rsidRDefault="00314B0E" w:rsidP="00314B0E">
            <w:pPr>
              <w:spacing w:before="0"/>
              <w:jc w:val="left"/>
              <w:rPr>
                <w:rFonts w:eastAsia="Calibri" w:cs="Arial"/>
                <w:spacing w:val="-3"/>
                <w:position w:val="-3"/>
                <w:sz w:val="24"/>
                <w:szCs w:val="24"/>
                <w:lang w:val="sr-Latn-CS"/>
              </w:rPr>
            </w:pPr>
            <w:r w:rsidRPr="00D91890">
              <w:rPr>
                <w:rFonts w:eastAsia="Calibri" w:cs="Arial"/>
                <w:spacing w:val="-3"/>
                <w:position w:val="-3"/>
                <w:sz w:val="24"/>
                <w:szCs w:val="24"/>
                <w:lang w:val="sr-Latn-CS"/>
              </w:rPr>
              <w:t>Завршна оптичка кутија назидна са касетом за 12 влакана</w:t>
            </w:r>
          </w:p>
        </w:tc>
        <w:tc>
          <w:tcPr>
            <w:tcW w:w="1440" w:type="dxa"/>
            <w:vAlign w:val="center"/>
          </w:tcPr>
          <w:p w14:paraId="01D9DCB0" w14:textId="277473BB" w:rsidR="00314B0E" w:rsidRPr="00D91890" w:rsidRDefault="00314B0E" w:rsidP="00314B0E">
            <w:pPr>
              <w:spacing w:before="0"/>
              <w:jc w:val="center"/>
              <w:rPr>
                <w:rFonts w:cs="Arial"/>
                <w:sz w:val="24"/>
                <w:szCs w:val="24"/>
                <w:lang w:val="sr-Cyrl-RS"/>
              </w:rPr>
            </w:pPr>
            <w:r w:rsidRPr="00D91890">
              <w:rPr>
                <w:rFonts w:cs="Arial"/>
                <w:sz w:val="24"/>
                <w:szCs w:val="24"/>
                <w:lang w:val="sr-Cyrl-RS"/>
              </w:rPr>
              <w:t>Комад</w:t>
            </w:r>
          </w:p>
        </w:tc>
        <w:tc>
          <w:tcPr>
            <w:tcW w:w="1440" w:type="dxa"/>
            <w:vAlign w:val="center"/>
          </w:tcPr>
          <w:p w14:paraId="1DF3FCB8" w14:textId="49227ABB" w:rsidR="00314B0E" w:rsidRPr="00D91890" w:rsidRDefault="00314B0E" w:rsidP="00314B0E">
            <w:pPr>
              <w:spacing w:before="0"/>
              <w:jc w:val="center"/>
              <w:rPr>
                <w:rFonts w:cs="Arial"/>
                <w:sz w:val="24"/>
                <w:szCs w:val="24"/>
                <w:lang w:val="sr-Cyrl-RS"/>
              </w:rPr>
            </w:pPr>
            <w:r w:rsidRPr="00D91890">
              <w:rPr>
                <w:rFonts w:cs="Arial"/>
                <w:sz w:val="24"/>
                <w:szCs w:val="24"/>
                <w:lang w:val="sr-Cyrl-RS"/>
              </w:rPr>
              <w:t>2</w:t>
            </w:r>
          </w:p>
        </w:tc>
        <w:tc>
          <w:tcPr>
            <w:tcW w:w="1800" w:type="dxa"/>
          </w:tcPr>
          <w:p w14:paraId="07A6014D" w14:textId="77777777" w:rsidR="00314B0E" w:rsidRPr="00D91890" w:rsidRDefault="00314B0E" w:rsidP="00314B0E">
            <w:pPr>
              <w:spacing w:before="0"/>
              <w:jc w:val="center"/>
              <w:rPr>
                <w:rFonts w:cs="Arial"/>
                <w:sz w:val="24"/>
                <w:szCs w:val="24"/>
                <w:lang w:val="sr-Cyrl-RS"/>
              </w:rPr>
            </w:pPr>
          </w:p>
        </w:tc>
        <w:tc>
          <w:tcPr>
            <w:tcW w:w="1980" w:type="dxa"/>
          </w:tcPr>
          <w:p w14:paraId="04662D96" w14:textId="77777777" w:rsidR="00314B0E" w:rsidRPr="00D91890" w:rsidRDefault="00314B0E" w:rsidP="00314B0E">
            <w:pPr>
              <w:spacing w:before="0"/>
              <w:jc w:val="center"/>
              <w:rPr>
                <w:rFonts w:cs="Arial"/>
                <w:sz w:val="24"/>
                <w:szCs w:val="24"/>
                <w:lang w:val="sr-Cyrl-RS"/>
              </w:rPr>
            </w:pPr>
          </w:p>
        </w:tc>
        <w:tc>
          <w:tcPr>
            <w:tcW w:w="1980" w:type="dxa"/>
          </w:tcPr>
          <w:p w14:paraId="51C63B24" w14:textId="77777777" w:rsidR="00314B0E" w:rsidRPr="00D91890" w:rsidRDefault="00314B0E" w:rsidP="00314B0E">
            <w:pPr>
              <w:spacing w:before="0"/>
              <w:jc w:val="center"/>
              <w:rPr>
                <w:rFonts w:cs="Arial"/>
                <w:sz w:val="24"/>
                <w:szCs w:val="24"/>
                <w:lang w:val="sr-Cyrl-RS"/>
              </w:rPr>
            </w:pPr>
          </w:p>
        </w:tc>
        <w:tc>
          <w:tcPr>
            <w:tcW w:w="1980" w:type="dxa"/>
          </w:tcPr>
          <w:p w14:paraId="6F8CA0F1" w14:textId="77777777" w:rsidR="00314B0E" w:rsidRPr="00D91890" w:rsidRDefault="00314B0E" w:rsidP="00314B0E">
            <w:pPr>
              <w:spacing w:before="0"/>
              <w:jc w:val="center"/>
              <w:rPr>
                <w:rFonts w:cs="Arial"/>
                <w:sz w:val="24"/>
                <w:szCs w:val="24"/>
                <w:lang w:val="sr-Cyrl-RS"/>
              </w:rPr>
            </w:pPr>
          </w:p>
        </w:tc>
      </w:tr>
      <w:tr w:rsidR="00314B0E" w:rsidRPr="00D91890" w14:paraId="26365A52" w14:textId="01073717" w:rsidTr="00A71FAD">
        <w:trPr>
          <w:trHeight w:val="377"/>
        </w:trPr>
        <w:tc>
          <w:tcPr>
            <w:tcW w:w="720" w:type="dxa"/>
            <w:vAlign w:val="center"/>
          </w:tcPr>
          <w:p w14:paraId="1E288C0B" w14:textId="77777777" w:rsidR="00314B0E" w:rsidRPr="00D91890" w:rsidRDefault="00314B0E" w:rsidP="00314B0E">
            <w:pPr>
              <w:numPr>
                <w:ilvl w:val="0"/>
                <w:numId w:val="41"/>
              </w:numPr>
              <w:spacing w:before="0"/>
              <w:ind w:left="357" w:hanging="357"/>
              <w:contextualSpacing/>
              <w:jc w:val="center"/>
              <w:rPr>
                <w:rFonts w:cs="Arial"/>
                <w:sz w:val="24"/>
                <w:szCs w:val="24"/>
                <w:lang w:val="sr-Cyrl-RS"/>
              </w:rPr>
            </w:pPr>
          </w:p>
        </w:tc>
        <w:tc>
          <w:tcPr>
            <w:tcW w:w="3510" w:type="dxa"/>
            <w:vAlign w:val="center"/>
          </w:tcPr>
          <w:p w14:paraId="149139AC" w14:textId="737485BE" w:rsidR="00314B0E" w:rsidRPr="00D91890" w:rsidRDefault="00314B0E" w:rsidP="00314B0E">
            <w:pPr>
              <w:spacing w:before="0"/>
              <w:jc w:val="left"/>
              <w:rPr>
                <w:rFonts w:eastAsia="Calibri" w:cs="Arial"/>
                <w:spacing w:val="-3"/>
                <w:position w:val="-3"/>
                <w:sz w:val="24"/>
                <w:szCs w:val="24"/>
                <w:lang w:val="sr-Latn-CS"/>
              </w:rPr>
            </w:pPr>
            <w:r w:rsidRPr="00D91890">
              <w:rPr>
                <w:rFonts w:eastAsia="Calibri" w:cs="Arial"/>
                <w:spacing w:val="-3"/>
                <w:position w:val="-3"/>
                <w:sz w:val="24"/>
                <w:szCs w:val="24"/>
                <w:lang w:val="sr-Latn-CS"/>
              </w:rPr>
              <w:t>Адаптер SC/SC, симплекс</w:t>
            </w:r>
          </w:p>
        </w:tc>
        <w:tc>
          <w:tcPr>
            <w:tcW w:w="1440" w:type="dxa"/>
            <w:vAlign w:val="center"/>
          </w:tcPr>
          <w:p w14:paraId="225E2D64" w14:textId="052F2E69" w:rsidR="00314B0E" w:rsidRPr="00D91890" w:rsidRDefault="00314B0E" w:rsidP="00314B0E">
            <w:pPr>
              <w:spacing w:before="0"/>
              <w:jc w:val="center"/>
              <w:rPr>
                <w:rFonts w:cs="Arial"/>
                <w:sz w:val="24"/>
                <w:szCs w:val="24"/>
                <w:lang w:val="sr-Cyrl-RS"/>
              </w:rPr>
            </w:pPr>
            <w:r w:rsidRPr="00D91890">
              <w:rPr>
                <w:rFonts w:cs="Arial"/>
                <w:sz w:val="24"/>
                <w:szCs w:val="24"/>
                <w:lang w:val="sr-Cyrl-RS"/>
              </w:rPr>
              <w:t>Комад</w:t>
            </w:r>
          </w:p>
        </w:tc>
        <w:tc>
          <w:tcPr>
            <w:tcW w:w="1440" w:type="dxa"/>
            <w:vAlign w:val="center"/>
          </w:tcPr>
          <w:p w14:paraId="120007C2" w14:textId="64FFC16D" w:rsidR="00314B0E" w:rsidRPr="00D91890" w:rsidRDefault="00314B0E" w:rsidP="00314B0E">
            <w:pPr>
              <w:spacing w:before="0"/>
              <w:jc w:val="center"/>
              <w:rPr>
                <w:rFonts w:cs="Arial"/>
                <w:sz w:val="24"/>
                <w:szCs w:val="24"/>
                <w:lang w:val="sr-Cyrl-RS"/>
              </w:rPr>
            </w:pPr>
            <w:r w:rsidRPr="00D91890">
              <w:rPr>
                <w:rFonts w:cs="Arial"/>
                <w:sz w:val="24"/>
                <w:szCs w:val="24"/>
                <w:lang w:val="sr-Cyrl-RS"/>
              </w:rPr>
              <w:t>10</w:t>
            </w:r>
          </w:p>
        </w:tc>
        <w:tc>
          <w:tcPr>
            <w:tcW w:w="1800" w:type="dxa"/>
          </w:tcPr>
          <w:p w14:paraId="5892BC07" w14:textId="77777777" w:rsidR="00314B0E" w:rsidRPr="00D91890" w:rsidRDefault="00314B0E" w:rsidP="00314B0E">
            <w:pPr>
              <w:spacing w:before="0"/>
              <w:jc w:val="center"/>
              <w:rPr>
                <w:rFonts w:cs="Arial"/>
                <w:sz w:val="24"/>
                <w:szCs w:val="24"/>
                <w:lang w:val="sr-Cyrl-RS"/>
              </w:rPr>
            </w:pPr>
          </w:p>
        </w:tc>
        <w:tc>
          <w:tcPr>
            <w:tcW w:w="1980" w:type="dxa"/>
          </w:tcPr>
          <w:p w14:paraId="26058AAC" w14:textId="77777777" w:rsidR="00314B0E" w:rsidRPr="00D91890" w:rsidRDefault="00314B0E" w:rsidP="00314B0E">
            <w:pPr>
              <w:spacing w:before="0"/>
              <w:jc w:val="center"/>
              <w:rPr>
                <w:rFonts w:cs="Arial"/>
                <w:sz w:val="24"/>
                <w:szCs w:val="24"/>
                <w:lang w:val="sr-Cyrl-RS"/>
              </w:rPr>
            </w:pPr>
          </w:p>
        </w:tc>
        <w:tc>
          <w:tcPr>
            <w:tcW w:w="1980" w:type="dxa"/>
          </w:tcPr>
          <w:p w14:paraId="3CAD3A36" w14:textId="77777777" w:rsidR="00314B0E" w:rsidRPr="00D91890" w:rsidRDefault="00314B0E" w:rsidP="00314B0E">
            <w:pPr>
              <w:spacing w:before="0"/>
              <w:jc w:val="center"/>
              <w:rPr>
                <w:rFonts w:cs="Arial"/>
                <w:sz w:val="24"/>
                <w:szCs w:val="24"/>
                <w:lang w:val="sr-Cyrl-RS"/>
              </w:rPr>
            </w:pPr>
          </w:p>
        </w:tc>
        <w:tc>
          <w:tcPr>
            <w:tcW w:w="1980" w:type="dxa"/>
          </w:tcPr>
          <w:p w14:paraId="0CD91273" w14:textId="77777777" w:rsidR="00314B0E" w:rsidRPr="00D91890" w:rsidRDefault="00314B0E" w:rsidP="00314B0E">
            <w:pPr>
              <w:spacing w:before="0"/>
              <w:jc w:val="center"/>
              <w:rPr>
                <w:rFonts w:cs="Arial"/>
                <w:sz w:val="24"/>
                <w:szCs w:val="24"/>
                <w:lang w:val="sr-Cyrl-RS"/>
              </w:rPr>
            </w:pPr>
          </w:p>
        </w:tc>
      </w:tr>
      <w:tr w:rsidR="00314B0E" w:rsidRPr="00D91890" w14:paraId="74E1A211" w14:textId="7EA575E1" w:rsidTr="00A71FAD">
        <w:trPr>
          <w:trHeight w:val="377"/>
        </w:trPr>
        <w:tc>
          <w:tcPr>
            <w:tcW w:w="720" w:type="dxa"/>
            <w:vAlign w:val="center"/>
          </w:tcPr>
          <w:p w14:paraId="0E33C226" w14:textId="77777777" w:rsidR="00314B0E" w:rsidRPr="00D91890" w:rsidRDefault="00314B0E" w:rsidP="00314B0E">
            <w:pPr>
              <w:numPr>
                <w:ilvl w:val="0"/>
                <w:numId w:val="41"/>
              </w:numPr>
              <w:spacing w:before="0"/>
              <w:ind w:left="357" w:hanging="357"/>
              <w:contextualSpacing/>
              <w:jc w:val="center"/>
              <w:rPr>
                <w:rFonts w:cs="Arial"/>
                <w:sz w:val="24"/>
                <w:szCs w:val="24"/>
                <w:lang w:val="sr-Cyrl-RS"/>
              </w:rPr>
            </w:pPr>
          </w:p>
        </w:tc>
        <w:tc>
          <w:tcPr>
            <w:tcW w:w="3510" w:type="dxa"/>
            <w:vAlign w:val="center"/>
          </w:tcPr>
          <w:p w14:paraId="72ABF4C8" w14:textId="67AF6E57" w:rsidR="00314B0E" w:rsidRPr="00D91890" w:rsidRDefault="00314B0E" w:rsidP="00314B0E">
            <w:pPr>
              <w:spacing w:before="0"/>
              <w:jc w:val="left"/>
              <w:rPr>
                <w:rFonts w:eastAsia="Calibri" w:cs="Arial"/>
                <w:spacing w:val="-3"/>
                <w:position w:val="-3"/>
                <w:sz w:val="24"/>
                <w:szCs w:val="24"/>
                <w:lang w:val="sr-Latn-CS"/>
              </w:rPr>
            </w:pPr>
            <w:r w:rsidRPr="00D91890">
              <w:rPr>
                <w:rFonts w:eastAsia="Calibri" w:cs="Arial"/>
                <w:spacing w:val="-3"/>
                <w:position w:val="-3"/>
                <w:sz w:val="24"/>
                <w:szCs w:val="24"/>
                <w:lang w:val="sr-Latn-CS"/>
              </w:rPr>
              <w:t>Адаптер Е2000/Е2000, симплекс</w:t>
            </w:r>
          </w:p>
        </w:tc>
        <w:tc>
          <w:tcPr>
            <w:tcW w:w="1440" w:type="dxa"/>
            <w:vAlign w:val="center"/>
          </w:tcPr>
          <w:p w14:paraId="49DA99B6" w14:textId="4C0DA65C" w:rsidR="00314B0E" w:rsidRPr="00D91890" w:rsidRDefault="00314B0E" w:rsidP="00314B0E">
            <w:pPr>
              <w:spacing w:before="0"/>
              <w:jc w:val="center"/>
              <w:rPr>
                <w:rFonts w:cs="Arial"/>
                <w:sz w:val="24"/>
                <w:szCs w:val="24"/>
                <w:lang w:val="sr-Cyrl-RS"/>
              </w:rPr>
            </w:pPr>
            <w:r w:rsidRPr="00D91890">
              <w:rPr>
                <w:rFonts w:cs="Arial"/>
                <w:sz w:val="24"/>
                <w:szCs w:val="24"/>
                <w:lang w:val="sr-Cyrl-RS"/>
              </w:rPr>
              <w:t>Комад</w:t>
            </w:r>
          </w:p>
        </w:tc>
        <w:tc>
          <w:tcPr>
            <w:tcW w:w="1440" w:type="dxa"/>
            <w:vAlign w:val="center"/>
          </w:tcPr>
          <w:p w14:paraId="6247BB19" w14:textId="0BE52CE5" w:rsidR="00314B0E" w:rsidRPr="00D91890" w:rsidRDefault="00314B0E" w:rsidP="00314B0E">
            <w:pPr>
              <w:spacing w:before="0"/>
              <w:jc w:val="center"/>
              <w:rPr>
                <w:rFonts w:cs="Arial"/>
                <w:sz w:val="24"/>
                <w:szCs w:val="24"/>
                <w:lang w:val="sr-Cyrl-RS"/>
              </w:rPr>
            </w:pPr>
            <w:r w:rsidRPr="00D91890">
              <w:rPr>
                <w:rFonts w:cs="Arial"/>
                <w:sz w:val="24"/>
                <w:szCs w:val="24"/>
                <w:lang w:val="sr-Cyrl-RS"/>
              </w:rPr>
              <w:t>10</w:t>
            </w:r>
          </w:p>
        </w:tc>
        <w:tc>
          <w:tcPr>
            <w:tcW w:w="1800" w:type="dxa"/>
          </w:tcPr>
          <w:p w14:paraId="277DDB09" w14:textId="77777777" w:rsidR="00314B0E" w:rsidRPr="00D91890" w:rsidRDefault="00314B0E" w:rsidP="00314B0E">
            <w:pPr>
              <w:spacing w:before="0"/>
              <w:jc w:val="center"/>
              <w:rPr>
                <w:rFonts w:cs="Arial"/>
                <w:sz w:val="24"/>
                <w:szCs w:val="24"/>
                <w:lang w:val="sr-Cyrl-RS"/>
              </w:rPr>
            </w:pPr>
          </w:p>
        </w:tc>
        <w:tc>
          <w:tcPr>
            <w:tcW w:w="1980" w:type="dxa"/>
          </w:tcPr>
          <w:p w14:paraId="199E6D07" w14:textId="77777777" w:rsidR="00314B0E" w:rsidRPr="00D91890" w:rsidRDefault="00314B0E" w:rsidP="00314B0E">
            <w:pPr>
              <w:spacing w:before="0"/>
              <w:jc w:val="center"/>
              <w:rPr>
                <w:rFonts w:cs="Arial"/>
                <w:sz w:val="24"/>
                <w:szCs w:val="24"/>
                <w:lang w:val="sr-Cyrl-RS"/>
              </w:rPr>
            </w:pPr>
          </w:p>
        </w:tc>
        <w:tc>
          <w:tcPr>
            <w:tcW w:w="1980" w:type="dxa"/>
          </w:tcPr>
          <w:p w14:paraId="5AC4B7A4" w14:textId="77777777" w:rsidR="00314B0E" w:rsidRPr="00D91890" w:rsidRDefault="00314B0E" w:rsidP="00314B0E">
            <w:pPr>
              <w:spacing w:before="0"/>
              <w:jc w:val="center"/>
              <w:rPr>
                <w:rFonts w:cs="Arial"/>
                <w:sz w:val="24"/>
                <w:szCs w:val="24"/>
                <w:lang w:val="sr-Cyrl-RS"/>
              </w:rPr>
            </w:pPr>
          </w:p>
        </w:tc>
        <w:tc>
          <w:tcPr>
            <w:tcW w:w="1980" w:type="dxa"/>
          </w:tcPr>
          <w:p w14:paraId="2CA8359C" w14:textId="77777777" w:rsidR="00314B0E" w:rsidRPr="00D91890" w:rsidRDefault="00314B0E" w:rsidP="00314B0E">
            <w:pPr>
              <w:spacing w:before="0"/>
              <w:jc w:val="center"/>
              <w:rPr>
                <w:rFonts w:cs="Arial"/>
                <w:sz w:val="24"/>
                <w:szCs w:val="24"/>
                <w:lang w:val="sr-Cyrl-RS"/>
              </w:rPr>
            </w:pPr>
          </w:p>
        </w:tc>
      </w:tr>
      <w:tr w:rsidR="00314B0E" w:rsidRPr="00D91890" w14:paraId="371B60C8" w14:textId="4C1D5D17" w:rsidTr="00A71FAD">
        <w:trPr>
          <w:trHeight w:val="377"/>
        </w:trPr>
        <w:tc>
          <w:tcPr>
            <w:tcW w:w="720" w:type="dxa"/>
            <w:vAlign w:val="center"/>
          </w:tcPr>
          <w:p w14:paraId="0F136D46" w14:textId="77777777" w:rsidR="00314B0E" w:rsidRPr="00D91890" w:rsidRDefault="00314B0E" w:rsidP="00314B0E">
            <w:pPr>
              <w:numPr>
                <w:ilvl w:val="0"/>
                <w:numId w:val="41"/>
              </w:numPr>
              <w:spacing w:before="0"/>
              <w:ind w:left="357" w:hanging="357"/>
              <w:contextualSpacing/>
              <w:jc w:val="center"/>
              <w:rPr>
                <w:rFonts w:cs="Arial"/>
                <w:sz w:val="24"/>
                <w:szCs w:val="24"/>
                <w:lang w:val="sr-Cyrl-RS"/>
              </w:rPr>
            </w:pPr>
          </w:p>
        </w:tc>
        <w:tc>
          <w:tcPr>
            <w:tcW w:w="3510" w:type="dxa"/>
            <w:vAlign w:val="center"/>
          </w:tcPr>
          <w:p w14:paraId="7753DD16" w14:textId="5374E3D3" w:rsidR="00314B0E" w:rsidRPr="00D91890" w:rsidRDefault="00314B0E" w:rsidP="00314B0E">
            <w:pPr>
              <w:spacing w:before="0"/>
              <w:jc w:val="left"/>
              <w:rPr>
                <w:rFonts w:eastAsia="Calibri" w:cs="Arial"/>
                <w:spacing w:val="-3"/>
                <w:position w:val="-3"/>
                <w:sz w:val="24"/>
                <w:szCs w:val="24"/>
                <w:lang w:val="sr-Latn-CS"/>
              </w:rPr>
            </w:pPr>
            <w:r w:rsidRPr="00D91890">
              <w:rPr>
                <w:rFonts w:eastAsia="Calibri" w:cs="Arial"/>
                <w:spacing w:val="-3"/>
                <w:position w:val="-3"/>
                <w:sz w:val="24"/>
                <w:szCs w:val="24"/>
                <w:lang w:val="sr-Latn-CS"/>
              </w:rPr>
              <w:t>Адаптер LC/LC, симплекс</w:t>
            </w:r>
          </w:p>
        </w:tc>
        <w:tc>
          <w:tcPr>
            <w:tcW w:w="1440" w:type="dxa"/>
            <w:vAlign w:val="center"/>
          </w:tcPr>
          <w:p w14:paraId="675579D8" w14:textId="45B36C95" w:rsidR="00314B0E" w:rsidRPr="00D91890" w:rsidRDefault="00314B0E" w:rsidP="00314B0E">
            <w:pPr>
              <w:spacing w:before="0"/>
              <w:jc w:val="center"/>
              <w:rPr>
                <w:rFonts w:cs="Arial"/>
                <w:sz w:val="24"/>
                <w:szCs w:val="24"/>
                <w:lang w:val="sr-Cyrl-RS"/>
              </w:rPr>
            </w:pPr>
            <w:r w:rsidRPr="00D91890">
              <w:rPr>
                <w:rFonts w:cs="Arial"/>
                <w:sz w:val="24"/>
                <w:szCs w:val="24"/>
                <w:lang w:val="sr-Cyrl-RS"/>
              </w:rPr>
              <w:t>Комад</w:t>
            </w:r>
          </w:p>
        </w:tc>
        <w:tc>
          <w:tcPr>
            <w:tcW w:w="1440" w:type="dxa"/>
            <w:vAlign w:val="center"/>
          </w:tcPr>
          <w:p w14:paraId="55304030" w14:textId="7169019D" w:rsidR="00314B0E" w:rsidRPr="00D91890" w:rsidRDefault="00314B0E" w:rsidP="00314B0E">
            <w:pPr>
              <w:spacing w:before="0"/>
              <w:jc w:val="center"/>
              <w:rPr>
                <w:rFonts w:cs="Arial"/>
                <w:sz w:val="24"/>
                <w:szCs w:val="24"/>
                <w:lang w:val="sr-Cyrl-RS"/>
              </w:rPr>
            </w:pPr>
            <w:r w:rsidRPr="00D91890">
              <w:rPr>
                <w:rFonts w:cs="Arial"/>
                <w:sz w:val="24"/>
                <w:szCs w:val="24"/>
                <w:lang w:val="sr-Cyrl-RS"/>
              </w:rPr>
              <w:t>10</w:t>
            </w:r>
          </w:p>
        </w:tc>
        <w:tc>
          <w:tcPr>
            <w:tcW w:w="1800" w:type="dxa"/>
          </w:tcPr>
          <w:p w14:paraId="5BD5A325" w14:textId="77777777" w:rsidR="00314B0E" w:rsidRPr="00D91890" w:rsidRDefault="00314B0E" w:rsidP="00314B0E">
            <w:pPr>
              <w:spacing w:before="0"/>
              <w:jc w:val="center"/>
              <w:rPr>
                <w:rFonts w:cs="Arial"/>
                <w:sz w:val="24"/>
                <w:szCs w:val="24"/>
                <w:lang w:val="sr-Cyrl-RS"/>
              </w:rPr>
            </w:pPr>
          </w:p>
        </w:tc>
        <w:tc>
          <w:tcPr>
            <w:tcW w:w="1980" w:type="dxa"/>
          </w:tcPr>
          <w:p w14:paraId="61FE3440" w14:textId="77777777" w:rsidR="00314B0E" w:rsidRPr="00D91890" w:rsidRDefault="00314B0E" w:rsidP="00314B0E">
            <w:pPr>
              <w:spacing w:before="0"/>
              <w:jc w:val="center"/>
              <w:rPr>
                <w:rFonts w:cs="Arial"/>
                <w:sz w:val="24"/>
                <w:szCs w:val="24"/>
                <w:lang w:val="sr-Cyrl-RS"/>
              </w:rPr>
            </w:pPr>
          </w:p>
        </w:tc>
        <w:tc>
          <w:tcPr>
            <w:tcW w:w="1980" w:type="dxa"/>
          </w:tcPr>
          <w:p w14:paraId="10830AC0" w14:textId="77777777" w:rsidR="00314B0E" w:rsidRPr="00D91890" w:rsidRDefault="00314B0E" w:rsidP="00314B0E">
            <w:pPr>
              <w:spacing w:before="0"/>
              <w:jc w:val="center"/>
              <w:rPr>
                <w:rFonts w:cs="Arial"/>
                <w:sz w:val="24"/>
                <w:szCs w:val="24"/>
                <w:lang w:val="sr-Cyrl-RS"/>
              </w:rPr>
            </w:pPr>
          </w:p>
        </w:tc>
        <w:tc>
          <w:tcPr>
            <w:tcW w:w="1980" w:type="dxa"/>
          </w:tcPr>
          <w:p w14:paraId="1D8916C5" w14:textId="77777777" w:rsidR="00314B0E" w:rsidRPr="00D91890" w:rsidRDefault="00314B0E" w:rsidP="00314B0E">
            <w:pPr>
              <w:spacing w:before="0"/>
              <w:jc w:val="center"/>
              <w:rPr>
                <w:rFonts w:cs="Arial"/>
                <w:sz w:val="24"/>
                <w:szCs w:val="24"/>
                <w:lang w:val="sr-Cyrl-RS"/>
              </w:rPr>
            </w:pPr>
          </w:p>
        </w:tc>
      </w:tr>
      <w:tr w:rsidR="00314B0E" w:rsidRPr="00D91890" w14:paraId="48D2ABC1" w14:textId="2F3B4E1F" w:rsidTr="00A71FAD">
        <w:trPr>
          <w:trHeight w:val="377"/>
        </w:trPr>
        <w:tc>
          <w:tcPr>
            <w:tcW w:w="720" w:type="dxa"/>
            <w:vAlign w:val="center"/>
          </w:tcPr>
          <w:p w14:paraId="305CAF59" w14:textId="77777777" w:rsidR="00314B0E" w:rsidRPr="00D91890" w:rsidRDefault="00314B0E" w:rsidP="00314B0E">
            <w:pPr>
              <w:numPr>
                <w:ilvl w:val="0"/>
                <w:numId w:val="41"/>
              </w:numPr>
              <w:spacing w:before="0"/>
              <w:ind w:left="357" w:hanging="357"/>
              <w:contextualSpacing/>
              <w:jc w:val="center"/>
              <w:rPr>
                <w:rFonts w:cs="Arial"/>
                <w:sz w:val="24"/>
                <w:szCs w:val="24"/>
                <w:lang w:val="sr-Cyrl-RS"/>
              </w:rPr>
            </w:pPr>
          </w:p>
        </w:tc>
        <w:tc>
          <w:tcPr>
            <w:tcW w:w="3510" w:type="dxa"/>
            <w:vAlign w:val="center"/>
          </w:tcPr>
          <w:p w14:paraId="6EBFC93D" w14:textId="2F667A04" w:rsidR="00314B0E" w:rsidRPr="00D91890" w:rsidRDefault="00314B0E" w:rsidP="00314B0E">
            <w:pPr>
              <w:spacing w:before="0"/>
              <w:jc w:val="left"/>
              <w:rPr>
                <w:rFonts w:eastAsia="Calibri" w:cs="Arial"/>
                <w:spacing w:val="-3"/>
                <w:position w:val="-3"/>
                <w:sz w:val="24"/>
                <w:szCs w:val="24"/>
                <w:lang w:val="sr-Latn-CS"/>
              </w:rPr>
            </w:pPr>
            <w:r w:rsidRPr="00D91890">
              <w:rPr>
                <w:rFonts w:eastAsia="Calibri" w:cs="Arial"/>
                <w:spacing w:val="-3"/>
                <w:position w:val="-3"/>
                <w:sz w:val="24"/>
                <w:szCs w:val="24"/>
                <w:lang w:val="sr-Latn-CS"/>
              </w:rPr>
              <w:t xml:space="preserve">Оптичка завршна кутија (Fiber patch panel) 19’’/1U са 12 слотова за дуплекс адаптере SC/ST/LC (max 24 оптичка </w:t>
            </w:r>
            <w:r w:rsidRPr="00D91890">
              <w:rPr>
                <w:rFonts w:eastAsia="Calibri" w:cs="Arial"/>
                <w:spacing w:val="-3"/>
                <w:position w:val="-3"/>
                <w:sz w:val="24"/>
                <w:szCs w:val="24"/>
                <w:lang w:val="sr-Latn-CS"/>
              </w:rPr>
              <w:lastRenderedPageBreak/>
              <w:t>влакна) са клизећим механизмом и сплајс касетама</w:t>
            </w:r>
          </w:p>
        </w:tc>
        <w:tc>
          <w:tcPr>
            <w:tcW w:w="1440" w:type="dxa"/>
            <w:vAlign w:val="center"/>
          </w:tcPr>
          <w:p w14:paraId="4E98162E" w14:textId="54553741" w:rsidR="00314B0E" w:rsidRPr="00D91890" w:rsidRDefault="00314B0E" w:rsidP="00314B0E">
            <w:pPr>
              <w:spacing w:before="0"/>
              <w:jc w:val="center"/>
              <w:rPr>
                <w:rFonts w:cs="Arial"/>
                <w:sz w:val="24"/>
                <w:szCs w:val="24"/>
                <w:lang w:val="sr-Cyrl-RS"/>
              </w:rPr>
            </w:pPr>
            <w:r w:rsidRPr="00D91890">
              <w:rPr>
                <w:rFonts w:cs="Arial"/>
                <w:sz w:val="24"/>
                <w:szCs w:val="24"/>
                <w:lang w:val="sr-Cyrl-RS"/>
              </w:rPr>
              <w:lastRenderedPageBreak/>
              <w:t>Комад</w:t>
            </w:r>
          </w:p>
        </w:tc>
        <w:tc>
          <w:tcPr>
            <w:tcW w:w="1440" w:type="dxa"/>
            <w:vAlign w:val="center"/>
          </w:tcPr>
          <w:p w14:paraId="3B97C7A4" w14:textId="750CABA6" w:rsidR="00314B0E" w:rsidRPr="00D91890" w:rsidRDefault="00314B0E" w:rsidP="00314B0E">
            <w:pPr>
              <w:spacing w:before="0"/>
              <w:jc w:val="center"/>
              <w:rPr>
                <w:rFonts w:cs="Arial"/>
                <w:sz w:val="24"/>
                <w:szCs w:val="24"/>
                <w:lang w:val="sr-Cyrl-RS"/>
              </w:rPr>
            </w:pPr>
            <w:r w:rsidRPr="00D91890">
              <w:rPr>
                <w:rFonts w:cs="Arial"/>
                <w:sz w:val="24"/>
                <w:szCs w:val="24"/>
                <w:lang w:val="sr-Cyrl-RS"/>
              </w:rPr>
              <w:t>2</w:t>
            </w:r>
          </w:p>
        </w:tc>
        <w:tc>
          <w:tcPr>
            <w:tcW w:w="1800" w:type="dxa"/>
          </w:tcPr>
          <w:p w14:paraId="1F1A0DD6" w14:textId="77777777" w:rsidR="00314B0E" w:rsidRPr="00D91890" w:rsidRDefault="00314B0E" w:rsidP="00314B0E">
            <w:pPr>
              <w:spacing w:before="0"/>
              <w:jc w:val="center"/>
              <w:rPr>
                <w:rFonts w:cs="Arial"/>
                <w:sz w:val="24"/>
                <w:szCs w:val="24"/>
                <w:lang w:val="sr-Cyrl-RS"/>
              </w:rPr>
            </w:pPr>
          </w:p>
        </w:tc>
        <w:tc>
          <w:tcPr>
            <w:tcW w:w="1980" w:type="dxa"/>
          </w:tcPr>
          <w:p w14:paraId="34D1ED29" w14:textId="77777777" w:rsidR="00314B0E" w:rsidRPr="00D91890" w:rsidRDefault="00314B0E" w:rsidP="00314B0E">
            <w:pPr>
              <w:spacing w:before="0"/>
              <w:jc w:val="center"/>
              <w:rPr>
                <w:rFonts w:cs="Arial"/>
                <w:sz w:val="24"/>
                <w:szCs w:val="24"/>
                <w:lang w:val="sr-Cyrl-RS"/>
              </w:rPr>
            </w:pPr>
          </w:p>
        </w:tc>
        <w:tc>
          <w:tcPr>
            <w:tcW w:w="1980" w:type="dxa"/>
          </w:tcPr>
          <w:p w14:paraId="4DA90300" w14:textId="77777777" w:rsidR="00314B0E" w:rsidRPr="00D91890" w:rsidRDefault="00314B0E" w:rsidP="00314B0E">
            <w:pPr>
              <w:spacing w:before="0"/>
              <w:jc w:val="center"/>
              <w:rPr>
                <w:rFonts w:cs="Arial"/>
                <w:sz w:val="24"/>
                <w:szCs w:val="24"/>
                <w:lang w:val="sr-Cyrl-RS"/>
              </w:rPr>
            </w:pPr>
          </w:p>
        </w:tc>
        <w:tc>
          <w:tcPr>
            <w:tcW w:w="1980" w:type="dxa"/>
          </w:tcPr>
          <w:p w14:paraId="1130CAD7" w14:textId="77777777" w:rsidR="00314B0E" w:rsidRPr="00D91890" w:rsidRDefault="00314B0E" w:rsidP="00314B0E">
            <w:pPr>
              <w:spacing w:before="0"/>
              <w:jc w:val="center"/>
              <w:rPr>
                <w:rFonts w:cs="Arial"/>
                <w:sz w:val="24"/>
                <w:szCs w:val="24"/>
                <w:lang w:val="sr-Cyrl-RS"/>
              </w:rPr>
            </w:pPr>
          </w:p>
        </w:tc>
      </w:tr>
      <w:tr w:rsidR="00314B0E" w:rsidRPr="00D91890" w14:paraId="4019F8BF" w14:textId="17E249D6" w:rsidTr="00A71FAD">
        <w:trPr>
          <w:trHeight w:val="377"/>
        </w:trPr>
        <w:tc>
          <w:tcPr>
            <w:tcW w:w="720" w:type="dxa"/>
            <w:vAlign w:val="center"/>
          </w:tcPr>
          <w:p w14:paraId="5513E866" w14:textId="77777777" w:rsidR="00314B0E" w:rsidRPr="00D91890" w:rsidRDefault="00314B0E" w:rsidP="00314B0E">
            <w:pPr>
              <w:numPr>
                <w:ilvl w:val="0"/>
                <w:numId w:val="41"/>
              </w:numPr>
              <w:spacing w:before="0"/>
              <w:ind w:left="357" w:hanging="357"/>
              <w:contextualSpacing/>
              <w:jc w:val="center"/>
              <w:rPr>
                <w:rFonts w:cs="Arial"/>
                <w:sz w:val="24"/>
                <w:szCs w:val="24"/>
                <w:lang w:val="sr-Cyrl-RS"/>
              </w:rPr>
            </w:pPr>
          </w:p>
        </w:tc>
        <w:tc>
          <w:tcPr>
            <w:tcW w:w="3510" w:type="dxa"/>
            <w:vAlign w:val="center"/>
          </w:tcPr>
          <w:p w14:paraId="77C7705C" w14:textId="6A5A3251" w:rsidR="00314B0E" w:rsidRPr="00D91890" w:rsidRDefault="00314B0E" w:rsidP="00314B0E">
            <w:pPr>
              <w:spacing w:before="0"/>
              <w:jc w:val="left"/>
              <w:rPr>
                <w:rFonts w:eastAsia="Calibri" w:cs="Arial"/>
                <w:spacing w:val="-3"/>
                <w:position w:val="-3"/>
                <w:sz w:val="24"/>
                <w:szCs w:val="24"/>
                <w:lang w:val="sr-Latn-CS"/>
              </w:rPr>
            </w:pPr>
            <w:r w:rsidRPr="00D91890">
              <w:rPr>
                <w:rFonts w:eastAsia="Calibri" w:cs="Arial"/>
                <w:spacing w:val="-3"/>
                <w:position w:val="-3"/>
                <w:sz w:val="24"/>
                <w:szCs w:val="24"/>
                <w:lang w:val="sr-Latn-CS"/>
              </w:rPr>
              <w:t>Оптичка завршна кутија (Fiber patch panel) 19’’/1U са 24 слотова за дуплекс адаптере SC/ST/LC (max 48 оптичка влакна) са клизећим механизмом и сплајс касетама</w:t>
            </w:r>
          </w:p>
        </w:tc>
        <w:tc>
          <w:tcPr>
            <w:tcW w:w="1440" w:type="dxa"/>
            <w:vAlign w:val="center"/>
          </w:tcPr>
          <w:p w14:paraId="392E7B6C" w14:textId="1328AE32" w:rsidR="00314B0E" w:rsidRPr="00D91890" w:rsidRDefault="00314B0E" w:rsidP="00314B0E">
            <w:pPr>
              <w:spacing w:before="0"/>
              <w:jc w:val="center"/>
              <w:rPr>
                <w:rFonts w:cs="Arial"/>
                <w:sz w:val="24"/>
                <w:szCs w:val="24"/>
                <w:lang w:val="sr-Cyrl-RS"/>
              </w:rPr>
            </w:pPr>
            <w:r w:rsidRPr="00D91890">
              <w:rPr>
                <w:rFonts w:cs="Arial"/>
                <w:sz w:val="24"/>
                <w:szCs w:val="24"/>
                <w:lang w:val="sr-Cyrl-RS"/>
              </w:rPr>
              <w:t>Комад</w:t>
            </w:r>
          </w:p>
        </w:tc>
        <w:tc>
          <w:tcPr>
            <w:tcW w:w="1440" w:type="dxa"/>
            <w:vAlign w:val="center"/>
          </w:tcPr>
          <w:p w14:paraId="4741BDC5" w14:textId="54AC6152" w:rsidR="00314B0E" w:rsidRPr="00D91890" w:rsidRDefault="00314B0E" w:rsidP="00314B0E">
            <w:pPr>
              <w:spacing w:before="0"/>
              <w:jc w:val="center"/>
              <w:rPr>
                <w:rFonts w:cs="Arial"/>
                <w:sz w:val="24"/>
                <w:szCs w:val="24"/>
                <w:lang w:val="sr-Cyrl-RS"/>
              </w:rPr>
            </w:pPr>
            <w:r w:rsidRPr="00D91890">
              <w:rPr>
                <w:rFonts w:cs="Arial"/>
                <w:sz w:val="24"/>
                <w:szCs w:val="24"/>
                <w:lang w:val="sr-Cyrl-RS"/>
              </w:rPr>
              <w:t>2</w:t>
            </w:r>
          </w:p>
        </w:tc>
        <w:tc>
          <w:tcPr>
            <w:tcW w:w="1800" w:type="dxa"/>
          </w:tcPr>
          <w:p w14:paraId="7BEB81C2" w14:textId="77777777" w:rsidR="00314B0E" w:rsidRPr="00D91890" w:rsidRDefault="00314B0E" w:rsidP="00314B0E">
            <w:pPr>
              <w:spacing w:before="0"/>
              <w:jc w:val="center"/>
              <w:rPr>
                <w:rFonts w:cs="Arial"/>
                <w:sz w:val="24"/>
                <w:szCs w:val="24"/>
                <w:lang w:val="sr-Cyrl-RS"/>
              </w:rPr>
            </w:pPr>
          </w:p>
        </w:tc>
        <w:tc>
          <w:tcPr>
            <w:tcW w:w="1980" w:type="dxa"/>
          </w:tcPr>
          <w:p w14:paraId="082DF464" w14:textId="77777777" w:rsidR="00314B0E" w:rsidRPr="00D91890" w:rsidRDefault="00314B0E" w:rsidP="00314B0E">
            <w:pPr>
              <w:spacing w:before="0"/>
              <w:jc w:val="center"/>
              <w:rPr>
                <w:rFonts w:cs="Arial"/>
                <w:sz w:val="24"/>
                <w:szCs w:val="24"/>
                <w:lang w:val="sr-Cyrl-RS"/>
              </w:rPr>
            </w:pPr>
          </w:p>
        </w:tc>
        <w:tc>
          <w:tcPr>
            <w:tcW w:w="1980" w:type="dxa"/>
          </w:tcPr>
          <w:p w14:paraId="537CCAD9" w14:textId="77777777" w:rsidR="00314B0E" w:rsidRPr="00D91890" w:rsidRDefault="00314B0E" w:rsidP="00314B0E">
            <w:pPr>
              <w:spacing w:before="0"/>
              <w:jc w:val="center"/>
              <w:rPr>
                <w:rFonts w:cs="Arial"/>
                <w:sz w:val="24"/>
                <w:szCs w:val="24"/>
                <w:lang w:val="sr-Cyrl-RS"/>
              </w:rPr>
            </w:pPr>
          </w:p>
        </w:tc>
        <w:tc>
          <w:tcPr>
            <w:tcW w:w="1980" w:type="dxa"/>
          </w:tcPr>
          <w:p w14:paraId="5F376544" w14:textId="77777777" w:rsidR="00314B0E" w:rsidRPr="00D91890" w:rsidRDefault="00314B0E" w:rsidP="00314B0E">
            <w:pPr>
              <w:spacing w:before="0"/>
              <w:jc w:val="center"/>
              <w:rPr>
                <w:rFonts w:cs="Arial"/>
                <w:sz w:val="24"/>
                <w:szCs w:val="24"/>
                <w:lang w:val="sr-Cyrl-RS"/>
              </w:rPr>
            </w:pPr>
          </w:p>
        </w:tc>
      </w:tr>
      <w:tr w:rsidR="00314B0E" w:rsidRPr="00D91890" w14:paraId="56D57DD7" w14:textId="6B34C954" w:rsidTr="00A71FAD">
        <w:trPr>
          <w:trHeight w:val="377"/>
        </w:trPr>
        <w:tc>
          <w:tcPr>
            <w:tcW w:w="720" w:type="dxa"/>
            <w:vAlign w:val="center"/>
          </w:tcPr>
          <w:p w14:paraId="3F688A7C" w14:textId="77777777" w:rsidR="00314B0E" w:rsidRPr="00D91890" w:rsidRDefault="00314B0E" w:rsidP="00314B0E">
            <w:pPr>
              <w:numPr>
                <w:ilvl w:val="0"/>
                <w:numId w:val="41"/>
              </w:numPr>
              <w:spacing w:before="0"/>
              <w:ind w:left="357" w:hanging="357"/>
              <w:contextualSpacing/>
              <w:jc w:val="center"/>
              <w:rPr>
                <w:rFonts w:cs="Arial"/>
                <w:sz w:val="24"/>
                <w:szCs w:val="24"/>
                <w:lang w:val="sr-Cyrl-RS"/>
              </w:rPr>
            </w:pPr>
          </w:p>
        </w:tc>
        <w:tc>
          <w:tcPr>
            <w:tcW w:w="3510" w:type="dxa"/>
            <w:vAlign w:val="center"/>
          </w:tcPr>
          <w:p w14:paraId="28957B62" w14:textId="4D65070A" w:rsidR="00314B0E" w:rsidRPr="00D91890" w:rsidRDefault="00314B0E" w:rsidP="00314B0E">
            <w:pPr>
              <w:spacing w:before="0"/>
              <w:jc w:val="left"/>
              <w:rPr>
                <w:rFonts w:eastAsia="Calibri" w:cs="Arial"/>
                <w:spacing w:val="-3"/>
                <w:position w:val="-3"/>
                <w:sz w:val="24"/>
                <w:szCs w:val="24"/>
                <w:lang w:val="sr-Latn-CS"/>
              </w:rPr>
            </w:pPr>
            <w:r w:rsidRPr="00D91890">
              <w:rPr>
                <w:rFonts w:eastAsia="Calibri" w:cs="Arial"/>
                <w:spacing w:val="-3"/>
                <w:position w:val="-3"/>
                <w:sz w:val="24"/>
                <w:szCs w:val="24"/>
                <w:lang w:val="sr-Latn-CS"/>
              </w:rPr>
              <w:t>Преспојни (patch) панел 24 - портни са модулима одговарајуће категорије 1U</w:t>
            </w:r>
          </w:p>
        </w:tc>
        <w:tc>
          <w:tcPr>
            <w:tcW w:w="1440" w:type="dxa"/>
            <w:vAlign w:val="center"/>
          </w:tcPr>
          <w:p w14:paraId="09AB2B42" w14:textId="2298D82F" w:rsidR="00314B0E" w:rsidRPr="00D91890" w:rsidRDefault="00314B0E" w:rsidP="00314B0E">
            <w:pPr>
              <w:spacing w:before="0"/>
              <w:jc w:val="center"/>
              <w:rPr>
                <w:rFonts w:cs="Arial"/>
                <w:sz w:val="24"/>
                <w:szCs w:val="24"/>
                <w:lang w:val="sr-Cyrl-RS"/>
              </w:rPr>
            </w:pPr>
            <w:r w:rsidRPr="00D91890">
              <w:rPr>
                <w:rFonts w:cs="Arial"/>
                <w:sz w:val="24"/>
                <w:szCs w:val="24"/>
                <w:lang w:val="sr-Cyrl-RS"/>
              </w:rPr>
              <w:t>Комад</w:t>
            </w:r>
          </w:p>
        </w:tc>
        <w:tc>
          <w:tcPr>
            <w:tcW w:w="1440" w:type="dxa"/>
            <w:vAlign w:val="center"/>
          </w:tcPr>
          <w:p w14:paraId="06A72F7D" w14:textId="0D3A2003" w:rsidR="00314B0E" w:rsidRPr="00D91890" w:rsidRDefault="00314B0E" w:rsidP="00314B0E">
            <w:pPr>
              <w:spacing w:before="0"/>
              <w:jc w:val="center"/>
              <w:rPr>
                <w:rFonts w:cs="Arial"/>
                <w:sz w:val="24"/>
                <w:szCs w:val="24"/>
                <w:lang w:val="sr-Cyrl-RS"/>
              </w:rPr>
            </w:pPr>
            <w:r w:rsidRPr="00D91890">
              <w:rPr>
                <w:rFonts w:cs="Arial"/>
                <w:sz w:val="24"/>
                <w:szCs w:val="24"/>
                <w:lang w:val="sr-Cyrl-RS"/>
              </w:rPr>
              <w:t>2</w:t>
            </w:r>
          </w:p>
        </w:tc>
        <w:tc>
          <w:tcPr>
            <w:tcW w:w="1800" w:type="dxa"/>
          </w:tcPr>
          <w:p w14:paraId="224C0BDC" w14:textId="77777777" w:rsidR="00314B0E" w:rsidRPr="00D91890" w:rsidRDefault="00314B0E" w:rsidP="00314B0E">
            <w:pPr>
              <w:spacing w:before="0"/>
              <w:jc w:val="center"/>
              <w:rPr>
                <w:rFonts w:cs="Arial"/>
                <w:sz w:val="24"/>
                <w:szCs w:val="24"/>
                <w:lang w:val="sr-Cyrl-RS"/>
              </w:rPr>
            </w:pPr>
          </w:p>
        </w:tc>
        <w:tc>
          <w:tcPr>
            <w:tcW w:w="1980" w:type="dxa"/>
          </w:tcPr>
          <w:p w14:paraId="7413E706" w14:textId="77777777" w:rsidR="00314B0E" w:rsidRPr="00D91890" w:rsidRDefault="00314B0E" w:rsidP="00314B0E">
            <w:pPr>
              <w:spacing w:before="0"/>
              <w:jc w:val="center"/>
              <w:rPr>
                <w:rFonts w:cs="Arial"/>
                <w:sz w:val="24"/>
                <w:szCs w:val="24"/>
                <w:lang w:val="sr-Cyrl-RS"/>
              </w:rPr>
            </w:pPr>
          </w:p>
        </w:tc>
        <w:tc>
          <w:tcPr>
            <w:tcW w:w="1980" w:type="dxa"/>
          </w:tcPr>
          <w:p w14:paraId="1BA98D09" w14:textId="77777777" w:rsidR="00314B0E" w:rsidRPr="00D91890" w:rsidRDefault="00314B0E" w:rsidP="00314B0E">
            <w:pPr>
              <w:spacing w:before="0"/>
              <w:jc w:val="center"/>
              <w:rPr>
                <w:rFonts w:cs="Arial"/>
                <w:sz w:val="24"/>
                <w:szCs w:val="24"/>
                <w:lang w:val="sr-Cyrl-RS"/>
              </w:rPr>
            </w:pPr>
          </w:p>
        </w:tc>
        <w:tc>
          <w:tcPr>
            <w:tcW w:w="1980" w:type="dxa"/>
          </w:tcPr>
          <w:p w14:paraId="631C7D5F" w14:textId="77777777" w:rsidR="00314B0E" w:rsidRPr="00D91890" w:rsidRDefault="00314B0E" w:rsidP="00314B0E">
            <w:pPr>
              <w:spacing w:before="0"/>
              <w:jc w:val="center"/>
              <w:rPr>
                <w:rFonts w:cs="Arial"/>
                <w:sz w:val="24"/>
                <w:szCs w:val="24"/>
                <w:lang w:val="sr-Cyrl-RS"/>
              </w:rPr>
            </w:pPr>
          </w:p>
        </w:tc>
      </w:tr>
      <w:tr w:rsidR="00314B0E" w:rsidRPr="00D91890" w14:paraId="321FCB36" w14:textId="5702880B" w:rsidTr="00A71FAD">
        <w:trPr>
          <w:trHeight w:val="377"/>
        </w:trPr>
        <w:tc>
          <w:tcPr>
            <w:tcW w:w="720" w:type="dxa"/>
            <w:vAlign w:val="center"/>
          </w:tcPr>
          <w:p w14:paraId="57497A1F" w14:textId="77777777" w:rsidR="00314B0E" w:rsidRPr="00D91890" w:rsidRDefault="00314B0E" w:rsidP="00314B0E">
            <w:pPr>
              <w:numPr>
                <w:ilvl w:val="0"/>
                <w:numId w:val="41"/>
              </w:numPr>
              <w:spacing w:before="0"/>
              <w:ind w:left="357" w:hanging="357"/>
              <w:contextualSpacing/>
              <w:jc w:val="center"/>
              <w:rPr>
                <w:rFonts w:cs="Arial"/>
                <w:sz w:val="24"/>
                <w:szCs w:val="24"/>
                <w:lang w:val="sr-Cyrl-RS"/>
              </w:rPr>
            </w:pPr>
          </w:p>
        </w:tc>
        <w:tc>
          <w:tcPr>
            <w:tcW w:w="3510" w:type="dxa"/>
            <w:vAlign w:val="center"/>
          </w:tcPr>
          <w:p w14:paraId="38DEC902" w14:textId="1103E101" w:rsidR="00314B0E" w:rsidRPr="00D91890" w:rsidRDefault="00314B0E" w:rsidP="00314B0E">
            <w:pPr>
              <w:spacing w:before="0"/>
              <w:jc w:val="left"/>
              <w:rPr>
                <w:rFonts w:eastAsia="Calibri" w:cs="Arial"/>
                <w:spacing w:val="-3"/>
                <w:position w:val="-3"/>
                <w:sz w:val="24"/>
                <w:szCs w:val="24"/>
                <w:lang w:val="sr-Latn-CS"/>
              </w:rPr>
            </w:pPr>
            <w:r w:rsidRPr="00D91890">
              <w:rPr>
                <w:rFonts w:eastAsia="Calibri" w:cs="Arial"/>
                <w:spacing w:val="-3"/>
                <w:position w:val="-3"/>
                <w:sz w:val="24"/>
                <w:szCs w:val="24"/>
                <w:lang w:val="sr-Latn-CS"/>
              </w:rPr>
              <w:t>Вођице каблова за преспојни панел 1U</w:t>
            </w:r>
          </w:p>
        </w:tc>
        <w:tc>
          <w:tcPr>
            <w:tcW w:w="1440" w:type="dxa"/>
            <w:vAlign w:val="center"/>
          </w:tcPr>
          <w:p w14:paraId="55D23215" w14:textId="6ED4CC2C" w:rsidR="00314B0E" w:rsidRPr="00D91890" w:rsidRDefault="00314B0E" w:rsidP="00314B0E">
            <w:pPr>
              <w:spacing w:before="0"/>
              <w:jc w:val="center"/>
              <w:rPr>
                <w:rFonts w:cs="Arial"/>
                <w:sz w:val="24"/>
                <w:szCs w:val="24"/>
                <w:lang w:val="sr-Cyrl-RS"/>
              </w:rPr>
            </w:pPr>
            <w:r w:rsidRPr="00D91890">
              <w:rPr>
                <w:rFonts w:cs="Arial"/>
                <w:sz w:val="24"/>
                <w:szCs w:val="24"/>
                <w:lang w:val="sr-Cyrl-RS"/>
              </w:rPr>
              <w:t>Комад</w:t>
            </w:r>
          </w:p>
        </w:tc>
        <w:tc>
          <w:tcPr>
            <w:tcW w:w="1440" w:type="dxa"/>
            <w:vAlign w:val="center"/>
          </w:tcPr>
          <w:p w14:paraId="7BD84018" w14:textId="2B617EFB" w:rsidR="00314B0E" w:rsidRPr="00D91890" w:rsidRDefault="00314B0E" w:rsidP="00314B0E">
            <w:pPr>
              <w:spacing w:before="0"/>
              <w:jc w:val="center"/>
              <w:rPr>
                <w:rFonts w:cs="Arial"/>
                <w:sz w:val="24"/>
                <w:szCs w:val="24"/>
                <w:lang w:val="sr-Cyrl-RS"/>
              </w:rPr>
            </w:pPr>
            <w:r w:rsidRPr="00D91890">
              <w:rPr>
                <w:rFonts w:cs="Arial"/>
                <w:sz w:val="24"/>
                <w:szCs w:val="24"/>
                <w:lang w:val="sr-Cyrl-RS"/>
              </w:rPr>
              <w:t>2</w:t>
            </w:r>
          </w:p>
        </w:tc>
        <w:tc>
          <w:tcPr>
            <w:tcW w:w="1800" w:type="dxa"/>
          </w:tcPr>
          <w:p w14:paraId="08E5FCDC" w14:textId="77777777" w:rsidR="00314B0E" w:rsidRPr="00D91890" w:rsidRDefault="00314B0E" w:rsidP="00314B0E">
            <w:pPr>
              <w:spacing w:before="0"/>
              <w:jc w:val="center"/>
              <w:rPr>
                <w:rFonts w:cs="Arial"/>
                <w:sz w:val="24"/>
                <w:szCs w:val="24"/>
                <w:lang w:val="sr-Cyrl-RS"/>
              </w:rPr>
            </w:pPr>
          </w:p>
        </w:tc>
        <w:tc>
          <w:tcPr>
            <w:tcW w:w="1980" w:type="dxa"/>
          </w:tcPr>
          <w:p w14:paraId="2CC5365E" w14:textId="77777777" w:rsidR="00314B0E" w:rsidRPr="00D91890" w:rsidRDefault="00314B0E" w:rsidP="00314B0E">
            <w:pPr>
              <w:spacing w:before="0"/>
              <w:jc w:val="center"/>
              <w:rPr>
                <w:rFonts w:cs="Arial"/>
                <w:sz w:val="24"/>
                <w:szCs w:val="24"/>
                <w:lang w:val="sr-Cyrl-RS"/>
              </w:rPr>
            </w:pPr>
          </w:p>
        </w:tc>
        <w:tc>
          <w:tcPr>
            <w:tcW w:w="1980" w:type="dxa"/>
          </w:tcPr>
          <w:p w14:paraId="21945066" w14:textId="77777777" w:rsidR="00314B0E" w:rsidRPr="00D91890" w:rsidRDefault="00314B0E" w:rsidP="00314B0E">
            <w:pPr>
              <w:spacing w:before="0"/>
              <w:jc w:val="center"/>
              <w:rPr>
                <w:rFonts w:cs="Arial"/>
                <w:sz w:val="24"/>
                <w:szCs w:val="24"/>
                <w:lang w:val="sr-Cyrl-RS"/>
              </w:rPr>
            </w:pPr>
          </w:p>
        </w:tc>
        <w:tc>
          <w:tcPr>
            <w:tcW w:w="1980" w:type="dxa"/>
          </w:tcPr>
          <w:p w14:paraId="1729E25E" w14:textId="77777777" w:rsidR="00314B0E" w:rsidRPr="00D91890" w:rsidRDefault="00314B0E" w:rsidP="00314B0E">
            <w:pPr>
              <w:spacing w:before="0"/>
              <w:jc w:val="center"/>
              <w:rPr>
                <w:rFonts w:cs="Arial"/>
                <w:sz w:val="24"/>
                <w:szCs w:val="24"/>
                <w:lang w:val="sr-Cyrl-RS"/>
              </w:rPr>
            </w:pPr>
          </w:p>
        </w:tc>
      </w:tr>
      <w:tr w:rsidR="00314B0E" w:rsidRPr="00D91890" w14:paraId="4373439C" w14:textId="3CDDF7DB" w:rsidTr="00A71FAD">
        <w:trPr>
          <w:trHeight w:val="377"/>
        </w:trPr>
        <w:tc>
          <w:tcPr>
            <w:tcW w:w="720" w:type="dxa"/>
            <w:vAlign w:val="center"/>
          </w:tcPr>
          <w:p w14:paraId="08C39F14" w14:textId="77777777" w:rsidR="00314B0E" w:rsidRPr="00D91890" w:rsidRDefault="00314B0E" w:rsidP="00314B0E">
            <w:pPr>
              <w:numPr>
                <w:ilvl w:val="0"/>
                <w:numId w:val="41"/>
              </w:numPr>
              <w:spacing w:before="0"/>
              <w:ind w:left="357" w:hanging="357"/>
              <w:contextualSpacing/>
              <w:jc w:val="center"/>
              <w:rPr>
                <w:rFonts w:cs="Arial"/>
                <w:sz w:val="24"/>
                <w:szCs w:val="24"/>
                <w:lang w:val="sr-Cyrl-RS"/>
              </w:rPr>
            </w:pPr>
          </w:p>
        </w:tc>
        <w:tc>
          <w:tcPr>
            <w:tcW w:w="3510" w:type="dxa"/>
            <w:vAlign w:val="center"/>
          </w:tcPr>
          <w:p w14:paraId="53BA682E" w14:textId="0542E4FE" w:rsidR="00314B0E" w:rsidRPr="00D91890" w:rsidRDefault="00314B0E" w:rsidP="00314B0E">
            <w:pPr>
              <w:spacing w:before="0"/>
              <w:jc w:val="left"/>
              <w:rPr>
                <w:rFonts w:eastAsia="Calibri" w:cs="Arial"/>
                <w:spacing w:val="-3"/>
                <w:position w:val="-3"/>
                <w:sz w:val="24"/>
                <w:szCs w:val="24"/>
                <w:lang w:val="sr-Latn-CS"/>
              </w:rPr>
            </w:pPr>
            <w:r w:rsidRPr="00D91890">
              <w:rPr>
                <w:rFonts w:eastAsia="Calibri" w:cs="Arial"/>
                <w:spacing w:val="-3"/>
                <w:position w:val="-3"/>
                <w:sz w:val="24"/>
                <w:szCs w:val="24"/>
                <w:lang w:val="sr-Latn-CS"/>
              </w:rPr>
              <w:t>Оптички мултимодни кабл U- DQ(ZN)BH 4G50 или сличан</w:t>
            </w:r>
          </w:p>
        </w:tc>
        <w:tc>
          <w:tcPr>
            <w:tcW w:w="1440" w:type="dxa"/>
            <w:vAlign w:val="center"/>
          </w:tcPr>
          <w:p w14:paraId="313B831B" w14:textId="27D8163B" w:rsidR="00314B0E" w:rsidRPr="00D91890" w:rsidRDefault="00314B0E" w:rsidP="00314B0E">
            <w:pPr>
              <w:spacing w:before="0"/>
              <w:jc w:val="center"/>
              <w:rPr>
                <w:rFonts w:cs="Arial"/>
                <w:sz w:val="24"/>
                <w:szCs w:val="24"/>
                <w:lang w:val="sr-Cyrl-RS"/>
              </w:rPr>
            </w:pPr>
            <w:r w:rsidRPr="00D91890">
              <w:rPr>
                <w:rFonts w:cs="Arial"/>
                <w:sz w:val="24"/>
                <w:szCs w:val="24"/>
                <w:lang w:val="sr-Cyrl-RS"/>
              </w:rPr>
              <w:t>м</w:t>
            </w:r>
          </w:p>
        </w:tc>
        <w:tc>
          <w:tcPr>
            <w:tcW w:w="1440" w:type="dxa"/>
            <w:vAlign w:val="center"/>
          </w:tcPr>
          <w:p w14:paraId="532166D8" w14:textId="62AD7E8D" w:rsidR="00314B0E" w:rsidRPr="00D91890" w:rsidRDefault="00314B0E" w:rsidP="00314B0E">
            <w:pPr>
              <w:spacing w:before="0"/>
              <w:jc w:val="center"/>
              <w:rPr>
                <w:rFonts w:cs="Arial"/>
                <w:sz w:val="24"/>
                <w:szCs w:val="24"/>
                <w:lang w:val="sr-Cyrl-RS"/>
              </w:rPr>
            </w:pPr>
            <w:r w:rsidRPr="00D91890">
              <w:rPr>
                <w:rFonts w:cs="Arial"/>
                <w:sz w:val="24"/>
                <w:szCs w:val="24"/>
                <w:lang w:val="sr-Cyrl-RS"/>
              </w:rPr>
              <w:t>500</w:t>
            </w:r>
          </w:p>
        </w:tc>
        <w:tc>
          <w:tcPr>
            <w:tcW w:w="1800" w:type="dxa"/>
          </w:tcPr>
          <w:p w14:paraId="0E40EF65" w14:textId="77777777" w:rsidR="00314B0E" w:rsidRPr="00D91890" w:rsidRDefault="00314B0E" w:rsidP="00314B0E">
            <w:pPr>
              <w:spacing w:before="0"/>
              <w:jc w:val="center"/>
              <w:rPr>
                <w:rFonts w:cs="Arial"/>
                <w:sz w:val="24"/>
                <w:szCs w:val="24"/>
                <w:lang w:val="sr-Cyrl-RS"/>
              </w:rPr>
            </w:pPr>
          </w:p>
        </w:tc>
        <w:tc>
          <w:tcPr>
            <w:tcW w:w="1980" w:type="dxa"/>
          </w:tcPr>
          <w:p w14:paraId="7C30DFD4" w14:textId="77777777" w:rsidR="00314B0E" w:rsidRPr="00D91890" w:rsidRDefault="00314B0E" w:rsidP="00314B0E">
            <w:pPr>
              <w:spacing w:before="0"/>
              <w:jc w:val="center"/>
              <w:rPr>
                <w:rFonts w:cs="Arial"/>
                <w:sz w:val="24"/>
                <w:szCs w:val="24"/>
                <w:lang w:val="sr-Cyrl-RS"/>
              </w:rPr>
            </w:pPr>
          </w:p>
        </w:tc>
        <w:tc>
          <w:tcPr>
            <w:tcW w:w="1980" w:type="dxa"/>
          </w:tcPr>
          <w:p w14:paraId="2C751E32" w14:textId="77777777" w:rsidR="00314B0E" w:rsidRPr="00D91890" w:rsidRDefault="00314B0E" w:rsidP="00314B0E">
            <w:pPr>
              <w:spacing w:before="0"/>
              <w:jc w:val="center"/>
              <w:rPr>
                <w:rFonts w:cs="Arial"/>
                <w:sz w:val="24"/>
                <w:szCs w:val="24"/>
                <w:lang w:val="sr-Cyrl-RS"/>
              </w:rPr>
            </w:pPr>
          </w:p>
        </w:tc>
        <w:tc>
          <w:tcPr>
            <w:tcW w:w="1980" w:type="dxa"/>
          </w:tcPr>
          <w:p w14:paraId="2A7A5FE1" w14:textId="77777777" w:rsidR="00314B0E" w:rsidRPr="00D91890" w:rsidRDefault="00314B0E" w:rsidP="00314B0E">
            <w:pPr>
              <w:spacing w:before="0"/>
              <w:jc w:val="center"/>
              <w:rPr>
                <w:rFonts w:cs="Arial"/>
                <w:sz w:val="24"/>
                <w:szCs w:val="24"/>
                <w:lang w:val="sr-Cyrl-RS"/>
              </w:rPr>
            </w:pPr>
          </w:p>
        </w:tc>
      </w:tr>
      <w:tr w:rsidR="00314B0E" w:rsidRPr="00D91890" w14:paraId="2106A783" w14:textId="33BD13FB" w:rsidTr="00A71FAD">
        <w:trPr>
          <w:trHeight w:val="377"/>
        </w:trPr>
        <w:tc>
          <w:tcPr>
            <w:tcW w:w="720" w:type="dxa"/>
            <w:vAlign w:val="center"/>
          </w:tcPr>
          <w:p w14:paraId="37F59B07" w14:textId="77777777" w:rsidR="00314B0E" w:rsidRPr="00D91890" w:rsidRDefault="00314B0E" w:rsidP="00314B0E">
            <w:pPr>
              <w:numPr>
                <w:ilvl w:val="0"/>
                <w:numId w:val="41"/>
              </w:numPr>
              <w:spacing w:before="0"/>
              <w:ind w:left="357" w:hanging="357"/>
              <w:contextualSpacing/>
              <w:jc w:val="center"/>
              <w:rPr>
                <w:rFonts w:cs="Arial"/>
                <w:sz w:val="24"/>
                <w:szCs w:val="24"/>
                <w:lang w:val="sr-Cyrl-RS"/>
              </w:rPr>
            </w:pPr>
          </w:p>
        </w:tc>
        <w:tc>
          <w:tcPr>
            <w:tcW w:w="3510" w:type="dxa"/>
            <w:vAlign w:val="center"/>
          </w:tcPr>
          <w:p w14:paraId="64492FD6" w14:textId="17796B5D" w:rsidR="00314B0E" w:rsidRPr="00D91890" w:rsidRDefault="00314B0E" w:rsidP="00314B0E">
            <w:pPr>
              <w:spacing w:before="0"/>
              <w:jc w:val="left"/>
              <w:rPr>
                <w:rFonts w:eastAsia="Calibri" w:cs="Arial"/>
                <w:spacing w:val="-3"/>
                <w:position w:val="-3"/>
                <w:sz w:val="24"/>
                <w:szCs w:val="24"/>
                <w:lang w:val="sr-Latn-CS"/>
              </w:rPr>
            </w:pPr>
            <w:r w:rsidRPr="00D91890">
              <w:rPr>
                <w:rFonts w:eastAsia="Calibri" w:cs="Arial"/>
                <w:spacing w:val="-3"/>
                <w:position w:val="-3"/>
                <w:sz w:val="24"/>
                <w:szCs w:val="24"/>
                <w:lang w:val="sr-Latn-CS"/>
              </w:rPr>
              <w:t>Самоносећи оптички мултимодни кабл А-DQ2YT 12G50 или сличан</w:t>
            </w:r>
          </w:p>
        </w:tc>
        <w:tc>
          <w:tcPr>
            <w:tcW w:w="1440" w:type="dxa"/>
            <w:vAlign w:val="center"/>
          </w:tcPr>
          <w:p w14:paraId="66BD0BD7" w14:textId="4E4D2164" w:rsidR="00314B0E" w:rsidRPr="00D91890" w:rsidRDefault="00314B0E" w:rsidP="00314B0E">
            <w:pPr>
              <w:spacing w:before="0"/>
              <w:jc w:val="center"/>
              <w:rPr>
                <w:rFonts w:cs="Arial"/>
                <w:sz w:val="24"/>
                <w:szCs w:val="24"/>
                <w:lang w:val="sr-Cyrl-RS"/>
              </w:rPr>
            </w:pPr>
            <w:r w:rsidRPr="00D91890">
              <w:rPr>
                <w:rFonts w:cs="Arial"/>
                <w:sz w:val="24"/>
                <w:szCs w:val="24"/>
                <w:lang w:val="sr-Cyrl-RS"/>
              </w:rPr>
              <w:t>м</w:t>
            </w:r>
          </w:p>
        </w:tc>
        <w:tc>
          <w:tcPr>
            <w:tcW w:w="1440" w:type="dxa"/>
            <w:vAlign w:val="center"/>
          </w:tcPr>
          <w:p w14:paraId="7D7C34E8" w14:textId="23698D11" w:rsidR="00314B0E" w:rsidRPr="00D91890" w:rsidRDefault="00314B0E" w:rsidP="00314B0E">
            <w:pPr>
              <w:spacing w:before="0"/>
              <w:jc w:val="center"/>
              <w:rPr>
                <w:rFonts w:cs="Arial"/>
                <w:sz w:val="24"/>
                <w:szCs w:val="24"/>
                <w:lang w:val="sr-Cyrl-RS"/>
              </w:rPr>
            </w:pPr>
            <w:r w:rsidRPr="00D91890">
              <w:rPr>
                <w:rFonts w:cs="Arial"/>
                <w:sz w:val="24"/>
                <w:szCs w:val="24"/>
                <w:lang w:val="sr-Cyrl-RS"/>
              </w:rPr>
              <w:t>500</w:t>
            </w:r>
          </w:p>
        </w:tc>
        <w:tc>
          <w:tcPr>
            <w:tcW w:w="1800" w:type="dxa"/>
          </w:tcPr>
          <w:p w14:paraId="06D03A67" w14:textId="77777777" w:rsidR="00314B0E" w:rsidRPr="00D91890" w:rsidRDefault="00314B0E" w:rsidP="00314B0E">
            <w:pPr>
              <w:spacing w:before="0"/>
              <w:jc w:val="center"/>
              <w:rPr>
                <w:rFonts w:cs="Arial"/>
                <w:sz w:val="24"/>
                <w:szCs w:val="24"/>
                <w:lang w:val="sr-Cyrl-RS"/>
              </w:rPr>
            </w:pPr>
          </w:p>
        </w:tc>
        <w:tc>
          <w:tcPr>
            <w:tcW w:w="1980" w:type="dxa"/>
          </w:tcPr>
          <w:p w14:paraId="1984680E" w14:textId="77777777" w:rsidR="00314B0E" w:rsidRPr="00D91890" w:rsidRDefault="00314B0E" w:rsidP="00314B0E">
            <w:pPr>
              <w:spacing w:before="0"/>
              <w:jc w:val="center"/>
              <w:rPr>
                <w:rFonts w:cs="Arial"/>
                <w:sz w:val="24"/>
                <w:szCs w:val="24"/>
                <w:lang w:val="sr-Cyrl-RS"/>
              </w:rPr>
            </w:pPr>
          </w:p>
        </w:tc>
        <w:tc>
          <w:tcPr>
            <w:tcW w:w="1980" w:type="dxa"/>
          </w:tcPr>
          <w:p w14:paraId="340F26E7" w14:textId="77777777" w:rsidR="00314B0E" w:rsidRPr="00D91890" w:rsidRDefault="00314B0E" w:rsidP="00314B0E">
            <w:pPr>
              <w:spacing w:before="0"/>
              <w:jc w:val="center"/>
              <w:rPr>
                <w:rFonts w:cs="Arial"/>
                <w:sz w:val="24"/>
                <w:szCs w:val="24"/>
                <w:lang w:val="sr-Cyrl-RS"/>
              </w:rPr>
            </w:pPr>
          </w:p>
        </w:tc>
        <w:tc>
          <w:tcPr>
            <w:tcW w:w="1980" w:type="dxa"/>
          </w:tcPr>
          <w:p w14:paraId="77B44478" w14:textId="77777777" w:rsidR="00314B0E" w:rsidRPr="00D91890" w:rsidRDefault="00314B0E" w:rsidP="00314B0E">
            <w:pPr>
              <w:spacing w:before="0"/>
              <w:jc w:val="center"/>
              <w:rPr>
                <w:rFonts w:cs="Arial"/>
                <w:sz w:val="24"/>
                <w:szCs w:val="24"/>
                <w:lang w:val="sr-Cyrl-RS"/>
              </w:rPr>
            </w:pPr>
          </w:p>
        </w:tc>
      </w:tr>
      <w:tr w:rsidR="00314B0E" w:rsidRPr="00D91890" w14:paraId="349948C2" w14:textId="59B3A9F3" w:rsidTr="00A71FAD">
        <w:trPr>
          <w:trHeight w:val="377"/>
        </w:trPr>
        <w:tc>
          <w:tcPr>
            <w:tcW w:w="720" w:type="dxa"/>
            <w:vAlign w:val="center"/>
          </w:tcPr>
          <w:p w14:paraId="1755108D" w14:textId="77777777" w:rsidR="00314B0E" w:rsidRPr="00D91890" w:rsidRDefault="00314B0E" w:rsidP="00314B0E">
            <w:pPr>
              <w:numPr>
                <w:ilvl w:val="0"/>
                <w:numId w:val="41"/>
              </w:numPr>
              <w:spacing w:before="0"/>
              <w:ind w:left="357" w:hanging="357"/>
              <w:contextualSpacing/>
              <w:jc w:val="center"/>
              <w:rPr>
                <w:rFonts w:cs="Arial"/>
                <w:sz w:val="24"/>
                <w:szCs w:val="24"/>
                <w:lang w:val="sr-Cyrl-RS"/>
              </w:rPr>
            </w:pPr>
          </w:p>
        </w:tc>
        <w:tc>
          <w:tcPr>
            <w:tcW w:w="3510" w:type="dxa"/>
            <w:vAlign w:val="center"/>
          </w:tcPr>
          <w:p w14:paraId="3568C166" w14:textId="2518CEE7" w:rsidR="00314B0E" w:rsidRPr="00D91890" w:rsidRDefault="00314B0E" w:rsidP="00314B0E">
            <w:pPr>
              <w:spacing w:before="0"/>
              <w:jc w:val="left"/>
              <w:rPr>
                <w:rFonts w:eastAsia="Calibri" w:cs="Arial"/>
                <w:spacing w:val="-3"/>
                <w:position w:val="-3"/>
                <w:sz w:val="24"/>
                <w:szCs w:val="24"/>
                <w:lang w:val="sr-Latn-CS"/>
              </w:rPr>
            </w:pPr>
            <w:r w:rsidRPr="00D91890">
              <w:rPr>
                <w:rFonts w:eastAsia="Calibri" w:cs="Arial"/>
                <w:spacing w:val="-3"/>
                <w:position w:val="-3"/>
                <w:sz w:val="24"/>
                <w:szCs w:val="24"/>
                <w:lang w:val="sr-Latn-CS"/>
              </w:rPr>
              <w:t>Вођице каблова за преспојни панел 2U</w:t>
            </w:r>
          </w:p>
        </w:tc>
        <w:tc>
          <w:tcPr>
            <w:tcW w:w="1440" w:type="dxa"/>
            <w:vAlign w:val="center"/>
          </w:tcPr>
          <w:p w14:paraId="0ED0272C" w14:textId="295160C5" w:rsidR="00314B0E" w:rsidRPr="00D91890" w:rsidRDefault="00314B0E" w:rsidP="00314B0E">
            <w:pPr>
              <w:spacing w:before="0"/>
              <w:jc w:val="center"/>
              <w:rPr>
                <w:rFonts w:cs="Arial"/>
                <w:sz w:val="24"/>
                <w:szCs w:val="24"/>
                <w:lang w:val="sr-Cyrl-RS"/>
              </w:rPr>
            </w:pPr>
            <w:r w:rsidRPr="00D91890">
              <w:rPr>
                <w:rFonts w:cs="Arial"/>
                <w:sz w:val="24"/>
                <w:szCs w:val="24"/>
                <w:lang w:val="sr-Cyrl-RS"/>
              </w:rPr>
              <w:t>Комад</w:t>
            </w:r>
          </w:p>
        </w:tc>
        <w:tc>
          <w:tcPr>
            <w:tcW w:w="1440" w:type="dxa"/>
            <w:vAlign w:val="center"/>
          </w:tcPr>
          <w:p w14:paraId="627B708A" w14:textId="68598AB6" w:rsidR="00314B0E" w:rsidRPr="00D91890" w:rsidRDefault="00314B0E" w:rsidP="00314B0E">
            <w:pPr>
              <w:spacing w:before="0"/>
              <w:jc w:val="center"/>
              <w:rPr>
                <w:rFonts w:cs="Arial"/>
                <w:sz w:val="24"/>
                <w:szCs w:val="24"/>
                <w:lang w:val="sr-Cyrl-RS"/>
              </w:rPr>
            </w:pPr>
            <w:r w:rsidRPr="00D91890">
              <w:rPr>
                <w:rFonts w:cs="Arial"/>
                <w:sz w:val="24"/>
                <w:szCs w:val="24"/>
                <w:lang w:val="sr-Cyrl-RS"/>
              </w:rPr>
              <w:t>2</w:t>
            </w:r>
          </w:p>
        </w:tc>
        <w:tc>
          <w:tcPr>
            <w:tcW w:w="1800" w:type="dxa"/>
          </w:tcPr>
          <w:p w14:paraId="7BF104CA" w14:textId="77777777" w:rsidR="00314B0E" w:rsidRPr="00D91890" w:rsidRDefault="00314B0E" w:rsidP="00314B0E">
            <w:pPr>
              <w:spacing w:before="0"/>
              <w:jc w:val="center"/>
              <w:rPr>
                <w:rFonts w:cs="Arial"/>
                <w:sz w:val="24"/>
                <w:szCs w:val="24"/>
                <w:lang w:val="sr-Cyrl-RS"/>
              </w:rPr>
            </w:pPr>
          </w:p>
        </w:tc>
        <w:tc>
          <w:tcPr>
            <w:tcW w:w="1980" w:type="dxa"/>
          </w:tcPr>
          <w:p w14:paraId="03712B06" w14:textId="77777777" w:rsidR="00314B0E" w:rsidRPr="00D91890" w:rsidRDefault="00314B0E" w:rsidP="00314B0E">
            <w:pPr>
              <w:spacing w:before="0"/>
              <w:jc w:val="center"/>
              <w:rPr>
                <w:rFonts w:cs="Arial"/>
                <w:sz w:val="24"/>
                <w:szCs w:val="24"/>
                <w:lang w:val="sr-Cyrl-RS"/>
              </w:rPr>
            </w:pPr>
          </w:p>
        </w:tc>
        <w:tc>
          <w:tcPr>
            <w:tcW w:w="1980" w:type="dxa"/>
          </w:tcPr>
          <w:p w14:paraId="6FA3398B" w14:textId="77777777" w:rsidR="00314B0E" w:rsidRPr="00D91890" w:rsidRDefault="00314B0E" w:rsidP="00314B0E">
            <w:pPr>
              <w:spacing w:before="0"/>
              <w:jc w:val="center"/>
              <w:rPr>
                <w:rFonts w:cs="Arial"/>
                <w:sz w:val="24"/>
                <w:szCs w:val="24"/>
                <w:lang w:val="sr-Cyrl-RS"/>
              </w:rPr>
            </w:pPr>
          </w:p>
        </w:tc>
        <w:tc>
          <w:tcPr>
            <w:tcW w:w="1980" w:type="dxa"/>
          </w:tcPr>
          <w:p w14:paraId="5C8BC0F1" w14:textId="77777777" w:rsidR="00314B0E" w:rsidRPr="00D91890" w:rsidRDefault="00314B0E" w:rsidP="00314B0E">
            <w:pPr>
              <w:spacing w:before="0"/>
              <w:jc w:val="center"/>
              <w:rPr>
                <w:rFonts w:cs="Arial"/>
                <w:sz w:val="24"/>
                <w:szCs w:val="24"/>
                <w:lang w:val="sr-Cyrl-RS"/>
              </w:rPr>
            </w:pPr>
          </w:p>
        </w:tc>
      </w:tr>
      <w:tr w:rsidR="00314B0E" w:rsidRPr="00D91890" w14:paraId="204E9776" w14:textId="7875CC71" w:rsidTr="00A71FAD">
        <w:trPr>
          <w:trHeight w:val="377"/>
        </w:trPr>
        <w:tc>
          <w:tcPr>
            <w:tcW w:w="720" w:type="dxa"/>
            <w:vAlign w:val="center"/>
          </w:tcPr>
          <w:p w14:paraId="77890028" w14:textId="77777777" w:rsidR="00314B0E" w:rsidRPr="00D91890" w:rsidRDefault="00314B0E" w:rsidP="00314B0E">
            <w:pPr>
              <w:numPr>
                <w:ilvl w:val="0"/>
                <w:numId w:val="41"/>
              </w:numPr>
              <w:spacing w:before="0"/>
              <w:ind w:left="357" w:hanging="357"/>
              <w:contextualSpacing/>
              <w:jc w:val="center"/>
              <w:rPr>
                <w:rFonts w:cs="Arial"/>
                <w:sz w:val="24"/>
                <w:szCs w:val="24"/>
                <w:lang w:val="sr-Cyrl-RS"/>
              </w:rPr>
            </w:pPr>
          </w:p>
        </w:tc>
        <w:tc>
          <w:tcPr>
            <w:tcW w:w="3510" w:type="dxa"/>
            <w:vAlign w:val="center"/>
          </w:tcPr>
          <w:p w14:paraId="5DD7FBE3" w14:textId="6DB91839" w:rsidR="00314B0E" w:rsidRPr="00D91890" w:rsidRDefault="00314B0E" w:rsidP="00314B0E">
            <w:pPr>
              <w:spacing w:before="0"/>
              <w:jc w:val="left"/>
              <w:rPr>
                <w:rFonts w:eastAsia="Calibri" w:cs="Arial"/>
                <w:spacing w:val="-3"/>
                <w:position w:val="-3"/>
                <w:sz w:val="24"/>
                <w:szCs w:val="24"/>
                <w:lang w:val="sr-Latn-CS"/>
              </w:rPr>
            </w:pPr>
            <w:r w:rsidRPr="00D91890">
              <w:rPr>
                <w:rFonts w:eastAsia="Calibri" w:cs="Arial"/>
                <w:spacing w:val="-3"/>
                <w:position w:val="-3"/>
                <w:sz w:val="24"/>
                <w:szCs w:val="24"/>
                <w:lang w:val="sr-Latn-CS"/>
              </w:rPr>
              <w:t>Преспојни кабл дуплекс мултимодни или синглмодни са Е2000, SC или LC конекторима на крајевима дужине 2m</w:t>
            </w:r>
          </w:p>
        </w:tc>
        <w:tc>
          <w:tcPr>
            <w:tcW w:w="1440" w:type="dxa"/>
            <w:vAlign w:val="center"/>
          </w:tcPr>
          <w:p w14:paraId="41E708F5" w14:textId="587C828C" w:rsidR="00314B0E" w:rsidRPr="00D91890" w:rsidRDefault="00314B0E" w:rsidP="00314B0E">
            <w:pPr>
              <w:spacing w:before="0"/>
              <w:jc w:val="center"/>
              <w:rPr>
                <w:rFonts w:cs="Arial"/>
                <w:sz w:val="24"/>
                <w:szCs w:val="24"/>
                <w:lang w:val="sr-Cyrl-RS"/>
              </w:rPr>
            </w:pPr>
            <w:r w:rsidRPr="00D91890">
              <w:rPr>
                <w:rFonts w:cs="Arial"/>
                <w:sz w:val="24"/>
                <w:szCs w:val="24"/>
                <w:lang w:val="sr-Cyrl-RS"/>
              </w:rPr>
              <w:t>Комад</w:t>
            </w:r>
          </w:p>
        </w:tc>
        <w:tc>
          <w:tcPr>
            <w:tcW w:w="1440" w:type="dxa"/>
            <w:vAlign w:val="center"/>
          </w:tcPr>
          <w:p w14:paraId="574F8282" w14:textId="613268DA" w:rsidR="00314B0E" w:rsidRPr="00D91890" w:rsidRDefault="00314B0E" w:rsidP="00314B0E">
            <w:pPr>
              <w:spacing w:before="0"/>
              <w:jc w:val="center"/>
              <w:rPr>
                <w:rFonts w:cs="Arial"/>
                <w:sz w:val="24"/>
                <w:szCs w:val="24"/>
                <w:lang w:val="sr-Cyrl-RS"/>
              </w:rPr>
            </w:pPr>
            <w:r w:rsidRPr="00D91890">
              <w:rPr>
                <w:rFonts w:cs="Arial"/>
                <w:sz w:val="24"/>
                <w:szCs w:val="24"/>
                <w:lang w:val="sr-Cyrl-RS"/>
              </w:rPr>
              <w:t>10</w:t>
            </w:r>
          </w:p>
        </w:tc>
        <w:tc>
          <w:tcPr>
            <w:tcW w:w="1800" w:type="dxa"/>
          </w:tcPr>
          <w:p w14:paraId="23DBEF23" w14:textId="77777777" w:rsidR="00314B0E" w:rsidRPr="00D91890" w:rsidRDefault="00314B0E" w:rsidP="00314B0E">
            <w:pPr>
              <w:spacing w:before="0"/>
              <w:jc w:val="center"/>
              <w:rPr>
                <w:rFonts w:cs="Arial"/>
                <w:sz w:val="24"/>
                <w:szCs w:val="24"/>
                <w:lang w:val="sr-Cyrl-RS"/>
              </w:rPr>
            </w:pPr>
          </w:p>
        </w:tc>
        <w:tc>
          <w:tcPr>
            <w:tcW w:w="1980" w:type="dxa"/>
          </w:tcPr>
          <w:p w14:paraId="488620CA" w14:textId="77777777" w:rsidR="00314B0E" w:rsidRPr="00D91890" w:rsidRDefault="00314B0E" w:rsidP="00314B0E">
            <w:pPr>
              <w:spacing w:before="0"/>
              <w:jc w:val="center"/>
              <w:rPr>
                <w:rFonts w:cs="Arial"/>
                <w:sz w:val="24"/>
                <w:szCs w:val="24"/>
                <w:lang w:val="sr-Cyrl-RS"/>
              </w:rPr>
            </w:pPr>
          </w:p>
        </w:tc>
        <w:tc>
          <w:tcPr>
            <w:tcW w:w="1980" w:type="dxa"/>
          </w:tcPr>
          <w:p w14:paraId="29158192" w14:textId="77777777" w:rsidR="00314B0E" w:rsidRPr="00D91890" w:rsidRDefault="00314B0E" w:rsidP="00314B0E">
            <w:pPr>
              <w:spacing w:before="0"/>
              <w:jc w:val="center"/>
              <w:rPr>
                <w:rFonts w:cs="Arial"/>
                <w:sz w:val="24"/>
                <w:szCs w:val="24"/>
                <w:lang w:val="sr-Cyrl-RS"/>
              </w:rPr>
            </w:pPr>
          </w:p>
        </w:tc>
        <w:tc>
          <w:tcPr>
            <w:tcW w:w="1980" w:type="dxa"/>
          </w:tcPr>
          <w:p w14:paraId="5A3104A8" w14:textId="77777777" w:rsidR="00314B0E" w:rsidRPr="00D91890" w:rsidRDefault="00314B0E" w:rsidP="00314B0E">
            <w:pPr>
              <w:spacing w:before="0"/>
              <w:jc w:val="center"/>
              <w:rPr>
                <w:rFonts w:cs="Arial"/>
                <w:sz w:val="24"/>
                <w:szCs w:val="24"/>
                <w:lang w:val="sr-Cyrl-RS"/>
              </w:rPr>
            </w:pPr>
          </w:p>
        </w:tc>
      </w:tr>
      <w:tr w:rsidR="00314B0E" w:rsidRPr="00D91890" w14:paraId="35E445B3" w14:textId="258C99BE" w:rsidTr="00A71FAD">
        <w:trPr>
          <w:trHeight w:val="377"/>
        </w:trPr>
        <w:tc>
          <w:tcPr>
            <w:tcW w:w="720" w:type="dxa"/>
            <w:vAlign w:val="center"/>
          </w:tcPr>
          <w:p w14:paraId="0215425E" w14:textId="77777777" w:rsidR="00314B0E" w:rsidRPr="00D91890" w:rsidRDefault="00314B0E" w:rsidP="00314B0E">
            <w:pPr>
              <w:numPr>
                <w:ilvl w:val="0"/>
                <w:numId w:val="41"/>
              </w:numPr>
              <w:spacing w:before="0"/>
              <w:ind w:left="357" w:hanging="357"/>
              <w:contextualSpacing/>
              <w:jc w:val="center"/>
              <w:rPr>
                <w:rFonts w:cs="Arial"/>
                <w:sz w:val="24"/>
                <w:szCs w:val="24"/>
                <w:lang w:val="sr-Cyrl-RS"/>
              </w:rPr>
            </w:pPr>
          </w:p>
        </w:tc>
        <w:tc>
          <w:tcPr>
            <w:tcW w:w="3510" w:type="dxa"/>
            <w:vAlign w:val="center"/>
          </w:tcPr>
          <w:p w14:paraId="049FC1FB" w14:textId="5CA29914" w:rsidR="00314B0E" w:rsidRPr="00D91890" w:rsidRDefault="00314B0E" w:rsidP="00314B0E">
            <w:pPr>
              <w:spacing w:before="0"/>
              <w:jc w:val="left"/>
              <w:rPr>
                <w:rFonts w:eastAsia="Calibri" w:cs="Arial"/>
                <w:spacing w:val="-3"/>
                <w:position w:val="-3"/>
                <w:sz w:val="24"/>
                <w:szCs w:val="24"/>
                <w:lang w:val="sr-Latn-CS"/>
              </w:rPr>
            </w:pPr>
            <w:r w:rsidRPr="00D91890">
              <w:rPr>
                <w:rFonts w:eastAsia="Calibri" w:cs="Arial"/>
                <w:spacing w:val="-3"/>
                <w:position w:val="-3"/>
                <w:sz w:val="24"/>
                <w:szCs w:val="24"/>
                <w:lang w:val="sr-Latn-CS"/>
              </w:rPr>
              <w:t xml:space="preserve">Преспојни кабл симплекс мултимодни или синглмодни </w:t>
            </w:r>
            <w:r w:rsidRPr="00D91890">
              <w:rPr>
                <w:rFonts w:eastAsia="Calibri" w:cs="Arial"/>
                <w:spacing w:val="-3"/>
                <w:position w:val="-3"/>
                <w:sz w:val="24"/>
                <w:szCs w:val="24"/>
                <w:lang w:val="sr-Latn-CS"/>
              </w:rPr>
              <w:lastRenderedPageBreak/>
              <w:t>са Е2000, SC или LC конекторима на крајевима дужине 2m</w:t>
            </w:r>
          </w:p>
        </w:tc>
        <w:tc>
          <w:tcPr>
            <w:tcW w:w="1440" w:type="dxa"/>
            <w:vAlign w:val="center"/>
          </w:tcPr>
          <w:p w14:paraId="7FE165A4" w14:textId="377415CF" w:rsidR="00314B0E" w:rsidRPr="00D91890" w:rsidRDefault="00314B0E" w:rsidP="00314B0E">
            <w:pPr>
              <w:spacing w:before="0"/>
              <w:jc w:val="center"/>
              <w:rPr>
                <w:rFonts w:cs="Arial"/>
                <w:sz w:val="24"/>
                <w:szCs w:val="24"/>
                <w:lang w:val="sr-Cyrl-RS"/>
              </w:rPr>
            </w:pPr>
            <w:r w:rsidRPr="00D91890">
              <w:rPr>
                <w:rFonts w:cs="Arial"/>
                <w:sz w:val="24"/>
                <w:szCs w:val="24"/>
                <w:lang w:val="sr-Cyrl-RS"/>
              </w:rPr>
              <w:lastRenderedPageBreak/>
              <w:t>Комад</w:t>
            </w:r>
          </w:p>
        </w:tc>
        <w:tc>
          <w:tcPr>
            <w:tcW w:w="1440" w:type="dxa"/>
            <w:vAlign w:val="center"/>
          </w:tcPr>
          <w:p w14:paraId="050542E7" w14:textId="654AD67A" w:rsidR="00314B0E" w:rsidRPr="00D91890" w:rsidRDefault="00314B0E" w:rsidP="00314B0E">
            <w:pPr>
              <w:spacing w:before="0"/>
              <w:jc w:val="center"/>
              <w:rPr>
                <w:rFonts w:cs="Arial"/>
                <w:sz w:val="24"/>
                <w:szCs w:val="24"/>
                <w:lang w:val="sr-Cyrl-RS"/>
              </w:rPr>
            </w:pPr>
            <w:r w:rsidRPr="00D91890">
              <w:rPr>
                <w:rFonts w:cs="Arial"/>
                <w:sz w:val="24"/>
                <w:szCs w:val="24"/>
                <w:lang w:val="sr-Cyrl-RS"/>
              </w:rPr>
              <w:t>10</w:t>
            </w:r>
          </w:p>
        </w:tc>
        <w:tc>
          <w:tcPr>
            <w:tcW w:w="1800" w:type="dxa"/>
          </w:tcPr>
          <w:p w14:paraId="736751CE" w14:textId="77777777" w:rsidR="00314B0E" w:rsidRPr="00D91890" w:rsidRDefault="00314B0E" w:rsidP="00314B0E">
            <w:pPr>
              <w:spacing w:before="0"/>
              <w:jc w:val="center"/>
              <w:rPr>
                <w:rFonts w:cs="Arial"/>
                <w:sz w:val="24"/>
                <w:szCs w:val="24"/>
                <w:lang w:val="sr-Cyrl-RS"/>
              </w:rPr>
            </w:pPr>
          </w:p>
        </w:tc>
        <w:tc>
          <w:tcPr>
            <w:tcW w:w="1980" w:type="dxa"/>
          </w:tcPr>
          <w:p w14:paraId="39652711" w14:textId="77777777" w:rsidR="00314B0E" w:rsidRPr="00D91890" w:rsidRDefault="00314B0E" w:rsidP="00314B0E">
            <w:pPr>
              <w:spacing w:before="0"/>
              <w:jc w:val="center"/>
              <w:rPr>
                <w:rFonts w:cs="Arial"/>
                <w:sz w:val="24"/>
                <w:szCs w:val="24"/>
                <w:lang w:val="sr-Cyrl-RS"/>
              </w:rPr>
            </w:pPr>
          </w:p>
        </w:tc>
        <w:tc>
          <w:tcPr>
            <w:tcW w:w="1980" w:type="dxa"/>
          </w:tcPr>
          <w:p w14:paraId="7F2888AD" w14:textId="77777777" w:rsidR="00314B0E" w:rsidRPr="00D91890" w:rsidRDefault="00314B0E" w:rsidP="00314B0E">
            <w:pPr>
              <w:spacing w:before="0"/>
              <w:jc w:val="center"/>
              <w:rPr>
                <w:rFonts w:cs="Arial"/>
                <w:sz w:val="24"/>
                <w:szCs w:val="24"/>
                <w:lang w:val="sr-Cyrl-RS"/>
              </w:rPr>
            </w:pPr>
          </w:p>
        </w:tc>
        <w:tc>
          <w:tcPr>
            <w:tcW w:w="1980" w:type="dxa"/>
          </w:tcPr>
          <w:p w14:paraId="1DF2D967" w14:textId="77777777" w:rsidR="00314B0E" w:rsidRPr="00D91890" w:rsidRDefault="00314B0E" w:rsidP="00314B0E">
            <w:pPr>
              <w:spacing w:before="0"/>
              <w:jc w:val="center"/>
              <w:rPr>
                <w:rFonts w:cs="Arial"/>
                <w:sz w:val="24"/>
                <w:szCs w:val="24"/>
                <w:lang w:val="sr-Cyrl-RS"/>
              </w:rPr>
            </w:pPr>
          </w:p>
        </w:tc>
      </w:tr>
      <w:tr w:rsidR="00314B0E" w:rsidRPr="00D91890" w14:paraId="4E5E109E" w14:textId="088B13EC" w:rsidTr="00A71FAD">
        <w:trPr>
          <w:trHeight w:val="377"/>
        </w:trPr>
        <w:tc>
          <w:tcPr>
            <w:tcW w:w="720" w:type="dxa"/>
            <w:vAlign w:val="center"/>
          </w:tcPr>
          <w:p w14:paraId="1152BD32" w14:textId="77777777" w:rsidR="00314B0E" w:rsidRPr="00D91890" w:rsidRDefault="00314B0E" w:rsidP="00314B0E">
            <w:pPr>
              <w:numPr>
                <w:ilvl w:val="0"/>
                <w:numId w:val="41"/>
              </w:numPr>
              <w:spacing w:before="0"/>
              <w:ind w:left="357" w:hanging="357"/>
              <w:contextualSpacing/>
              <w:jc w:val="center"/>
              <w:rPr>
                <w:rFonts w:cs="Arial"/>
                <w:sz w:val="24"/>
                <w:szCs w:val="24"/>
                <w:lang w:val="sr-Cyrl-RS"/>
              </w:rPr>
            </w:pPr>
          </w:p>
        </w:tc>
        <w:tc>
          <w:tcPr>
            <w:tcW w:w="3510" w:type="dxa"/>
            <w:vAlign w:val="center"/>
          </w:tcPr>
          <w:p w14:paraId="2E30E07C" w14:textId="07D7C36E" w:rsidR="00314B0E" w:rsidRPr="00D91890" w:rsidRDefault="00314B0E" w:rsidP="00314B0E">
            <w:pPr>
              <w:spacing w:before="0"/>
              <w:jc w:val="left"/>
              <w:rPr>
                <w:rFonts w:eastAsia="Calibri" w:cs="Arial"/>
                <w:spacing w:val="-3"/>
                <w:position w:val="-3"/>
                <w:sz w:val="24"/>
                <w:szCs w:val="24"/>
                <w:lang w:val="sr-Latn-CS"/>
              </w:rPr>
            </w:pPr>
            <w:r w:rsidRPr="00D91890">
              <w:rPr>
                <w:rFonts w:eastAsia="Calibri" w:cs="Arial"/>
                <w:spacing w:val="-3"/>
                <w:position w:val="-3"/>
                <w:sz w:val="24"/>
                <w:szCs w:val="24"/>
                <w:lang w:val="sr-Latn-CS"/>
              </w:rPr>
              <w:t>Oрмар за опрему назидни (рек 19 инча) 600x600 висине 9U</w:t>
            </w:r>
          </w:p>
        </w:tc>
        <w:tc>
          <w:tcPr>
            <w:tcW w:w="1440" w:type="dxa"/>
            <w:vAlign w:val="center"/>
          </w:tcPr>
          <w:p w14:paraId="2420CD2A" w14:textId="3A951968" w:rsidR="00314B0E" w:rsidRPr="00D91890" w:rsidRDefault="00314B0E" w:rsidP="00314B0E">
            <w:pPr>
              <w:spacing w:before="0"/>
              <w:jc w:val="center"/>
              <w:rPr>
                <w:rFonts w:cs="Arial"/>
                <w:sz w:val="24"/>
                <w:szCs w:val="24"/>
                <w:lang w:val="sr-Cyrl-RS"/>
              </w:rPr>
            </w:pPr>
            <w:r w:rsidRPr="00D91890">
              <w:rPr>
                <w:rFonts w:cs="Arial"/>
                <w:sz w:val="24"/>
                <w:szCs w:val="24"/>
                <w:lang w:val="sr-Cyrl-RS"/>
              </w:rPr>
              <w:t>Комад</w:t>
            </w:r>
          </w:p>
        </w:tc>
        <w:tc>
          <w:tcPr>
            <w:tcW w:w="1440" w:type="dxa"/>
            <w:vAlign w:val="center"/>
          </w:tcPr>
          <w:p w14:paraId="196B8F1D" w14:textId="631A403B" w:rsidR="00314B0E" w:rsidRPr="00D91890" w:rsidRDefault="00314B0E" w:rsidP="00314B0E">
            <w:pPr>
              <w:spacing w:before="0"/>
              <w:jc w:val="center"/>
              <w:rPr>
                <w:rFonts w:cs="Arial"/>
                <w:sz w:val="24"/>
                <w:szCs w:val="24"/>
                <w:lang w:val="sr-Cyrl-RS"/>
              </w:rPr>
            </w:pPr>
            <w:r w:rsidRPr="00D91890">
              <w:rPr>
                <w:rFonts w:cs="Arial"/>
                <w:sz w:val="24"/>
                <w:szCs w:val="24"/>
                <w:lang w:val="sr-Cyrl-RS"/>
              </w:rPr>
              <w:t>2</w:t>
            </w:r>
          </w:p>
        </w:tc>
        <w:tc>
          <w:tcPr>
            <w:tcW w:w="1800" w:type="dxa"/>
          </w:tcPr>
          <w:p w14:paraId="4DD05B24" w14:textId="77777777" w:rsidR="00314B0E" w:rsidRPr="00D91890" w:rsidRDefault="00314B0E" w:rsidP="00314B0E">
            <w:pPr>
              <w:spacing w:before="0"/>
              <w:jc w:val="center"/>
              <w:rPr>
                <w:rFonts w:cs="Arial"/>
                <w:sz w:val="24"/>
                <w:szCs w:val="24"/>
                <w:lang w:val="sr-Cyrl-RS"/>
              </w:rPr>
            </w:pPr>
          </w:p>
        </w:tc>
        <w:tc>
          <w:tcPr>
            <w:tcW w:w="1980" w:type="dxa"/>
          </w:tcPr>
          <w:p w14:paraId="0ECF65D6" w14:textId="77777777" w:rsidR="00314B0E" w:rsidRPr="00D91890" w:rsidRDefault="00314B0E" w:rsidP="00314B0E">
            <w:pPr>
              <w:spacing w:before="0"/>
              <w:jc w:val="center"/>
              <w:rPr>
                <w:rFonts w:cs="Arial"/>
                <w:sz w:val="24"/>
                <w:szCs w:val="24"/>
                <w:lang w:val="sr-Cyrl-RS"/>
              </w:rPr>
            </w:pPr>
          </w:p>
        </w:tc>
        <w:tc>
          <w:tcPr>
            <w:tcW w:w="1980" w:type="dxa"/>
          </w:tcPr>
          <w:p w14:paraId="77ECA44D" w14:textId="77777777" w:rsidR="00314B0E" w:rsidRPr="00D91890" w:rsidRDefault="00314B0E" w:rsidP="00314B0E">
            <w:pPr>
              <w:spacing w:before="0"/>
              <w:jc w:val="center"/>
              <w:rPr>
                <w:rFonts w:cs="Arial"/>
                <w:sz w:val="24"/>
                <w:szCs w:val="24"/>
                <w:lang w:val="sr-Cyrl-RS"/>
              </w:rPr>
            </w:pPr>
          </w:p>
        </w:tc>
        <w:tc>
          <w:tcPr>
            <w:tcW w:w="1980" w:type="dxa"/>
          </w:tcPr>
          <w:p w14:paraId="5A87ED7E" w14:textId="77777777" w:rsidR="00314B0E" w:rsidRPr="00D91890" w:rsidRDefault="00314B0E" w:rsidP="00314B0E">
            <w:pPr>
              <w:spacing w:before="0"/>
              <w:jc w:val="center"/>
              <w:rPr>
                <w:rFonts w:cs="Arial"/>
                <w:sz w:val="24"/>
                <w:szCs w:val="24"/>
                <w:lang w:val="sr-Cyrl-RS"/>
              </w:rPr>
            </w:pPr>
          </w:p>
        </w:tc>
      </w:tr>
      <w:tr w:rsidR="00314B0E" w:rsidRPr="00D91890" w14:paraId="7E90A9CB" w14:textId="2BAEF3C9" w:rsidTr="00A71FAD">
        <w:trPr>
          <w:trHeight w:val="377"/>
        </w:trPr>
        <w:tc>
          <w:tcPr>
            <w:tcW w:w="720" w:type="dxa"/>
            <w:vAlign w:val="center"/>
          </w:tcPr>
          <w:p w14:paraId="09B06960" w14:textId="77777777" w:rsidR="00314B0E" w:rsidRPr="00D91890" w:rsidRDefault="00314B0E" w:rsidP="00314B0E">
            <w:pPr>
              <w:numPr>
                <w:ilvl w:val="0"/>
                <w:numId w:val="41"/>
              </w:numPr>
              <w:spacing w:before="0"/>
              <w:ind w:left="357" w:hanging="357"/>
              <w:contextualSpacing/>
              <w:jc w:val="center"/>
              <w:rPr>
                <w:rFonts w:cs="Arial"/>
                <w:sz w:val="24"/>
                <w:szCs w:val="24"/>
                <w:lang w:val="sr-Cyrl-RS"/>
              </w:rPr>
            </w:pPr>
          </w:p>
        </w:tc>
        <w:tc>
          <w:tcPr>
            <w:tcW w:w="3510" w:type="dxa"/>
            <w:vAlign w:val="center"/>
          </w:tcPr>
          <w:p w14:paraId="4FC73189" w14:textId="1C570DE1" w:rsidR="00314B0E" w:rsidRPr="00D91890" w:rsidRDefault="00314B0E" w:rsidP="00314B0E">
            <w:pPr>
              <w:spacing w:before="0"/>
              <w:jc w:val="left"/>
              <w:rPr>
                <w:rFonts w:eastAsia="Calibri" w:cs="Arial"/>
                <w:spacing w:val="-3"/>
                <w:position w:val="-3"/>
                <w:sz w:val="24"/>
                <w:szCs w:val="24"/>
                <w:lang w:val="sr-Latn-CS"/>
              </w:rPr>
            </w:pPr>
            <w:r w:rsidRPr="00D91890">
              <w:rPr>
                <w:rFonts w:eastAsia="Calibri" w:cs="Arial"/>
                <w:spacing w:val="-3"/>
                <w:position w:val="-3"/>
                <w:sz w:val="24"/>
                <w:szCs w:val="24"/>
                <w:lang w:val="sr-Latn-CS"/>
              </w:rPr>
              <w:t>Рeк oрмaн стojeћи, 42U/19", димензије 800x800x2000 mm</w:t>
            </w:r>
          </w:p>
        </w:tc>
        <w:tc>
          <w:tcPr>
            <w:tcW w:w="1440" w:type="dxa"/>
            <w:vAlign w:val="center"/>
          </w:tcPr>
          <w:p w14:paraId="27C42E50" w14:textId="17C323C7" w:rsidR="00314B0E" w:rsidRPr="00D91890" w:rsidRDefault="00314B0E" w:rsidP="00314B0E">
            <w:pPr>
              <w:spacing w:before="0"/>
              <w:jc w:val="center"/>
              <w:rPr>
                <w:rFonts w:cs="Arial"/>
                <w:sz w:val="24"/>
                <w:szCs w:val="24"/>
                <w:lang w:val="sr-Cyrl-RS"/>
              </w:rPr>
            </w:pPr>
            <w:r w:rsidRPr="00D91890">
              <w:rPr>
                <w:rFonts w:cs="Arial"/>
                <w:sz w:val="24"/>
                <w:szCs w:val="24"/>
                <w:lang w:val="sr-Cyrl-RS"/>
              </w:rPr>
              <w:t>Комад</w:t>
            </w:r>
          </w:p>
        </w:tc>
        <w:tc>
          <w:tcPr>
            <w:tcW w:w="1440" w:type="dxa"/>
            <w:vAlign w:val="center"/>
          </w:tcPr>
          <w:p w14:paraId="2C3168DD" w14:textId="1EEC88CD" w:rsidR="00314B0E" w:rsidRPr="00D91890" w:rsidRDefault="00314B0E" w:rsidP="00314B0E">
            <w:pPr>
              <w:spacing w:before="0"/>
              <w:jc w:val="center"/>
              <w:rPr>
                <w:rFonts w:cs="Arial"/>
                <w:sz w:val="24"/>
                <w:szCs w:val="24"/>
                <w:lang w:val="sr-Cyrl-RS"/>
              </w:rPr>
            </w:pPr>
            <w:r w:rsidRPr="00D91890">
              <w:rPr>
                <w:rFonts w:cs="Arial"/>
                <w:sz w:val="24"/>
                <w:szCs w:val="24"/>
                <w:lang w:val="sr-Cyrl-RS"/>
              </w:rPr>
              <w:t>2</w:t>
            </w:r>
          </w:p>
        </w:tc>
        <w:tc>
          <w:tcPr>
            <w:tcW w:w="1800" w:type="dxa"/>
          </w:tcPr>
          <w:p w14:paraId="79910219" w14:textId="77777777" w:rsidR="00314B0E" w:rsidRPr="00D91890" w:rsidRDefault="00314B0E" w:rsidP="00314B0E">
            <w:pPr>
              <w:spacing w:before="0"/>
              <w:jc w:val="center"/>
              <w:rPr>
                <w:rFonts w:cs="Arial"/>
                <w:sz w:val="24"/>
                <w:szCs w:val="24"/>
                <w:lang w:val="sr-Cyrl-RS"/>
              </w:rPr>
            </w:pPr>
          </w:p>
        </w:tc>
        <w:tc>
          <w:tcPr>
            <w:tcW w:w="1980" w:type="dxa"/>
          </w:tcPr>
          <w:p w14:paraId="3B25FB30" w14:textId="77777777" w:rsidR="00314B0E" w:rsidRPr="00D91890" w:rsidRDefault="00314B0E" w:rsidP="00314B0E">
            <w:pPr>
              <w:spacing w:before="0"/>
              <w:jc w:val="center"/>
              <w:rPr>
                <w:rFonts w:cs="Arial"/>
                <w:sz w:val="24"/>
                <w:szCs w:val="24"/>
                <w:lang w:val="sr-Cyrl-RS"/>
              </w:rPr>
            </w:pPr>
          </w:p>
        </w:tc>
        <w:tc>
          <w:tcPr>
            <w:tcW w:w="1980" w:type="dxa"/>
          </w:tcPr>
          <w:p w14:paraId="4F692C8B" w14:textId="77777777" w:rsidR="00314B0E" w:rsidRPr="00D91890" w:rsidRDefault="00314B0E" w:rsidP="00314B0E">
            <w:pPr>
              <w:spacing w:before="0"/>
              <w:jc w:val="center"/>
              <w:rPr>
                <w:rFonts w:cs="Arial"/>
                <w:sz w:val="24"/>
                <w:szCs w:val="24"/>
                <w:lang w:val="sr-Cyrl-RS"/>
              </w:rPr>
            </w:pPr>
          </w:p>
        </w:tc>
        <w:tc>
          <w:tcPr>
            <w:tcW w:w="1980" w:type="dxa"/>
          </w:tcPr>
          <w:p w14:paraId="71CB26E8" w14:textId="77777777" w:rsidR="00314B0E" w:rsidRPr="00D91890" w:rsidRDefault="00314B0E" w:rsidP="00314B0E">
            <w:pPr>
              <w:spacing w:before="0"/>
              <w:jc w:val="center"/>
              <w:rPr>
                <w:rFonts w:cs="Arial"/>
                <w:sz w:val="24"/>
                <w:szCs w:val="24"/>
                <w:lang w:val="sr-Cyrl-RS"/>
              </w:rPr>
            </w:pPr>
          </w:p>
        </w:tc>
      </w:tr>
      <w:tr w:rsidR="00314B0E" w:rsidRPr="00D91890" w14:paraId="452B7083" w14:textId="19A077A9" w:rsidTr="00A71FAD">
        <w:trPr>
          <w:trHeight w:val="377"/>
        </w:trPr>
        <w:tc>
          <w:tcPr>
            <w:tcW w:w="720" w:type="dxa"/>
            <w:vAlign w:val="center"/>
          </w:tcPr>
          <w:p w14:paraId="0ECEC3D7" w14:textId="77777777" w:rsidR="00314B0E" w:rsidRPr="00D91890" w:rsidRDefault="00314B0E" w:rsidP="00314B0E">
            <w:pPr>
              <w:numPr>
                <w:ilvl w:val="0"/>
                <w:numId w:val="41"/>
              </w:numPr>
              <w:spacing w:before="0"/>
              <w:ind w:left="357" w:hanging="357"/>
              <w:contextualSpacing/>
              <w:jc w:val="center"/>
              <w:rPr>
                <w:rFonts w:cs="Arial"/>
                <w:sz w:val="24"/>
                <w:szCs w:val="24"/>
                <w:lang w:val="sr-Cyrl-RS"/>
              </w:rPr>
            </w:pPr>
          </w:p>
        </w:tc>
        <w:tc>
          <w:tcPr>
            <w:tcW w:w="3510" w:type="dxa"/>
            <w:vAlign w:val="center"/>
          </w:tcPr>
          <w:p w14:paraId="2D3BC295" w14:textId="4F75DABA" w:rsidR="00314B0E" w:rsidRPr="00D91890" w:rsidRDefault="00314B0E" w:rsidP="00314B0E">
            <w:pPr>
              <w:spacing w:before="0"/>
              <w:jc w:val="left"/>
              <w:rPr>
                <w:rFonts w:eastAsia="Calibri" w:cs="Arial"/>
                <w:spacing w:val="-3"/>
                <w:position w:val="-3"/>
                <w:sz w:val="24"/>
                <w:szCs w:val="24"/>
                <w:lang w:val="sr-Latn-CS"/>
              </w:rPr>
            </w:pPr>
            <w:r w:rsidRPr="00D91890">
              <w:rPr>
                <w:rFonts w:eastAsia="Calibri" w:cs="Arial"/>
                <w:spacing w:val="-3"/>
                <w:position w:val="-3"/>
                <w:sz w:val="24"/>
                <w:szCs w:val="24"/>
                <w:lang w:val="sr-Latn-CS"/>
              </w:rPr>
              <w:t>Орман за спољну монтажу 400x300x210mm, IP66, од челика</w:t>
            </w:r>
          </w:p>
        </w:tc>
        <w:tc>
          <w:tcPr>
            <w:tcW w:w="1440" w:type="dxa"/>
            <w:vAlign w:val="center"/>
          </w:tcPr>
          <w:p w14:paraId="68A49FCC" w14:textId="13308648" w:rsidR="00314B0E" w:rsidRPr="00D91890" w:rsidRDefault="00314B0E" w:rsidP="00314B0E">
            <w:pPr>
              <w:spacing w:before="0"/>
              <w:jc w:val="center"/>
              <w:rPr>
                <w:rFonts w:cs="Arial"/>
                <w:sz w:val="24"/>
                <w:szCs w:val="24"/>
                <w:lang w:val="sr-Cyrl-RS"/>
              </w:rPr>
            </w:pPr>
            <w:r w:rsidRPr="00D91890">
              <w:rPr>
                <w:rFonts w:cs="Arial"/>
                <w:sz w:val="24"/>
                <w:szCs w:val="24"/>
                <w:lang w:val="sr-Cyrl-RS"/>
              </w:rPr>
              <w:t>Комад</w:t>
            </w:r>
          </w:p>
        </w:tc>
        <w:tc>
          <w:tcPr>
            <w:tcW w:w="1440" w:type="dxa"/>
            <w:vAlign w:val="center"/>
          </w:tcPr>
          <w:p w14:paraId="0E9354DE" w14:textId="4D203913" w:rsidR="00314B0E" w:rsidRPr="00D91890" w:rsidRDefault="00314B0E" w:rsidP="00314B0E">
            <w:pPr>
              <w:spacing w:before="0"/>
              <w:jc w:val="center"/>
              <w:rPr>
                <w:rFonts w:cs="Arial"/>
                <w:sz w:val="24"/>
                <w:szCs w:val="24"/>
                <w:lang w:val="sr-Cyrl-RS"/>
              </w:rPr>
            </w:pPr>
            <w:r w:rsidRPr="00D91890">
              <w:rPr>
                <w:rFonts w:cs="Arial"/>
                <w:sz w:val="24"/>
                <w:szCs w:val="24"/>
                <w:lang w:val="sr-Cyrl-RS"/>
              </w:rPr>
              <w:t>1</w:t>
            </w:r>
          </w:p>
        </w:tc>
        <w:tc>
          <w:tcPr>
            <w:tcW w:w="1800" w:type="dxa"/>
          </w:tcPr>
          <w:p w14:paraId="68B9BB45" w14:textId="77777777" w:rsidR="00314B0E" w:rsidRPr="00D91890" w:rsidRDefault="00314B0E" w:rsidP="00314B0E">
            <w:pPr>
              <w:spacing w:before="0"/>
              <w:jc w:val="center"/>
              <w:rPr>
                <w:rFonts w:cs="Arial"/>
                <w:sz w:val="24"/>
                <w:szCs w:val="24"/>
                <w:lang w:val="sr-Cyrl-RS"/>
              </w:rPr>
            </w:pPr>
          </w:p>
        </w:tc>
        <w:tc>
          <w:tcPr>
            <w:tcW w:w="1980" w:type="dxa"/>
          </w:tcPr>
          <w:p w14:paraId="277971A0" w14:textId="77777777" w:rsidR="00314B0E" w:rsidRPr="00D91890" w:rsidRDefault="00314B0E" w:rsidP="00314B0E">
            <w:pPr>
              <w:spacing w:before="0"/>
              <w:jc w:val="center"/>
              <w:rPr>
                <w:rFonts w:cs="Arial"/>
                <w:sz w:val="24"/>
                <w:szCs w:val="24"/>
                <w:lang w:val="sr-Cyrl-RS"/>
              </w:rPr>
            </w:pPr>
          </w:p>
        </w:tc>
        <w:tc>
          <w:tcPr>
            <w:tcW w:w="1980" w:type="dxa"/>
          </w:tcPr>
          <w:p w14:paraId="48DA9B2E" w14:textId="77777777" w:rsidR="00314B0E" w:rsidRPr="00D91890" w:rsidRDefault="00314B0E" w:rsidP="00314B0E">
            <w:pPr>
              <w:spacing w:before="0"/>
              <w:jc w:val="center"/>
              <w:rPr>
                <w:rFonts w:cs="Arial"/>
                <w:sz w:val="24"/>
                <w:szCs w:val="24"/>
                <w:lang w:val="sr-Cyrl-RS"/>
              </w:rPr>
            </w:pPr>
          </w:p>
        </w:tc>
        <w:tc>
          <w:tcPr>
            <w:tcW w:w="1980" w:type="dxa"/>
          </w:tcPr>
          <w:p w14:paraId="3C1B5F18" w14:textId="77777777" w:rsidR="00314B0E" w:rsidRPr="00D91890" w:rsidRDefault="00314B0E" w:rsidP="00314B0E">
            <w:pPr>
              <w:spacing w:before="0"/>
              <w:jc w:val="center"/>
              <w:rPr>
                <w:rFonts w:cs="Arial"/>
                <w:sz w:val="24"/>
                <w:szCs w:val="24"/>
                <w:lang w:val="sr-Cyrl-RS"/>
              </w:rPr>
            </w:pPr>
          </w:p>
        </w:tc>
      </w:tr>
      <w:tr w:rsidR="00314B0E" w:rsidRPr="00D91890" w14:paraId="7D9ADC21" w14:textId="011BE740" w:rsidTr="00A71FAD">
        <w:trPr>
          <w:trHeight w:val="377"/>
        </w:trPr>
        <w:tc>
          <w:tcPr>
            <w:tcW w:w="720" w:type="dxa"/>
            <w:vAlign w:val="center"/>
          </w:tcPr>
          <w:p w14:paraId="2E881D58" w14:textId="77777777" w:rsidR="00314B0E" w:rsidRPr="00D91890" w:rsidRDefault="00314B0E" w:rsidP="00314B0E">
            <w:pPr>
              <w:numPr>
                <w:ilvl w:val="0"/>
                <w:numId w:val="41"/>
              </w:numPr>
              <w:spacing w:before="0"/>
              <w:ind w:left="357" w:hanging="357"/>
              <w:contextualSpacing/>
              <w:jc w:val="center"/>
              <w:rPr>
                <w:rFonts w:cs="Arial"/>
                <w:sz w:val="24"/>
                <w:szCs w:val="24"/>
                <w:lang w:val="sr-Cyrl-RS"/>
              </w:rPr>
            </w:pPr>
          </w:p>
        </w:tc>
        <w:tc>
          <w:tcPr>
            <w:tcW w:w="3510" w:type="dxa"/>
            <w:vAlign w:val="center"/>
          </w:tcPr>
          <w:p w14:paraId="36DA84F2" w14:textId="2542E355" w:rsidR="00314B0E" w:rsidRPr="00D91890" w:rsidRDefault="00314B0E" w:rsidP="00314B0E">
            <w:pPr>
              <w:spacing w:before="0"/>
              <w:jc w:val="left"/>
              <w:rPr>
                <w:rFonts w:eastAsia="Calibri" w:cs="Arial"/>
                <w:spacing w:val="-3"/>
                <w:position w:val="-3"/>
                <w:sz w:val="24"/>
                <w:szCs w:val="24"/>
                <w:lang w:val="sr-Latn-CS"/>
              </w:rPr>
            </w:pPr>
            <w:r w:rsidRPr="00D91890">
              <w:rPr>
                <w:rFonts w:eastAsia="Calibri" w:cs="Arial"/>
                <w:spacing w:val="-3"/>
                <w:position w:val="-3"/>
                <w:sz w:val="24"/>
                <w:szCs w:val="24"/>
                <w:lang w:val="sr-Latn-CS"/>
              </w:rPr>
              <w:t>Кровни панел, 2 вентилатора+термостат, 19"</w:t>
            </w:r>
          </w:p>
        </w:tc>
        <w:tc>
          <w:tcPr>
            <w:tcW w:w="1440" w:type="dxa"/>
            <w:vAlign w:val="center"/>
          </w:tcPr>
          <w:p w14:paraId="782B18CB" w14:textId="3E4C2F1B" w:rsidR="00314B0E" w:rsidRPr="00D91890" w:rsidRDefault="00314B0E" w:rsidP="00314B0E">
            <w:pPr>
              <w:spacing w:before="0"/>
              <w:jc w:val="center"/>
              <w:rPr>
                <w:rFonts w:cs="Arial"/>
                <w:sz w:val="24"/>
                <w:szCs w:val="24"/>
                <w:lang w:val="sr-Cyrl-RS"/>
              </w:rPr>
            </w:pPr>
            <w:r w:rsidRPr="00D91890">
              <w:rPr>
                <w:rFonts w:cs="Arial"/>
                <w:sz w:val="24"/>
                <w:szCs w:val="24"/>
                <w:lang w:val="sr-Cyrl-RS"/>
              </w:rPr>
              <w:t>Комад</w:t>
            </w:r>
          </w:p>
        </w:tc>
        <w:tc>
          <w:tcPr>
            <w:tcW w:w="1440" w:type="dxa"/>
            <w:vAlign w:val="center"/>
          </w:tcPr>
          <w:p w14:paraId="28631EA1" w14:textId="297AA49F" w:rsidR="00314B0E" w:rsidRPr="00D91890" w:rsidRDefault="00314B0E" w:rsidP="00314B0E">
            <w:pPr>
              <w:spacing w:before="0"/>
              <w:jc w:val="center"/>
              <w:rPr>
                <w:rFonts w:cs="Arial"/>
                <w:sz w:val="24"/>
                <w:szCs w:val="24"/>
                <w:lang w:val="sr-Cyrl-RS"/>
              </w:rPr>
            </w:pPr>
            <w:r w:rsidRPr="00D91890">
              <w:rPr>
                <w:rFonts w:cs="Arial"/>
                <w:sz w:val="24"/>
                <w:szCs w:val="24"/>
                <w:lang w:val="sr-Cyrl-RS"/>
              </w:rPr>
              <w:t>2</w:t>
            </w:r>
          </w:p>
        </w:tc>
        <w:tc>
          <w:tcPr>
            <w:tcW w:w="1800" w:type="dxa"/>
          </w:tcPr>
          <w:p w14:paraId="47223974" w14:textId="77777777" w:rsidR="00314B0E" w:rsidRPr="00D91890" w:rsidRDefault="00314B0E" w:rsidP="00314B0E">
            <w:pPr>
              <w:spacing w:before="0"/>
              <w:jc w:val="center"/>
              <w:rPr>
                <w:rFonts w:cs="Arial"/>
                <w:sz w:val="24"/>
                <w:szCs w:val="24"/>
                <w:lang w:val="sr-Cyrl-RS"/>
              </w:rPr>
            </w:pPr>
          </w:p>
        </w:tc>
        <w:tc>
          <w:tcPr>
            <w:tcW w:w="1980" w:type="dxa"/>
          </w:tcPr>
          <w:p w14:paraId="64B6B4E2" w14:textId="77777777" w:rsidR="00314B0E" w:rsidRPr="00D91890" w:rsidRDefault="00314B0E" w:rsidP="00314B0E">
            <w:pPr>
              <w:spacing w:before="0"/>
              <w:jc w:val="center"/>
              <w:rPr>
                <w:rFonts w:cs="Arial"/>
                <w:sz w:val="24"/>
                <w:szCs w:val="24"/>
                <w:lang w:val="sr-Cyrl-RS"/>
              </w:rPr>
            </w:pPr>
          </w:p>
        </w:tc>
        <w:tc>
          <w:tcPr>
            <w:tcW w:w="1980" w:type="dxa"/>
          </w:tcPr>
          <w:p w14:paraId="1FA56897" w14:textId="77777777" w:rsidR="00314B0E" w:rsidRPr="00D91890" w:rsidRDefault="00314B0E" w:rsidP="00314B0E">
            <w:pPr>
              <w:spacing w:before="0"/>
              <w:jc w:val="center"/>
              <w:rPr>
                <w:rFonts w:cs="Arial"/>
                <w:sz w:val="24"/>
                <w:szCs w:val="24"/>
                <w:lang w:val="sr-Cyrl-RS"/>
              </w:rPr>
            </w:pPr>
          </w:p>
        </w:tc>
        <w:tc>
          <w:tcPr>
            <w:tcW w:w="1980" w:type="dxa"/>
          </w:tcPr>
          <w:p w14:paraId="26833953" w14:textId="77777777" w:rsidR="00314B0E" w:rsidRPr="00D91890" w:rsidRDefault="00314B0E" w:rsidP="00314B0E">
            <w:pPr>
              <w:spacing w:before="0"/>
              <w:jc w:val="center"/>
              <w:rPr>
                <w:rFonts w:cs="Arial"/>
                <w:sz w:val="24"/>
                <w:szCs w:val="24"/>
                <w:lang w:val="sr-Cyrl-RS"/>
              </w:rPr>
            </w:pPr>
          </w:p>
        </w:tc>
      </w:tr>
      <w:tr w:rsidR="00314B0E" w:rsidRPr="00D91890" w14:paraId="5FCD506A" w14:textId="133AEC0A" w:rsidTr="00A71FAD">
        <w:trPr>
          <w:trHeight w:val="377"/>
        </w:trPr>
        <w:tc>
          <w:tcPr>
            <w:tcW w:w="720" w:type="dxa"/>
            <w:vAlign w:val="center"/>
          </w:tcPr>
          <w:p w14:paraId="38FBCF6E" w14:textId="77777777" w:rsidR="00314B0E" w:rsidRPr="00D91890" w:rsidRDefault="00314B0E" w:rsidP="00314B0E">
            <w:pPr>
              <w:numPr>
                <w:ilvl w:val="0"/>
                <w:numId w:val="41"/>
              </w:numPr>
              <w:spacing w:before="0"/>
              <w:ind w:left="357" w:hanging="357"/>
              <w:contextualSpacing/>
              <w:jc w:val="center"/>
              <w:rPr>
                <w:rFonts w:cs="Arial"/>
                <w:sz w:val="24"/>
                <w:szCs w:val="24"/>
                <w:lang w:val="sr-Cyrl-RS"/>
              </w:rPr>
            </w:pPr>
          </w:p>
        </w:tc>
        <w:tc>
          <w:tcPr>
            <w:tcW w:w="3510" w:type="dxa"/>
            <w:vAlign w:val="center"/>
          </w:tcPr>
          <w:p w14:paraId="2F51891A" w14:textId="5C703D12" w:rsidR="00314B0E" w:rsidRPr="00D91890" w:rsidRDefault="00314B0E" w:rsidP="00314B0E">
            <w:pPr>
              <w:spacing w:before="0"/>
              <w:jc w:val="left"/>
              <w:rPr>
                <w:rFonts w:eastAsia="Calibri" w:cs="Arial"/>
                <w:spacing w:val="-3"/>
                <w:position w:val="-3"/>
                <w:sz w:val="24"/>
                <w:szCs w:val="24"/>
                <w:lang w:val="sr-Latn-CS"/>
              </w:rPr>
            </w:pPr>
            <w:r w:rsidRPr="00D91890">
              <w:rPr>
                <w:rFonts w:eastAsia="Calibri" w:cs="Arial"/>
                <w:spacing w:val="-3"/>
                <w:position w:val="-3"/>
                <w:sz w:val="24"/>
                <w:szCs w:val="24"/>
                <w:lang w:val="sr-Latn-CS"/>
              </w:rPr>
              <w:t>Разводна летва за дистрибутивни орман, 19"</w:t>
            </w:r>
          </w:p>
        </w:tc>
        <w:tc>
          <w:tcPr>
            <w:tcW w:w="1440" w:type="dxa"/>
            <w:vAlign w:val="center"/>
          </w:tcPr>
          <w:p w14:paraId="660571A0" w14:textId="35D137F5" w:rsidR="00314B0E" w:rsidRPr="00D91890" w:rsidRDefault="00314B0E" w:rsidP="00314B0E">
            <w:pPr>
              <w:spacing w:before="0"/>
              <w:jc w:val="center"/>
              <w:rPr>
                <w:rFonts w:cs="Arial"/>
                <w:sz w:val="24"/>
                <w:szCs w:val="24"/>
                <w:lang w:val="sr-Cyrl-RS"/>
              </w:rPr>
            </w:pPr>
            <w:r w:rsidRPr="00D91890">
              <w:rPr>
                <w:rFonts w:cs="Arial"/>
                <w:sz w:val="24"/>
                <w:szCs w:val="24"/>
                <w:lang w:val="sr-Cyrl-RS"/>
              </w:rPr>
              <w:t>Комад</w:t>
            </w:r>
          </w:p>
        </w:tc>
        <w:tc>
          <w:tcPr>
            <w:tcW w:w="1440" w:type="dxa"/>
            <w:vAlign w:val="center"/>
          </w:tcPr>
          <w:p w14:paraId="79E4F664" w14:textId="1825A6DE" w:rsidR="00314B0E" w:rsidRPr="00D91890" w:rsidRDefault="00314B0E" w:rsidP="00314B0E">
            <w:pPr>
              <w:spacing w:before="0"/>
              <w:jc w:val="center"/>
              <w:rPr>
                <w:rFonts w:cs="Arial"/>
                <w:sz w:val="24"/>
                <w:szCs w:val="24"/>
                <w:lang w:val="sr-Cyrl-RS"/>
              </w:rPr>
            </w:pPr>
            <w:r w:rsidRPr="00D91890">
              <w:rPr>
                <w:rFonts w:cs="Arial"/>
                <w:sz w:val="24"/>
                <w:szCs w:val="24"/>
                <w:lang w:val="sr-Cyrl-RS"/>
              </w:rPr>
              <w:t>2</w:t>
            </w:r>
          </w:p>
        </w:tc>
        <w:tc>
          <w:tcPr>
            <w:tcW w:w="1800" w:type="dxa"/>
          </w:tcPr>
          <w:p w14:paraId="184AEEB1" w14:textId="77777777" w:rsidR="00314B0E" w:rsidRPr="00D91890" w:rsidRDefault="00314B0E" w:rsidP="00314B0E">
            <w:pPr>
              <w:spacing w:before="0"/>
              <w:jc w:val="center"/>
              <w:rPr>
                <w:rFonts w:cs="Arial"/>
                <w:sz w:val="24"/>
                <w:szCs w:val="24"/>
                <w:lang w:val="sr-Cyrl-RS"/>
              </w:rPr>
            </w:pPr>
          </w:p>
        </w:tc>
        <w:tc>
          <w:tcPr>
            <w:tcW w:w="1980" w:type="dxa"/>
          </w:tcPr>
          <w:p w14:paraId="2FE698FA" w14:textId="77777777" w:rsidR="00314B0E" w:rsidRPr="00D91890" w:rsidRDefault="00314B0E" w:rsidP="00314B0E">
            <w:pPr>
              <w:spacing w:before="0"/>
              <w:jc w:val="center"/>
              <w:rPr>
                <w:rFonts w:cs="Arial"/>
                <w:sz w:val="24"/>
                <w:szCs w:val="24"/>
                <w:lang w:val="sr-Cyrl-RS"/>
              </w:rPr>
            </w:pPr>
          </w:p>
        </w:tc>
        <w:tc>
          <w:tcPr>
            <w:tcW w:w="1980" w:type="dxa"/>
          </w:tcPr>
          <w:p w14:paraId="47DC2EB6" w14:textId="77777777" w:rsidR="00314B0E" w:rsidRPr="00D91890" w:rsidRDefault="00314B0E" w:rsidP="00314B0E">
            <w:pPr>
              <w:spacing w:before="0"/>
              <w:jc w:val="center"/>
              <w:rPr>
                <w:rFonts w:cs="Arial"/>
                <w:sz w:val="24"/>
                <w:szCs w:val="24"/>
                <w:lang w:val="sr-Cyrl-RS"/>
              </w:rPr>
            </w:pPr>
          </w:p>
        </w:tc>
        <w:tc>
          <w:tcPr>
            <w:tcW w:w="1980" w:type="dxa"/>
          </w:tcPr>
          <w:p w14:paraId="567DF42A" w14:textId="77777777" w:rsidR="00314B0E" w:rsidRPr="00D91890" w:rsidRDefault="00314B0E" w:rsidP="00314B0E">
            <w:pPr>
              <w:spacing w:before="0"/>
              <w:jc w:val="center"/>
              <w:rPr>
                <w:rFonts w:cs="Arial"/>
                <w:sz w:val="24"/>
                <w:szCs w:val="24"/>
                <w:lang w:val="sr-Cyrl-RS"/>
              </w:rPr>
            </w:pPr>
          </w:p>
        </w:tc>
      </w:tr>
      <w:tr w:rsidR="00314B0E" w:rsidRPr="00D91890" w14:paraId="3F775C8B" w14:textId="390CDE1D" w:rsidTr="00A71FAD">
        <w:trPr>
          <w:trHeight w:val="377"/>
        </w:trPr>
        <w:tc>
          <w:tcPr>
            <w:tcW w:w="720" w:type="dxa"/>
            <w:vAlign w:val="center"/>
          </w:tcPr>
          <w:p w14:paraId="6292D689" w14:textId="77777777" w:rsidR="00314B0E" w:rsidRPr="00D91890" w:rsidRDefault="00314B0E" w:rsidP="00314B0E">
            <w:pPr>
              <w:numPr>
                <w:ilvl w:val="0"/>
                <w:numId w:val="41"/>
              </w:numPr>
              <w:spacing w:before="0"/>
              <w:ind w:left="357" w:hanging="357"/>
              <w:contextualSpacing/>
              <w:jc w:val="center"/>
              <w:rPr>
                <w:rFonts w:cs="Arial"/>
                <w:sz w:val="24"/>
                <w:szCs w:val="24"/>
                <w:lang w:val="sr-Cyrl-RS"/>
              </w:rPr>
            </w:pPr>
          </w:p>
        </w:tc>
        <w:tc>
          <w:tcPr>
            <w:tcW w:w="3510" w:type="dxa"/>
            <w:vAlign w:val="center"/>
          </w:tcPr>
          <w:p w14:paraId="363D326B" w14:textId="6958C3CB" w:rsidR="00314B0E" w:rsidRPr="00D91890" w:rsidRDefault="00314B0E" w:rsidP="00314B0E">
            <w:pPr>
              <w:spacing w:before="0"/>
              <w:jc w:val="left"/>
              <w:rPr>
                <w:rFonts w:eastAsia="Calibri" w:cs="Arial"/>
                <w:spacing w:val="-3"/>
                <w:position w:val="-3"/>
                <w:sz w:val="24"/>
                <w:szCs w:val="24"/>
                <w:lang w:val="sr-Latn-CS"/>
              </w:rPr>
            </w:pPr>
            <w:r w:rsidRPr="00D91890">
              <w:rPr>
                <w:rFonts w:eastAsia="Calibri" w:cs="Arial"/>
                <w:spacing w:val="-3"/>
                <w:position w:val="-3"/>
                <w:sz w:val="24"/>
                <w:szCs w:val="24"/>
                <w:lang w:val="sr-Latn-CS"/>
              </w:rPr>
              <w:t>UTP панел, 19", тип RJ-45, 24 порта, категорија 6, попуњен</w:t>
            </w:r>
          </w:p>
        </w:tc>
        <w:tc>
          <w:tcPr>
            <w:tcW w:w="1440" w:type="dxa"/>
            <w:vAlign w:val="center"/>
          </w:tcPr>
          <w:p w14:paraId="64C3F4E2" w14:textId="261CC5FD" w:rsidR="00314B0E" w:rsidRPr="00D91890" w:rsidRDefault="00314B0E" w:rsidP="00314B0E">
            <w:pPr>
              <w:spacing w:before="0"/>
              <w:jc w:val="center"/>
              <w:rPr>
                <w:rFonts w:cs="Arial"/>
                <w:sz w:val="24"/>
                <w:szCs w:val="24"/>
                <w:lang w:val="sr-Cyrl-RS"/>
              </w:rPr>
            </w:pPr>
            <w:r w:rsidRPr="00D91890">
              <w:rPr>
                <w:rFonts w:cs="Arial"/>
                <w:sz w:val="24"/>
                <w:szCs w:val="24"/>
                <w:lang w:val="sr-Cyrl-RS"/>
              </w:rPr>
              <w:t>Комад</w:t>
            </w:r>
          </w:p>
        </w:tc>
        <w:tc>
          <w:tcPr>
            <w:tcW w:w="1440" w:type="dxa"/>
            <w:vAlign w:val="center"/>
          </w:tcPr>
          <w:p w14:paraId="4C965CEA" w14:textId="269A8934" w:rsidR="00314B0E" w:rsidRPr="00D91890" w:rsidRDefault="00314B0E" w:rsidP="00314B0E">
            <w:pPr>
              <w:spacing w:before="0"/>
              <w:jc w:val="center"/>
              <w:rPr>
                <w:rFonts w:cs="Arial"/>
                <w:sz w:val="24"/>
                <w:szCs w:val="24"/>
                <w:lang w:val="sr-Cyrl-RS"/>
              </w:rPr>
            </w:pPr>
            <w:r w:rsidRPr="00D91890">
              <w:rPr>
                <w:rFonts w:cs="Arial"/>
                <w:sz w:val="24"/>
                <w:szCs w:val="24"/>
                <w:lang w:val="sr-Cyrl-RS"/>
              </w:rPr>
              <w:t>10</w:t>
            </w:r>
          </w:p>
        </w:tc>
        <w:tc>
          <w:tcPr>
            <w:tcW w:w="1800" w:type="dxa"/>
          </w:tcPr>
          <w:p w14:paraId="44A431D9" w14:textId="77777777" w:rsidR="00314B0E" w:rsidRPr="00D91890" w:rsidRDefault="00314B0E" w:rsidP="00314B0E">
            <w:pPr>
              <w:spacing w:before="0"/>
              <w:jc w:val="center"/>
              <w:rPr>
                <w:rFonts w:cs="Arial"/>
                <w:sz w:val="24"/>
                <w:szCs w:val="24"/>
                <w:lang w:val="sr-Cyrl-RS"/>
              </w:rPr>
            </w:pPr>
          </w:p>
        </w:tc>
        <w:tc>
          <w:tcPr>
            <w:tcW w:w="1980" w:type="dxa"/>
          </w:tcPr>
          <w:p w14:paraId="36DD49B4" w14:textId="77777777" w:rsidR="00314B0E" w:rsidRPr="00D91890" w:rsidRDefault="00314B0E" w:rsidP="00314B0E">
            <w:pPr>
              <w:spacing w:before="0"/>
              <w:jc w:val="center"/>
              <w:rPr>
                <w:rFonts w:cs="Arial"/>
                <w:sz w:val="24"/>
                <w:szCs w:val="24"/>
                <w:lang w:val="sr-Cyrl-RS"/>
              </w:rPr>
            </w:pPr>
          </w:p>
        </w:tc>
        <w:tc>
          <w:tcPr>
            <w:tcW w:w="1980" w:type="dxa"/>
          </w:tcPr>
          <w:p w14:paraId="36BF6600" w14:textId="77777777" w:rsidR="00314B0E" w:rsidRPr="00D91890" w:rsidRDefault="00314B0E" w:rsidP="00314B0E">
            <w:pPr>
              <w:spacing w:before="0"/>
              <w:jc w:val="center"/>
              <w:rPr>
                <w:rFonts w:cs="Arial"/>
                <w:sz w:val="24"/>
                <w:szCs w:val="24"/>
                <w:lang w:val="sr-Cyrl-RS"/>
              </w:rPr>
            </w:pPr>
          </w:p>
        </w:tc>
        <w:tc>
          <w:tcPr>
            <w:tcW w:w="1980" w:type="dxa"/>
          </w:tcPr>
          <w:p w14:paraId="3DB1E171" w14:textId="77777777" w:rsidR="00314B0E" w:rsidRPr="00D91890" w:rsidRDefault="00314B0E" w:rsidP="00314B0E">
            <w:pPr>
              <w:spacing w:before="0"/>
              <w:jc w:val="center"/>
              <w:rPr>
                <w:rFonts w:cs="Arial"/>
                <w:sz w:val="24"/>
                <w:szCs w:val="24"/>
                <w:lang w:val="sr-Cyrl-RS"/>
              </w:rPr>
            </w:pPr>
          </w:p>
        </w:tc>
      </w:tr>
      <w:tr w:rsidR="00314B0E" w:rsidRPr="00D91890" w14:paraId="617894C9" w14:textId="6C227CE5" w:rsidTr="00A71FAD">
        <w:trPr>
          <w:trHeight w:val="377"/>
        </w:trPr>
        <w:tc>
          <w:tcPr>
            <w:tcW w:w="720" w:type="dxa"/>
            <w:vAlign w:val="center"/>
          </w:tcPr>
          <w:p w14:paraId="61260AAC" w14:textId="77777777" w:rsidR="00314B0E" w:rsidRPr="00D91890" w:rsidRDefault="00314B0E" w:rsidP="00314B0E">
            <w:pPr>
              <w:numPr>
                <w:ilvl w:val="0"/>
                <w:numId w:val="41"/>
              </w:numPr>
              <w:spacing w:before="0"/>
              <w:ind w:left="357" w:hanging="357"/>
              <w:contextualSpacing/>
              <w:jc w:val="center"/>
              <w:rPr>
                <w:rFonts w:cs="Arial"/>
                <w:sz w:val="24"/>
                <w:szCs w:val="24"/>
                <w:lang w:val="sr-Cyrl-RS"/>
              </w:rPr>
            </w:pPr>
          </w:p>
        </w:tc>
        <w:tc>
          <w:tcPr>
            <w:tcW w:w="3510" w:type="dxa"/>
            <w:vAlign w:val="center"/>
          </w:tcPr>
          <w:p w14:paraId="0B7461F2" w14:textId="1F91FB93" w:rsidR="00314B0E" w:rsidRPr="00D91890" w:rsidRDefault="00314B0E" w:rsidP="00314B0E">
            <w:pPr>
              <w:spacing w:before="0"/>
              <w:jc w:val="left"/>
              <w:rPr>
                <w:rFonts w:eastAsia="Calibri" w:cs="Arial"/>
                <w:spacing w:val="-3"/>
                <w:position w:val="-3"/>
                <w:sz w:val="24"/>
                <w:szCs w:val="24"/>
                <w:lang w:val="sr-Latn-CS"/>
              </w:rPr>
            </w:pPr>
            <w:r w:rsidRPr="00D91890">
              <w:rPr>
                <w:rFonts w:eastAsia="Calibri" w:cs="Arial"/>
                <w:spacing w:val="-3"/>
                <w:position w:val="-3"/>
                <w:sz w:val="24"/>
                <w:szCs w:val="24"/>
                <w:lang w:val="sr-Latn-CS"/>
              </w:rPr>
              <w:t>FTP панел, 19", тип RJ-45, 24 порта, категорија 6, попуњен</w:t>
            </w:r>
          </w:p>
        </w:tc>
        <w:tc>
          <w:tcPr>
            <w:tcW w:w="1440" w:type="dxa"/>
            <w:vAlign w:val="center"/>
          </w:tcPr>
          <w:p w14:paraId="0ADE4541" w14:textId="7412E5DF" w:rsidR="00314B0E" w:rsidRPr="00D91890" w:rsidRDefault="00314B0E" w:rsidP="00314B0E">
            <w:pPr>
              <w:spacing w:before="0"/>
              <w:jc w:val="center"/>
              <w:rPr>
                <w:rFonts w:cs="Arial"/>
                <w:sz w:val="24"/>
                <w:szCs w:val="24"/>
                <w:lang w:val="sr-Cyrl-RS"/>
              </w:rPr>
            </w:pPr>
            <w:r w:rsidRPr="00D91890">
              <w:rPr>
                <w:rFonts w:cs="Arial"/>
                <w:sz w:val="24"/>
                <w:szCs w:val="24"/>
                <w:lang w:val="sr-Cyrl-RS"/>
              </w:rPr>
              <w:t>Комад</w:t>
            </w:r>
          </w:p>
        </w:tc>
        <w:tc>
          <w:tcPr>
            <w:tcW w:w="1440" w:type="dxa"/>
            <w:vAlign w:val="center"/>
          </w:tcPr>
          <w:p w14:paraId="0C1374E8" w14:textId="4F254274" w:rsidR="00314B0E" w:rsidRPr="00D91890" w:rsidRDefault="00314B0E" w:rsidP="00314B0E">
            <w:pPr>
              <w:spacing w:before="0"/>
              <w:jc w:val="center"/>
              <w:rPr>
                <w:rFonts w:cs="Arial"/>
                <w:sz w:val="24"/>
                <w:szCs w:val="24"/>
                <w:lang w:val="sr-Cyrl-RS"/>
              </w:rPr>
            </w:pPr>
            <w:r w:rsidRPr="00D91890">
              <w:rPr>
                <w:rFonts w:cs="Arial"/>
                <w:sz w:val="24"/>
                <w:szCs w:val="24"/>
                <w:lang w:val="sr-Cyrl-RS"/>
              </w:rPr>
              <w:t>10</w:t>
            </w:r>
          </w:p>
        </w:tc>
        <w:tc>
          <w:tcPr>
            <w:tcW w:w="1800" w:type="dxa"/>
          </w:tcPr>
          <w:p w14:paraId="63960CAE" w14:textId="77777777" w:rsidR="00314B0E" w:rsidRPr="00D91890" w:rsidRDefault="00314B0E" w:rsidP="00314B0E">
            <w:pPr>
              <w:spacing w:before="0"/>
              <w:jc w:val="center"/>
              <w:rPr>
                <w:rFonts w:cs="Arial"/>
                <w:sz w:val="24"/>
                <w:szCs w:val="24"/>
                <w:lang w:val="sr-Cyrl-RS"/>
              </w:rPr>
            </w:pPr>
          </w:p>
        </w:tc>
        <w:tc>
          <w:tcPr>
            <w:tcW w:w="1980" w:type="dxa"/>
          </w:tcPr>
          <w:p w14:paraId="4CA2142C" w14:textId="77777777" w:rsidR="00314B0E" w:rsidRPr="00D91890" w:rsidRDefault="00314B0E" w:rsidP="00314B0E">
            <w:pPr>
              <w:spacing w:before="0"/>
              <w:jc w:val="center"/>
              <w:rPr>
                <w:rFonts w:cs="Arial"/>
                <w:sz w:val="24"/>
                <w:szCs w:val="24"/>
                <w:lang w:val="sr-Cyrl-RS"/>
              </w:rPr>
            </w:pPr>
          </w:p>
        </w:tc>
        <w:tc>
          <w:tcPr>
            <w:tcW w:w="1980" w:type="dxa"/>
          </w:tcPr>
          <w:p w14:paraId="38D734FB" w14:textId="77777777" w:rsidR="00314B0E" w:rsidRPr="00D91890" w:rsidRDefault="00314B0E" w:rsidP="00314B0E">
            <w:pPr>
              <w:spacing w:before="0"/>
              <w:jc w:val="center"/>
              <w:rPr>
                <w:rFonts w:cs="Arial"/>
                <w:sz w:val="24"/>
                <w:szCs w:val="24"/>
                <w:lang w:val="sr-Cyrl-RS"/>
              </w:rPr>
            </w:pPr>
          </w:p>
        </w:tc>
        <w:tc>
          <w:tcPr>
            <w:tcW w:w="1980" w:type="dxa"/>
          </w:tcPr>
          <w:p w14:paraId="021E5D06" w14:textId="77777777" w:rsidR="00314B0E" w:rsidRPr="00D91890" w:rsidRDefault="00314B0E" w:rsidP="00314B0E">
            <w:pPr>
              <w:spacing w:before="0"/>
              <w:jc w:val="center"/>
              <w:rPr>
                <w:rFonts w:cs="Arial"/>
                <w:sz w:val="24"/>
                <w:szCs w:val="24"/>
                <w:lang w:val="sr-Cyrl-RS"/>
              </w:rPr>
            </w:pPr>
          </w:p>
        </w:tc>
      </w:tr>
      <w:tr w:rsidR="00314B0E" w:rsidRPr="00D91890" w14:paraId="7F1C514E" w14:textId="61E35E28" w:rsidTr="00A71FAD">
        <w:trPr>
          <w:trHeight w:val="377"/>
        </w:trPr>
        <w:tc>
          <w:tcPr>
            <w:tcW w:w="720" w:type="dxa"/>
            <w:vAlign w:val="center"/>
          </w:tcPr>
          <w:p w14:paraId="69F0DF2C" w14:textId="77777777" w:rsidR="00314B0E" w:rsidRPr="00D91890" w:rsidRDefault="00314B0E" w:rsidP="00314B0E">
            <w:pPr>
              <w:numPr>
                <w:ilvl w:val="0"/>
                <w:numId w:val="41"/>
              </w:numPr>
              <w:spacing w:before="0"/>
              <w:ind w:left="357" w:hanging="357"/>
              <w:contextualSpacing/>
              <w:jc w:val="center"/>
              <w:rPr>
                <w:rFonts w:cs="Arial"/>
                <w:sz w:val="24"/>
                <w:szCs w:val="24"/>
                <w:lang w:val="sr-Cyrl-RS"/>
              </w:rPr>
            </w:pPr>
          </w:p>
        </w:tc>
        <w:tc>
          <w:tcPr>
            <w:tcW w:w="3510" w:type="dxa"/>
            <w:vAlign w:val="center"/>
          </w:tcPr>
          <w:p w14:paraId="58AE9A5C" w14:textId="54836005" w:rsidR="00314B0E" w:rsidRPr="00D91890" w:rsidRDefault="00314B0E" w:rsidP="00314B0E">
            <w:pPr>
              <w:spacing w:before="0"/>
              <w:jc w:val="left"/>
              <w:rPr>
                <w:rFonts w:eastAsia="Calibri" w:cs="Arial"/>
                <w:spacing w:val="-3"/>
                <w:position w:val="-3"/>
                <w:sz w:val="24"/>
                <w:szCs w:val="24"/>
                <w:lang w:val="sr-Latn-CS"/>
              </w:rPr>
            </w:pPr>
            <w:r w:rsidRPr="00D91890">
              <w:rPr>
                <w:rFonts w:eastAsia="Calibri" w:cs="Arial"/>
                <w:spacing w:val="-3"/>
                <w:position w:val="-3"/>
                <w:sz w:val="24"/>
                <w:szCs w:val="24"/>
                <w:lang w:val="sr-Latn-CS"/>
              </w:rPr>
              <w:t xml:space="preserve">Хоризонтални организатор каблова, 19" </w:t>
            </w:r>
          </w:p>
        </w:tc>
        <w:tc>
          <w:tcPr>
            <w:tcW w:w="1440" w:type="dxa"/>
            <w:vAlign w:val="center"/>
          </w:tcPr>
          <w:p w14:paraId="3D64B388" w14:textId="6F373827" w:rsidR="00314B0E" w:rsidRPr="00D91890" w:rsidRDefault="00314B0E" w:rsidP="00314B0E">
            <w:pPr>
              <w:spacing w:before="0"/>
              <w:jc w:val="center"/>
              <w:rPr>
                <w:rFonts w:cs="Arial"/>
                <w:sz w:val="24"/>
                <w:szCs w:val="24"/>
                <w:lang w:val="sr-Cyrl-RS"/>
              </w:rPr>
            </w:pPr>
            <w:r w:rsidRPr="00D91890">
              <w:rPr>
                <w:rFonts w:cs="Arial"/>
                <w:sz w:val="24"/>
                <w:szCs w:val="24"/>
                <w:lang w:val="sr-Cyrl-RS"/>
              </w:rPr>
              <w:t>Комад</w:t>
            </w:r>
          </w:p>
        </w:tc>
        <w:tc>
          <w:tcPr>
            <w:tcW w:w="1440" w:type="dxa"/>
            <w:vAlign w:val="center"/>
          </w:tcPr>
          <w:p w14:paraId="5B4848C3" w14:textId="1C549739" w:rsidR="00314B0E" w:rsidRPr="00D91890" w:rsidRDefault="00314B0E" w:rsidP="00314B0E">
            <w:pPr>
              <w:spacing w:before="0"/>
              <w:jc w:val="center"/>
              <w:rPr>
                <w:rFonts w:cs="Arial"/>
                <w:sz w:val="24"/>
                <w:szCs w:val="24"/>
                <w:lang w:val="sr-Cyrl-RS"/>
              </w:rPr>
            </w:pPr>
            <w:r w:rsidRPr="00D91890">
              <w:rPr>
                <w:rFonts w:cs="Arial"/>
                <w:sz w:val="24"/>
                <w:szCs w:val="24"/>
                <w:lang w:val="sr-Cyrl-RS"/>
              </w:rPr>
              <w:t>10</w:t>
            </w:r>
          </w:p>
        </w:tc>
        <w:tc>
          <w:tcPr>
            <w:tcW w:w="1800" w:type="dxa"/>
          </w:tcPr>
          <w:p w14:paraId="2CB2D663" w14:textId="77777777" w:rsidR="00314B0E" w:rsidRPr="00D91890" w:rsidRDefault="00314B0E" w:rsidP="00314B0E">
            <w:pPr>
              <w:spacing w:before="0"/>
              <w:jc w:val="center"/>
              <w:rPr>
                <w:rFonts w:cs="Arial"/>
                <w:sz w:val="24"/>
                <w:szCs w:val="24"/>
                <w:lang w:val="sr-Cyrl-RS"/>
              </w:rPr>
            </w:pPr>
          </w:p>
        </w:tc>
        <w:tc>
          <w:tcPr>
            <w:tcW w:w="1980" w:type="dxa"/>
          </w:tcPr>
          <w:p w14:paraId="15726108" w14:textId="77777777" w:rsidR="00314B0E" w:rsidRPr="00D91890" w:rsidRDefault="00314B0E" w:rsidP="00314B0E">
            <w:pPr>
              <w:spacing w:before="0"/>
              <w:jc w:val="center"/>
              <w:rPr>
                <w:rFonts w:cs="Arial"/>
                <w:sz w:val="24"/>
                <w:szCs w:val="24"/>
                <w:lang w:val="sr-Cyrl-RS"/>
              </w:rPr>
            </w:pPr>
          </w:p>
        </w:tc>
        <w:tc>
          <w:tcPr>
            <w:tcW w:w="1980" w:type="dxa"/>
          </w:tcPr>
          <w:p w14:paraId="46E4B84F" w14:textId="77777777" w:rsidR="00314B0E" w:rsidRPr="00D91890" w:rsidRDefault="00314B0E" w:rsidP="00314B0E">
            <w:pPr>
              <w:spacing w:before="0"/>
              <w:jc w:val="center"/>
              <w:rPr>
                <w:rFonts w:cs="Arial"/>
                <w:sz w:val="24"/>
                <w:szCs w:val="24"/>
                <w:lang w:val="sr-Cyrl-RS"/>
              </w:rPr>
            </w:pPr>
          </w:p>
        </w:tc>
        <w:tc>
          <w:tcPr>
            <w:tcW w:w="1980" w:type="dxa"/>
          </w:tcPr>
          <w:p w14:paraId="6AA02076" w14:textId="77777777" w:rsidR="00314B0E" w:rsidRPr="00D91890" w:rsidRDefault="00314B0E" w:rsidP="00314B0E">
            <w:pPr>
              <w:spacing w:before="0"/>
              <w:jc w:val="center"/>
              <w:rPr>
                <w:rFonts w:cs="Arial"/>
                <w:sz w:val="24"/>
                <w:szCs w:val="24"/>
                <w:lang w:val="sr-Cyrl-RS"/>
              </w:rPr>
            </w:pPr>
          </w:p>
        </w:tc>
      </w:tr>
      <w:tr w:rsidR="00314B0E" w:rsidRPr="00D91890" w14:paraId="2CC367BA" w14:textId="1C0A5059" w:rsidTr="00A71FAD">
        <w:trPr>
          <w:trHeight w:val="377"/>
        </w:trPr>
        <w:tc>
          <w:tcPr>
            <w:tcW w:w="720" w:type="dxa"/>
            <w:vAlign w:val="center"/>
          </w:tcPr>
          <w:p w14:paraId="7C680FD3" w14:textId="77777777" w:rsidR="00314B0E" w:rsidRPr="00D91890" w:rsidRDefault="00314B0E" w:rsidP="00314B0E">
            <w:pPr>
              <w:numPr>
                <w:ilvl w:val="0"/>
                <w:numId w:val="41"/>
              </w:numPr>
              <w:spacing w:before="0"/>
              <w:ind w:left="357" w:hanging="357"/>
              <w:contextualSpacing/>
              <w:jc w:val="center"/>
              <w:rPr>
                <w:rFonts w:cs="Arial"/>
                <w:sz w:val="24"/>
                <w:szCs w:val="24"/>
                <w:lang w:val="sr-Cyrl-RS"/>
              </w:rPr>
            </w:pPr>
          </w:p>
        </w:tc>
        <w:tc>
          <w:tcPr>
            <w:tcW w:w="3510" w:type="dxa"/>
            <w:vAlign w:val="center"/>
          </w:tcPr>
          <w:p w14:paraId="3F340079" w14:textId="76717463" w:rsidR="00314B0E" w:rsidRPr="00D91890" w:rsidRDefault="00314B0E" w:rsidP="00314B0E">
            <w:pPr>
              <w:spacing w:before="0"/>
              <w:jc w:val="left"/>
              <w:rPr>
                <w:rFonts w:eastAsia="Calibri" w:cs="Arial"/>
                <w:spacing w:val="-3"/>
                <w:position w:val="-3"/>
                <w:sz w:val="24"/>
                <w:szCs w:val="24"/>
                <w:lang w:val="sr-Latn-CS"/>
              </w:rPr>
            </w:pPr>
            <w:r w:rsidRPr="00D91890">
              <w:rPr>
                <w:rFonts w:eastAsia="Calibri" w:cs="Arial"/>
                <w:spacing w:val="-3"/>
                <w:position w:val="-3"/>
                <w:sz w:val="24"/>
                <w:szCs w:val="24"/>
                <w:lang w:val="sr-Latn-CS"/>
              </w:rPr>
              <w:t xml:space="preserve">UTP ранжирни кабл тип RJ45-RJ45, категорија 6, дужина 1m </w:t>
            </w:r>
          </w:p>
        </w:tc>
        <w:tc>
          <w:tcPr>
            <w:tcW w:w="1440" w:type="dxa"/>
            <w:vAlign w:val="center"/>
          </w:tcPr>
          <w:p w14:paraId="4902EE4F" w14:textId="61676F7D" w:rsidR="00314B0E" w:rsidRPr="00D91890" w:rsidRDefault="00314B0E" w:rsidP="00314B0E">
            <w:pPr>
              <w:spacing w:before="0"/>
              <w:jc w:val="center"/>
              <w:rPr>
                <w:rFonts w:cs="Arial"/>
                <w:sz w:val="24"/>
                <w:szCs w:val="24"/>
                <w:lang w:val="sr-Cyrl-RS"/>
              </w:rPr>
            </w:pPr>
            <w:r w:rsidRPr="00D91890">
              <w:rPr>
                <w:rFonts w:cs="Arial"/>
                <w:sz w:val="24"/>
                <w:szCs w:val="24"/>
                <w:lang w:val="sr-Cyrl-RS"/>
              </w:rPr>
              <w:t>Комад</w:t>
            </w:r>
          </w:p>
        </w:tc>
        <w:tc>
          <w:tcPr>
            <w:tcW w:w="1440" w:type="dxa"/>
            <w:vAlign w:val="center"/>
          </w:tcPr>
          <w:p w14:paraId="107D2A10" w14:textId="52D8B73E" w:rsidR="00314B0E" w:rsidRPr="00D91890" w:rsidRDefault="00314B0E" w:rsidP="00314B0E">
            <w:pPr>
              <w:spacing w:before="0"/>
              <w:jc w:val="center"/>
              <w:rPr>
                <w:rFonts w:cs="Arial"/>
                <w:sz w:val="24"/>
                <w:szCs w:val="24"/>
                <w:lang w:val="sr-Cyrl-CS"/>
              </w:rPr>
            </w:pPr>
            <w:r w:rsidRPr="00D91890">
              <w:rPr>
                <w:rFonts w:cs="Arial"/>
                <w:sz w:val="24"/>
                <w:szCs w:val="24"/>
                <w:lang w:val="sr-Cyrl-CS"/>
              </w:rPr>
              <w:t>150</w:t>
            </w:r>
          </w:p>
        </w:tc>
        <w:tc>
          <w:tcPr>
            <w:tcW w:w="1800" w:type="dxa"/>
          </w:tcPr>
          <w:p w14:paraId="55FEDEA9" w14:textId="77777777" w:rsidR="00314B0E" w:rsidRPr="00D91890" w:rsidRDefault="00314B0E" w:rsidP="00314B0E">
            <w:pPr>
              <w:spacing w:before="0"/>
              <w:jc w:val="center"/>
              <w:rPr>
                <w:rFonts w:cs="Arial"/>
                <w:sz w:val="24"/>
                <w:szCs w:val="24"/>
                <w:lang w:val="sr-Cyrl-CS"/>
              </w:rPr>
            </w:pPr>
          </w:p>
        </w:tc>
        <w:tc>
          <w:tcPr>
            <w:tcW w:w="1980" w:type="dxa"/>
          </w:tcPr>
          <w:p w14:paraId="295225C6" w14:textId="77777777" w:rsidR="00314B0E" w:rsidRPr="00D91890" w:rsidRDefault="00314B0E" w:rsidP="00314B0E">
            <w:pPr>
              <w:spacing w:before="0"/>
              <w:jc w:val="center"/>
              <w:rPr>
                <w:rFonts w:cs="Arial"/>
                <w:sz w:val="24"/>
                <w:szCs w:val="24"/>
                <w:lang w:val="sr-Cyrl-CS"/>
              </w:rPr>
            </w:pPr>
          </w:p>
        </w:tc>
        <w:tc>
          <w:tcPr>
            <w:tcW w:w="1980" w:type="dxa"/>
          </w:tcPr>
          <w:p w14:paraId="6D776757" w14:textId="77777777" w:rsidR="00314B0E" w:rsidRPr="00D91890" w:rsidRDefault="00314B0E" w:rsidP="00314B0E">
            <w:pPr>
              <w:spacing w:before="0"/>
              <w:jc w:val="center"/>
              <w:rPr>
                <w:rFonts w:cs="Arial"/>
                <w:sz w:val="24"/>
                <w:szCs w:val="24"/>
                <w:lang w:val="sr-Cyrl-CS"/>
              </w:rPr>
            </w:pPr>
          </w:p>
        </w:tc>
        <w:tc>
          <w:tcPr>
            <w:tcW w:w="1980" w:type="dxa"/>
          </w:tcPr>
          <w:p w14:paraId="52B91503" w14:textId="77777777" w:rsidR="00314B0E" w:rsidRPr="00D91890" w:rsidRDefault="00314B0E" w:rsidP="00314B0E">
            <w:pPr>
              <w:spacing w:before="0"/>
              <w:jc w:val="center"/>
              <w:rPr>
                <w:rFonts w:cs="Arial"/>
                <w:sz w:val="24"/>
                <w:szCs w:val="24"/>
                <w:lang w:val="sr-Cyrl-CS"/>
              </w:rPr>
            </w:pPr>
          </w:p>
        </w:tc>
      </w:tr>
      <w:tr w:rsidR="00314B0E" w:rsidRPr="00D91890" w14:paraId="0DDD32FC" w14:textId="2167F426" w:rsidTr="00A71FAD">
        <w:trPr>
          <w:trHeight w:val="377"/>
        </w:trPr>
        <w:tc>
          <w:tcPr>
            <w:tcW w:w="720" w:type="dxa"/>
            <w:vAlign w:val="center"/>
          </w:tcPr>
          <w:p w14:paraId="5F6F2216" w14:textId="77777777" w:rsidR="00314B0E" w:rsidRPr="00D91890" w:rsidRDefault="00314B0E" w:rsidP="00314B0E">
            <w:pPr>
              <w:numPr>
                <w:ilvl w:val="0"/>
                <w:numId w:val="41"/>
              </w:numPr>
              <w:spacing w:before="0"/>
              <w:ind w:left="357" w:hanging="357"/>
              <w:contextualSpacing/>
              <w:jc w:val="center"/>
              <w:rPr>
                <w:rFonts w:cs="Arial"/>
                <w:sz w:val="24"/>
                <w:szCs w:val="24"/>
                <w:lang w:val="sr-Cyrl-RS"/>
              </w:rPr>
            </w:pPr>
          </w:p>
        </w:tc>
        <w:tc>
          <w:tcPr>
            <w:tcW w:w="3510" w:type="dxa"/>
            <w:vAlign w:val="center"/>
          </w:tcPr>
          <w:p w14:paraId="457B85D3" w14:textId="50337F49" w:rsidR="00314B0E" w:rsidRPr="00D91890" w:rsidRDefault="00314B0E" w:rsidP="00314B0E">
            <w:pPr>
              <w:spacing w:before="0"/>
              <w:jc w:val="left"/>
              <w:rPr>
                <w:rFonts w:eastAsia="Calibri" w:cs="Arial"/>
                <w:spacing w:val="-3"/>
                <w:position w:val="-3"/>
                <w:sz w:val="24"/>
                <w:szCs w:val="24"/>
                <w:lang w:val="sr-Latn-CS"/>
              </w:rPr>
            </w:pPr>
            <w:r w:rsidRPr="00D91890">
              <w:rPr>
                <w:rFonts w:eastAsia="Calibri" w:cs="Arial"/>
                <w:spacing w:val="-3"/>
                <w:position w:val="-3"/>
                <w:sz w:val="24"/>
                <w:szCs w:val="24"/>
                <w:lang w:val="sr-Latn-CS"/>
              </w:rPr>
              <w:t>UTP ранжирни кабл тип RJ45-RJ45, категорија 6, дужина 2m</w:t>
            </w:r>
          </w:p>
        </w:tc>
        <w:tc>
          <w:tcPr>
            <w:tcW w:w="1440" w:type="dxa"/>
            <w:vAlign w:val="center"/>
          </w:tcPr>
          <w:p w14:paraId="2EC9D5B5" w14:textId="37268887" w:rsidR="00314B0E" w:rsidRPr="00D91890" w:rsidRDefault="00314B0E" w:rsidP="00314B0E">
            <w:pPr>
              <w:spacing w:before="0"/>
              <w:jc w:val="center"/>
              <w:rPr>
                <w:rFonts w:cs="Arial"/>
                <w:sz w:val="24"/>
                <w:szCs w:val="24"/>
                <w:lang w:val="sr-Cyrl-RS"/>
              </w:rPr>
            </w:pPr>
            <w:r w:rsidRPr="00D91890">
              <w:rPr>
                <w:rFonts w:cs="Arial"/>
                <w:sz w:val="24"/>
                <w:szCs w:val="24"/>
                <w:lang w:val="sr-Cyrl-RS"/>
              </w:rPr>
              <w:t>Комад</w:t>
            </w:r>
          </w:p>
        </w:tc>
        <w:tc>
          <w:tcPr>
            <w:tcW w:w="1440" w:type="dxa"/>
            <w:vAlign w:val="center"/>
          </w:tcPr>
          <w:p w14:paraId="1018435E" w14:textId="169A3E5D" w:rsidR="00314B0E" w:rsidRPr="00D91890" w:rsidRDefault="00314B0E" w:rsidP="00314B0E">
            <w:pPr>
              <w:spacing w:before="0"/>
              <w:jc w:val="center"/>
              <w:rPr>
                <w:rFonts w:cs="Arial"/>
                <w:sz w:val="24"/>
                <w:szCs w:val="24"/>
                <w:lang w:val="sr-Cyrl-CS"/>
              </w:rPr>
            </w:pPr>
            <w:r w:rsidRPr="00D91890">
              <w:rPr>
                <w:rFonts w:cs="Arial"/>
                <w:sz w:val="24"/>
                <w:szCs w:val="24"/>
                <w:lang w:val="sr-Cyrl-CS"/>
              </w:rPr>
              <w:t>150</w:t>
            </w:r>
          </w:p>
        </w:tc>
        <w:tc>
          <w:tcPr>
            <w:tcW w:w="1800" w:type="dxa"/>
          </w:tcPr>
          <w:p w14:paraId="74708D49" w14:textId="77777777" w:rsidR="00314B0E" w:rsidRPr="00D91890" w:rsidRDefault="00314B0E" w:rsidP="00314B0E">
            <w:pPr>
              <w:spacing w:before="0"/>
              <w:jc w:val="center"/>
              <w:rPr>
                <w:rFonts w:cs="Arial"/>
                <w:sz w:val="24"/>
                <w:szCs w:val="24"/>
                <w:lang w:val="sr-Cyrl-CS"/>
              </w:rPr>
            </w:pPr>
          </w:p>
        </w:tc>
        <w:tc>
          <w:tcPr>
            <w:tcW w:w="1980" w:type="dxa"/>
          </w:tcPr>
          <w:p w14:paraId="77FD39D6" w14:textId="77777777" w:rsidR="00314B0E" w:rsidRPr="00D91890" w:rsidRDefault="00314B0E" w:rsidP="00314B0E">
            <w:pPr>
              <w:spacing w:before="0"/>
              <w:jc w:val="center"/>
              <w:rPr>
                <w:rFonts w:cs="Arial"/>
                <w:sz w:val="24"/>
                <w:szCs w:val="24"/>
                <w:lang w:val="sr-Cyrl-CS"/>
              </w:rPr>
            </w:pPr>
          </w:p>
        </w:tc>
        <w:tc>
          <w:tcPr>
            <w:tcW w:w="1980" w:type="dxa"/>
          </w:tcPr>
          <w:p w14:paraId="43E75931" w14:textId="77777777" w:rsidR="00314B0E" w:rsidRPr="00D91890" w:rsidRDefault="00314B0E" w:rsidP="00314B0E">
            <w:pPr>
              <w:spacing w:before="0"/>
              <w:jc w:val="center"/>
              <w:rPr>
                <w:rFonts w:cs="Arial"/>
                <w:sz w:val="24"/>
                <w:szCs w:val="24"/>
                <w:lang w:val="sr-Cyrl-CS"/>
              </w:rPr>
            </w:pPr>
          </w:p>
        </w:tc>
        <w:tc>
          <w:tcPr>
            <w:tcW w:w="1980" w:type="dxa"/>
          </w:tcPr>
          <w:p w14:paraId="2C0E2A66" w14:textId="77777777" w:rsidR="00314B0E" w:rsidRPr="00D91890" w:rsidRDefault="00314B0E" w:rsidP="00314B0E">
            <w:pPr>
              <w:spacing w:before="0"/>
              <w:jc w:val="center"/>
              <w:rPr>
                <w:rFonts w:cs="Arial"/>
                <w:sz w:val="24"/>
                <w:szCs w:val="24"/>
                <w:lang w:val="sr-Cyrl-CS"/>
              </w:rPr>
            </w:pPr>
          </w:p>
        </w:tc>
      </w:tr>
      <w:tr w:rsidR="00314B0E" w:rsidRPr="00D91890" w14:paraId="0A3664DD" w14:textId="367D67AB" w:rsidTr="00A71FAD">
        <w:trPr>
          <w:trHeight w:val="398"/>
        </w:trPr>
        <w:tc>
          <w:tcPr>
            <w:tcW w:w="720" w:type="dxa"/>
            <w:vAlign w:val="center"/>
          </w:tcPr>
          <w:p w14:paraId="79F9AC1C" w14:textId="77777777" w:rsidR="00314B0E" w:rsidRPr="00D91890" w:rsidRDefault="00314B0E" w:rsidP="00314B0E">
            <w:pPr>
              <w:numPr>
                <w:ilvl w:val="0"/>
                <w:numId w:val="41"/>
              </w:numPr>
              <w:spacing w:before="0"/>
              <w:ind w:left="357" w:hanging="357"/>
              <w:contextualSpacing/>
              <w:jc w:val="center"/>
              <w:rPr>
                <w:rFonts w:cs="Arial"/>
                <w:sz w:val="24"/>
                <w:szCs w:val="24"/>
                <w:lang w:val="sr-Cyrl-RS"/>
              </w:rPr>
            </w:pPr>
          </w:p>
        </w:tc>
        <w:tc>
          <w:tcPr>
            <w:tcW w:w="3510" w:type="dxa"/>
            <w:vAlign w:val="center"/>
          </w:tcPr>
          <w:p w14:paraId="7A4CA1B5" w14:textId="499FF7F5" w:rsidR="00314B0E" w:rsidRPr="00D91890" w:rsidRDefault="00314B0E" w:rsidP="00314B0E">
            <w:pPr>
              <w:spacing w:before="0"/>
              <w:jc w:val="left"/>
              <w:rPr>
                <w:rFonts w:eastAsia="Calibri" w:cs="Arial"/>
                <w:spacing w:val="-3"/>
                <w:position w:val="-3"/>
                <w:sz w:val="24"/>
                <w:szCs w:val="24"/>
                <w:lang w:val="sr-Latn-CS"/>
              </w:rPr>
            </w:pPr>
            <w:r w:rsidRPr="00D91890">
              <w:rPr>
                <w:rFonts w:eastAsia="Calibri" w:cs="Arial"/>
                <w:spacing w:val="-3"/>
                <w:position w:val="-3"/>
                <w:sz w:val="24"/>
                <w:szCs w:val="24"/>
                <w:lang w:val="sr-Latn-CS"/>
              </w:rPr>
              <w:t>UTP ранжирни кабл тип RJ45-RJ45, категорија 6, дужина 3m</w:t>
            </w:r>
          </w:p>
        </w:tc>
        <w:tc>
          <w:tcPr>
            <w:tcW w:w="1440" w:type="dxa"/>
            <w:vAlign w:val="center"/>
          </w:tcPr>
          <w:p w14:paraId="68E4A08D" w14:textId="0B34501B" w:rsidR="00314B0E" w:rsidRPr="00D91890" w:rsidRDefault="00314B0E" w:rsidP="00314B0E">
            <w:pPr>
              <w:spacing w:before="0"/>
              <w:jc w:val="center"/>
              <w:rPr>
                <w:rFonts w:cs="Arial"/>
                <w:sz w:val="24"/>
                <w:szCs w:val="24"/>
                <w:lang w:val="sr-Cyrl-RS"/>
              </w:rPr>
            </w:pPr>
            <w:r w:rsidRPr="00D91890">
              <w:rPr>
                <w:rFonts w:cs="Arial"/>
                <w:sz w:val="24"/>
                <w:szCs w:val="24"/>
                <w:lang w:val="sr-Cyrl-RS"/>
              </w:rPr>
              <w:t>Комад</w:t>
            </w:r>
          </w:p>
        </w:tc>
        <w:tc>
          <w:tcPr>
            <w:tcW w:w="1440" w:type="dxa"/>
            <w:vAlign w:val="center"/>
          </w:tcPr>
          <w:p w14:paraId="25F02E8C" w14:textId="08DAA77D" w:rsidR="00314B0E" w:rsidRPr="00D91890" w:rsidRDefault="00314B0E" w:rsidP="00314B0E">
            <w:pPr>
              <w:spacing w:before="0"/>
              <w:jc w:val="center"/>
              <w:rPr>
                <w:rFonts w:cs="Arial"/>
                <w:sz w:val="24"/>
                <w:szCs w:val="24"/>
                <w:lang w:val="sr-Cyrl-CS"/>
              </w:rPr>
            </w:pPr>
            <w:r w:rsidRPr="00D91890">
              <w:rPr>
                <w:rFonts w:cs="Arial"/>
                <w:sz w:val="24"/>
                <w:szCs w:val="24"/>
                <w:lang w:val="sr-Cyrl-CS"/>
              </w:rPr>
              <w:t>150</w:t>
            </w:r>
          </w:p>
        </w:tc>
        <w:tc>
          <w:tcPr>
            <w:tcW w:w="1800" w:type="dxa"/>
          </w:tcPr>
          <w:p w14:paraId="34467A2B" w14:textId="77777777" w:rsidR="00314B0E" w:rsidRPr="00D91890" w:rsidRDefault="00314B0E" w:rsidP="00314B0E">
            <w:pPr>
              <w:spacing w:before="0"/>
              <w:jc w:val="center"/>
              <w:rPr>
                <w:rFonts w:cs="Arial"/>
                <w:sz w:val="24"/>
                <w:szCs w:val="24"/>
                <w:lang w:val="sr-Cyrl-CS"/>
              </w:rPr>
            </w:pPr>
          </w:p>
        </w:tc>
        <w:tc>
          <w:tcPr>
            <w:tcW w:w="1980" w:type="dxa"/>
          </w:tcPr>
          <w:p w14:paraId="57794C37" w14:textId="77777777" w:rsidR="00314B0E" w:rsidRPr="00D91890" w:rsidRDefault="00314B0E" w:rsidP="00314B0E">
            <w:pPr>
              <w:spacing w:before="0"/>
              <w:jc w:val="center"/>
              <w:rPr>
                <w:rFonts w:cs="Arial"/>
                <w:sz w:val="24"/>
                <w:szCs w:val="24"/>
                <w:lang w:val="sr-Cyrl-CS"/>
              </w:rPr>
            </w:pPr>
          </w:p>
        </w:tc>
        <w:tc>
          <w:tcPr>
            <w:tcW w:w="1980" w:type="dxa"/>
          </w:tcPr>
          <w:p w14:paraId="72C24E47" w14:textId="77777777" w:rsidR="00314B0E" w:rsidRPr="00D91890" w:rsidRDefault="00314B0E" w:rsidP="00314B0E">
            <w:pPr>
              <w:spacing w:before="0"/>
              <w:jc w:val="center"/>
              <w:rPr>
                <w:rFonts w:cs="Arial"/>
                <w:sz w:val="24"/>
                <w:szCs w:val="24"/>
                <w:lang w:val="sr-Cyrl-CS"/>
              </w:rPr>
            </w:pPr>
          </w:p>
        </w:tc>
        <w:tc>
          <w:tcPr>
            <w:tcW w:w="1980" w:type="dxa"/>
          </w:tcPr>
          <w:p w14:paraId="03FED215" w14:textId="77777777" w:rsidR="00314B0E" w:rsidRPr="00D91890" w:rsidRDefault="00314B0E" w:rsidP="00314B0E">
            <w:pPr>
              <w:spacing w:before="0"/>
              <w:jc w:val="center"/>
              <w:rPr>
                <w:rFonts w:cs="Arial"/>
                <w:sz w:val="24"/>
                <w:szCs w:val="24"/>
                <w:lang w:val="sr-Cyrl-CS"/>
              </w:rPr>
            </w:pPr>
          </w:p>
        </w:tc>
      </w:tr>
      <w:tr w:rsidR="00314B0E" w:rsidRPr="00D91890" w14:paraId="46A5D4F8" w14:textId="61CE23A1" w:rsidTr="00A71FAD">
        <w:trPr>
          <w:trHeight w:val="398"/>
        </w:trPr>
        <w:tc>
          <w:tcPr>
            <w:tcW w:w="720" w:type="dxa"/>
            <w:vAlign w:val="center"/>
          </w:tcPr>
          <w:p w14:paraId="63C82802" w14:textId="77777777" w:rsidR="00314B0E" w:rsidRPr="00D91890" w:rsidRDefault="00314B0E" w:rsidP="00314B0E">
            <w:pPr>
              <w:numPr>
                <w:ilvl w:val="0"/>
                <w:numId w:val="41"/>
              </w:numPr>
              <w:spacing w:before="0"/>
              <w:ind w:left="357" w:hanging="357"/>
              <w:contextualSpacing/>
              <w:jc w:val="center"/>
              <w:rPr>
                <w:rFonts w:cs="Arial"/>
                <w:sz w:val="24"/>
                <w:szCs w:val="24"/>
                <w:lang w:val="sr-Cyrl-RS"/>
              </w:rPr>
            </w:pPr>
          </w:p>
        </w:tc>
        <w:tc>
          <w:tcPr>
            <w:tcW w:w="3510" w:type="dxa"/>
            <w:vAlign w:val="center"/>
          </w:tcPr>
          <w:p w14:paraId="10B3B7A3" w14:textId="179B8586" w:rsidR="00314B0E" w:rsidRPr="00D91890" w:rsidRDefault="00314B0E" w:rsidP="00314B0E">
            <w:pPr>
              <w:spacing w:before="0"/>
              <w:jc w:val="left"/>
              <w:rPr>
                <w:rFonts w:eastAsia="Calibri" w:cs="Arial"/>
                <w:spacing w:val="-3"/>
                <w:position w:val="-3"/>
                <w:sz w:val="24"/>
                <w:szCs w:val="24"/>
                <w:lang w:val="sr-Latn-CS"/>
              </w:rPr>
            </w:pPr>
            <w:r w:rsidRPr="00D91890">
              <w:rPr>
                <w:rFonts w:eastAsia="Calibri" w:cs="Arial"/>
                <w:spacing w:val="-3"/>
                <w:position w:val="-3"/>
                <w:sz w:val="24"/>
                <w:szCs w:val="24"/>
                <w:lang w:val="sr-Latn-CS"/>
              </w:rPr>
              <w:t>UTP ранжирни кабл тип RJ45-RJ45, категорија 6, дужина 5m</w:t>
            </w:r>
          </w:p>
        </w:tc>
        <w:tc>
          <w:tcPr>
            <w:tcW w:w="1440" w:type="dxa"/>
            <w:vAlign w:val="center"/>
          </w:tcPr>
          <w:p w14:paraId="599892B3" w14:textId="68682BAB" w:rsidR="00314B0E" w:rsidRPr="00D91890" w:rsidRDefault="00314B0E" w:rsidP="00314B0E">
            <w:pPr>
              <w:spacing w:before="0"/>
              <w:jc w:val="center"/>
              <w:rPr>
                <w:rFonts w:cs="Arial"/>
                <w:sz w:val="24"/>
                <w:szCs w:val="24"/>
                <w:lang w:val="sr-Cyrl-RS"/>
              </w:rPr>
            </w:pPr>
            <w:r w:rsidRPr="00D91890">
              <w:rPr>
                <w:rFonts w:cs="Arial"/>
                <w:sz w:val="24"/>
                <w:szCs w:val="24"/>
                <w:lang w:val="sr-Cyrl-RS"/>
              </w:rPr>
              <w:t>Комад</w:t>
            </w:r>
          </w:p>
        </w:tc>
        <w:tc>
          <w:tcPr>
            <w:tcW w:w="1440" w:type="dxa"/>
            <w:vAlign w:val="center"/>
          </w:tcPr>
          <w:p w14:paraId="4D40B67E" w14:textId="26BB4F3F" w:rsidR="00314B0E" w:rsidRPr="00D91890" w:rsidRDefault="00314B0E" w:rsidP="00314B0E">
            <w:pPr>
              <w:spacing w:before="0"/>
              <w:jc w:val="center"/>
              <w:rPr>
                <w:rFonts w:cs="Arial"/>
                <w:sz w:val="24"/>
                <w:szCs w:val="24"/>
              </w:rPr>
            </w:pPr>
            <w:r w:rsidRPr="00D91890">
              <w:rPr>
                <w:rFonts w:cs="Arial"/>
                <w:sz w:val="24"/>
                <w:szCs w:val="24"/>
              </w:rPr>
              <w:t>100</w:t>
            </w:r>
          </w:p>
        </w:tc>
        <w:tc>
          <w:tcPr>
            <w:tcW w:w="1800" w:type="dxa"/>
          </w:tcPr>
          <w:p w14:paraId="685421E8" w14:textId="77777777" w:rsidR="00314B0E" w:rsidRPr="00D91890" w:rsidRDefault="00314B0E" w:rsidP="00314B0E">
            <w:pPr>
              <w:spacing w:before="0"/>
              <w:jc w:val="center"/>
              <w:rPr>
                <w:rFonts w:cs="Arial"/>
                <w:sz w:val="24"/>
                <w:szCs w:val="24"/>
              </w:rPr>
            </w:pPr>
          </w:p>
        </w:tc>
        <w:tc>
          <w:tcPr>
            <w:tcW w:w="1980" w:type="dxa"/>
          </w:tcPr>
          <w:p w14:paraId="0272F2A5" w14:textId="77777777" w:rsidR="00314B0E" w:rsidRPr="00D91890" w:rsidRDefault="00314B0E" w:rsidP="00314B0E">
            <w:pPr>
              <w:spacing w:before="0"/>
              <w:jc w:val="center"/>
              <w:rPr>
                <w:rFonts w:cs="Arial"/>
                <w:sz w:val="24"/>
                <w:szCs w:val="24"/>
              </w:rPr>
            </w:pPr>
          </w:p>
        </w:tc>
        <w:tc>
          <w:tcPr>
            <w:tcW w:w="1980" w:type="dxa"/>
          </w:tcPr>
          <w:p w14:paraId="31E7826D" w14:textId="77777777" w:rsidR="00314B0E" w:rsidRPr="00D91890" w:rsidRDefault="00314B0E" w:rsidP="00314B0E">
            <w:pPr>
              <w:spacing w:before="0"/>
              <w:jc w:val="center"/>
              <w:rPr>
                <w:rFonts w:cs="Arial"/>
                <w:sz w:val="24"/>
                <w:szCs w:val="24"/>
              </w:rPr>
            </w:pPr>
          </w:p>
        </w:tc>
        <w:tc>
          <w:tcPr>
            <w:tcW w:w="1980" w:type="dxa"/>
          </w:tcPr>
          <w:p w14:paraId="3C39B393" w14:textId="77777777" w:rsidR="00314B0E" w:rsidRPr="00D91890" w:rsidRDefault="00314B0E" w:rsidP="00314B0E">
            <w:pPr>
              <w:spacing w:before="0"/>
              <w:jc w:val="center"/>
              <w:rPr>
                <w:rFonts w:cs="Arial"/>
                <w:sz w:val="24"/>
                <w:szCs w:val="24"/>
              </w:rPr>
            </w:pPr>
          </w:p>
        </w:tc>
      </w:tr>
      <w:tr w:rsidR="00314B0E" w:rsidRPr="00D91890" w14:paraId="4DAD42E5" w14:textId="0CAAF150" w:rsidTr="00A71FAD">
        <w:trPr>
          <w:trHeight w:val="398"/>
        </w:trPr>
        <w:tc>
          <w:tcPr>
            <w:tcW w:w="720" w:type="dxa"/>
            <w:vAlign w:val="center"/>
          </w:tcPr>
          <w:p w14:paraId="62E7F5B9" w14:textId="77777777" w:rsidR="00314B0E" w:rsidRPr="00D91890" w:rsidRDefault="00314B0E" w:rsidP="00314B0E">
            <w:pPr>
              <w:numPr>
                <w:ilvl w:val="0"/>
                <w:numId w:val="41"/>
              </w:numPr>
              <w:spacing w:before="0"/>
              <w:ind w:left="357" w:hanging="357"/>
              <w:contextualSpacing/>
              <w:jc w:val="center"/>
              <w:rPr>
                <w:rFonts w:cs="Arial"/>
                <w:sz w:val="24"/>
                <w:szCs w:val="24"/>
                <w:lang w:val="sr-Cyrl-RS"/>
              </w:rPr>
            </w:pPr>
          </w:p>
        </w:tc>
        <w:tc>
          <w:tcPr>
            <w:tcW w:w="3510" w:type="dxa"/>
            <w:vAlign w:val="center"/>
          </w:tcPr>
          <w:p w14:paraId="77CAACEB" w14:textId="602F4D74" w:rsidR="00314B0E" w:rsidRPr="00D91890" w:rsidRDefault="00314B0E" w:rsidP="00314B0E">
            <w:pPr>
              <w:spacing w:before="0"/>
              <w:jc w:val="left"/>
              <w:rPr>
                <w:rFonts w:eastAsia="Calibri" w:cs="Arial"/>
                <w:spacing w:val="-3"/>
                <w:position w:val="-3"/>
                <w:sz w:val="24"/>
                <w:szCs w:val="24"/>
                <w:lang w:val="sr-Latn-CS"/>
              </w:rPr>
            </w:pPr>
            <w:r w:rsidRPr="00D91890">
              <w:rPr>
                <w:rFonts w:eastAsia="Calibri" w:cs="Arial"/>
                <w:spacing w:val="-3"/>
                <w:position w:val="-3"/>
                <w:sz w:val="24"/>
                <w:szCs w:val="24"/>
                <w:lang w:val="sr-Latn-CS"/>
              </w:rPr>
              <w:t>UTP ранжирни кабл тип RJ45-RJ45, категорија 6, дужина 10m</w:t>
            </w:r>
          </w:p>
        </w:tc>
        <w:tc>
          <w:tcPr>
            <w:tcW w:w="1440" w:type="dxa"/>
            <w:vAlign w:val="center"/>
          </w:tcPr>
          <w:p w14:paraId="3558B719" w14:textId="58FA2FAD" w:rsidR="00314B0E" w:rsidRPr="00D91890" w:rsidRDefault="00314B0E" w:rsidP="00314B0E">
            <w:pPr>
              <w:spacing w:before="0"/>
              <w:jc w:val="center"/>
              <w:rPr>
                <w:rFonts w:cs="Arial"/>
                <w:sz w:val="24"/>
                <w:szCs w:val="24"/>
                <w:lang w:val="sr-Cyrl-RS"/>
              </w:rPr>
            </w:pPr>
            <w:r w:rsidRPr="00D91890">
              <w:rPr>
                <w:rFonts w:cs="Arial"/>
                <w:sz w:val="24"/>
                <w:szCs w:val="24"/>
                <w:lang w:val="sr-Cyrl-RS"/>
              </w:rPr>
              <w:t>Комад</w:t>
            </w:r>
          </w:p>
        </w:tc>
        <w:tc>
          <w:tcPr>
            <w:tcW w:w="1440" w:type="dxa"/>
            <w:vAlign w:val="center"/>
          </w:tcPr>
          <w:p w14:paraId="2774FA26" w14:textId="602F93A7" w:rsidR="00314B0E" w:rsidRPr="00D91890" w:rsidRDefault="00314B0E" w:rsidP="00314B0E">
            <w:pPr>
              <w:spacing w:before="0"/>
              <w:jc w:val="center"/>
              <w:rPr>
                <w:rFonts w:cs="Arial"/>
                <w:sz w:val="24"/>
                <w:szCs w:val="24"/>
              </w:rPr>
            </w:pPr>
            <w:r w:rsidRPr="00D91890">
              <w:rPr>
                <w:rFonts w:cs="Arial"/>
                <w:sz w:val="24"/>
                <w:szCs w:val="24"/>
              </w:rPr>
              <w:t>100</w:t>
            </w:r>
          </w:p>
        </w:tc>
        <w:tc>
          <w:tcPr>
            <w:tcW w:w="1800" w:type="dxa"/>
          </w:tcPr>
          <w:p w14:paraId="35F9FADE" w14:textId="77777777" w:rsidR="00314B0E" w:rsidRPr="00D91890" w:rsidRDefault="00314B0E" w:rsidP="00314B0E">
            <w:pPr>
              <w:spacing w:before="0"/>
              <w:jc w:val="center"/>
              <w:rPr>
                <w:rFonts w:cs="Arial"/>
                <w:sz w:val="24"/>
                <w:szCs w:val="24"/>
              </w:rPr>
            </w:pPr>
          </w:p>
        </w:tc>
        <w:tc>
          <w:tcPr>
            <w:tcW w:w="1980" w:type="dxa"/>
          </w:tcPr>
          <w:p w14:paraId="5F03BC11" w14:textId="77777777" w:rsidR="00314B0E" w:rsidRPr="00D91890" w:rsidRDefault="00314B0E" w:rsidP="00314B0E">
            <w:pPr>
              <w:spacing w:before="0"/>
              <w:jc w:val="center"/>
              <w:rPr>
                <w:rFonts w:cs="Arial"/>
                <w:sz w:val="24"/>
                <w:szCs w:val="24"/>
              </w:rPr>
            </w:pPr>
          </w:p>
        </w:tc>
        <w:tc>
          <w:tcPr>
            <w:tcW w:w="1980" w:type="dxa"/>
          </w:tcPr>
          <w:p w14:paraId="60656B63" w14:textId="77777777" w:rsidR="00314B0E" w:rsidRPr="00D91890" w:rsidRDefault="00314B0E" w:rsidP="00314B0E">
            <w:pPr>
              <w:spacing w:before="0"/>
              <w:jc w:val="center"/>
              <w:rPr>
                <w:rFonts w:cs="Arial"/>
                <w:sz w:val="24"/>
                <w:szCs w:val="24"/>
              </w:rPr>
            </w:pPr>
          </w:p>
        </w:tc>
        <w:tc>
          <w:tcPr>
            <w:tcW w:w="1980" w:type="dxa"/>
          </w:tcPr>
          <w:p w14:paraId="14F8348D" w14:textId="77777777" w:rsidR="00314B0E" w:rsidRPr="00D91890" w:rsidRDefault="00314B0E" w:rsidP="00314B0E">
            <w:pPr>
              <w:spacing w:before="0"/>
              <w:jc w:val="center"/>
              <w:rPr>
                <w:rFonts w:cs="Arial"/>
                <w:sz w:val="24"/>
                <w:szCs w:val="24"/>
              </w:rPr>
            </w:pPr>
          </w:p>
        </w:tc>
      </w:tr>
      <w:tr w:rsidR="00314B0E" w:rsidRPr="00D91890" w14:paraId="2C2B8529" w14:textId="1104B854" w:rsidTr="00A71FAD">
        <w:trPr>
          <w:trHeight w:val="398"/>
        </w:trPr>
        <w:tc>
          <w:tcPr>
            <w:tcW w:w="720" w:type="dxa"/>
            <w:vAlign w:val="center"/>
          </w:tcPr>
          <w:p w14:paraId="0AEC22C9" w14:textId="77777777" w:rsidR="00314B0E" w:rsidRPr="00D91890" w:rsidRDefault="00314B0E" w:rsidP="00314B0E">
            <w:pPr>
              <w:numPr>
                <w:ilvl w:val="0"/>
                <w:numId w:val="41"/>
              </w:numPr>
              <w:spacing w:before="0"/>
              <w:ind w:left="357" w:hanging="357"/>
              <w:contextualSpacing/>
              <w:jc w:val="center"/>
              <w:rPr>
                <w:rFonts w:cs="Arial"/>
                <w:sz w:val="24"/>
                <w:szCs w:val="24"/>
                <w:lang w:val="sr-Cyrl-RS"/>
              </w:rPr>
            </w:pPr>
          </w:p>
        </w:tc>
        <w:tc>
          <w:tcPr>
            <w:tcW w:w="3510" w:type="dxa"/>
            <w:vAlign w:val="center"/>
          </w:tcPr>
          <w:p w14:paraId="1FFF3976" w14:textId="6CD56BED" w:rsidR="00314B0E" w:rsidRPr="00D91890" w:rsidRDefault="00314B0E" w:rsidP="00314B0E">
            <w:pPr>
              <w:spacing w:before="0"/>
              <w:jc w:val="left"/>
              <w:rPr>
                <w:rFonts w:eastAsia="Calibri" w:cs="Arial"/>
                <w:spacing w:val="-3"/>
                <w:position w:val="-3"/>
                <w:sz w:val="24"/>
                <w:szCs w:val="24"/>
                <w:lang w:val="sr-Latn-CS"/>
              </w:rPr>
            </w:pPr>
            <w:r w:rsidRPr="00D91890">
              <w:rPr>
                <w:rFonts w:eastAsia="Calibri" w:cs="Arial"/>
                <w:spacing w:val="-3"/>
                <w:position w:val="-3"/>
                <w:sz w:val="24"/>
                <w:szCs w:val="24"/>
                <w:lang w:val="sr-Latn-CS"/>
              </w:rPr>
              <w:t>Пластичне каналнице</w:t>
            </w:r>
          </w:p>
        </w:tc>
        <w:tc>
          <w:tcPr>
            <w:tcW w:w="1440" w:type="dxa"/>
            <w:vAlign w:val="center"/>
          </w:tcPr>
          <w:p w14:paraId="1D4C1F70" w14:textId="04CCB629" w:rsidR="00314B0E" w:rsidRPr="00D91890" w:rsidRDefault="00314B0E" w:rsidP="00314B0E">
            <w:pPr>
              <w:spacing w:before="0"/>
              <w:jc w:val="center"/>
              <w:rPr>
                <w:rFonts w:cs="Arial"/>
                <w:sz w:val="24"/>
                <w:szCs w:val="24"/>
                <w:lang w:val="sr-Cyrl-CS"/>
              </w:rPr>
            </w:pPr>
            <w:r w:rsidRPr="00D91890">
              <w:rPr>
                <w:rFonts w:cs="Arial"/>
                <w:sz w:val="24"/>
                <w:szCs w:val="24"/>
                <w:lang w:val="sr-Cyrl-RS"/>
              </w:rPr>
              <w:t>м</w:t>
            </w:r>
          </w:p>
        </w:tc>
        <w:tc>
          <w:tcPr>
            <w:tcW w:w="1440" w:type="dxa"/>
            <w:vAlign w:val="center"/>
          </w:tcPr>
          <w:p w14:paraId="0C5ECEAD" w14:textId="6BD4E66F" w:rsidR="00314B0E" w:rsidRPr="00D91890" w:rsidRDefault="00314B0E" w:rsidP="00314B0E">
            <w:pPr>
              <w:spacing w:before="0"/>
              <w:jc w:val="center"/>
              <w:rPr>
                <w:rFonts w:cs="Arial"/>
                <w:sz w:val="24"/>
                <w:szCs w:val="24"/>
                <w:lang w:val="sr-Cyrl-RS"/>
              </w:rPr>
            </w:pPr>
            <w:r w:rsidRPr="00D91890">
              <w:rPr>
                <w:rFonts w:cs="Arial"/>
                <w:sz w:val="24"/>
                <w:szCs w:val="24"/>
                <w:lang w:val="sr-Cyrl-RS"/>
              </w:rPr>
              <w:t>1000</w:t>
            </w:r>
          </w:p>
        </w:tc>
        <w:tc>
          <w:tcPr>
            <w:tcW w:w="1800" w:type="dxa"/>
          </w:tcPr>
          <w:p w14:paraId="496DAE99" w14:textId="77777777" w:rsidR="00314B0E" w:rsidRPr="00D91890" w:rsidRDefault="00314B0E" w:rsidP="00314B0E">
            <w:pPr>
              <w:spacing w:before="0"/>
              <w:jc w:val="center"/>
              <w:rPr>
                <w:rFonts w:cs="Arial"/>
                <w:sz w:val="24"/>
                <w:szCs w:val="24"/>
                <w:lang w:val="sr-Cyrl-RS"/>
              </w:rPr>
            </w:pPr>
          </w:p>
        </w:tc>
        <w:tc>
          <w:tcPr>
            <w:tcW w:w="1980" w:type="dxa"/>
          </w:tcPr>
          <w:p w14:paraId="5AF6B8EE" w14:textId="77777777" w:rsidR="00314B0E" w:rsidRPr="00D91890" w:rsidRDefault="00314B0E" w:rsidP="00314B0E">
            <w:pPr>
              <w:spacing w:before="0"/>
              <w:jc w:val="center"/>
              <w:rPr>
                <w:rFonts w:cs="Arial"/>
                <w:sz w:val="24"/>
                <w:szCs w:val="24"/>
                <w:lang w:val="sr-Cyrl-RS"/>
              </w:rPr>
            </w:pPr>
          </w:p>
        </w:tc>
        <w:tc>
          <w:tcPr>
            <w:tcW w:w="1980" w:type="dxa"/>
          </w:tcPr>
          <w:p w14:paraId="74B4A7ED" w14:textId="77777777" w:rsidR="00314B0E" w:rsidRPr="00D91890" w:rsidRDefault="00314B0E" w:rsidP="00314B0E">
            <w:pPr>
              <w:spacing w:before="0"/>
              <w:jc w:val="center"/>
              <w:rPr>
                <w:rFonts w:cs="Arial"/>
                <w:sz w:val="24"/>
                <w:szCs w:val="24"/>
                <w:lang w:val="sr-Cyrl-RS"/>
              </w:rPr>
            </w:pPr>
          </w:p>
        </w:tc>
        <w:tc>
          <w:tcPr>
            <w:tcW w:w="1980" w:type="dxa"/>
          </w:tcPr>
          <w:p w14:paraId="7D201D58" w14:textId="77777777" w:rsidR="00314B0E" w:rsidRPr="00D91890" w:rsidRDefault="00314B0E" w:rsidP="00314B0E">
            <w:pPr>
              <w:spacing w:before="0"/>
              <w:jc w:val="center"/>
              <w:rPr>
                <w:rFonts w:cs="Arial"/>
                <w:sz w:val="24"/>
                <w:szCs w:val="24"/>
                <w:lang w:val="sr-Cyrl-RS"/>
              </w:rPr>
            </w:pPr>
          </w:p>
        </w:tc>
      </w:tr>
      <w:tr w:rsidR="00314B0E" w:rsidRPr="00D91890" w14:paraId="2AFF3352" w14:textId="5412A6F6" w:rsidTr="00A71FAD">
        <w:trPr>
          <w:trHeight w:val="398"/>
        </w:trPr>
        <w:tc>
          <w:tcPr>
            <w:tcW w:w="720" w:type="dxa"/>
            <w:vAlign w:val="center"/>
          </w:tcPr>
          <w:p w14:paraId="1CA04638" w14:textId="77777777" w:rsidR="00314B0E" w:rsidRPr="00D91890" w:rsidRDefault="00314B0E" w:rsidP="00314B0E">
            <w:pPr>
              <w:numPr>
                <w:ilvl w:val="0"/>
                <w:numId w:val="41"/>
              </w:numPr>
              <w:spacing w:before="0"/>
              <w:ind w:left="357" w:hanging="357"/>
              <w:contextualSpacing/>
              <w:jc w:val="center"/>
              <w:rPr>
                <w:rFonts w:cs="Arial"/>
                <w:sz w:val="24"/>
                <w:szCs w:val="24"/>
                <w:lang w:val="sr-Cyrl-RS"/>
              </w:rPr>
            </w:pPr>
          </w:p>
        </w:tc>
        <w:tc>
          <w:tcPr>
            <w:tcW w:w="3510" w:type="dxa"/>
            <w:vAlign w:val="center"/>
          </w:tcPr>
          <w:p w14:paraId="4BB2A165" w14:textId="4BB9AA72" w:rsidR="00314B0E" w:rsidRPr="00D91890" w:rsidRDefault="00314B0E" w:rsidP="00314B0E">
            <w:pPr>
              <w:spacing w:before="0"/>
              <w:jc w:val="left"/>
              <w:rPr>
                <w:rFonts w:eastAsia="Calibri" w:cs="Arial"/>
                <w:spacing w:val="-3"/>
                <w:position w:val="-3"/>
                <w:sz w:val="24"/>
                <w:szCs w:val="24"/>
                <w:lang w:val="sr-Latn-CS"/>
              </w:rPr>
            </w:pPr>
            <w:r w:rsidRPr="00D91890">
              <w:rPr>
                <w:rFonts w:eastAsia="Calibri" w:cs="Arial"/>
                <w:spacing w:val="-3"/>
                <w:position w:val="-3"/>
                <w:sz w:val="24"/>
                <w:szCs w:val="24"/>
                <w:lang w:val="sr-Latn-CS"/>
              </w:rPr>
              <w:t>Гибљиво PVC црево</w:t>
            </w:r>
          </w:p>
        </w:tc>
        <w:tc>
          <w:tcPr>
            <w:tcW w:w="1440" w:type="dxa"/>
            <w:vAlign w:val="center"/>
          </w:tcPr>
          <w:p w14:paraId="1EE66B5F" w14:textId="419994BA" w:rsidR="00314B0E" w:rsidRPr="00D91890" w:rsidRDefault="00314B0E" w:rsidP="00314B0E">
            <w:pPr>
              <w:spacing w:before="0"/>
              <w:jc w:val="center"/>
              <w:rPr>
                <w:rFonts w:cs="Arial"/>
                <w:sz w:val="24"/>
                <w:szCs w:val="24"/>
                <w:lang w:val="sr-Cyrl-CS"/>
              </w:rPr>
            </w:pPr>
            <w:r w:rsidRPr="00D91890">
              <w:rPr>
                <w:rFonts w:cs="Arial"/>
                <w:sz w:val="24"/>
                <w:szCs w:val="24"/>
                <w:lang w:val="sr-Cyrl-RS"/>
              </w:rPr>
              <w:t>м</w:t>
            </w:r>
          </w:p>
        </w:tc>
        <w:tc>
          <w:tcPr>
            <w:tcW w:w="1440" w:type="dxa"/>
            <w:vAlign w:val="center"/>
          </w:tcPr>
          <w:p w14:paraId="08B1E086" w14:textId="55E3438C" w:rsidR="00314B0E" w:rsidRPr="00D91890" w:rsidRDefault="00314B0E" w:rsidP="00314B0E">
            <w:pPr>
              <w:spacing w:before="0"/>
              <w:jc w:val="center"/>
              <w:rPr>
                <w:rFonts w:cs="Arial"/>
                <w:sz w:val="24"/>
                <w:szCs w:val="24"/>
                <w:lang w:val="sr-Cyrl-RS"/>
              </w:rPr>
            </w:pPr>
            <w:r w:rsidRPr="00D91890">
              <w:rPr>
                <w:rFonts w:cs="Arial"/>
                <w:sz w:val="24"/>
                <w:szCs w:val="24"/>
                <w:lang w:val="sr-Cyrl-RS"/>
              </w:rPr>
              <w:t>500</w:t>
            </w:r>
          </w:p>
        </w:tc>
        <w:tc>
          <w:tcPr>
            <w:tcW w:w="1800" w:type="dxa"/>
          </w:tcPr>
          <w:p w14:paraId="38FAACC1" w14:textId="77777777" w:rsidR="00314B0E" w:rsidRPr="00D91890" w:rsidRDefault="00314B0E" w:rsidP="00314B0E">
            <w:pPr>
              <w:spacing w:before="0"/>
              <w:jc w:val="center"/>
              <w:rPr>
                <w:rFonts w:cs="Arial"/>
                <w:sz w:val="24"/>
                <w:szCs w:val="24"/>
                <w:lang w:val="sr-Cyrl-RS"/>
              </w:rPr>
            </w:pPr>
          </w:p>
        </w:tc>
        <w:tc>
          <w:tcPr>
            <w:tcW w:w="1980" w:type="dxa"/>
          </w:tcPr>
          <w:p w14:paraId="0C2621E3" w14:textId="77777777" w:rsidR="00314B0E" w:rsidRPr="00D91890" w:rsidRDefault="00314B0E" w:rsidP="00314B0E">
            <w:pPr>
              <w:spacing w:before="0"/>
              <w:jc w:val="center"/>
              <w:rPr>
                <w:rFonts w:cs="Arial"/>
                <w:sz w:val="24"/>
                <w:szCs w:val="24"/>
                <w:lang w:val="sr-Cyrl-RS"/>
              </w:rPr>
            </w:pPr>
          </w:p>
        </w:tc>
        <w:tc>
          <w:tcPr>
            <w:tcW w:w="1980" w:type="dxa"/>
          </w:tcPr>
          <w:p w14:paraId="4A6C838B" w14:textId="77777777" w:rsidR="00314B0E" w:rsidRPr="00D91890" w:rsidRDefault="00314B0E" w:rsidP="00314B0E">
            <w:pPr>
              <w:spacing w:before="0"/>
              <w:jc w:val="center"/>
              <w:rPr>
                <w:rFonts w:cs="Arial"/>
                <w:sz w:val="24"/>
                <w:szCs w:val="24"/>
                <w:lang w:val="sr-Cyrl-RS"/>
              </w:rPr>
            </w:pPr>
          </w:p>
        </w:tc>
        <w:tc>
          <w:tcPr>
            <w:tcW w:w="1980" w:type="dxa"/>
          </w:tcPr>
          <w:p w14:paraId="6A9C1E15" w14:textId="77777777" w:rsidR="00314B0E" w:rsidRPr="00D91890" w:rsidRDefault="00314B0E" w:rsidP="00314B0E">
            <w:pPr>
              <w:spacing w:before="0"/>
              <w:jc w:val="center"/>
              <w:rPr>
                <w:rFonts w:cs="Arial"/>
                <w:sz w:val="24"/>
                <w:szCs w:val="24"/>
                <w:lang w:val="sr-Cyrl-RS"/>
              </w:rPr>
            </w:pPr>
          </w:p>
        </w:tc>
      </w:tr>
      <w:tr w:rsidR="00314B0E" w:rsidRPr="00D91890" w14:paraId="23C67319" w14:textId="023AE8FE" w:rsidTr="00A71FAD">
        <w:trPr>
          <w:trHeight w:val="398"/>
        </w:trPr>
        <w:tc>
          <w:tcPr>
            <w:tcW w:w="720" w:type="dxa"/>
            <w:vAlign w:val="center"/>
          </w:tcPr>
          <w:p w14:paraId="1B60A4F0" w14:textId="77777777" w:rsidR="00314B0E" w:rsidRPr="00D91890" w:rsidRDefault="00314B0E" w:rsidP="00314B0E">
            <w:pPr>
              <w:numPr>
                <w:ilvl w:val="0"/>
                <w:numId w:val="41"/>
              </w:numPr>
              <w:spacing w:before="0"/>
              <w:ind w:left="357" w:hanging="357"/>
              <w:contextualSpacing/>
              <w:jc w:val="center"/>
              <w:rPr>
                <w:rFonts w:cs="Arial"/>
                <w:sz w:val="24"/>
                <w:szCs w:val="24"/>
                <w:lang w:val="sr-Cyrl-RS"/>
              </w:rPr>
            </w:pPr>
          </w:p>
        </w:tc>
        <w:tc>
          <w:tcPr>
            <w:tcW w:w="3510" w:type="dxa"/>
            <w:vAlign w:val="center"/>
          </w:tcPr>
          <w:p w14:paraId="65A43DFD" w14:textId="30B664DD" w:rsidR="00314B0E" w:rsidRPr="00D91890" w:rsidRDefault="00314B0E" w:rsidP="00314B0E">
            <w:pPr>
              <w:spacing w:before="0"/>
              <w:jc w:val="left"/>
              <w:rPr>
                <w:rFonts w:eastAsia="Calibri" w:cs="Arial"/>
                <w:spacing w:val="-3"/>
                <w:position w:val="-3"/>
                <w:sz w:val="24"/>
                <w:szCs w:val="24"/>
                <w:lang w:val="sr-Latn-CS"/>
              </w:rPr>
            </w:pPr>
            <w:r w:rsidRPr="00D91890">
              <w:rPr>
                <w:rFonts w:eastAsia="Calibri" w:cs="Arial"/>
                <w:spacing w:val="-3"/>
                <w:position w:val="-3"/>
                <w:sz w:val="24"/>
                <w:szCs w:val="24"/>
                <w:lang w:val="sr-Latn-CS"/>
              </w:rPr>
              <w:t>Модул RJ-45, UTP, cat5, unshielded</w:t>
            </w:r>
          </w:p>
        </w:tc>
        <w:tc>
          <w:tcPr>
            <w:tcW w:w="1440" w:type="dxa"/>
            <w:vAlign w:val="center"/>
          </w:tcPr>
          <w:p w14:paraId="68EAF297" w14:textId="505B1C45" w:rsidR="00314B0E" w:rsidRPr="00D91890" w:rsidRDefault="00314B0E" w:rsidP="00314B0E">
            <w:pPr>
              <w:spacing w:before="0"/>
              <w:jc w:val="center"/>
              <w:rPr>
                <w:rFonts w:cs="Arial"/>
                <w:sz w:val="24"/>
                <w:szCs w:val="24"/>
                <w:lang w:val="sr-Cyrl-RS"/>
              </w:rPr>
            </w:pPr>
            <w:r w:rsidRPr="00D91890">
              <w:rPr>
                <w:rFonts w:cs="Arial"/>
                <w:sz w:val="24"/>
                <w:szCs w:val="24"/>
                <w:lang w:val="sr-Cyrl-RS"/>
              </w:rPr>
              <w:t>Комад</w:t>
            </w:r>
          </w:p>
        </w:tc>
        <w:tc>
          <w:tcPr>
            <w:tcW w:w="1440" w:type="dxa"/>
            <w:vAlign w:val="center"/>
          </w:tcPr>
          <w:p w14:paraId="18698956" w14:textId="25948390" w:rsidR="00314B0E" w:rsidRPr="00D91890" w:rsidRDefault="00314B0E" w:rsidP="00314B0E">
            <w:pPr>
              <w:spacing w:before="0"/>
              <w:jc w:val="center"/>
              <w:rPr>
                <w:rFonts w:cs="Arial"/>
                <w:sz w:val="24"/>
                <w:szCs w:val="24"/>
                <w:lang w:val="sr-Cyrl-RS"/>
              </w:rPr>
            </w:pPr>
            <w:r w:rsidRPr="00D91890">
              <w:rPr>
                <w:rFonts w:cs="Arial"/>
                <w:sz w:val="24"/>
                <w:szCs w:val="24"/>
                <w:lang w:val="sr-Cyrl-RS"/>
              </w:rPr>
              <w:t>100</w:t>
            </w:r>
          </w:p>
        </w:tc>
        <w:tc>
          <w:tcPr>
            <w:tcW w:w="1800" w:type="dxa"/>
          </w:tcPr>
          <w:p w14:paraId="4AAEAA40" w14:textId="77777777" w:rsidR="00314B0E" w:rsidRPr="00D91890" w:rsidRDefault="00314B0E" w:rsidP="00314B0E">
            <w:pPr>
              <w:spacing w:before="0"/>
              <w:jc w:val="center"/>
              <w:rPr>
                <w:rFonts w:cs="Arial"/>
                <w:sz w:val="24"/>
                <w:szCs w:val="24"/>
                <w:lang w:val="sr-Cyrl-RS"/>
              </w:rPr>
            </w:pPr>
          </w:p>
        </w:tc>
        <w:tc>
          <w:tcPr>
            <w:tcW w:w="1980" w:type="dxa"/>
          </w:tcPr>
          <w:p w14:paraId="3772AC50" w14:textId="77777777" w:rsidR="00314B0E" w:rsidRPr="00D91890" w:rsidRDefault="00314B0E" w:rsidP="00314B0E">
            <w:pPr>
              <w:spacing w:before="0"/>
              <w:jc w:val="center"/>
              <w:rPr>
                <w:rFonts w:cs="Arial"/>
                <w:sz w:val="24"/>
                <w:szCs w:val="24"/>
                <w:lang w:val="sr-Cyrl-RS"/>
              </w:rPr>
            </w:pPr>
          </w:p>
        </w:tc>
        <w:tc>
          <w:tcPr>
            <w:tcW w:w="1980" w:type="dxa"/>
          </w:tcPr>
          <w:p w14:paraId="3F1C6587" w14:textId="77777777" w:rsidR="00314B0E" w:rsidRPr="00D91890" w:rsidRDefault="00314B0E" w:rsidP="00314B0E">
            <w:pPr>
              <w:spacing w:before="0"/>
              <w:jc w:val="center"/>
              <w:rPr>
                <w:rFonts w:cs="Arial"/>
                <w:sz w:val="24"/>
                <w:szCs w:val="24"/>
                <w:lang w:val="sr-Cyrl-RS"/>
              </w:rPr>
            </w:pPr>
          </w:p>
        </w:tc>
        <w:tc>
          <w:tcPr>
            <w:tcW w:w="1980" w:type="dxa"/>
          </w:tcPr>
          <w:p w14:paraId="29091830" w14:textId="77777777" w:rsidR="00314B0E" w:rsidRPr="00D91890" w:rsidRDefault="00314B0E" w:rsidP="00314B0E">
            <w:pPr>
              <w:spacing w:before="0"/>
              <w:jc w:val="center"/>
              <w:rPr>
                <w:rFonts w:cs="Arial"/>
                <w:sz w:val="24"/>
                <w:szCs w:val="24"/>
                <w:lang w:val="sr-Cyrl-RS"/>
              </w:rPr>
            </w:pPr>
          </w:p>
        </w:tc>
      </w:tr>
      <w:tr w:rsidR="00314B0E" w:rsidRPr="00D91890" w14:paraId="730B8928" w14:textId="5CF1C0F4" w:rsidTr="00A71FAD">
        <w:trPr>
          <w:trHeight w:val="398"/>
        </w:trPr>
        <w:tc>
          <w:tcPr>
            <w:tcW w:w="720" w:type="dxa"/>
            <w:vAlign w:val="center"/>
          </w:tcPr>
          <w:p w14:paraId="0F3A4B2B" w14:textId="77777777" w:rsidR="00314B0E" w:rsidRPr="00D91890" w:rsidRDefault="00314B0E" w:rsidP="00314B0E">
            <w:pPr>
              <w:numPr>
                <w:ilvl w:val="0"/>
                <w:numId w:val="41"/>
              </w:numPr>
              <w:spacing w:before="0"/>
              <w:ind w:left="357" w:hanging="357"/>
              <w:contextualSpacing/>
              <w:jc w:val="center"/>
              <w:rPr>
                <w:rFonts w:cs="Arial"/>
                <w:sz w:val="24"/>
                <w:szCs w:val="24"/>
                <w:lang w:val="sr-Cyrl-RS"/>
              </w:rPr>
            </w:pPr>
          </w:p>
        </w:tc>
        <w:tc>
          <w:tcPr>
            <w:tcW w:w="3510" w:type="dxa"/>
            <w:vAlign w:val="center"/>
          </w:tcPr>
          <w:p w14:paraId="4A62763B" w14:textId="74C1EBC7" w:rsidR="00314B0E" w:rsidRPr="00D91890" w:rsidRDefault="00314B0E" w:rsidP="00314B0E">
            <w:pPr>
              <w:spacing w:before="0"/>
              <w:jc w:val="left"/>
              <w:rPr>
                <w:rFonts w:eastAsia="Calibri" w:cs="Arial"/>
                <w:spacing w:val="-3"/>
                <w:position w:val="-3"/>
                <w:sz w:val="24"/>
                <w:szCs w:val="24"/>
                <w:lang w:val="sr-Latn-CS"/>
              </w:rPr>
            </w:pPr>
            <w:r w:rsidRPr="00D91890">
              <w:rPr>
                <w:rFonts w:eastAsia="Calibri" w:cs="Arial"/>
                <w:spacing w:val="-3"/>
                <w:position w:val="-3"/>
                <w:sz w:val="24"/>
                <w:szCs w:val="24"/>
                <w:lang w:val="sr-Latn-CS"/>
              </w:rPr>
              <w:t>Модул RJ-45, STP, cat5, shielded</w:t>
            </w:r>
          </w:p>
        </w:tc>
        <w:tc>
          <w:tcPr>
            <w:tcW w:w="1440" w:type="dxa"/>
            <w:vAlign w:val="center"/>
          </w:tcPr>
          <w:p w14:paraId="3E5E8575" w14:textId="00F3C2F4" w:rsidR="00314B0E" w:rsidRPr="00D91890" w:rsidRDefault="00314B0E" w:rsidP="00314B0E">
            <w:pPr>
              <w:spacing w:before="0"/>
              <w:jc w:val="center"/>
              <w:rPr>
                <w:rFonts w:cs="Arial"/>
                <w:sz w:val="24"/>
                <w:szCs w:val="24"/>
                <w:lang w:val="sr-Cyrl-RS"/>
              </w:rPr>
            </w:pPr>
            <w:r w:rsidRPr="00D91890">
              <w:rPr>
                <w:rFonts w:cs="Arial"/>
                <w:sz w:val="24"/>
                <w:szCs w:val="24"/>
                <w:lang w:val="sr-Cyrl-RS"/>
              </w:rPr>
              <w:t>Комад</w:t>
            </w:r>
          </w:p>
        </w:tc>
        <w:tc>
          <w:tcPr>
            <w:tcW w:w="1440" w:type="dxa"/>
            <w:vAlign w:val="center"/>
          </w:tcPr>
          <w:p w14:paraId="4B32B30B" w14:textId="3FCBF526" w:rsidR="00314B0E" w:rsidRPr="00D91890" w:rsidRDefault="00314B0E" w:rsidP="00314B0E">
            <w:pPr>
              <w:spacing w:before="0"/>
              <w:jc w:val="center"/>
              <w:rPr>
                <w:rFonts w:cs="Arial"/>
                <w:sz w:val="24"/>
                <w:szCs w:val="24"/>
                <w:lang w:val="sr-Cyrl-RS"/>
              </w:rPr>
            </w:pPr>
            <w:r w:rsidRPr="00D91890">
              <w:rPr>
                <w:rFonts w:cs="Arial"/>
                <w:sz w:val="24"/>
                <w:szCs w:val="24"/>
                <w:lang w:val="sr-Cyrl-RS"/>
              </w:rPr>
              <w:t>100</w:t>
            </w:r>
          </w:p>
        </w:tc>
        <w:tc>
          <w:tcPr>
            <w:tcW w:w="1800" w:type="dxa"/>
          </w:tcPr>
          <w:p w14:paraId="31A3220C" w14:textId="77777777" w:rsidR="00314B0E" w:rsidRPr="00D91890" w:rsidRDefault="00314B0E" w:rsidP="00314B0E">
            <w:pPr>
              <w:spacing w:before="0"/>
              <w:jc w:val="center"/>
              <w:rPr>
                <w:rFonts w:cs="Arial"/>
                <w:sz w:val="24"/>
                <w:szCs w:val="24"/>
                <w:lang w:val="sr-Cyrl-RS"/>
              </w:rPr>
            </w:pPr>
          </w:p>
        </w:tc>
        <w:tc>
          <w:tcPr>
            <w:tcW w:w="1980" w:type="dxa"/>
          </w:tcPr>
          <w:p w14:paraId="280144F9" w14:textId="77777777" w:rsidR="00314B0E" w:rsidRPr="00D91890" w:rsidRDefault="00314B0E" w:rsidP="00314B0E">
            <w:pPr>
              <w:spacing w:before="0"/>
              <w:jc w:val="center"/>
              <w:rPr>
                <w:rFonts w:cs="Arial"/>
                <w:sz w:val="24"/>
                <w:szCs w:val="24"/>
                <w:lang w:val="sr-Cyrl-RS"/>
              </w:rPr>
            </w:pPr>
          </w:p>
        </w:tc>
        <w:tc>
          <w:tcPr>
            <w:tcW w:w="1980" w:type="dxa"/>
          </w:tcPr>
          <w:p w14:paraId="3C1BB6E4" w14:textId="77777777" w:rsidR="00314B0E" w:rsidRPr="00D91890" w:rsidRDefault="00314B0E" w:rsidP="00314B0E">
            <w:pPr>
              <w:spacing w:before="0"/>
              <w:jc w:val="center"/>
              <w:rPr>
                <w:rFonts w:cs="Arial"/>
                <w:sz w:val="24"/>
                <w:szCs w:val="24"/>
                <w:lang w:val="sr-Cyrl-RS"/>
              </w:rPr>
            </w:pPr>
          </w:p>
        </w:tc>
        <w:tc>
          <w:tcPr>
            <w:tcW w:w="1980" w:type="dxa"/>
          </w:tcPr>
          <w:p w14:paraId="4184477A" w14:textId="77777777" w:rsidR="00314B0E" w:rsidRPr="00D91890" w:rsidRDefault="00314B0E" w:rsidP="00314B0E">
            <w:pPr>
              <w:spacing w:before="0"/>
              <w:jc w:val="center"/>
              <w:rPr>
                <w:rFonts w:cs="Arial"/>
                <w:sz w:val="24"/>
                <w:szCs w:val="24"/>
                <w:lang w:val="sr-Cyrl-RS"/>
              </w:rPr>
            </w:pPr>
          </w:p>
        </w:tc>
      </w:tr>
      <w:tr w:rsidR="00314B0E" w:rsidRPr="00D91890" w14:paraId="192F5B6D" w14:textId="0AB6F04F" w:rsidTr="00A71FAD">
        <w:trPr>
          <w:trHeight w:val="398"/>
        </w:trPr>
        <w:tc>
          <w:tcPr>
            <w:tcW w:w="720" w:type="dxa"/>
            <w:vAlign w:val="center"/>
          </w:tcPr>
          <w:p w14:paraId="1C99AD68" w14:textId="77777777" w:rsidR="00314B0E" w:rsidRPr="00D91890" w:rsidRDefault="00314B0E" w:rsidP="00314B0E">
            <w:pPr>
              <w:numPr>
                <w:ilvl w:val="0"/>
                <w:numId w:val="41"/>
              </w:numPr>
              <w:spacing w:before="0"/>
              <w:ind w:left="357" w:hanging="357"/>
              <w:contextualSpacing/>
              <w:jc w:val="center"/>
              <w:rPr>
                <w:rFonts w:cs="Arial"/>
                <w:sz w:val="24"/>
                <w:szCs w:val="24"/>
                <w:lang w:val="sr-Cyrl-RS"/>
              </w:rPr>
            </w:pPr>
          </w:p>
        </w:tc>
        <w:tc>
          <w:tcPr>
            <w:tcW w:w="3510" w:type="dxa"/>
            <w:vAlign w:val="center"/>
          </w:tcPr>
          <w:p w14:paraId="4E9E3B95" w14:textId="28251088" w:rsidR="00314B0E" w:rsidRPr="00D91890" w:rsidRDefault="00314B0E" w:rsidP="00314B0E">
            <w:pPr>
              <w:spacing w:before="0"/>
              <w:jc w:val="left"/>
              <w:rPr>
                <w:rFonts w:eastAsia="Calibri" w:cs="Arial"/>
                <w:spacing w:val="-3"/>
                <w:position w:val="-3"/>
                <w:sz w:val="24"/>
                <w:szCs w:val="24"/>
                <w:lang w:val="sr-Latn-CS"/>
              </w:rPr>
            </w:pPr>
            <w:r w:rsidRPr="00D91890">
              <w:rPr>
                <w:rFonts w:eastAsia="Calibri" w:cs="Arial"/>
                <w:spacing w:val="-3"/>
                <w:position w:val="-3"/>
                <w:sz w:val="24"/>
                <w:szCs w:val="24"/>
                <w:lang w:val="sr-Latn-CS"/>
              </w:rPr>
              <w:t>Адаптер - спојница RJ-45/RJ-45</w:t>
            </w:r>
          </w:p>
        </w:tc>
        <w:tc>
          <w:tcPr>
            <w:tcW w:w="1440" w:type="dxa"/>
            <w:vAlign w:val="center"/>
          </w:tcPr>
          <w:p w14:paraId="2760A3F0" w14:textId="3153C0EE" w:rsidR="00314B0E" w:rsidRPr="00D91890" w:rsidRDefault="00314B0E" w:rsidP="00314B0E">
            <w:pPr>
              <w:spacing w:before="0"/>
              <w:jc w:val="center"/>
              <w:rPr>
                <w:rFonts w:cs="Arial"/>
                <w:sz w:val="24"/>
                <w:szCs w:val="24"/>
                <w:lang w:val="sr-Cyrl-RS"/>
              </w:rPr>
            </w:pPr>
            <w:r w:rsidRPr="00D91890">
              <w:rPr>
                <w:rFonts w:cs="Arial"/>
                <w:sz w:val="24"/>
                <w:szCs w:val="24"/>
                <w:lang w:val="sr-Cyrl-RS"/>
              </w:rPr>
              <w:t>Комад</w:t>
            </w:r>
          </w:p>
        </w:tc>
        <w:tc>
          <w:tcPr>
            <w:tcW w:w="1440" w:type="dxa"/>
            <w:vAlign w:val="center"/>
          </w:tcPr>
          <w:p w14:paraId="417DFBBD" w14:textId="7CAA2879" w:rsidR="00314B0E" w:rsidRPr="00D91890" w:rsidRDefault="00314B0E" w:rsidP="00314B0E">
            <w:pPr>
              <w:spacing w:before="0"/>
              <w:jc w:val="center"/>
              <w:rPr>
                <w:rFonts w:cs="Arial"/>
                <w:sz w:val="24"/>
                <w:szCs w:val="24"/>
                <w:lang w:val="sr-Cyrl-RS"/>
              </w:rPr>
            </w:pPr>
            <w:r w:rsidRPr="00D91890">
              <w:rPr>
                <w:rFonts w:cs="Arial"/>
                <w:sz w:val="24"/>
                <w:szCs w:val="24"/>
                <w:lang w:val="sr-Cyrl-RS"/>
              </w:rPr>
              <w:t>20</w:t>
            </w:r>
          </w:p>
        </w:tc>
        <w:tc>
          <w:tcPr>
            <w:tcW w:w="1800" w:type="dxa"/>
          </w:tcPr>
          <w:p w14:paraId="63DB6EF4" w14:textId="77777777" w:rsidR="00314B0E" w:rsidRPr="00D91890" w:rsidRDefault="00314B0E" w:rsidP="00314B0E">
            <w:pPr>
              <w:spacing w:before="0"/>
              <w:jc w:val="center"/>
              <w:rPr>
                <w:rFonts w:cs="Arial"/>
                <w:sz w:val="24"/>
                <w:szCs w:val="24"/>
                <w:lang w:val="sr-Cyrl-RS"/>
              </w:rPr>
            </w:pPr>
          </w:p>
        </w:tc>
        <w:tc>
          <w:tcPr>
            <w:tcW w:w="1980" w:type="dxa"/>
          </w:tcPr>
          <w:p w14:paraId="7F89C044" w14:textId="77777777" w:rsidR="00314B0E" w:rsidRPr="00D91890" w:rsidRDefault="00314B0E" w:rsidP="00314B0E">
            <w:pPr>
              <w:spacing w:before="0"/>
              <w:jc w:val="center"/>
              <w:rPr>
                <w:rFonts w:cs="Arial"/>
                <w:sz w:val="24"/>
                <w:szCs w:val="24"/>
                <w:lang w:val="sr-Cyrl-RS"/>
              </w:rPr>
            </w:pPr>
          </w:p>
        </w:tc>
        <w:tc>
          <w:tcPr>
            <w:tcW w:w="1980" w:type="dxa"/>
          </w:tcPr>
          <w:p w14:paraId="63411657" w14:textId="77777777" w:rsidR="00314B0E" w:rsidRPr="00D91890" w:rsidRDefault="00314B0E" w:rsidP="00314B0E">
            <w:pPr>
              <w:spacing w:before="0"/>
              <w:jc w:val="center"/>
              <w:rPr>
                <w:rFonts w:cs="Arial"/>
                <w:sz w:val="24"/>
                <w:szCs w:val="24"/>
                <w:lang w:val="sr-Cyrl-RS"/>
              </w:rPr>
            </w:pPr>
          </w:p>
        </w:tc>
        <w:tc>
          <w:tcPr>
            <w:tcW w:w="1980" w:type="dxa"/>
          </w:tcPr>
          <w:p w14:paraId="272DCA23" w14:textId="77777777" w:rsidR="00314B0E" w:rsidRPr="00D91890" w:rsidRDefault="00314B0E" w:rsidP="00314B0E">
            <w:pPr>
              <w:spacing w:before="0"/>
              <w:jc w:val="center"/>
              <w:rPr>
                <w:rFonts w:cs="Arial"/>
                <w:sz w:val="24"/>
                <w:szCs w:val="24"/>
                <w:lang w:val="sr-Cyrl-RS"/>
              </w:rPr>
            </w:pPr>
          </w:p>
        </w:tc>
      </w:tr>
      <w:tr w:rsidR="00314B0E" w:rsidRPr="00D91890" w14:paraId="5DFF6799" w14:textId="22B0667A" w:rsidTr="00A71FAD">
        <w:trPr>
          <w:trHeight w:val="398"/>
        </w:trPr>
        <w:tc>
          <w:tcPr>
            <w:tcW w:w="720" w:type="dxa"/>
            <w:vAlign w:val="center"/>
          </w:tcPr>
          <w:p w14:paraId="48D32F4D" w14:textId="77777777" w:rsidR="00314B0E" w:rsidRPr="00D91890" w:rsidRDefault="00314B0E" w:rsidP="00314B0E">
            <w:pPr>
              <w:numPr>
                <w:ilvl w:val="0"/>
                <w:numId w:val="41"/>
              </w:numPr>
              <w:spacing w:before="0"/>
              <w:ind w:left="357" w:hanging="357"/>
              <w:contextualSpacing/>
              <w:jc w:val="center"/>
              <w:rPr>
                <w:rFonts w:cs="Arial"/>
                <w:sz w:val="24"/>
                <w:szCs w:val="24"/>
                <w:lang w:val="sr-Cyrl-RS"/>
              </w:rPr>
            </w:pPr>
          </w:p>
        </w:tc>
        <w:tc>
          <w:tcPr>
            <w:tcW w:w="3510" w:type="dxa"/>
            <w:vAlign w:val="center"/>
          </w:tcPr>
          <w:p w14:paraId="68CA7A7B" w14:textId="6B5C51FD" w:rsidR="00314B0E" w:rsidRPr="00D91890" w:rsidRDefault="00314B0E" w:rsidP="00314B0E">
            <w:pPr>
              <w:spacing w:before="0"/>
              <w:jc w:val="left"/>
              <w:rPr>
                <w:rFonts w:eastAsia="Calibri" w:cs="Arial"/>
                <w:spacing w:val="-3"/>
                <w:position w:val="-3"/>
                <w:sz w:val="24"/>
                <w:szCs w:val="24"/>
                <w:lang w:val="sr-Latn-CS"/>
              </w:rPr>
            </w:pPr>
            <w:r w:rsidRPr="00D91890">
              <w:rPr>
                <w:rFonts w:eastAsia="Calibri" w:cs="Arial"/>
                <w:spacing w:val="-3"/>
                <w:position w:val="-3"/>
                <w:sz w:val="24"/>
                <w:szCs w:val="24"/>
                <w:lang w:val="sr-Latn-CS"/>
              </w:rPr>
              <w:t>Razdelnik (spliter) jednog UTP porta na dva UTP porta</w:t>
            </w:r>
          </w:p>
        </w:tc>
        <w:tc>
          <w:tcPr>
            <w:tcW w:w="1440" w:type="dxa"/>
            <w:vAlign w:val="center"/>
          </w:tcPr>
          <w:p w14:paraId="3AC9B4E6" w14:textId="691F98B2" w:rsidR="00314B0E" w:rsidRPr="00D91890" w:rsidRDefault="00314B0E" w:rsidP="00314B0E">
            <w:pPr>
              <w:spacing w:before="0"/>
              <w:jc w:val="center"/>
              <w:rPr>
                <w:rFonts w:cs="Arial"/>
                <w:sz w:val="24"/>
                <w:szCs w:val="24"/>
                <w:lang w:val="sr-Cyrl-RS"/>
              </w:rPr>
            </w:pPr>
            <w:r w:rsidRPr="00D91890">
              <w:rPr>
                <w:rFonts w:cs="Arial"/>
                <w:sz w:val="24"/>
                <w:szCs w:val="24"/>
                <w:lang w:val="sr-Cyrl-RS"/>
              </w:rPr>
              <w:t>Комад</w:t>
            </w:r>
          </w:p>
        </w:tc>
        <w:tc>
          <w:tcPr>
            <w:tcW w:w="1440" w:type="dxa"/>
            <w:vAlign w:val="center"/>
          </w:tcPr>
          <w:p w14:paraId="672DAAD4" w14:textId="21230A74" w:rsidR="00314B0E" w:rsidRPr="00D91890" w:rsidRDefault="00314B0E" w:rsidP="00314B0E">
            <w:pPr>
              <w:spacing w:before="0"/>
              <w:jc w:val="center"/>
              <w:rPr>
                <w:rFonts w:cs="Arial"/>
                <w:sz w:val="24"/>
                <w:szCs w:val="24"/>
                <w:lang w:val="sr-Cyrl-RS"/>
              </w:rPr>
            </w:pPr>
            <w:r w:rsidRPr="00D91890">
              <w:rPr>
                <w:rFonts w:cs="Arial"/>
                <w:sz w:val="24"/>
                <w:szCs w:val="24"/>
                <w:lang w:val="sr-Cyrl-RS"/>
              </w:rPr>
              <w:t>10</w:t>
            </w:r>
          </w:p>
        </w:tc>
        <w:tc>
          <w:tcPr>
            <w:tcW w:w="1800" w:type="dxa"/>
          </w:tcPr>
          <w:p w14:paraId="50E59FF3" w14:textId="77777777" w:rsidR="00314B0E" w:rsidRPr="00D91890" w:rsidRDefault="00314B0E" w:rsidP="00314B0E">
            <w:pPr>
              <w:spacing w:before="0"/>
              <w:jc w:val="center"/>
              <w:rPr>
                <w:rFonts w:cs="Arial"/>
                <w:sz w:val="24"/>
                <w:szCs w:val="24"/>
                <w:lang w:val="sr-Cyrl-RS"/>
              </w:rPr>
            </w:pPr>
          </w:p>
        </w:tc>
        <w:tc>
          <w:tcPr>
            <w:tcW w:w="1980" w:type="dxa"/>
          </w:tcPr>
          <w:p w14:paraId="77FA592A" w14:textId="77777777" w:rsidR="00314B0E" w:rsidRPr="00D91890" w:rsidRDefault="00314B0E" w:rsidP="00314B0E">
            <w:pPr>
              <w:spacing w:before="0"/>
              <w:jc w:val="center"/>
              <w:rPr>
                <w:rFonts w:cs="Arial"/>
                <w:sz w:val="24"/>
                <w:szCs w:val="24"/>
                <w:lang w:val="sr-Cyrl-RS"/>
              </w:rPr>
            </w:pPr>
          </w:p>
        </w:tc>
        <w:tc>
          <w:tcPr>
            <w:tcW w:w="1980" w:type="dxa"/>
          </w:tcPr>
          <w:p w14:paraId="32756E3B" w14:textId="77777777" w:rsidR="00314B0E" w:rsidRPr="00D91890" w:rsidRDefault="00314B0E" w:rsidP="00314B0E">
            <w:pPr>
              <w:spacing w:before="0"/>
              <w:jc w:val="center"/>
              <w:rPr>
                <w:rFonts w:cs="Arial"/>
                <w:sz w:val="24"/>
                <w:szCs w:val="24"/>
                <w:lang w:val="sr-Cyrl-RS"/>
              </w:rPr>
            </w:pPr>
          </w:p>
        </w:tc>
        <w:tc>
          <w:tcPr>
            <w:tcW w:w="1980" w:type="dxa"/>
          </w:tcPr>
          <w:p w14:paraId="64580DEA" w14:textId="77777777" w:rsidR="00314B0E" w:rsidRPr="00D91890" w:rsidRDefault="00314B0E" w:rsidP="00314B0E">
            <w:pPr>
              <w:spacing w:before="0"/>
              <w:jc w:val="center"/>
              <w:rPr>
                <w:rFonts w:cs="Arial"/>
                <w:sz w:val="24"/>
                <w:szCs w:val="24"/>
                <w:lang w:val="sr-Cyrl-RS"/>
              </w:rPr>
            </w:pPr>
          </w:p>
        </w:tc>
      </w:tr>
      <w:tr w:rsidR="00314B0E" w:rsidRPr="00D91890" w14:paraId="51BCB925" w14:textId="211AC1AC" w:rsidTr="00A71FAD">
        <w:trPr>
          <w:trHeight w:val="398"/>
        </w:trPr>
        <w:tc>
          <w:tcPr>
            <w:tcW w:w="720" w:type="dxa"/>
            <w:vAlign w:val="center"/>
          </w:tcPr>
          <w:p w14:paraId="2A363798" w14:textId="77777777" w:rsidR="00314B0E" w:rsidRPr="00D91890" w:rsidRDefault="00314B0E" w:rsidP="00314B0E">
            <w:pPr>
              <w:numPr>
                <w:ilvl w:val="0"/>
                <w:numId w:val="41"/>
              </w:numPr>
              <w:spacing w:before="0"/>
              <w:ind w:left="357" w:hanging="357"/>
              <w:contextualSpacing/>
              <w:jc w:val="center"/>
              <w:rPr>
                <w:rFonts w:cs="Arial"/>
                <w:sz w:val="24"/>
                <w:szCs w:val="24"/>
                <w:lang w:val="sr-Cyrl-RS"/>
              </w:rPr>
            </w:pPr>
          </w:p>
        </w:tc>
        <w:tc>
          <w:tcPr>
            <w:tcW w:w="3510" w:type="dxa"/>
            <w:vAlign w:val="center"/>
          </w:tcPr>
          <w:p w14:paraId="7CFF81FB" w14:textId="45A4B39B" w:rsidR="00314B0E" w:rsidRPr="00D91890" w:rsidRDefault="00314B0E" w:rsidP="00314B0E">
            <w:pPr>
              <w:spacing w:before="0"/>
              <w:jc w:val="left"/>
              <w:rPr>
                <w:rFonts w:eastAsia="Calibri" w:cs="Arial"/>
                <w:spacing w:val="-3"/>
                <w:position w:val="-3"/>
                <w:sz w:val="24"/>
                <w:szCs w:val="24"/>
                <w:lang w:val="sr-Cyrl-RS"/>
              </w:rPr>
            </w:pPr>
            <w:r w:rsidRPr="00D91890">
              <w:rPr>
                <w:rFonts w:eastAsia="Calibri" w:cs="Arial"/>
                <w:spacing w:val="-3"/>
                <w:position w:val="-3"/>
                <w:sz w:val="24"/>
                <w:szCs w:val="24"/>
                <w:lang w:val="sr-Latn-CS"/>
              </w:rPr>
              <w:t>Aдаптер 220VAC/48VDC</w:t>
            </w:r>
            <w:r w:rsidRPr="00D91890">
              <w:rPr>
                <w:rFonts w:eastAsia="Calibri" w:cs="Arial"/>
                <w:color w:val="000000"/>
                <w:spacing w:val="-3"/>
                <w:position w:val="-3"/>
                <w:sz w:val="24"/>
                <w:szCs w:val="24"/>
                <w:lang w:val="sr-Cyrl-RS"/>
              </w:rPr>
              <w:t xml:space="preserve">, </w:t>
            </w:r>
            <w:r w:rsidRPr="00D91890">
              <w:rPr>
                <w:rFonts w:eastAsia="Calibri" w:cs="Arial"/>
                <w:color w:val="000000"/>
                <w:spacing w:val="-3"/>
                <w:position w:val="-3"/>
                <w:sz w:val="24"/>
                <w:szCs w:val="24"/>
              </w:rPr>
              <w:t>2</w:t>
            </w:r>
            <w:r w:rsidRPr="00D91890">
              <w:rPr>
                <w:rFonts w:eastAsia="Calibri" w:cs="Arial"/>
                <w:color w:val="000000"/>
                <w:spacing w:val="-3"/>
                <w:position w:val="-3"/>
                <w:sz w:val="24"/>
                <w:szCs w:val="24"/>
                <w:lang w:val="sr-Cyrl-RS"/>
              </w:rPr>
              <w:t>А</w:t>
            </w:r>
          </w:p>
        </w:tc>
        <w:tc>
          <w:tcPr>
            <w:tcW w:w="1440" w:type="dxa"/>
            <w:vAlign w:val="center"/>
          </w:tcPr>
          <w:p w14:paraId="712A6A20" w14:textId="2369EBD4" w:rsidR="00314B0E" w:rsidRPr="00D91890" w:rsidRDefault="00314B0E" w:rsidP="00314B0E">
            <w:pPr>
              <w:spacing w:before="0"/>
              <w:jc w:val="center"/>
              <w:rPr>
                <w:rFonts w:cs="Arial"/>
                <w:sz w:val="24"/>
                <w:szCs w:val="24"/>
                <w:lang w:val="sr-Cyrl-RS"/>
              </w:rPr>
            </w:pPr>
            <w:r w:rsidRPr="00D91890">
              <w:rPr>
                <w:rFonts w:cs="Arial"/>
                <w:sz w:val="24"/>
                <w:szCs w:val="24"/>
                <w:lang w:val="sr-Cyrl-RS"/>
              </w:rPr>
              <w:t>Комад</w:t>
            </w:r>
          </w:p>
        </w:tc>
        <w:tc>
          <w:tcPr>
            <w:tcW w:w="1440" w:type="dxa"/>
            <w:vAlign w:val="center"/>
          </w:tcPr>
          <w:p w14:paraId="033635DB" w14:textId="69FF0B99" w:rsidR="00314B0E" w:rsidRPr="00D91890" w:rsidRDefault="00314B0E" w:rsidP="00314B0E">
            <w:pPr>
              <w:spacing w:before="0"/>
              <w:jc w:val="center"/>
              <w:rPr>
                <w:rFonts w:cs="Arial"/>
                <w:sz w:val="24"/>
                <w:szCs w:val="24"/>
              </w:rPr>
            </w:pPr>
            <w:r w:rsidRPr="00D91890">
              <w:rPr>
                <w:rFonts w:cs="Arial"/>
                <w:sz w:val="24"/>
                <w:szCs w:val="24"/>
              </w:rPr>
              <w:t>3</w:t>
            </w:r>
          </w:p>
        </w:tc>
        <w:tc>
          <w:tcPr>
            <w:tcW w:w="1800" w:type="dxa"/>
          </w:tcPr>
          <w:p w14:paraId="7A903AFA" w14:textId="77777777" w:rsidR="00314B0E" w:rsidRPr="00D91890" w:rsidRDefault="00314B0E" w:rsidP="00314B0E">
            <w:pPr>
              <w:spacing w:before="0"/>
              <w:jc w:val="center"/>
              <w:rPr>
                <w:rFonts w:cs="Arial"/>
                <w:sz w:val="24"/>
                <w:szCs w:val="24"/>
              </w:rPr>
            </w:pPr>
          </w:p>
        </w:tc>
        <w:tc>
          <w:tcPr>
            <w:tcW w:w="1980" w:type="dxa"/>
          </w:tcPr>
          <w:p w14:paraId="3CEC3C2A" w14:textId="77777777" w:rsidR="00314B0E" w:rsidRPr="00D91890" w:rsidRDefault="00314B0E" w:rsidP="00314B0E">
            <w:pPr>
              <w:spacing w:before="0"/>
              <w:jc w:val="center"/>
              <w:rPr>
                <w:rFonts w:cs="Arial"/>
                <w:sz w:val="24"/>
                <w:szCs w:val="24"/>
              </w:rPr>
            </w:pPr>
          </w:p>
        </w:tc>
        <w:tc>
          <w:tcPr>
            <w:tcW w:w="1980" w:type="dxa"/>
          </w:tcPr>
          <w:p w14:paraId="0BB3A519" w14:textId="77777777" w:rsidR="00314B0E" w:rsidRPr="00D91890" w:rsidRDefault="00314B0E" w:rsidP="00314B0E">
            <w:pPr>
              <w:spacing w:before="0"/>
              <w:jc w:val="center"/>
              <w:rPr>
                <w:rFonts w:cs="Arial"/>
                <w:sz w:val="24"/>
                <w:szCs w:val="24"/>
              </w:rPr>
            </w:pPr>
          </w:p>
        </w:tc>
        <w:tc>
          <w:tcPr>
            <w:tcW w:w="1980" w:type="dxa"/>
          </w:tcPr>
          <w:p w14:paraId="1A849A09" w14:textId="77777777" w:rsidR="00314B0E" w:rsidRPr="00D91890" w:rsidRDefault="00314B0E" w:rsidP="00314B0E">
            <w:pPr>
              <w:spacing w:before="0"/>
              <w:jc w:val="center"/>
              <w:rPr>
                <w:rFonts w:cs="Arial"/>
                <w:sz w:val="24"/>
                <w:szCs w:val="24"/>
              </w:rPr>
            </w:pPr>
          </w:p>
        </w:tc>
      </w:tr>
      <w:tr w:rsidR="00314B0E" w:rsidRPr="00D91890" w14:paraId="5D7B21AD" w14:textId="6C1607BC" w:rsidTr="00A71FAD">
        <w:trPr>
          <w:trHeight w:val="398"/>
        </w:trPr>
        <w:tc>
          <w:tcPr>
            <w:tcW w:w="720" w:type="dxa"/>
            <w:vAlign w:val="center"/>
          </w:tcPr>
          <w:p w14:paraId="5017AF30" w14:textId="77777777" w:rsidR="00314B0E" w:rsidRPr="00D91890" w:rsidRDefault="00314B0E" w:rsidP="00314B0E">
            <w:pPr>
              <w:numPr>
                <w:ilvl w:val="0"/>
                <w:numId w:val="41"/>
              </w:numPr>
              <w:spacing w:before="0"/>
              <w:ind w:left="357" w:hanging="357"/>
              <w:contextualSpacing/>
              <w:jc w:val="center"/>
              <w:rPr>
                <w:rFonts w:cs="Arial"/>
                <w:color w:val="000000"/>
                <w:sz w:val="24"/>
                <w:szCs w:val="24"/>
                <w:lang w:val="sr-Cyrl-RS"/>
              </w:rPr>
            </w:pPr>
          </w:p>
        </w:tc>
        <w:tc>
          <w:tcPr>
            <w:tcW w:w="3510" w:type="dxa"/>
            <w:vAlign w:val="center"/>
          </w:tcPr>
          <w:p w14:paraId="37A8A0C0" w14:textId="039CC587" w:rsidR="00314B0E" w:rsidRPr="00D91890" w:rsidRDefault="00314B0E" w:rsidP="00314B0E">
            <w:pPr>
              <w:spacing w:before="0"/>
              <w:jc w:val="left"/>
              <w:rPr>
                <w:rFonts w:eastAsia="Calibri" w:cs="Arial"/>
                <w:color w:val="000000"/>
                <w:spacing w:val="-3"/>
                <w:position w:val="-3"/>
                <w:sz w:val="24"/>
                <w:szCs w:val="24"/>
                <w:lang w:val="sr-Cyrl-RS"/>
              </w:rPr>
            </w:pPr>
            <w:r w:rsidRPr="00D91890">
              <w:rPr>
                <w:rFonts w:eastAsia="Calibri" w:cs="Arial"/>
                <w:color w:val="000000"/>
                <w:spacing w:val="-3"/>
                <w:position w:val="-3"/>
                <w:sz w:val="24"/>
                <w:szCs w:val="24"/>
                <w:lang w:val="sr-Latn-CS"/>
              </w:rPr>
              <w:t>Aдаптер 220VAC/12VDC</w:t>
            </w:r>
            <w:r w:rsidRPr="00D91890">
              <w:rPr>
                <w:rFonts w:eastAsia="Calibri" w:cs="Arial"/>
                <w:color w:val="000000"/>
                <w:spacing w:val="-3"/>
                <w:position w:val="-3"/>
                <w:sz w:val="24"/>
                <w:szCs w:val="24"/>
                <w:lang w:val="sr-Cyrl-RS"/>
              </w:rPr>
              <w:t xml:space="preserve">, </w:t>
            </w:r>
            <w:r w:rsidRPr="00D91890">
              <w:rPr>
                <w:rFonts w:eastAsia="Calibri" w:cs="Arial"/>
                <w:color w:val="000000"/>
                <w:spacing w:val="-3"/>
                <w:position w:val="-3"/>
                <w:sz w:val="24"/>
                <w:szCs w:val="24"/>
              </w:rPr>
              <w:t>2</w:t>
            </w:r>
            <w:r w:rsidRPr="00D91890">
              <w:rPr>
                <w:rFonts w:eastAsia="Calibri" w:cs="Arial"/>
                <w:color w:val="000000"/>
                <w:spacing w:val="-3"/>
                <w:position w:val="-3"/>
                <w:sz w:val="24"/>
                <w:szCs w:val="24"/>
                <w:lang w:val="sr-Cyrl-RS"/>
              </w:rPr>
              <w:t>А</w:t>
            </w:r>
          </w:p>
        </w:tc>
        <w:tc>
          <w:tcPr>
            <w:tcW w:w="1440" w:type="dxa"/>
            <w:vAlign w:val="center"/>
          </w:tcPr>
          <w:p w14:paraId="5B2BB732" w14:textId="65BF7C56" w:rsidR="00314B0E" w:rsidRPr="00D91890" w:rsidRDefault="00314B0E" w:rsidP="00314B0E">
            <w:pPr>
              <w:spacing w:before="0"/>
              <w:jc w:val="center"/>
              <w:rPr>
                <w:rFonts w:cs="Arial"/>
                <w:color w:val="000000"/>
                <w:sz w:val="24"/>
                <w:szCs w:val="24"/>
                <w:lang w:val="sr-Cyrl-RS"/>
              </w:rPr>
            </w:pPr>
            <w:r w:rsidRPr="00D91890">
              <w:rPr>
                <w:rFonts w:cs="Arial"/>
                <w:color w:val="000000"/>
                <w:sz w:val="24"/>
                <w:szCs w:val="24"/>
                <w:lang w:val="sr-Cyrl-RS"/>
              </w:rPr>
              <w:t>Комад</w:t>
            </w:r>
          </w:p>
        </w:tc>
        <w:tc>
          <w:tcPr>
            <w:tcW w:w="1440" w:type="dxa"/>
            <w:vAlign w:val="center"/>
          </w:tcPr>
          <w:p w14:paraId="371FE403" w14:textId="0B9B3976" w:rsidR="00314B0E" w:rsidRPr="00D91890" w:rsidRDefault="00314B0E" w:rsidP="00314B0E">
            <w:pPr>
              <w:spacing w:before="0"/>
              <w:jc w:val="center"/>
              <w:rPr>
                <w:rFonts w:cs="Arial"/>
                <w:color w:val="000000"/>
                <w:sz w:val="24"/>
                <w:szCs w:val="24"/>
                <w:lang w:val="sr-Cyrl-RS"/>
              </w:rPr>
            </w:pPr>
            <w:r w:rsidRPr="00D91890">
              <w:rPr>
                <w:rFonts w:cs="Arial"/>
                <w:color w:val="000000"/>
                <w:sz w:val="24"/>
                <w:szCs w:val="24"/>
                <w:lang w:val="sr-Cyrl-RS"/>
              </w:rPr>
              <w:t>5</w:t>
            </w:r>
          </w:p>
        </w:tc>
        <w:tc>
          <w:tcPr>
            <w:tcW w:w="1800" w:type="dxa"/>
          </w:tcPr>
          <w:p w14:paraId="75A3C25B" w14:textId="77777777" w:rsidR="00314B0E" w:rsidRPr="00D91890" w:rsidRDefault="00314B0E" w:rsidP="00314B0E">
            <w:pPr>
              <w:spacing w:before="0"/>
              <w:jc w:val="center"/>
              <w:rPr>
                <w:rFonts w:cs="Arial"/>
                <w:color w:val="000000"/>
                <w:sz w:val="24"/>
                <w:szCs w:val="24"/>
                <w:lang w:val="sr-Cyrl-RS"/>
              </w:rPr>
            </w:pPr>
          </w:p>
        </w:tc>
        <w:tc>
          <w:tcPr>
            <w:tcW w:w="1980" w:type="dxa"/>
          </w:tcPr>
          <w:p w14:paraId="47F158C8" w14:textId="77777777" w:rsidR="00314B0E" w:rsidRPr="00D91890" w:rsidRDefault="00314B0E" w:rsidP="00314B0E">
            <w:pPr>
              <w:spacing w:before="0"/>
              <w:jc w:val="center"/>
              <w:rPr>
                <w:rFonts w:cs="Arial"/>
                <w:color w:val="000000"/>
                <w:sz w:val="24"/>
                <w:szCs w:val="24"/>
                <w:lang w:val="sr-Cyrl-RS"/>
              </w:rPr>
            </w:pPr>
          </w:p>
        </w:tc>
        <w:tc>
          <w:tcPr>
            <w:tcW w:w="1980" w:type="dxa"/>
          </w:tcPr>
          <w:p w14:paraId="4D948EBB" w14:textId="77777777" w:rsidR="00314B0E" w:rsidRPr="00D91890" w:rsidRDefault="00314B0E" w:rsidP="00314B0E">
            <w:pPr>
              <w:spacing w:before="0"/>
              <w:jc w:val="center"/>
              <w:rPr>
                <w:rFonts w:cs="Arial"/>
                <w:color w:val="000000"/>
                <w:sz w:val="24"/>
                <w:szCs w:val="24"/>
                <w:lang w:val="sr-Cyrl-RS"/>
              </w:rPr>
            </w:pPr>
          </w:p>
        </w:tc>
        <w:tc>
          <w:tcPr>
            <w:tcW w:w="1980" w:type="dxa"/>
          </w:tcPr>
          <w:p w14:paraId="2433A78B" w14:textId="77777777" w:rsidR="00314B0E" w:rsidRPr="00D91890" w:rsidRDefault="00314B0E" w:rsidP="00314B0E">
            <w:pPr>
              <w:spacing w:before="0"/>
              <w:jc w:val="center"/>
              <w:rPr>
                <w:rFonts w:cs="Arial"/>
                <w:color w:val="000000"/>
                <w:sz w:val="24"/>
                <w:szCs w:val="24"/>
                <w:lang w:val="sr-Cyrl-RS"/>
              </w:rPr>
            </w:pPr>
          </w:p>
        </w:tc>
      </w:tr>
      <w:tr w:rsidR="00314B0E" w:rsidRPr="00D91890" w14:paraId="784AD667" w14:textId="6CAF36DE" w:rsidTr="00A71FAD">
        <w:trPr>
          <w:trHeight w:val="398"/>
        </w:trPr>
        <w:tc>
          <w:tcPr>
            <w:tcW w:w="720" w:type="dxa"/>
            <w:vAlign w:val="center"/>
          </w:tcPr>
          <w:p w14:paraId="57C7DAD7" w14:textId="77777777" w:rsidR="00314B0E" w:rsidRPr="00D91890" w:rsidRDefault="00314B0E" w:rsidP="00314B0E">
            <w:pPr>
              <w:numPr>
                <w:ilvl w:val="0"/>
                <w:numId w:val="41"/>
              </w:numPr>
              <w:spacing w:before="0"/>
              <w:ind w:left="357" w:hanging="357"/>
              <w:contextualSpacing/>
              <w:jc w:val="center"/>
              <w:rPr>
                <w:rFonts w:cs="Arial"/>
                <w:color w:val="000000"/>
                <w:sz w:val="24"/>
                <w:szCs w:val="24"/>
                <w:lang w:val="sr-Cyrl-RS"/>
              </w:rPr>
            </w:pPr>
          </w:p>
        </w:tc>
        <w:tc>
          <w:tcPr>
            <w:tcW w:w="3510" w:type="dxa"/>
            <w:vAlign w:val="center"/>
          </w:tcPr>
          <w:p w14:paraId="292340A6" w14:textId="327C7579" w:rsidR="00314B0E" w:rsidRPr="00D91890" w:rsidRDefault="00314B0E" w:rsidP="00314B0E">
            <w:pPr>
              <w:spacing w:before="0"/>
              <w:jc w:val="left"/>
              <w:rPr>
                <w:rFonts w:eastAsia="Calibri" w:cs="Arial"/>
                <w:color w:val="000000"/>
                <w:spacing w:val="-3"/>
                <w:position w:val="-3"/>
                <w:sz w:val="24"/>
                <w:szCs w:val="24"/>
                <w:lang w:val="sr-Cyrl-RS"/>
              </w:rPr>
            </w:pPr>
            <w:r w:rsidRPr="00D91890">
              <w:rPr>
                <w:rFonts w:eastAsia="Calibri" w:cs="Arial"/>
                <w:color w:val="000000"/>
                <w:spacing w:val="-3"/>
                <w:position w:val="-3"/>
                <w:sz w:val="24"/>
                <w:szCs w:val="24"/>
                <w:lang w:val="sr-Latn-CS"/>
              </w:rPr>
              <w:t>Aдаптер 220VAC/5VDC</w:t>
            </w:r>
            <w:r w:rsidRPr="00D91890">
              <w:rPr>
                <w:rFonts w:eastAsia="Calibri" w:cs="Arial"/>
                <w:color w:val="000000"/>
                <w:spacing w:val="-3"/>
                <w:position w:val="-3"/>
                <w:sz w:val="24"/>
                <w:szCs w:val="24"/>
                <w:lang w:val="sr-Cyrl-RS"/>
              </w:rPr>
              <w:t>, 1А</w:t>
            </w:r>
          </w:p>
        </w:tc>
        <w:tc>
          <w:tcPr>
            <w:tcW w:w="1440" w:type="dxa"/>
            <w:vAlign w:val="center"/>
          </w:tcPr>
          <w:p w14:paraId="4873F247" w14:textId="5D8E4963" w:rsidR="00314B0E" w:rsidRPr="00D91890" w:rsidRDefault="00314B0E" w:rsidP="00314B0E">
            <w:pPr>
              <w:spacing w:before="0"/>
              <w:jc w:val="center"/>
              <w:rPr>
                <w:rFonts w:cs="Arial"/>
                <w:color w:val="000000"/>
                <w:sz w:val="24"/>
                <w:szCs w:val="24"/>
                <w:lang w:val="sr-Cyrl-RS"/>
              </w:rPr>
            </w:pPr>
            <w:r w:rsidRPr="00D91890">
              <w:rPr>
                <w:rFonts w:cs="Arial"/>
                <w:color w:val="000000"/>
                <w:sz w:val="24"/>
                <w:szCs w:val="24"/>
                <w:lang w:val="sr-Cyrl-RS"/>
              </w:rPr>
              <w:t>Комад</w:t>
            </w:r>
          </w:p>
        </w:tc>
        <w:tc>
          <w:tcPr>
            <w:tcW w:w="1440" w:type="dxa"/>
            <w:vAlign w:val="center"/>
          </w:tcPr>
          <w:p w14:paraId="23225CB2" w14:textId="094C0371" w:rsidR="00314B0E" w:rsidRPr="00D91890" w:rsidRDefault="00314B0E" w:rsidP="00314B0E">
            <w:pPr>
              <w:spacing w:before="0"/>
              <w:jc w:val="center"/>
              <w:rPr>
                <w:rFonts w:cs="Arial"/>
                <w:color w:val="000000"/>
                <w:sz w:val="24"/>
                <w:szCs w:val="24"/>
                <w:lang w:val="sr-Cyrl-RS"/>
              </w:rPr>
            </w:pPr>
            <w:r w:rsidRPr="00D91890">
              <w:rPr>
                <w:rFonts w:cs="Arial"/>
                <w:color w:val="000000"/>
                <w:sz w:val="24"/>
                <w:szCs w:val="24"/>
                <w:lang w:val="sr-Cyrl-RS"/>
              </w:rPr>
              <w:t>5</w:t>
            </w:r>
          </w:p>
        </w:tc>
        <w:tc>
          <w:tcPr>
            <w:tcW w:w="1800" w:type="dxa"/>
          </w:tcPr>
          <w:p w14:paraId="67EEDA17" w14:textId="77777777" w:rsidR="00314B0E" w:rsidRPr="00D91890" w:rsidRDefault="00314B0E" w:rsidP="00314B0E">
            <w:pPr>
              <w:spacing w:before="0"/>
              <w:jc w:val="center"/>
              <w:rPr>
                <w:rFonts w:cs="Arial"/>
                <w:color w:val="000000"/>
                <w:sz w:val="24"/>
                <w:szCs w:val="24"/>
                <w:lang w:val="sr-Cyrl-RS"/>
              </w:rPr>
            </w:pPr>
          </w:p>
        </w:tc>
        <w:tc>
          <w:tcPr>
            <w:tcW w:w="1980" w:type="dxa"/>
          </w:tcPr>
          <w:p w14:paraId="29D6FEB6" w14:textId="77777777" w:rsidR="00314B0E" w:rsidRPr="00D91890" w:rsidRDefault="00314B0E" w:rsidP="00314B0E">
            <w:pPr>
              <w:spacing w:before="0"/>
              <w:jc w:val="center"/>
              <w:rPr>
                <w:rFonts w:cs="Arial"/>
                <w:color w:val="000000"/>
                <w:sz w:val="24"/>
                <w:szCs w:val="24"/>
                <w:lang w:val="sr-Cyrl-RS"/>
              </w:rPr>
            </w:pPr>
          </w:p>
        </w:tc>
        <w:tc>
          <w:tcPr>
            <w:tcW w:w="1980" w:type="dxa"/>
          </w:tcPr>
          <w:p w14:paraId="151801C4" w14:textId="77777777" w:rsidR="00314B0E" w:rsidRPr="00D91890" w:rsidRDefault="00314B0E" w:rsidP="00314B0E">
            <w:pPr>
              <w:spacing w:before="0"/>
              <w:jc w:val="center"/>
              <w:rPr>
                <w:rFonts w:cs="Arial"/>
                <w:color w:val="000000"/>
                <w:sz w:val="24"/>
                <w:szCs w:val="24"/>
                <w:lang w:val="sr-Cyrl-RS"/>
              </w:rPr>
            </w:pPr>
          </w:p>
        </w:tc>
        <w:tc>
          <w:tcPr>
            <w:tcW w:w="1980" w:type="dxa"/>
          </w:tcPr>
          <w:p w14:paraId="18D8C568" w14:textId="77777777" w:rsidR="00314B0E" w:rsidRPr="00D91890" w:rsidRDefault="00314B0E" w:rsidP="00314B0E">
            <w:pPr>
              <w:spacing w:before="0"/>
              <w:jc w:val="center"/>
              <w:rPr>
                <w:rFonts w:cs="Arial"/>
                <w:color w:val="000000"/>
                <w:sz w:val="24"/>
                <w:szCs w:val="24"/>
                <w:lang w:val="sr-Cyrl-RS"/>
              </w:rPr>
            </w:pPr>
          </w:p>
        </w:tc>
      </w:tr>
      <w:tr w:rsidR="00314B0E" w:rsidRPr="00D91890" w14:paraId="4F0380B8" w14:textId="4F19E9D7" w:rsidTr="00A71FAD">
        <w:trPr>
          <w:trHeight w:val="398"/>
        </w:trPr>
        <w:tc>
          <w:tcPr>
            <w:tcW w:w="720" w:type="dxa"/>
            <w:vAlign w:val="center"/>
          </w:tcPr>
          <w:p w14:paraId="6A102108" w14:textId="77777777" w:rsidR="00314B0E" w:rsidRPr="00D91890" w:rsidRDefault="00314B0E" w:rsidP="00314B0E">
            <w:pPr>
              <w:numPr>
                <w:ilvl w:val="0"/>
                <w:numId w:val="41"/>
              </w:numPr>
              <w:spacing w:before="0"/>
              <w:ind w:left="357" w:hanging="357"/>
              <w:contextualSpacing/>
              <w:jc w:val="center"/>
              <w:rPr>
                <w:rFonts w:cs="Arial"/>
                <w:sz w:val="24"/>
                <w:szCs w:val="24"/>
                <w:lang w:val="sr-Cyrl-RS"/>
              </w:rPr>
            </w:pPr>
          </w:p>
        </w:tc>
        <w:tc>
          <w:tcPr>
            <w:tcW w:w="3510" w:type="dxa"/>
            <w:vAlign w:val="center"/>
          </w:tcPr>
          <w:p w14:paraId="07D0143D" w14:textId="01BC8E65" w:rsidR="00314B0E" w:rsidRPr="00D91890" w:rsidRDefault="00314B0E" w:rsidP="00314B0E">
            <w:pPr>
              <w:spacing w:before="0"/>
              <w:jc w:val="left"/>
              <w:rPr>
                <w:rFonts w:eastAsia="Calibri" w:cs="Arial"/>
                <w:spacing w:val="-3"/>
                <w:position w:val="-3"/>
                <w:sz w:val="24"/>
                <w:szCs w:val="24"/>
                <w:lang w:val="sr-Latn-CS"/>
              </w:rPr>
            </w:pPr>
            <w:r w:rsidRPr="00D91890">
              <w:rPr>
                <w:rFonts w:eastAsia="Calibri" w:cs="Arial"/>
                <w:spacing w:val="-3"/>
                <w:position w:val="-3"/>
                <w:sz w:val="24"/>
                <w:szCs w:val="24"/>
                <w:lang w:val="sr-Latn-CS"/>
              </w:rPr>
              <w:t>APC Smart-UPS X 2200VA Rack/Tower LCD 200-240V</w:t>
            </w:r>
          </w:p>
        </w:tc>
        <w:tc>
          <w:tcPr>
            <w:tcW w:w="1440" w:type="dxa"/>
            <w:vAlign w:val="center"/>
          </w:tcPr>
          <w:p w14:paraId="54A523F4" w14:textId="170C9F5F" w:rsidR="00314B0E" w:rsidRPr="00D91890" w:rsidRDefault="00314B0E" w:rsidP="00314B0E">
            <w:pPr>
              <w:spacing w:before="0"/>
              <w:jc w:val="center"/>
              <w:rPr>
                <w:rFonts w:cs="Arial"/>
                <w:sz w:val="24"/>
                <w:szCs w:val="24"/>
                <w:lang w:val="sr-Cyrl-RS"/>
              </w:rPr>
            </w:pPr>
            <w:r w:rsidRPr="00D91890">
              <w:rPr>
                <w:rFonts w:cs="Arial"/>
                <w:sz w:val="24"/>
                <w:szCs w:val="24"/>
                <w:lang w:val="sr-Cyrl-RS"/>
              </w:rPr>
              <w:t>Комад</w:t>
            </w:r>
          </w:p>
        </w:tc>
        <w:tc>
          <w:tcPr>
            <w:tcW w:w="1440" w:type="dxa"/>
            <w:vAlign w:val="center"/>
          </w:tcPr>
          <w:p w14:paraId="5E611F88" w14:textId="0011B675" w:rsidR="00314B0E" w:rsidRPr="00D91890" w:rsidRDefault="00314B0E" w:rsidP="00314B0E">
            <w:pPr>
              <w:spacing w:before="0"/>
              <w:jc w:val="center"/>
              <w:rPr>
                <w:rFonts w:cs="Arial"/>
                <w:sz w:val="24"/>
                <w:szCs w:val="24"/>
              </w:rPr>
            </w:pPr>
            <w:r w:rsidRPr="00D91890">
              <w:rPr>
                <w:rFonts w:cs="Arial"/>
                <w:sz w:val="24"/>
                <w:szCs w:val="24"/>
              </w:rPr>
              <w:t>1</w:t>
            </w:r>
          </w:p>
        </w:tc>
        <w:tc>
          <w:tcPr>
            <w:tcW w:w="1800" w:type="dxa"/>
          </w:tcPr>
          <w:p w14:paraId="75A014DB" w14:textId="77777777" w:rsidR="00314B0E" w:rsidRPr="00D91890" w:rsidRDefault="00314B0E" w:rsidP="00314B0E">
            <w:pPr>
              <w:spacing w:before="0"/>
              <w:jc w:val="center"/>
              <w:rPr>
                <w:rFonts w:cs="Arial"/>
                <w:sz w:val="24"/>
                <w:szCs w:val="24"/>
              </w:rPr>
            </w:pPr>
          </w:p>
        </w:tc>
        <w:tc>
          <w:tcPr>
            <w:tcW w:w="1980" w:type="dxa"/>
          </w:tcPr>
          <w:p w14:paraId="01A6E5B5" w14:textId="77777777" w:rsidR="00314B0E" w:rsidRPr="00D91890" w:rsidRDefault="00314B0E" w:rsidP="00314B0E">
            <w:pPr>
              <w:spacing w:before="0"/>
              <w:jc w:val="center"/>
              <w:rPr>
                <w:rFonts w:cs="Arial"/>
                <w:sz w:val="24"/>
                <w:szCs w:val="24"/>
              </w:rPr>
            </w:pPr>
          </w:p>
        </w:tc>
        <w:tc>
          <w:tcPr>
            <w:tcW w:w="1980" w:type="dxa"/>
          </w:tcPr>
          <w:p w14:paraId="3FE215AF" w14:textId="77777777" w:rsidR="00314B0E" w:rsidRPr="00D91890" w:rsidRDefault="00314B0E" w:rsidP="00314B0E">
            <w:pPr>
              <w:spacing w:before="0"/>
              <w:jc w:val="center"/>
              <w:rPr>
                <w:rFonts w:cs="Arial"/>
                <w:sz w:val="24"/>
                <w:szCs w:val="24"/>
              </w:rPr>
            </w:pPr>
          </w:p>
        </w:tc>
        <w:tc>
          <w:tcPr>
            <w:tcW w:w="1980" w:type="dxa"/>
          </w:tcPr>
          <w:p w14:paraId="302CCCC0" w14:textId="77777777" w:rsidR="00314B0E" w:rsidRPr="00D91890" w:rsidRDefault="00314B0E" w:rsidP="00314B0E">
            <w:pPr>
              <w:spacing w:before="0"/>
              <w:jc w:val="center"/>
              <w:rPr>
                <w:rFonts w:cs="Arial"/>
                <w:sz w:val="24"/>
                <w:szCs w:val="24"/>
              </w:rPr>
            </w:pPr>
          </w:p>
        </w:tc>
      </w:tr>
      <w:tr w:rsidR="00314B0E" w:rsidRPr="00D91890" w14:paraId="374EB93E" w14:textId="41B7ADF4" w:rsidTr="00A71FAD">
        <w:trPr>
          <w:trHeight w:val="398"/>
        </w:trPr>
        <w:tc>
          <w:tcPr>
            <w:tcW w:w="720" w:type="dxa"/>
            <w:vAlign w:val="center"/>
          </w:tcPr>
          <w:p w14:paraId="546DE44A" w14:textId="77777777" w:rsidR="00314B0E" w:rsidRPr="00D91890" w:rsidRDefault="00314B0E" w:rsidP="00314B0E">
            <w:pPr>
              <w:numPr>
                <w:ilvl w:val="0"/>
                <w:numId w:val="41"/>
              </w:numPr>
              <w:spacing w:before="0"/>
              <w:ind w:left="357" w:hanging="357"/>
              <w:contextualSpacing/>
              <w:jc w:val="center"/>
              <w:rPr>
                <w:rFonts w:cs="Arial"/>
                <w:sz w:val="24"/>
                <w:szCs w:val="24"/>
                <w:lang w:val="sr-Cyrl-RS"/>
              </w:rPr>
            </w:pPr>
          </w:p>
        </w:tc>
        <w:tc>
          <w:tcPr>
            <w:tcW w:w="3510" w:type="dxa"/>
            <w:vAlign w:val="center"/>
          </w:tcPr>
          <w:p w14:paraId="16DBD5BC" w14:textId="59E00A44" w:rsidR="00314B0E" w:rsidRPr="00D91890" w:rsidRDefault="00314B0E" w:rsidP="00314B0E">
            <w:pPr>
              <w:spacing w:before="0"/>
              <w:jc w:val="left"/>
              <w:rPr>
                <w:rFonts w:eastAsia="Calibri" w:cs="Arial"/>
                <w:spacing w:val="-3"/>
                <w:position w:val="-3"/>
                <w:sz w:val="24"/>
                <w:szCs w:val="24"/>
                <w:lang w:val="sr-Latn-CS"/>
              </w:rPr>
            </w:pPr>
            <w:r w:rsidRPr="00D91890">
              <w:rPr>
                <w:rFonts w:eastAsia="Calibri" w:cs="Arial"/>
                <w:spacing w:val="-3"/>
                <w:position w:val="-3"/>
                <w:sz w:val="24"/>
                <w:szCs w:val="24"/>
                <w:lang w:val="sr-Latn-CS"/>
              </w:rPr>
              <w:t>APC Smart-UPS X 750VA Rack/Tower LCD 230V</w:t>
            </w:r>
          </w:p>
        </w:tc>
        <w:tc>
          <w:tcPr>
            <w:tcW w:w="1440" w:type="dxa"/>
            <w:vAlign w:val="center"/>
          </w:tcPr>
          <w:p w14:paraId="0AA34187" w14:textId="4DB331BE" w:rsidR="00314B0E" w:rsidRPr="00D91890" w:rsidRDefault="00314B0E" w:rsidP="00314B0E">
            <w:pPr>
              <w:spacing w:before="0"/>
              <w:jc w:val="center"/>
              <w:rPr>
                <w:rFonts w:cs="Arial"/>
                <w:sz w:val="24"/>
                <w:szCs w:val="24"/>
                <w:lang w:val="sr-Cyrl-RS"/>
              </w:rPr>
            </w:pPr>
            <w:r w:rsidRPr="00D91890">
              <w:rPr>
                <w:rFonts w:cs="Arial"/>
                <w:sz w:val="24"/>
                <w:szCs w:val="24"/>
                <w:lang w:val="sr-Cyrl-RS"/>
              </w:rPr>
              <w:t>Комад</w:t>
            </w:r>
          </w:p>
        </w:tc>
        <w:tc>
          <w:tcPr>
            <w:tcW w:w="1440" w:type="dxa"/>
            <w:vAlign w:val="center"/>
          </w:tcPr>
          <w:p w14:paraId="34157C4F" w14:textId="79381311" w:rsidR="00314B0E" w:rsidRPr="00D91890" w:rsidRDefault="00314B0E" w:rsidP="00314B0E">
            <w:pPr>
              <w:spacing w:before="0"/>
              <w:jc w:val="center"/>
              <w:rPr>
                <w:rFonts w:cs="Arial"/>
                <w:sz w:val="24"/>
                <w:szCs w:val="24"/>
              </w:rPr>
            </w:pPr>
            <w:r w:rsidRPr="00D91890">
              <w:rPr>
                <w:rFonts w:cs="Arial"/>
                <w:sz w:val="24"/>
                <w:szCs w:val="24"/>
              </w:rPr>
              <w:t>1</w:t>
            </w:r>
          </w:p>
        </w:tc>
        <w:tc>
          <w:tcPr>
            <w:tcW w:w="1800" w:type="dxa"/>
          </w:tcPr>
          <w:p w14:paraId="3AF5A648" w14:textId="77777777" w:rsidR="00314B0E" w:rsidRPr="00D91890" w:rsidRDefault="00314B0E" w:rsidP="00314B0E">
            <w:pPr>
              <w:spacing w:before="0"/>
              <w:jc w:val="center"/>
              <w:rPr>
                <w:rFonts w:cs="Arial"/>
                <w:sz w:val="24"/>
                <w:szCs w:val="24"/>
              </w:rPr>
            </w:pPr>
          </w:p>
        </w:tc>
        <w:tc>
          <w:tcPr>
            <w:tcW w:w="1980" w:type="dxa"/>
          </w:tcPr>
          <w:p w14:paraId="3FDA7E88" w14:textId="77777777" w:rsidR="00314B0E" w:rsidRPr="00D91890" w:rsidRDefault="00314B0E" w:rsidP="00314B0E">
            <w:pPr>
              <w:spacing w:before="0"/>
              <w:jc w:val="center"/>
              <w:rPr>
                <w:rFonts w:cs="Arial"/>
                <w:sz w:val="24"/>
                <w:szCs w:val="24"/>
              </w:rPr>
            </w:pPr>
          </w:p>
        </w:tc>
        <w:tc>
          <w:tcPr>
            <w:tcW w:w="1980" w:type="dxa"/>
          </w:tcPr>
          <w:p w14:paraId="0312AD73" w14:textId="77777777" w:rsidR="00314B0E" w:rsidRPr="00D91890" w:rsidRDefault="00314B0E" w:rsidP="00314B0E">
            <w:pPr>
              <w:spacing w:before="0"/>
              <w:jc w:val="center"/>
              <w:rPr>
                <w:rFonts w:cs="Arial"/>
                <w:sz w:val="24"/>
                <w:szCs w:val="24"/>
              </w:rPr>
            </w:pPr>
          </w:p>
        </w:tc>
        <w:tc>
          <w:tcPr>
            <w:tcW w:w="1980" w:type="dxa"/>
          </w:tcPr>
          <w:p w14:paraId="3E993911" w14:textId="77777777" w:rsidR="00314B0E" w:rsidRPr="00D91890" w:rsidRDefault="00314B0E" w:rsidP="00314B0E">
            <w:pPr>
              <w:spacing w:before="0"/>
              <w:jc w:val="center"/>
              <w:rPr>
                <w:rFonts w:cs="Arial"/>
                <w:sz w:val="24"/>
                <w:szCs w:val="24"/>
              </w:rPr>
            </w:pPr>
          </w:p>
        </w:tc>
      </w:tr>
      <w:tr w:rsidR="00314B0E" w:rsidRPr="00D91890" w14:paraId="21EE58E2" w14:textId="172F0956" w:rsidTr="00A71FAD">
        <w:trPr>
          <w:trHeight w:val="398"/>
        </w:trPr>
        <w:tc>
          <w:tcPr>
            <w:tcW w:w="720" w:type="dxa"/>
            <w:vAlign w:val="center"/>
          </w:tcPr>
          <w:p w14:paraId="6225517E" w14:textId="77777777" w:rsidR="00314B0E" w:rsidRPr="00D91890" w:rsidRDefault="00314B0E" w:rsidP="00314B0E">
            <w:pPr>
              <w:numPr>
                <w:ilvl w:val="0"/>
                <w:numId w:val="41"/>
              </w:numPr>
              <w:spacing w:before="0"/>
              <w:ind w:left="357" w:hanging="357"/>
              <w:contextualSpacing/>
              <w:jc w:val="center"/>
              <w:rPr>
                <w:rFonts w:cs="Arial"/>
                <w:sz w:val="24"/>
                <w:szCs w:val="24"/>
                <w:lang w:val="sr-Cyrl-RS"/>
              </w:rPr>
            </w:pPr>
          </w:p>
        </w:tc>
        <w:tc>
          <w:tcPr>
            <w:tcW w:w="3510" w:type="dxa"/>
            <w:vAlign w:val="center"/>
          </w:tcPr>
          <w:p w14:paraId="4CB44409" w14:textId="7D1BB30D" w:rsidR="00314B0E" w:rsidRPr="00D91890" w:rsidRDefault="00314B0E" w:rsidP="00314B0E">
            <w:pPr>
              <w:spacing w:before="0"/>
              <w:jc w:val="left"/>
              <w:rPr>
                <w:rFonts w:eastAsia="Calibri" w:cs="Arial"/>
                <w:spacing w:val="-3"/>
                <w:position w:val="-3"/>
                <w:sz w:val="24"/>
                <w:szCs w:val="24"/>
                <w:lang w:val="sr-Latn-CS"/>
              </w:rPr>
            </w:pPr>
            <w:r w:rsidRPr="00D91890">
              <w:rPr>
                <w:rFonts w:eastAsia="Calibri" w:cs="Arial"/>
                <w:spacing w:val="-3"/>
                <w:position w:val="-3"/>
                <w:sz w:val="24"/>
                <w:szCs w:val="24"/>
                <w:lang w:val="sr-Latn-CS"/>
              </w:rPr>
              <w:t>APC Smart-UPS X 120V External Battery Pack Rack/Tower</w:t>
            </w:r>
          </w:p>
        </w:tc>
        <w:tc>
          <w:tcPr>
            <w:tcW w:w="1440" w:type="dxa"/>
            <w:vAlign w:val="center"/>
          </w:tcPr>
          <w:p w14:paraId="3AA2F160" w14:textId="64763390" w:rsidR="00314B0E" w:rsidRPr="00D91890" w:rsidRDefault="00314B0E" w:rsidP="00314B0E">
            <w:pPr>
              <w:spacing w:before="0"/>
              <w:jc w:val="center"/>
              <w:rPr>
                <w:rFonts w:cs="Arial"/>
                <w:sz w:val="24"/>
                <w:szCs w:val="24"/>
                <w:lang w:val="sr-Cyrl-RS"/>
              </w:rPr>
            </w:pPr>
            <w:r w:rsidRPr="00D91890">
              <w:rPr>
                <w:rFonts w:cs="Arial"/>
                <w:sz w:val="24"/>
                <w:szCs w:val="24"/>
                <w:lang w:val="sr-Cyrl-RS"/>
              </w:rPr>
              <w:t>Комад</w:t>
            </w:r>
          </w:p>
        </w:tc>
        <w:tc>
          <w:tcPr>
            <w:tcW w:w="1440" w:type="dxa"/>
            <w:vAlign w:val="center"/>
          </w:tcPr>
          <w:p w14:paraId="1812BD21" w14:textId="4929139E" w:rsidR="00314B0E" w:rsidRPr="00D91890" w:rsidRDefault="00314B0E" w:rsidP="00314B0E">
            <w:pPr>
              <w:spacing w:before="0"/>
              <w:jc w:val="center"/>
              <w:rPr>
                <w:rFonts w:cs="Arial"/>
                <w:sz w:val="24"/>
                <w:szCs w:val="24"/>
                <w:lang w:val="sr-Cyrl-RS"/>
              </w:rPr>
            </w:pPr>
            <w:r w:rsidRPr="00D91890">
              <w:rPr>
                <w:rFonts w:cs="Arial"/>
                <w:sz w:val="24"/>
                <w:szCs w:val="24"/>
                <w:lang w:val="sr-Cyrl-RS"/>
              </w:rPr>
              <w:t>2</w:t>
            </w:r>
          </w:p>
        </w:tc>
        <w:tc>
          <w:tcPr>
            <w:tcW w:w="1800" w:type="dxa"/>
          </w:tcPr>
          <w:p w14:paraId="76B3266F" w14:textId="77777777" w:rsidR="00314B0E" w:rsidRPr="00D91890" w:rsidRDefault="00314B0E" w:rsidP="00314B0E">
            <w:pPr>
              <w:spacing w:before="0"/>
              <w:jc w:val="center"/>
              <w:rPr>
                <w:rFonts w:cs="Arial"/>
                <w:sz w:val="24"/>
                <w:szCs w:val="24"/>
                <w:lang w:val="sr-Cyrl-RS"/>
              </w:rPr>
            </w:pPr>
          </w:p>
        </w:tc>
        <w:tc>
          <w:tcPr>
            <w:tcW w:w="1980" w:type="dxa"/>
          </w:tcPr>
          <w:p w14:paraId="5575827A" w14:textId="77777777" w:rsidR="00314B0E" w:rsidRPr="00D91890" w:rsidRDefault="00314B0E" w:rsidP="00314B0E">
            <w:pPr>
              <w:spacing w:before="0"/>
              <w:jc w:val="center"/>
              <w:rPr>
                <w:rFonts w:cs="Arial"/>
                <w:sz w:val="24"/>
                <w:szCs w:val="24"/>
                <w:lang w:val="sr-Cyrl-RS"/>
              </w:rPr>
            </w:pPr>
          </w:p>
        </w:tc>
        <w:tc>
          <w:tcPr>
            <w:tcW w:w="1980" w:type="dxa"/>
          </w:tcPr>
          <w:p w14:paraId="2D3D9281" w14:textId="77777777" w:rsidR="00314B0E" w:rsidRPr="00D91890" w:rsidRDefault="00314B0E" w:rsidP="00314B0E">
            <w:pPr>
              <w:spacing w:before="0"/>
              <w:jc w:val="center"/>
              <w:rPr>
                <w:rFonts w:cs="Arial"/>
                <w:sz w:val="24"/>
                <w:szCs w:val="24"/>
                <w:lang w:val="sr-Cyrl-RS"/>
              </w:rPr>
            </w:pPr>
          </w:p>
        </w:tc>
        <w:tc>
          <w:tcPr>
            <w:tcW w:w="1980" w:type="dxa"/>
          </w:tcPr>
          <w:p w14:paraId="0285D8A6" w14:textId="77777777" w:rsidR="00314B0E" w:rsidRPr="00D91890" w:rsidRDefault="00314B0E" w:rsidP="00314B0E">
            <w:pPr>
              <w:spacing w:before="0"/>
              <w:jc w:val="center"/>
              <w:rPr>
                <w:rFonts w:cs="Arial"/>
                <w:sz w:val="24"/>
                <w:szCs w:val="24"/>
                <w:lang w:val="sr-Cyrl-RS"/>
              </w:rPr>
            </w:pPr>
          </w:p>
        </w:tc>
      </w:tr>
      <w:tr w:rsidR="00314B0E" w:rsidRPr="00D91890" w14:paraId="2402512B" w14:textId="63D518D1" w:rsidTr="00A71FAD">
        <w:trPr>
          <w:trHeight w:val="398"/>
        </w:trPr>
        <w:tc>
          <w:tcPr>
            <w:tcW w:w="720" w:type="dxa"/>
            <w:vAlign w:val="center"/>
          </w:tcPr>
          <w:p w14:paraId="4FD48AED" w14:textId="77777777" w:rsidR="00314B0E" w:rsidRPr="00D91890" w:rsidRDefault="00314B0E" w:rsidP="00314B0E">
            <w:pPr>
              <w:numPr>
                <w:ilvl w:val="0"/>
                <w:numId w:val="41"/>
              </w:numPr>
              <w:spacing w:before="0"/>
              <w:ind w:left="357" w:hanging="357"/>
              <w:contextualSpacing/>
              <w:jc w:val="center"/>
              <w:rPr>
                <w:rFonts w:cs="Arial"/>
                <w:sz w:val="24"/>
                <w:szCs w:val="24"/>
                <w:lang w:val="sr-Cyrl-RS"/>
              </w:rPr>
            </w:pPr>
          </w:p>
        </w:tc>
        <w:tc>
          <w:tcPr>
            <w:tcW w:w="3510" w:type="dxa"/>
            <w:vAlign w:val="center"/>
          </w:tcPr>
          <w:p w14:paraId="27E2821D" w14:textId="555B43F1" w:rsidR="00314B0E" w:rsidRPr="00D91890" w:rsidRDefault="00314B0E" w:rsidP="00314B0E">
            <w:pPr>
              <w:spacing w:before="0"/>
              <w:jc w:val="left"/>
              <w:rPr>
                <w:rFonts w:eastAsia="Calibri" w:cs="Arial"/>
                <w:spacing w:val="-3"/>
                <w:position w:val="-3"/>
                <w:sz w:val="24"/>
                <w:szCs w:val="24"/>
                <w:lang w:val="sr-Latn-CS"/>
              </w:rPr>
            </w:pPr>
            <w:r w:rsidRPr="00D91890">
              <w:rPr>
                <w:rFonts w:eastAsia="Calibri" w:cs="Arial"/>
                <w:spacing w:val="-3"/>
                <w:position w:val="-3"/>
                <w:sz w:val="24"/>
                <w:szCs w:val="24"/>
                <w:lang w:val="sr-Latn-CS"/>
              </w:rPr>
              <w:t xml:space="preserve">Типска </w:t>
            </w:r>
            <w:r w:rsidRPr="00D91890">
              <w:rPr>
                <w:rFonts w:eastAsia="Calibri" w:cs="Arial"/>
                <w:spacing w:val="-3"/>
                <w:position w:val="-3"/>
                <w:sz w:val="24"/>
                <w:szCs w:val="24"/>
                <w:lang w:val="sr-Cyrl-RS"/>
              </w:rPr>
              <w:t>аку-</w:t>
            </w:r>
            <w:r w:rsidRPr="00D91890">
              <w:rPr>
                <w:rFonts w:eastAsia="Calibri" w:cs="Arial"/>
                <w:spacing w:val="-3"/>
                <w:position w:val="-3"/>
                <w:sz w:val="24"/>
                <w:szCs w:val="24"/>
                <w:lang w:val="sr-Latn-CS"/>
              </w:rPr>
              <w:t>батерија за UPS 1</w:t>
            </w:r>
            <w:r w:rsidRPr="00D91890">
              <w:rPr>
                <w:rFonts w:eastAsia="Calibri" w:cs="Arial"/>
                <w:spacing w:val="-3"/>
                <w:position w:val="-3"/>
                <w:sz w:val="24"/>
                <w:szCs w:val="24"/>
                <w:lang w:val="sr-Cyrl-RS"/>
              </w:rPr>
              <w:t>2</w:t>
            </w:r>
            <w:r w:rsidRPr="00D91890">
              <w:rPr>
                <w:rFonts w:eastAsia="Calibri" w:cs="Arial"/>
                <w:spacing w:val="-3"/>
                <w:position w:val="-3"/>
                <w:sz w:val="24"/>
                <w:szCs w:val="24"/>
                <w:lang w:val="sr-Latn-CS"/>
              </w:rPr>
              <w:t xml:space="preserve">V </w:t>
            </w:r>
            <w:r w:rsidRPr="00D91890">
              <w:rPr>
                <w:rFonts w:eastAsia="Calibri" w:cs="Arial"/>
                <w:spacing w:val="-3"/>
                <w:position w:val="-3"/>
                <w:sz w:val="24"/>
                <w:szCs w:val="24"/>
                <w:lang w:val="sr-Cyrl-RS"/>
              </w:rPr>
              <w:t xml:space="preserve">18 </w:t>
            </w:r>
            <w:r w:rsidRPr="00D91890">
              <w:rPr>
                <w:rFonts w:eastAsia="Calibri" w:cs="Arial"/>
                <w:spacing w:val="-3"/>
                <w:position w:val="-3"/>
                <w:sz w:val="24"/>
                <w:szCs w:val="24"/>
                <w:lang w:val="sr-Latn-CS"/>
              </w:rPr>
              <w:t>Ah</w:t>
            </w:r>
          </w:p>
        </w:tc>
        <w:tc>
          <w:tcPr>
            <w:tcW w:w="1440" w:type="dxa"/>
            <w:vAlign w:val="center"/>
          </w:tcPr>
          <w:p w14:paraId="37A6481C" w14:textId="252F272A" w:rsidR="00314B0E" w:rsidRPr="00D91890" w:rsidRDefault="00314B0E" w:rsidP="00314B0E">
            <w:pPr>
              <w:spacing w:before="0"/>
              <w:jc w:val="center"/>
              <w:rPr>
                <w:rFonts w:cs="Arial"/>
                <w:sz w:val="24"/>
                <w:szCs w:val="24"/>
                <w:lang w:val="sr-Cyrl-RS"/>
              </w:rPr>
            </w:pPr>
            <w:r w:rsidRPr="00D91890">
              <w:rPr>
                <w:rFonts w:cs="Arial"/>
                <w:sz w:val="24"/>
                <w:szCs w:val="24"/>
                <w:lang w:val="sr-Cyrl-RS"/>
              </w:rPr>
              <w:t>Комад</w:t>
            </w:r>
          </w:p>
        </w:tc>
        <w:tc>
          <w:tcPr>
            <w:tcW w:w="1440" w:type="dxa"/>
            <w:vAlign w:val="center"/>
          </w:tcPr>
          <w:p w14:paraId="01292F25" w14:textId="5DC4C0C5" w:rsidR="00314B0E" w:rsidRPr="00D91890" w:rsidRDefault="00314B0E" w:rsidP="00314B0E">
            <w:pPr>
              <w:spacing w:before="0"/>
              <w:jc w:val="center"/>
              <w:rPr>
                <w:rFonts w:cs="Arial"/>
                <w:sz w:val="24"/>
                <w:szCs w:val="24"/>
                <w:lang w:val="sr-Cyrl-RS"/>
              </w:rPr>
            </w:pPr>
            <w:r w:rsidRPr="00D91890">
              <w:rPr>
                <w:rFonts w:cs="Arial"/>
                <w:sz w:val="24"/>
                <w:szCs w:val="24"/>
                <w:lang w:val="sr-Cyrl-RS"/>
              </w:rPr>
              <w:t>4</w:t>
            </w:r>
          </w:p>
        </w:tc>
        <w:tc>
          <w:tcPr>
            <w:tcW w:w="1800" w:type="dxa"/>
          </w:tcPr>
          <w:p w14:paraId="289114D9" w14:textId="77777777" w:rsidR="00314B0E" w:rsidRPr="00D91890" w:rsidRDefault="00314B0E" w:rsidP="00314B0E">
            <w:pPr>
              <w:spacing w:before="0"/>
              <w:jc w:val="center"/>
              <w:rPr>
                <w:rFonts w:cs="Arial"/>
                <w:sz w:val="24"/>
                <w:szCs w:val="24"/>
                <w:lang w:val="sr-Cyrl-RS"/>
              </w:rPr>
            </w:pPr>
          </w:p>
        </w:tc>
        <w:tc>
          <w:tcPr>
            <w:tcW w:w="1980" w:type="dxa"/>
          </w:tcPr>
          <w:p w14:paraId="6C9FE315" w14:textId="77777777" w:rsidR="00314B0E" w:rsidRPr="00D91890" w:rsidRDefault="00314B0E" w:rsidP="00314B0E">
            <w:pPr>
              <w:spacing w:before="0"/>
              <w:jc w:val="center"/>
              <w:rPr>
                <w:rFonts w:cs="Arial"/>
                <w:sz w:val="24"/>
                <w:szCs w:val="24"/>
                <w:lang w:val="sr-Cyrl-RS"/>
              </w:rPr>
            </w:pPr>
          </w:p>
        </w:tc>
        <w:tc>
          <w:tcPr>
            <w:tcW w:w="1980" w:type="dxa"/>
          </w:tcPr>
          <w:p w14:paraId="2294FCAC" w14:textId="77777777" w:rsidR="00314B0E" w:rsidRPr="00D91890" w:rsidRDefault="00314B0E" w:rsidP="00314B0E">
            <w:pPr>
              <w:spacing w:before="0"/>
              <w:jc w:val="center"/>
              <w:rPr>
                <w:rFonts w:cs="Arial"/>
                <w:sz w:val="24"/>
                <w:szCs w:val="24"/>
                <w:lang w:val="sr-Cyrl-RS"/>
              </w:rPr>
            </w:pPr>
          </w:p>
        </w:tc>
        <w:tc>
          <w:tcPr>
            <w:tcW w:w="1980" w:type="dxa"/>
          </w:tcPr>
          <w:p w14:paraId="0125F2D5" w14:textId="77777777" w:rsidR="00314B0E" w:rsidRPr="00D91890" w:rsidRDefault="00314B0E" w:rsidP="00314B0E">
            <w:pPr>
              <w:spacing w:before="0"/>
              <w:jc w:val="center"/>
              <w:rPr>
                <w:rFonts w:cs="Arial"/>
                <w:sz w:val="24"/>
                <w:szCs w:val="24"/>
                <w:lang w:val="sr-Cyrl-RS"/>
              </w:rPr>
            </w:pPr>
          </w:p>
        </w:tc>
      </w:tr>
      <w:tr w:rsidR="00314B0E" w:rsidRPr="00D91890" w14:paraId="26A669B1" w14:textId="27E184E3" w:rsidTr="00A71FAD">
        <w:trPr>
          <w:trHeight w:val="398"/>
        </w:trPr>
        <w:tc>
          <w:tcPr>
            <w:tcW w:w="720" w:type="dxa"/>
            <w:vAlign w:val="center"/>
          </w:tcPr>
          <w:p w14:paraId="07F0B757" w14:textId="77777777" w:rsidR="00314B0E" w:rsidRPr="00D91890" w:rsidRDefault="00314B0E" w:rsidP="00314B0E">
            <w:pPr>
              <w:numPr>
                <w:ilvl w:val="0"/>
                <w:numId w:val="41"/>
              </w:numPr>
              <w:spacing w:before="0"/>
              <w:ind w:left="357" w:hanging="357"/>
              <w:contextualSpacing/>
              <w:jc w:val="center"/>
              <w:rPr>
                <w:rFonts w:cs="Arial"/>
                <w:sz w:val="24"/>
                <w:szCs w:val="24"/>
                <w:lang w:val="sr-Cyrl-RS"/>
              </w:rPr>
            </w:pPr>
          </w:p>
        </w:tc>
        <w:tc>
          <w:tcPr>
            <w:tcW w:w="3510" w:type="dxa"/>
            <w:vAlign w:val="center"/>
          </w:tcPr>
          <w:p w14:paraId="38B645FB" w14:textId="65C43FB8" w:rsidR="00314B0E" w:rsidRPr="00D91890" w:rsidRDefault="00314B0E" w:rsidP="00314B0E">
            <w:pPr>
              <w:spacing w:before="0"/>
              <w:jc w:val="left"/>
              <w:rPr>
                <w:rFonts w:eastAsia="Calibri" w:cs="Arial"/>
                <w:spacing w:val="-3"/>
                <w:position w:val="-3"/>
                <w:sz w:val="24"/>
                <w:szCs w:val="24"/>
                <w:lang w:val="sr-Latn-CS"/>
              </w:rPr>
            </w:pPr>
            <w:r w:rsidRPr="00D91890">
              <w:rPr>
                <w:rFonts w:eastAsia="Calibri" w:cs="Arial"/>
                <w:spacing w:val="-3"/>
                <w:position w:val="-3"/>
                <w:sz w:val="24"/>
                <w:szCs w:val="24"/>
                <w:lang w:val="sr-Latn-CS"/>
              </w:rPr>
              <w:t xml:space="preserve">Типска </w:t>
            </w:r>
            <w:r w:rsidRPr="00D91890">
              <w:rPr>
                <w:rFonts w:eastAsia="Calibri" w:cs="Arial"/>
                <w:spacing w:val="-3"/>
                <w:position w:val="-3"/>
                <w:sz w:val="24"/>
                <w:szCs w:val="24"/>
                <w:lang w:val="sr-Cyrl-RS"/>
              </w:rPr>
              <w:t>аку-</w:t>
            </w:r>
            <w:r w:rsidRPr="00D91890">
              <w:rPr>
                <w:rFonts w:eastAsia="Calibri" w:cs="Arial"/>
                <w:spacing w:val="-3"/>
                <w:position w:val="-3"/>
                <w:sz w:val="24"/>
                <w:szCs w:val="24"/>
                <w:lang w:val="sr-Latn-CS"/>
              </w:rPr>
              <w:t>батерија за UPS 12V 7.2 Ah</w:t>
            </w:r>
          </w:p>
        </w:tc>
        <w:tc>
          <w:tcPr>
            <w:tcW w:w="1440" w:type="dxa"/>
            <w:vAlign w:val="center"/>
          </w:tcPr>
          <w:p w14:paraId="43A78750" w14:textId="43E11976" w:rsidR="00314B0E" w:rsidRPr="00D91890" w:rsidRDefault="00314B0E" w:rsidP="00314B0E">
            <w:pPr>
              <w:spacing w:before="0"/>
              <w:jc w:val="center"/>
              <w:rPr>
                <w:rFonts w:cs="Arial"/>
                <w:sz w:val="24"/>
                <w:szCs w:val="24"/>
                <w:lang w:val="sr-Cyrl-RS"/>
              </w:rPr>
            </w:pPr>
            <w:r w:rsidRPr="00D91890">
              <w:rPr>
                <w:rFonts w:cs="Arial"/>
                <w:sz w:val="24"/>
                <w:szCs w:val="24"/>
                <w:lang w:val="sr-Cyrl-RS"/>
              </w:rPr>
              <w:t>Комад</w:t>
            </w:r>
          </w:p>
        </w:tc>
        <w:tc>
          <w:tcPr>
            <w:tcW w:w="1440" w:type="dxa"/>
            <w:vAlign w:val="center"/>
          </w:tcPr>
          <w:p w14:paraId="0CFED10C" w14:textId="1FB51986" w:rsidR="00314B0E" w:rsidRPr="00D91890" w:rsidRDefault="00314B0E" w:rsidP="00314B0E">
            <w:pPr>
              <w:spacing w:before="0"/>
              <w:jc w:val="center"/>
              <w:rPr>
                <w:rFonts w:cs="Arial"/>
                <w:sz w:val="24"/>
                <w:szCs w:val="24"/>
                <w:lang w:val="sr-Cyrl-RS"/>
              </w:rPr>
            </w:pPr>
            <w:r w:rsidRPr="00D91890">
              <w:rPr>
                <w:rFonts w:cs="Arial"/>
                <w:sz w:val="24"/>
                <w:szCs w:val="24"/>
                <w:lang w:val="sr-Cyrl-RS"/>
              </w:rPr>
              <w:t>4</w:t>
            </w:r>
          </w:p>
        </w:tc>
        <w:tc>
          <w:tcPr>
            <w:tcW w:w="1800" w:type="dxa"/>
          </w:tcPr>
          <w:p w14:paraId="13600A6A" w14:textId="77777777" w:rsidR="00314B0E" w:rsidRPr="00D91890" w:rsidRDefault="00314B0E" w:rsidP="00314B0E">
            <w:pPr>
              <w:spacing w:before="0"/>
              <w:jc w:val="center"/>
              <w:rPr>
                <w:rFonts w:cs="Arial"/>
                <w:sz w:val="24"/>
                <w:szCs w:val="24"/>
                <w:lang w:val="sr-Cyrl-RS"/>
              </w:rPr>
            </w:pPr>
          </w:p>
        </w:tc>
        <w:tc>
          <w:tcPr>
            <w:tcW w:w="1980" w:type="dxa"/>
          </w:tcPr>
          <w:p w14:paraId="034FCFAB" w14:textId="77777777" w:rsidR="00314B0E" w:rsidRPr="00D91890" w:rsidRDefault="00314B0E" w:rsidP="00314B0E">
            <w:pPr>
              <w:spacing w:before="0"/>
              <w:jc w:val="center"/>
              <w:rPr>
                <w:rFonts w:cs="Arial"/>
                <w:sz w:val="24"/>
                <w:szCs w:val="24"/>
                <w:lang w:val="sr-Cyrl-RS"/>
              </w:rPr>
            </w:pPr>
          </w:p>
        </w:tc>
        <w:tc>
          <w:tcPr>
            <w:tcW w:w="1980" w:type="dxa"/>
          </w:tcPr>
          <w:p w14:paraId="58A2EEF8" w14:textId="77777777" w:rsidR="00314B0E" w:rsidRPr="00D91890" w:rsidRDefault="00314B0E" w:rsidP="00314B0E">
            <w:pPr>
              <w:spacing w:before="0"/>
              <w:jc w:val="center"/>
              <w:rPr>
                <w:rFonts w:cs="Arial"/>
                <w:sz w:val="24"/>
                <w:szCs w:val="24"/>
                <w:lang w:val="sr-Cyrl-RS"/>
              </w:rPr>
            </w:pPr>
          </w:p>
        </w:tc>
        <w:tc>
          <w:tcPr>
            <w:tcW w:w="1980" w:type="dxa"/>
          </w:tcPr>
          <w:p w14:paraId="11B3B217" w14:textId="77777777" w:rsidR="00314B0E" w:rsidRPr="00D91890" w:rsidRDefault="00314B0E" w:rsidP="00314B0E">
            <w:pPr>
              <w:spacing w:before="0"/>
              <w:jc w:val="center"/>
              <w:rPr>
                <w:rFonts w:cs="Arial"/>
                <w:sz w:val="24"/>
                <w:szCs w:val="24"/>
                <w:lang w:val="sr-Cyrl-RS"/>
              </w:rPr>
            </w:pPr>
          </w:p>
        </w:tc>
      </w:tr>
      <w:tr w:rsidR="00314B0E" w:rsidRPr="00D91890" w14:paraId="4C08E50D" w14:textId="35C3CF1F" w:rsidTr="00A71FAD">
        <w:trPr>
          <w:trHeight w:val="398"/>
        </w:trPr>
        <w:tc>
          <w:tcPr>
            <w:tcW w:w="720" w:type="dxa"/>
            <w:vAlign w:val="center"/>
          </w:tcPr>
          <w:p w14:paraId="593164D8" w14:textId="77777777" w:rsidR="00314B0E" w:rsidRPr="00D91890" w:rsidRDefault="00314B0E" w:rsidP="00C90905">
            <w:pPr>
              <w:numPr>
                <w:ilvl w:val="0"/>
                <w:numId w:val="41"/>
              </w:numPr>
              <w:spacing w:before="0"/>
              <w:ind w:left="357" w:hanging="357"/>
              <w:contextualSpacing/>
              <w:jc w:val="center"/>
              <w:rPr>
                <w:rFonts w:cs="Arial"/>
                <w:sz w:val="24"/>
                <w:szCs w:val="24"/>
                <w:lang w:val="sr-Cyrl-RS"/>
              </w:rPr>
            </w:pPr>
          </w:p>
        </w:tc>
        <w:tc>
          <w:tcPr>
            <w:tcW w:w="3510" w:type="dxa"/>
            <w:vAlign w:val="center"/>
          </w:tcPr>
          <w:p w14:paraId="56F69F7D" w14:textId="14ACE98F" w:rsidR="00314B0E" w:rsidRPr="00D91890" w:rsidRDefault="00314B0E" w:rsidP="00314B0E">
            <w:pPr>
              <w:spacing w:before="0"/>
              <w:jc w:val="left"/>
              <w:rPr>
                <w:rFonts w:eastAsia="Calibri" w:cs="Arial"/>
                <w:spacing w:val="-3"/>
                <w:position w:val="-3"/>
                <w:sz w:val="24"/>
                <w:szCs w:val="24"/>
                <w:lang w:val="sr-Latn-CS"/>
              </w:rPr>
            </w:pPr>
            <w:r w:rsidRPr="00D91890">
              <w:rPr>
                <w:rFonts w:eastAsia="Calibri" w:cs="Arial"/>
                <w:spacing w:val="-3"/>
                <w:position w:val="-3"/>
                <w:sz w:val="24"/>
                <w:szCs w:val="24"/>
                <w:lang w:val="sr-Latn-CS"/>
              </w:rPr>
              <w:t xml:space="preserve">Типска </w:t>
            </w:r>
            <w:r w:rsidRPr="00D91890">
              <w:rPr>
                <w:rFonts w:eastAsia="Calibri" w:cs="Arial"/>
                <w:spacing w:val="-3"/>
                <w:position w:val="-3"/>
                <w:sz w:val="24"/>
                <w:szCs w:val="24"/>
                <w:lang w:val="sr-Cyrl-RS"/>
              </w:rPr>
              <w:t>аку-</w:t>
            </w:r>
            <w:r w:rsidRPr="00D91890">
              <w:rPr>
                <w:rFonts w:eastAsia="Calibri" w:cs="Arial"/>
                <w:spacing w:val="-3"/>
                <w:position w:val="-3"/>
                <w:sz w:val="24"/>
                <w:szCs w:val="24"/>
                <w:lang w:val="sr-Latn-CS"/>
              </w:rPr>
              <w:t>батерија за UPS 12V 5 Ah</w:t>
            </w:r>
          </w:p>
        </w:tc>
        <w:tc>
          <w:tcPr>
            <w:tcW w:w="1440" w:type="dxa"/>
            <w:vAlign w:val="center"/>
          </w:tcPr>
          <w:p w14:paraId="4E516343" w14:textId="4222C16B" w:rsidR="00314B0E" w:rsidRPr="00D91890" w:rsidRDefault="00314B0E" w:rsidP="00314B0E">
            <w:pPr>
              <w:spacing w:before="0"/>
              <w:jc w:val="center"/>
              <w:rPr>
                <w:rFonts w:cs="Arial"/>
                <w:sz w:val="24"/>
                <w:szCs w:val="24"/>
                <w:lang w:val="sr-Cyrl-RS"/>
              </w:rPr>
            </w:pPr>
            <w:r w:rsidRPr="00D91890">
              <w:rPr>
                <w:rFonts w:cs="Arial"/>
                <w:sz w:val="24"/>
                <w:szCs w:val="24"/>
                <w:lang w:val="sr-Cyrl-RS"/>
              </w:rPr>
              <w:t>Комад</w:t>
            </w:r>
          </w:p>
        </w:tc>
        <w:tc>
          <w:tcPr>
            <w:tcW w:w="1440" w:type="dxa"/>
            <w:vAlign w:val="center"/>
          </w:tcPr>
          <w:p w14:paraId="2359EDEA" w14:textId="5271A0DE" w:rsidR="00314B0E" w:rsidRPr="00D91890" w:rsidRDefault="00314B0E" w:rsidP="00314B0E">
            <w:pPr>
              <w:spacing w:before="0"/>
              <w:jc w:val="center"/>
              <w:rPr>
                <w:rFonts w:cs="Arial"/>
                <w:sz w:val="24"/>
                <w:szCs w:val="24"/>
                <w:lang w:val="sr-Cyrl-RS"/>
              </w:rPr>
            </w:pPr>
            <w:r w:rsidRPr="00D91890">
              <w:rPr>
                <w:rFonts w:cs="Arial"/>
                <w:sz w:val="24"/>
                <w:szCs w:val="24"/>
                <w:lang w:val="sr-Cyrl-RS"/>
              </w:rPr>
              <w:t>4</w:t>
            </w:r>
          </w:p>
        </w:tc>
        <w:tc>
          <w:tcPr>
            <w:tcW w:w="1800" w:type="dxa"/>
          </w:tcPr>
          <w:p w14:paraId="4A9B80C1" w14:textId="77777777" w:rsidR="00314B0E" w:rsidRPr="00D91890" w:rsidRDefault="00314B0E" w:rsidP="00314B0E">
            <w:pPr>
              <w:spacing w:before="0"/>
              <w:jc w:val="center"/>
              <w:rPr>
                <w:rFonts w:cs="Arial"/>
                <w:sz w:val="24"/>
                <w:szCs w:val="24"/>
                <w:lang w:val="sr-Cyrl-RS"/>
              </w:rPr>
            </w:pPr>
          </w:p>
        </w:tc>
        <w:tc>
          <w:tcPr>
            <w:tcW w:w="1980" w:type="dxa"/>
          </w:tcPr>
          <w:p w14:paraId="1FE9C13B" w14:textId="77777777" w:rsidR="00314B0E" w:rsidRPr="00D91890" w:rsidRDefault="00314B0E" w:rsidP="00314B0E">
            <w:pPr>
              <w:spacing w:before="0"/>
              <w:jc w:val="center"/>
              <w:rPr>
                <w:rFonts w:cs="Arial"/>
                <w:sz w:val="24"/>
                <w:szCs w:val="24"/>
                <w:lang w:val="sr-Cyrl-RS"/>
              </w:rPr>
            </w:pPr>
          </w:p>
        </w:tc>
        <w:tc>
          <w:tcPr>
            <w:tcW w:w="1980" w:type="dxa"/>
          </w:tcPr>
          <w:p w14:paraId="5B56E42B" w14:textId="77777777" w:rsidR="00314B0E" w:rsidRPr="00D91890" w:rsidRDefault="00314B0E" w:rsidP="00314B0E">
            <w:pPr>
              <w:spacing w:before="0"/>
              <w:jc w:val="center"/>
              <w:rPr>
                <w:rFonts w:cs="Arial"/>
                <w:sz w:val="24"/>
                <w:szCs w:val="24"/>
                <w:lang w:val="sr-Cyrl-RS"/>
              </w:rPr>
            </w:pPr>
          </w:p>
        </w:tc>
        <w:tc>
          <w:tcPr>
            <w:tcW w:w="1980" w:type="dxa"/>
          </w:tcPr>
          <w:p w14:paraId="33EDA148" w14:textId="77777777" w:rsidR="00314B0E" w:rsidRPr="00D91890" w:rsidRDefault="00314B0E" w:rsidP="00314B0E">
            <w:pPr>
              <w:spacing w:before="0"/>
              <w:jc w:val="center"/>
              <w:rPr>
                <w:rFonts w:cs="Arial"/>
                <w:sz w:val="24"/>
                <w:szCs w:val="24"/>
                <w:lang w:val="sr-Cyrl-RS"/>
              </w:rPr>
            </w:pPr>
          </w:p>
        </w:tc>
      </w:tr>
      <w:tr w:rsidR="00314B0E" w:rsidRPr="00D91890" w14:paraId="5AD8765A" w14:textId="3E510E30" w:rsidTr="00A71FAD">
        <w:trPr>
          <w:trHeight w:val="398"/>
        </w:trPr>
        <w:tc>
          <w:tcPr>
            <w:tcW w:w="720" w:type="dxa"/>
            <w:vAlign w:val="center"/>
          </w:tcPr>
          <w:p w14:paraId="0C4802A9" w14:textId="77777777" w:rsidR="00314B0E" w:rsidRPr="00D91890" w:rsidRDefault="00314B0E" w:rsidP="00C90905">
            <w:pPr>
              <w:numPr>
                <w:ilvl w:val="0"/>
                <w:numId w:val="41"/>
              </w:numPr>
              <w:spacing w:before="0"/>
              <w:ind w:left="357" w:hanging="357"/>
              <w:contextualSpacing/>
              <w:jc w:val="center"/>
              <w:rPr>
                <w:rFonts w:cs="Arial"/>
                <w:sz w:val="24"/>
                <w:szCs w:val="24"/>
                <w:lang w:val="sr-Cyrl-RS"/>
              </w:rPr>
            </w:pPr>
          </w:p>
        </w:tc>
        <w:tc>
          <w:tcPr>
            <w:tcW w:w="3510" w:type="dxa"/>
            <w:vAlign w:val="center"/>
          </w:tcPr>
          <w:p w14:paraId="419AC631" w14:textId="51E1B0A0" w:rsidR="00314B0E" w:rsidRPr="00D91890" w:rsidRDefault="00314B0E" w:rsidP="00314B0E">
            <w:pPr>
              <w:spacing w:before="0"/>
              <w:jc w:val="left"/>
              <w:rPr>
                <w:rFonts w:eastAsia="Calibri" w:cs="Arial"/>
                <w:spacing w:val="-3"/>
                <w:position w:val="-3"/>
                <w:sz w:val="24"/>
                <w:szCs w:val="24"/>
                <w:lang w:val="sr-Latn-CS"/>
              </w:rPr>
            </w:pPr>
            <w:r w:rsidRPr="00D91890">
              <w:rPr>
                <w:rFonts w:eastAsia="Calibri" w:cs="Arial"/>
                <w:spacing w:val="-3"/>
                <w:position w:val="-3"/>
                <w:sz w:val="24"/>
                <w:szCs w:val="24"/>
                <w:lang w:val="sr-Latn-CS"/>
              </w:rPr>
              <w:t>PoE сплитер</w:t>
            </w:r>
          </w:p>
        </w:tc>
        <w:tc>
          <w:tcPr>
            <w:tcW w:w="1440" w:type="dxa"/>
            <w:vAlign w:val="center"/>
          </w:tcPr>
          <w:p w14:paraId="69B21380" w14:textId="27BCEFC4" w:rsidR="00314B0E" w:rsidRPr="00D91890" w:rsidRDefault="00314B0E" w:rsidP="00314B0E">
            <w:pPr>
              <w:spacing w:before="0"/>
              <w:jc w:val="center"/>
              <w:rPr>
                <w:rFonts w:cs="Arial"/>
                <w:sz w:val="24"/>
                <w:szCs w:val="24"/>
                <w:lang w:val="sr-Cyrl-RS"/>
              </w:rPr>
            </w:pPr>
            <w:r w:rsidRPr="00D91890">
              <w:rPr>
                <w:rFonts w:cs="Arial"/>
                <w:sz w:val="24"/>
                <w:szCs w:val="24"/>
                <w:lang w:val="sr-Cyrl-RS"/>
              </w:rPr>
              <w:t>Комад</w:t>
            </w:r>
          </w:p>
        </w:tc>
        <w:tc>
          <w:tcPr>
            <w:tcW w:w="1440" w:type="dxa"/>
            <w:vAlign w:val="center"/>
          </w:tcPr>
          <w:p w14:paraId="6FA2FD33" w14:textId="3D63E227" w:rsidR="00314B0E" w:rsidRPr="00D91890" w:rsidRDefault="00314B0E" w:rsidP="00314B0E">
            <w:pPr>
              <w:spacing w:before="0"/>
              <w:jc w:val="center"/>
              <w:rPr>
                <w:rFonts w:cs="Arial"/>
                <w:sz w:val="24"/>
                <w:szCs w:val="24"/>
                <w:lang w:val="sr-Cyrl-RS"/>
              </w:rPr>
            </w:pPr>
            <w:r w:rsidRPr="00D91890">
              <w:rPr>
                <w:rFonts w:cs="Arial"/>
                <w:sz w:val="24"/>
                <w:szCs w:val="24"/>
                <w:lang w:val="sr-Cyrl-RS"/>
              </w:rPr>
              <w:t>10</w:t>
            </w:r>
          </w:p>
        </w:tc>
        <w:tc>
          <w:tcPr>
            <w:tcW w:w="1800" w:type="dxa"/>
          </w:tcPr>
          <w:p w14:paraId="11722DF1" w14:textId="77777777" w:rsidR="00314B0E" w:rsidRPr="00D91890" w:rsidRDefault="00314B0E" w:rsidP="00314B0E">
            <w:pPr>
              <w:spacing w:before="0"/>
              <w:jc w:val="center"/>
              <w:rPr>
                <w:rFonts w:cs="Arial"/>
                <w:sz w:val="24"/>
                <w:szCs w:val="24"/>
                <w:lang w:val="sr-Cyrl-RS"/>
              </w:rPr>
            </w:pPr>
          </w:p>
        </w:tc>
        <w:tc>
          <w:tcPr>
            <w:tcW w:w="1980" w:type="dxa"/>
          </w:tcPr>
          <w:p w14:paraId="48F3FFBE" w14:textId="77777777" w:rsidR="00314B0E" w:rsidRPr="00D91890" w:rsidRDefault="00314B0E" w:rsidP="00314B0E">
            <w:pPr>
              <w:spacing w:before="0"/>
              <w:jc w:val="center"/>
              <w:rPr>
                <w:rFonts w:cs="Arial"/>
                <w:sz w:val="24"/>
                <w:szCs w:val="24"/>
                <w:lang w:val="sr-Cyrl-RS"/>
              </w:rPr>
            </w:pPr>
          </w:p>
        </w:tc>
        <w:tc>
          <w:tcPr>
            <w:tcW w:w="1980" w:type="dxa"/>
          </w:tcPr>
          <w:p w14:paraId="4AC6A166" w14:textId="77777777" w:rsidR="00314B0E" w:rsidRPr="00D91890" w:rsidRDefault="00314B0E" w:rsidP="00314B0E">
            <w:pPr>
              <w:spacing w:before="0"/>
              <w:jc w:val="center"/>
              <w:rPr>
                <w:rFonts w:cs="Arial"/>
                <w:sz w:val="24"/>
                <w:szCs w:val="24"/>
                <w:lang w:val="sr-Cyrl-RS"/>
              </w:rPr>
            </w:pPr>
          </w:p>
        </w:tc>
        <w:tc>
          <w:tcPr>
            <w:tcW w:w="1980" w:type="dxa"/>
          </w:tcPr>
          <w:p w14:paraId="469A28C5" w14:textId="77777777" w:rsidR="00314B0E" w:rsidRPr="00D91890" w:rsidRDefault="00314B0E" w:rsidP="00314B0E">
            <w:pPr>
              <w:spacing w:before="0"/>
              <w:jc w:val="center"/>
              <w:rPr>
                <w:rFonts w:cs="Arial"/>
                <w:sz w:val="24"/>
                <w:szCs w:val="24"/>
                <w:lang w:val="sr-Cyrl-RS"/>
              </w:rPr>
            </w:pPr>
          </w:p>
        </w:tc>
      </w:tr>
      <w:tr w:rsidR="00314B0E" w:rsidRPr="00D91890" w14:paraId="1A05CBB0" w14:textId="231AE589" w:rsidTr="00A71FAD">
        <w:trPr>
          <w:trHeight w:val="398"/>
        </w:trPr>
        <w:tc>
          <w:tcPr>
            <w:tcW w:w="720" w:type="dxa"/>
            <w:vAlign w:val="center"/>
          </w:tcPr>
          <w:p w14:paraId="3D413908" w14:textId="77777777" w:rsidR="00314B0E" w:rsidRPr="00D91890" w:rsidRDefault="00314B0E" w:rsidP="00C90905">
            <w:pPr>
              <w:numPr>
                <w:ilvl w:val="0"/>
                <w:numId w:val="41"/>
              </w:numPr>
              <w:spacing w:before="0"/>
              <w:ind w:left="357" w:hanging="357"/>
              <w:contextualSpacing/>
              <w:jc w:val="center"/>
              <w:rPr>
                <w:rFonts w:cs="Arial"/>
                <w:sz w:val="24"/>
                <w:szCs w:val="24"/>
                <w:lang w:val="sr-Cyrl-RS"/>
              </w:rPr>
            </w:pPr>
          </w:p>
        </w:tc>
        <w:tc>
          <w:tcPr>
            <w:tcW w:w="3510" w:type="dxa"/>
            <w:vAlign w:val="center"/>
          </w:tcPr>
          <w:p w14:paraId="0A35B5AF" w14:textId="46A6F91B" w:rsidR="00314B0E" w:rsidRPr="00D91890" w:rsidRDefault="00314B0E" w:rsidP="00314B0E">
            <w:pPr>
              <w:spacing w:before="0"/>
              <w:jc w:val="left"/>
              <w:rPr>
                <w:rFonts w:eastAsia="Calibri" w:cs="Arial"/>
                <w:spacing w:val="-3"/>
                <w:position w:val="-3"/>
                <w:sz w:val="24"/>
                <w:szCs w:val="24"/>
                <w:lang w:val="sr-Latn-RS"/>
              </w:rPr>
            </w:pPr>
            <w:r w:rsidRPr="00D61A60">
              <w:rPr>
                <w:rFonts w:eastAsia="Calibri" w:cs="Arial"/>
                <w:spacing w:val="-3"/>
                <w:position w:val="-3"/>
                <w:sz w:val="24"/>
                <w:szCs w:val="24"/>
                <w:lang w:val="sr-Latn-CS"/>
              </w:rPr>
              <w:t>PoE</w:t>
            </w:r>
            <w:r w:rsidRPr="00D61A60">
              <w:rPr>
                <w:rFonts w:eastAsia="Calibri" w:cs="Arial"/>
                <w:spacing w:val="-3"/>
                <w:position w:val="-3"/>
                <w:sz w:val="24"/>
                <w:szCs w:val="24"/>
                <w:lang w:val="sr-Cyrl-RS"/>
              </w:rPr>
              <w:t xml:space="preserve"> </w:t>
            </w:r>
            <w:r w:rsidRPr="00D61A60">
              <w:rPr>
                <w:rFonts w:eastAsia="Calibri" w:cs="Arial"/>
                <w:spacing w:val="-3"/>
                <w:position w:val="-3"/>
                <w:sz w:val="24"/>
                <w:szCs w:val="24"/>
                <w:lang w:val="sr-Latn-RS"/>
              </w:rPr>
              <w:t>injector</w:t>
            </w:r>
          </w:p>
        </w:tc>
        <w:tc>
          <w:tcPr>
            <w:tcW w:w="1440" w:type="dxa"/>
            <w:vAlign w:val="center"/>
          </w:tcPr>
          <w:p w14:paraId="4987C2E1" w14:textId="77B6E9AA" w:rsidR="00314B0E" w:rsidRPr="00D91890" w:rsidRDefault="00314B0E" w:rsidP="00314B0E">
            <w:pPr>
              <w:spacing w:before="0"/>
              <w:jc w:val="center"/>
              <w:rPr>
                <w:rFonts w:cs="Arial"/>
                <w:sz w:val="24"/>
                <w:szCs w:val="24"/>
                <w:lang w:val="sr-Cyrl-RS"/>
              </w:rPr>
            </w:pPr>
            <w:r w:rsidRPr="00D61A60">
              <w:rPr>
                <w:rFonts w:cs="Arial"/>
                <w:sz w:val="24"/>
                <w:szCs w:val="24"/>
                <w:lang w:val="sr-Cyrl-RS"/>
              </w:rPr>
              <w:t>Комад</w:t>
            </w:r>
          </w:p>
        </w:tc>
        <w:tc>
          <w:tcPr>
            <w:tcW w:w="1440" w:type="dxa"/>
            <w:vAlign w:val="center"/>
          </w:tcPr>
          <w:p w14:paraId="784C1670" w14:textId="0C1FE800" w:rsidR="00314B0E" w:rsidRPr="00D91890" w:rsidRDefault="00314B0E" w:rsidP="00314B0E">
            <w:pPr>
              <w:spacing w:before="0"/>
              <w:jc w:val="center"/>
              <w:rPr>
                <w:rFonts w:cs="Arial"/>
                <w:sz w:val="24"/>
                <w:szCs w:val="24"/>
                <w:lang w:val="sr-Latn-RS"/>
              </w:rPr>
            </w:pPr>
            <w:r w:rsidRPr="00D61A60">
              <w:rPr>
                <w:rFonts w:cs="Arial"/>
                <w:sz w:val="24"/>
                <w:szCs w:val="24"/>
                <w:lang w:val="sr-Latn-RS"/>
              </w:rPr>
              <w:t>20</w:t>
            </w:r>
          </w:p>
        </w:tc>
        <w:tc>
          <w:tcPr>
            <w:tcW w:w="1800" w:type="dxa"/>
          </w:tcPr>
          <w:p w14:paraId="4B5AC3F7" w14:textId="77777777" w:rsidR="00314B0E" w:rsidRPr="00D91890" w:rsidRDefault="00314B0E" w:rsidP="00314B0E">
            <w:pPr>
              <w:spacing w:before="0"/>
              <w:jc w:val="center"/>
              <w:rPr>
                <w:rFonts w:cs="Arial"/>
                <w:sz w:val="24"/>
                <w:szCs w:val="24"/>
                <w:lang w:val="sr-Latn-RS"/>
              </w:rPr>
            </w:pPr>
          </w:p>
        </w:tc>
        <w:tc>
          <w:tcPr>
            <w:tcW w:w="1980" w:type="dxa"/>
          </w:tcPr>
          <w:p w14:paraId="47DF6933" w14:textId="77777777" w:rsidR="00314B0E" w:rsidRPr="00D91890" w:rsidRDefault="00314B0E" w:rsidP="00314B0E">
            <w:pPr>
              <w:spacing w:before="0"/>
              <w:jc w:val="center"/>
              <w:rPr>
                <w:rFonts w:cs="Arial"/>
                <w:sz w:val="24"/>
                <w:szCs w:val="24"/>
                <w:lang w:val="sr-Latn-RS"/>
              </w:rPr>
            </w:pPr>
          </w:p>
        </w:tc>
        <w:tc>
          <w:tcPr>
            <w:tcW w:w="1980" w:type="dxa"/>
          </w:tcPr>
          <w:p w14:paraId="1922BE70" w14:textId="77777777" w:rsidR="00314B0E" w:rsidRPr="00D91890" w:rsidRDefault="00314B0E" w:rsidP="00314B0E">
            <w:pPr>
              <w:spacing w:before="0"/>
              <w:jc w:val="center"/>
              <w:rPr>
                <w:rFonts w:cs="Arial"/>
                <w:sz w:val="24"/>
                <w:szCs w:val="24"/>
                <w:lang w:val="sr-Latn-RS"/>
              </w:rPr>
            </w:pPr>
          </w:p>
        </w:tc>
        <w:tc>
          <w:tcPr>
            <w:tcW w:w="1980" w:type="dxa"/>
          </w:tcPr>
          <w:p w14:paraId="59E475AF" w14:textId="77777777" w:rsidR="00314B0E" w:rsidRPr="00D91890" w:rsidRDefault="00314B0E" w:rsidP="00314B0E">
            <w:pPr>
              <w:spacing w:before="0"/>
              <w:jc w:val="center"/>
              <w:rPr>
                <w:rFonts w:cs="Arial"/>
                <w:sz w:val="24"/>
                <w:szCs w:val="24"/>
                <w:lang w:val="sr-Latn-RS"/>
              </w:rPr>
            </w:pPr>
          </w:p>
        </w:tc>
      </w:tr>
      <w:tr w:rsidR="00314B0E" w:rsidRPr="00D91890" w14:paraId="10DF49E5" w14:textId="77777777" w:rsidTr="00314B0E">
        <w:trPr>
          <w:trHeight w:val="398"/>
        </w:trPr>
        <w:tc>
          <w:tcPr>
            <w:tcW w:w="720" w:type="dxa"/>
            <w:tcBorders>
              <w:top w:val="single" w:sz="4" w:space="0" w:color="auto"/>
              <w:left w:val="single" w:sz="4" w:space="0" w:color="auto"/>
              <w:bottom w:val="single" w:sz="4" w:space="0" w:color="auto"/>
              <w:right w:val="single" w:sz="4" w:space="0" w:color="auto"/>
            </w:tcBorders>
            <w:vAlign w:val="center"/>
          </w:tcPr>
          <w:p w14:paraId="5559379F" w14:textId="3070644A" w:rsidR="00314B0E" w:rsidRPr="00D91890" w:rsidRDefault="00C90905" w:rsidP="00C90905">
            <w:pPr>
              <w:spacing w:before="0"/>
              <w:contextualSpacing/>
              <w:jc w:val="center"/>
              <w:rPr>
                <w:rFonts w:cs="Arial"/>
                <w:sz w:val="24"/>
                <w:szCs w:val="24"/>
                <w:lang w:val="sr-Cyrl-RS"/>
              </w:rPr>
            </w:pPr>
            <w:r>
              <w:rPr>
                <w:rFonts w:cs="Arial"/>
                <w:sz w:val="24"/>
                <w:szCs w:val="24"/>
                <w:lang w:val="sr-Cyrl-RS"/>
              </w:rPr>
              <w:t>63.</w:t>
            </w:r>
          </w:p>
        </w:tc>
        <w:tc>
          <w:tcPr>
            <w:tcW w:w="3510" w:type="dxa"/>
            <w:tcBorders>
              <w:top w:val="single" w:sz="4" w:space="0" w:color="auto"/>
              <w:left w:val="single" w:sz="4" w:space="0" w:color="auto"/>
              <w:bottom w:val="single" w:sz="4" w:space="0" w:color="auto"/>
              <w:right w:val="single" w:sz="4" w:space="0" w:color="auto"/>
            </w:tcBorders>
            <w:vAlign w:val="center"/>
          </w:tcPr>
          <w:p w14:paraId="5AB7BD34" w14:textId="7BCBB2B0" w:rsidR="00314B0E" w:rsidRPr="00D91890" w:rsidRDefault="00314B0E" w:rsidP="00314B0E">
            <w:pPr>
              <w:spacing w:before="0"/>
              <w:jc w:val="left"/>
              <w:rPr>
                <w:rFonts w:eastAsia="Calibri" w:cs="Arial"/>
                <w:spacing w:val="-3"/>
                <w:position w:val="-3"/>
                <w:sz w:val="24"/>
                <w:szCs w:val="24"/>
                <w:lang w:val="sr-Latn-CS"/>
              </w:rPr>
            </w:pPr>
            <w:r w:rsidRPr="00D61A60">
              <w:rPr>
                <w:rFonts w:eastAsia="Calibri" w:cs="Arial"/>
                <w:spacing w:val="-3"/>
                <w:position w:val="-3"/>
                <w:sz w:val="24"/>
                <w:szCs w:val="24"/>
                <w:lang w:val="sr-Latn-CS"/>
              </w:rPr>
              <w:t>Cisco L3 свич WS-C3</w:t>
            </w:r>
            <w:r w:rsidRPr="00E020F6">
              <w:rPr>
                <w:rFonts w:eastAsia="Calibri" w:cs="Arial"/>
                <w:spacing w:val="-3"/>
                <w:position w:val="-3"/>
                <w:sz w:val="24"/>
                <w:szCs w:val="24"/>
                <w:lang w:val="sr-Latn-CS"/>
              </w:rPr>
              <w:t>7</w:t>
            </w:r>
            <w:r w:rsidRPr="00D61A60">
              <w:rPr>
                <w:rFonts w:eastAsia="Calibri" w:cs="Arial"/>
                <w:spacing w:val="-3"/>
                <w:position w:val="-3"/>
                <w:sz w:val="24"/>
                <w:szCs w:val="24"/>
                <w:lang w:val="sr-Latn-CS"/>
              </w:rPr>
              <w:t>50-</w:t>
            </w:r>
            <w:r w:rsidRPr="00E020F6">
              <w:rPr>
                <w:rFonts w:eastAsia="Calibri" w:cs="Arial"/>
                <w:spacing w:val="-3"/>
                <w:position w:val="-3"/>
                <w:sz w:val="24"/>
                <w:szCs w:val="24"/>
                <w:lang w:val="sr-Latn-CS"/>
              </w:rPr>
              <w:t>12S</w:t>
            </w:r>
          </w:p>
        </w:tc>
        <w:tc>
          <w:tcPr>
            <w:tcW w:w="1440" w:type="dxa"/>
            <w:tcBorders>
              <w:top w:val="single" w:sz="4" w:space="0" w:color="auto"/>
              <w:left w:val="single" w:sz="4" w:space="0" w:color="auto"/>
              <w:bottom w:val="single" w:sz="4" w:space="0" w:color="auto"/>
              <w:right w:val="single" w:sz="4" w:space="0" w:color="auto"/>
            </w:tcBorders>
            <w:vAlign w:val="center"/>
          </w:tcPr>
          <w:p w14:paraId="55E26A0D" w14:textId="50930BDD" w:rsidR="00314B0E" w:rsidRPr="00D91890" w:rsidRDefault="00314B0E" w:rsidP="00314B0E">
            <w:pPr>
              <w:spacing w:before="0"/>
              <w:jc w:val="center"/>
              <w:rPr>
                <w:rFonts w:cs="Arial"/>
                <w:sz w:val="24"/>
                <w:szCs w:val="24"/>
                <w:lang w:val="sr-Cyrl-RS"/>
              </w:rPr>
            </w:pPr>
            <w:r w:rsidRPr="00D61A60">
              <w:rPr>
                <w:rFonts w:cs="Arial"/>
                <w:sz w:val="24"/>
                <w:szCs w:val="24"/>
                <w:lang w:val="sr-Cyrl-RS"/>
              </w:rPr>
              <w:t>Комад</w:t>
            </w:r>
          </w:p>
        </w:tc>
        <w:tc>
          <w:tcPr>
            <w:tcW w:w="1440" w:type="dxa"/>
            <w:tcBorders>
              <w:top w:val="single" w:sz="4" w:space="0" w:color="auto"/>
              <w:left w:val="single" w:sz="4" w:space="0" w:color="auto"/>
              <w:bottom w:val="single" w:sz="4" w:space="0" w:color="auto"/>
              <w:right w:val="single" w:sz="4" w:space="0" w:color="auto"/>
            </w:tcBorders>
            <w:vAlign w:val="center"/>
          </w:tcPr>
          <w:p w14:paraId="6A0B5FB8" w14:textId="343AF5ED" w:rsidR="00314B0E" w:rsidRPr="00D91890" w:rsidRDefault="00314B0E" w:rsidP="00314B0E">
            <w:pPr>
              <w:spacing w:before="0"/>
              <w:jc w:val="center"/>
              <w:rPr>
                <w:rFonts w:cs="Arial"/>
                <w:sz w:val="24"/>
                <w:szCs w:val="24"/>
                <w:lang w:val="sr-Latn-RS"/>
              </w:rPr>
            </w:pPr>
            <w:r w:rsidRPr="00D61A60">
              <w:rPr>
                <w:rFonts w:cs="Arial"/>
                <w:sz w:val="24"/>
                <w:szCs w:val="24"/>
                <w:lang w:val="sr-Latn-RS"/>
              </w:rPr>
              <w:t>1</w:t>
            </w:r>
          </w:p>
        </w:tc>
        <w:tc>
          <w:tcPr>
            <w:tcW w:w="1800" w:type="dxa"/>
          </w:tcPr>
          <w:p w14:paraId="5163FE5E" w14:textId="77777777" w:rsidR="00314B0E" w:rsidRPr="00D91890" w:rsidRDefault="00314B0E" w:rsidP="00314B0E">
            <w:pPr>
              <w:spacing w:before="0"/>
              <w:jc w:val="center"/>
              <w:rPr>
                <w:rFonts w:cs="Arial"/>
                <w:sz w:val="24"/>
                <w:szCs w:val="24"/>
                <w:lang w:val="sr-Latn-RS"/>
              </w:rPr>
            </w:pPr>
          </w:p>
        </w:tc>
        <w:tc>
          <w:tcPr>
            <w:tcW w:w="1980" w:type="dxa"/>
          </w:tcPr>
          <w:p w14:paraId="042244E7" w14:textId="77777777" w:rsidR="00314B0E" w:rsidRPr="00D91890" w:rsidRDefault="00314B0E" w:rsidP="00314B0E">
            <w:pPr>
              <w:spacing w:before="0"/>
              <w:jc w:val="center"/>
              <w:rPr>
                <w:rFonts w:cs="Arial"/>
                <w:sz w:val="24"/>
                <w:szCs w:val="24"/>
                <w:lang w:val="sr-Latn-RS"/>
              </w:rPr>
            </w:pPr>
          </w:p>
        </w:tc>
        <w:tc>
          <w:tcPr>
            <w:tcW w:w="1980" w:type="dxa"/>
          </w:tcPr>
          <w:p w14:paraId="31BA02D9" w14:textId="77777777" w:rsidR="00314B0E" w:rsidRPr="00D91890" w:rsidRDefault="00314B0E" w:rsidP="00314B0E">
            <w:pPr>
              <w:spacing w:before="0"/>
              <w:jc w:val="center"/>
              <w:rPr>
                <w:rFonts w:cs="Arial"/>
                <w:sz w:val="24"/>
                <w:szCs w:val="24"/>
                <w:lang w:val="sr-Latn-RS"/>
              </w:rPr>
            </w:pPr>
          </w:p>
        </w:tc>
        <w:tc>
          <w:tcPr>
            <w:tcW w:w="1980" w:type="dxa"/>
          </w:tcPr>
          <w:p w14:paraId="480C09C3" w14:textId="77777777" w:rsidR="00314B0E" w:rsidRPr="00D91890" w:rsidRDefault="00314B0E" w:rsidP="00314B0E">
            <w:pPr>
              <w:spacing w:before="0"/>
              <w:jc w:val="center"/>
              <w:rPr>
                <w:rFonts w:cs="Arial"/>
                <w:sz w:val="24"/>
                <w:szCs w:val="24"/>
                <w:lang w:val="sr-Latn-RS"/>
              </w:rPr>
            </w:pPr>
          </w:p>
        </w:tc>
      </w:tr>
      <w:tr w:rsidR="00314B0E" w:rsidRPr="00D91890" w14:paraId="4FC1D658" w14:textId="77777777" w:rsidTr="00314B0E">
        <w:trPr>
          <w:trHeight w:val="398"/>
        </w:trPr>
        <w:tc>
          <w:tcPr>
            <w:tcW w:w="720" w:type="dxa"/>
            <w:tcBorders>
              <w:top w:val="single" w:sz="4" w:space="0" w:color="auto"/>
              <w:left w:val="single" w:sz="4" w:space="0" w:color="auto"/>
              <w:bottom w:val="single" w:sz="4" w:space="0" w:color="auto"/>
              <w:right w:val="single" w:sz="4" w:space="0" w:color="auto"/>
            </w:tcBorders>
            <w:vAlign w:val="center"/>
          </w:tcPr>
          <w:p w14:paraId="70003157" w14:textId="714F7033" w:rsidR="00314B0E" w:rsidRDefault="00C90905" w:rsidP="00C90905">
            <w:pPr>
              <w:spacing w:before="0"/>
              <w:contextualSpacing/>
              <w:jc w:val="center"/>
              <w:rPr>
                <w:rFonts w:cs="Arial"/>
                <w:sz w:val="24"/>
                <w:szCs w:val="24"/>
                <w:lang w:val="sr-Cyrl-RS"/>
              </w:rPr>
            </w:pPr>
            <w:r>
              <w:rPr>
                <w:rFonts w:cs="Arial"/>
                <w:sz w:val="24"/>
                <w:szCs w:val="24"/>
                <w:lang w:val="sr-Cyrl-RS"/>
              </w:rPr>
              <w:t>64.</w:t>
            </w:r>
          </w:p>
        </w:tc>
        <w:tc>
          <w:tcPr>
            <w:tcW w:w="3510" w:type="dxa"/>
            <w:tcBorders>
              <w:top w:val="single" w:sz="4" w:space="0" w:color="auto"/>
              <w:left w:val="single" w:sz="4" w:space="0" w:color="auto"/>
              <w:bottom w:val="single" w:sz="4" w:space="0" w:color="auto"/>
              <w:right w:val="single" w:sz="4" w:space="0" w:color="auto"/>
            </w:tcBorders>
            <w:vAlign w:val="center"/>
          </w:tcPr>
          <w:p w14:paraId="5271B9EC" w14:textId="7D0C96BF" w:rsidR="00314B0E" w:rsidRPr="00D91890" w:rsidRDefault="00314B0E" w:rsidP="00314B0E">
            <w:pPr>
              <w:spacing w:before="0"/>
              <w:jc w:val="left"/>
              <w:rPr>
                <w:rFonts w:eastAsia="Calibri" w:cs="Arial"/>
                <w:spacing w:val="-3"/>
                <w:position w:val="-3"/>
                <w:sz w:val="24"/>
                <w:szCs w:val="24"/>
                <w:lang w:val="sr-Latn-CS"/>
              </w:rPr>
            </w:pPr>
            <w:r w:rsidRPr="00D61A60">
              <w:rPr>
                <w:rFonts w:eastAsia="Calibri" w:cs="Arial"/>
                <w:spacing w:val="-3"/>
                <w:position w:val="-3"/>
                <w:sz w:val="24"/>
                <w:szCs w:val="24"/>
                <w:lang w:val="sr-Latn-CS"/>
              </w:rPr>
              <w:t>Cisco рутер CISCO2911/K9</w:t>
            </w:r>
          </w:p>
        </w:tc>
        <w:tc>
          <w:tcPr>
            <w:tcW w:w="1440" w:type="dxa"/>
            <w:tcBorders>
              <w:top w:val="single" w:sz="4" w:space="0" w:color="auto"/>
              <w:left w:val="single" w:sz="4" w:space="0" w:color="auto"/>
              <w:bottom w:val="single" w:sz="4" w:space="0" w:color="auto"/>
              <w:right w:val="single" w:sz="4" w:space="0" w:color="auto"/>
            </w:tcBorders>
            <w:vAlign w:val="center"/>
          </w:tcPr>
          <w:p w14:paraId="6FF676C3" w14:textId="67000BFB" w:rsidR="00314B0E" w:rsidRPr="00D91890" w:rsidRDefault="00314B0E" w:rsidP="00314B0E">
            <w:pPr>
              <w:spacing w:before="0"/>
              <w:jc w:val="center"/>
              <w:rPr>
                <w:rFonts w:cs="Arial"/>
                <w:sz w:val="24"/>
                <w:szCs w:val="24"/>
                <w:lang w:val="sr-Cyrl-RS"/>
              </w:rPr>
            </w:pPr>
            <w:r w:rsidRPr="00D61A60">
              <w:rPr>
                <w:rFonts w:cs="Arial"/>
                <w:sz w:val="24"/>
                <w:szCs w:val="24"/>
                <w:lang w:val="sr-Cyrl-RS"/>
              </w:rPr>
              <w:t>Комад</w:t>
            </w:r>
          </w:p>
        </w:tc>
        <w:tc>
          <w:tcPr>
            <w:tcW w:w="1440" w:type="dxa"/>
            <w:tcBorders>
              <w:top w:val="single" w:sz="4" w:space="0" w:color="auto"/>
              <w:left w:val="single" w:sz="4" w:space="0" w:color="auto"/>
              <w:bottom w:val="single" w:sz="4" w:space="0" w:color="auto"/>
              <w:right w:val="single" w:sz="4" w:space="0" w:color="auto"/>
            </w:tcBorders>
            <w:vAlign w:val="center"/>
          </w:tcPr>
          <w:p w14:paraId="5D37037C" w14:textId="07D879EC" w:rsidR="00314B0E" w:rsidRPr="00D91890" w:rsidRDefault="00314B0E" w:rsidP="00314B0E">
            <w:pPr>
              <w:spacing w:before="0"/>
              <w:jc w:val="center"/>
              <w:rPr>
                <w:rFonts w:cs="Arial"/>
                <w:sz w:val="24"/>
                <w:szCs w:val="24"/>
                <w:lang w:val="sr-Latn-RS"/>
              </w:rPr>
            </w:pPr>
            <w:r w:rsidRPr="00E020F6">
              <w:rPr>
                <w:rFonts w:cs="Arial"/>
                <w:sz w:val="24"/>
                <w:szCs w:val="24"/>
                <w:lang w:val="sr-Latn-RS"/>
              </w:rPr>
              <w:t>2</w:t>
            </w:r>
          </w:p>
        </w:tc>
        <w:tc>
          <w:tcPr>
            <w:tcW w:w="1800" w:type="dxa"/>
          </w:tcPr>
          <w:p w14:paraId="228D9493" w14:textId="77777777" w:rsidR="00314B0E" w:rsidRPr="00D91890" w:rsidRDefault="00314B0E" w:rsidP="00314B0E">
            <w:pPr>
              <w:spacing w:before="0"/>
              <w:jc w:val="center"/>
              <w:rPr>
                <w:rFonts w:cs="Arial"/>
                <w:sz w:val="24"/>
                <w:szCs w:val="24"/>
                <w:lang w:val="sr-Latn-RS"/>
              </w:rPr>
            </w:pPr>
          </w:p>
        </w:tc>
        <w:tc>
          <w:tcPr>
            <w:tcW w:w="1980" w:type="dxa"/>
          </w:tcPr>
          <w:p w14:paraId="2C898DCA" w14:textId="77777777" w:rsidR="00314B0E" w:rsidRPr="00D91890" w:rsidRDefault="00314B0E" w:rsidP="00314B0E">
            <w:pPr>
              <w:spacing w:before="0"/>
              <w:jc w:val="center"/>
              <w:rPr>
                <w:rFonts w:cs="Arial"/>
                <w:sz w:val="24"/>
                <w:szCs w:val="24"/>
                <w:lang w:val="sr-Latn-RS"/>
              </w:rPr>
            </w:pPr>
          </w:p>
        </w:tc>
        <w:tc>
          <w:tcPr>
            <w:tcW w:w="1980" w:type="dxa"/>
          </w:tcPr>
          <w:p w14:paraId="341155AD" w14:textId="77777777" w:rsidR="00314B0E" w:rsidRPr="00D91890" w:rsidRDefault="00314B0E" w:rsidP="00314B0E">
            <w:pPr>
              <w:spacing w:before="0"/>
              <w:jc w:val="center"/>
              <w:rPr>
                <w:rFonts w:cs="Arial"/>
                <w:sz w:val="24"/>
                <w:szCs w:val="24"/>
                <w:lang w:val="sr-Latn-RS"/>
              </w:rPr>
            </w:pPr>
          </w:p>
        </w:tc>
        <w:tc>
          <w:tcPr>
            <w:tcW w:w="1980" w:type="dxa"/>
          </w:tcPr>
          <w:p w14:paraId="181098C7" w14:textId="77777777" w:rsidR="00314B0E" w:rsidRPr="00D91890" w:rsidRDefault="00314B0E" w:rsidP="00314B0E">
            <w:pPr>
              <w:spacing w:before="0"/>
              <w:jc w:val="center"/>
              <w:rPr>
                <w:rFonts w:cs="Arial"/>
                <w:sz w:val="24"/>
                <w:szCs w:val="24"/>
                <w:lang w:val="sr-Latn-RS"/>
              </w:rPr>
            </w:pPr>
          </w:p>
        </w:tc>
      </w:tr>
      <w:tr w:rsidR="00314B0E" w:rsidRPr="00D91890" w14:paraId="7168C10B" w14:textId="77777777" w:rsidTr="00314B0E">
        <w:trPr>
          <w:trHeight w:val="398"/>
        </w:trPr>
        <w:tc>
          <w:tcPr>
            <w:tcW w:w="720" w:type="dxa"/>
            <w:tcBorders>
              <w:top w:val="single" w:sz="4" w:space="0" w:color="auto"/>
              <w:left w:val="single" w:sz="4" w:space="0" w:color="auto"/>
              <w:bottom w:val="single" w:sz="4" w:space="0" w:color="auto"/>
              <w:right w:val="single" w:sz="4" w:space="0" w:color="auto"/>
            </w:tcBorders>
            <w:vAlign w:val="center"/>
          </w:tcPr>
          <w:p w14:paraId="716DE80D" w14:textId="6C167B36" w:rsidR="00314B0E" w:rsidRDefault="00C90905" w:rsidP="00C90905">
            <w:pPr>
              <w:spacing w:before="0"/>
              <w:contextualSpacing/>
              <w:jc w:val="center"/>
              <w:rPr>
                <w:rFonts w:cs="Arial"/>
                <w:sz w:val="24"/>
                <w:szCs w:val="24"/>
                <w:lang w:val="sr-Cyrl-RS"/>
              </w:rPr>
            </w:pPr>
            <w:r>
              <w:rPr>
                <w:rFonts w:cs="Arial"/>
                <w:sz w:val="24"/>
                <w:szCs w:val="24"/>
                <w:lang w:val="sr-Cyrl-RS"/>
              </w:rPr>
              <w:t>65.</w:t>
            </w:r>
          </w:p>
        </w:tc>
        <w:tc>
          <w:tcPr>
            <w:tcW w:w="3510" w:type="dxa"/>
            <w:tcBorders>
              <w:top w:val="single" w:sz="4" w:space="0" w:color="auto"/>
              <w:left w:val="single" w:sz="4" w:space="0" w:color="auto"/>
              <w:bottom w:val="single" w:sz="4" w:space="0" w:color="auto"/>
              <w:right w:val="single" w:sz="4" w:space="0" w:color="auto"/>
            </w:tcBorders>
            <w:vAlign w:val="center"/>
          </w:tcPr>
          <w:p w14:paraId="206C36BB" w14:textId="60B327E6" w:rsidR="00314B0E" w:rsidRPr="00D91890" w:rsidRDefault="00314B0E" w:rsidP="00314B0E">
            <w:pPr>
              <w:spacing w:before="0"/>
              <w:jc w:val="left"/>
              <w:rPr>
                <w:rFonts w:eastAsia="Calibri" w:cs="Arial"/>
                <w:spacing w:val="-3"/>
                <w:position w:val="-3"/>
                <w:sz w:val="24"/>
                <w:szCs w:val="24"/>
                <w:lang w:val="sr-Latn-CS"/>
              </w:rPr>
            </w:pPr>
            <w:r w:rsidRPr="00D61A60">
              <w:rPr>
                <w:rFonts w:eastAsia="Calibri" w:cs="Arial"/>
                <w:spacing w:val="-3"/>
                <w:position w:val="-3"/>
                <w:sz w:val="24"/>
                <w:szCs w:val="24"/>
                <w:lang w:val="sr-Latn-CS"/>
              </w:rPr>
              <w:t>Cisco бежични AP AIR-CAP1602I-x-K9</w:t>
            </w:r>
          </w:p>
        </w:tc>
        <w:tc>
          <w:tcPr>
            <w:tcW w:w="1440" w:type="dxa"/>
            <w:tcBorders>
              <w:top w:val="single" w:sz="4" w:space="0" w:color="auto"/>
              <w:left w:val="single" w:sz="4" w:space="0" w:color="auto"/>
              <w:bottom w:val="single" w:sz="4" w:space="0" w:color="auto"/>
              <w:right w:val="single" w:sz="4" w:space="0" w:color="auto"/>
            </w:tcBorders>
            <w:vAlign w:val="center"/>
          </w:tcPr>
          <w:p w14:paraId="727C6F15" w14:textId="540E8443" w:rsidR="00314B0E" w:rsidRPr="00D91890" w:rsidRDefault="00314B0E" w:rsidP="00314B0E">
            <w:pPr>
              <w:spacing w:before="0"/>
              <w:jc w:val="center"/>
              <w:rPr>
                <w:rFonts w:cs="Arial"/>
                <w:sz w:val="24"/>
                <w:szCs w:val="24"/>
                <w:lang w:val="sr-Cyrl-RS"/>
              </w:rPr>
            </w:pPr>
            <w:r w:rsidRPr="00D61A60">
              <w:rPr>
                <w:rFonts w:cs="Arial"/>
                <w:sz w:val="24"/>
                <w:szCs w:val="24"/>
                <w:lang w:val="sr-Cyrl-RS"/>
              </w:rPr>
              <w:t>Комад</w:t>
            </w:r>
          </w:p>
        </w:tc>
        <w:tc>
          <w:tcPr>
            <w:tcW w:w="1440" w:type="dxa"/>
            <w:tcBorders>
              <w:top w:val="single" w:sz="4" w:space="0" w:color="auto"/>
              <w:left w:val="single" w:sz="4" w:space="0" w:color="auto"/>
              <w:bottom w:val="single" w:sz="4" w:space="0" w:color="auto"/>
              <w:right w:val="single" w:sz="4" w:space="0" w:color="auto"/>
            </w:tcBorders>
            <w:vAlign w:val="center"/>
          </w:tcPr>
          <w:p w14:paraId="2ABE7FF3" w14:textId="4BF4D2C9" w:rsidR="00314B0E" w:rsidRPr="00D91890" w:rsidRDefault="00314B0E" w:rsidP="00314B0E">
            <w:pPr>
              <w:spacing w:before="0"/>
              <w:jc w:val="center"/>
              <w:rPr>
                <w:rFonts w:cs="Arial"/>
                <w:sz w:val="24"/>
                <w:szCs w:val="24"/>
                <w:lang w:val="sr-Latn-RS"/>
              </w:rPr>
            </w:pPr>
            <w:r w:rsidRPr="00E020F6">
              <w:rPr>
                <w:rFonts w:cs="Arial"/>
                <w:sz w:val="24"/>
                <w:szCs w:val="24"/>
                <w:lang w:val="sr-Latn-RS"/>
              </w:rPr>
              <w:t>1</w:t>
            </w:r>
          </w:p>
        </w:tc>
        <w:tc>
          <w:tcPr>
            <w:tcW w:w="1800" w:type="dxa"/>
          </w:tcPr>
          <w:p w14:paraId="693F68EA" w14:textId="77777777" w:rsidR="00314B0E" w:rsidRPr="00D91890" w:rsidRDefault="00314B0E" w:rsidP="00314B0E">
            <w:pPr>
              <w:spacing w:before="0"/>
              <w:jc w:val="center"/>
              <w:rPr>
                <w:rFonts w:cs="Arial"/>
                <w:sz w:val="24"/>
                <w:szCs w:val="24"/>
                <w:lang w:val="sr-Latn-RS"/>
              </w:rPr>
            </w:pPr>
          </w:p>
        </w:tc>
        <w:tc>
          <w:tcPr>
            <w:tcW w:w="1980" w:type="dxa"/>
          </w:tcPr>
          <w:p w14:paraId="40A8B877" w14:textId="77777777" w:rsidR="00314B0E" w:rsidRPr="00D91890" w:rsidRDefault="00314B0E" w:rsidP="00314B0E">
            <w:pPr>
              <w:spacing w:before="0"/>
              <w:jc w:val="center"/>
              <w:rPr>
                <w:rFonts w:cs="Arial"/>
                <w:sz w:val="24"/>
                <w:szCs w:val="24"/>
                <w:lang w:val="sr-Latn-RS"/>
              </w:rPr>
            </w:pPr>
          </w:p>
        </w:tc>
        <w:tc>
          <w:tcPr>
            <w:tcW w:w="1980" w:type="dxa"/>
          </w:tcPr>
          <w:p w14:paraId="23B996CE" w14:textId="77777777" w:rsidR="00314B0E" w:rsidRPr="00D91890" w:rsidRDefault="00314B0E" w:rsidP="00314B0E">
            <w:pPr>
              <w:spacing w:before="0"/>
              <w:jc w:val="center"/>
              <w:rPr>
                <w:rFonts w:cs="Arial"/>
                <w:sz w:val="24"/>
                <w:szCs w:val="24"/>
                <w:lang w:val="sr-Latn-RS"/>
              </w:rPr>
            </w:pPr>
          </w:p>
        </w:tc>
        <w:tc>
          <w:tcPr>
            <w:tcW w:w="1980" w:type="dxa"/>
          </w:tcPr>
          <w:p w14:paraId="21DB340E" w14:textId="77777777" w:rsidR="00314B0E" w:rsidRPr="00D91890" w:rsidRDefault="00314B0E" w:rsidP="00314B0E">
            <w:pPr>
              <w:spacing w:before="0"/>
              <w:jc w:val="center"/>
              <w:rPr>
                <w:rFonts w:cs="Arial"/>
                <w:sz w:val="24"/>
                <w:szCs w:val="24"/>
                <w:lang w:val="sr-Latn-RS"/>
              </w:rPr>
            </w:pPr>
          </w:p>
        </w:tc>
      </w:tr>
      <w:tr w:rsidR="00314B0E" w:rsidRPr="00D91890" w14:paraId="4B00FEB1" w14:textId="77777777" w:rsidTr="00314B0E">
        <w:trPr>
          <w:trHeight w:val="398"/>
        </w:trPr>
        <w:tc>
          <w:tcPr>
            <w:tcW w:w="720" w:type="dxa"/>
            <w:tcBorders>
              <w:top w:val="single" w:sz="4" w:space="0" w:color="auto"/>
              <w:left w:val="single" w:sz="4" w:space="0" w:color="auto"/>
              <w:bottom w:val="single" w:sz="4" w:space="0" w:color="auto"/>
              <w:right w:val="single" w:sz="4" w:space="0" w:color="auto"/>
            </w:tcBorders>
            <w:vAlign w:val="center"/>
          </w:tcPr>
          <w:p w14:paraId="7EC89BDB" w14:textId="71AB255A" w:rsidR="00314B0E" w:rsidRDefault="00C90905" w:rsidP="00C90905">
            <w:pPr>
              <w:spacing w:before="0"/>
              <w:contextualSpacing/>
              <w:jc w:val="center"/>
              <w:rPr>
                <w:rFonts w:cs="Arial"/>
                <w:sz w:val="24"/>
                <w:szCs w:val="24"/>
                <w:lang w:val="sr-Cyrl-RS"/>
              </w:rPr>
            </w:pPr>
            <w:r>
              <w:rPr>
                <w:rFonts w:cs="Arial"/>
                <w:sz w:val="24"/>
                <w:szCs w:val="24"/>
                <w:lang w:val="sr-Cyrl-RS"/>
              </w:rPr>
              <w:t>66.</w:t>
            </w:r>
          </w:p>
        </w:tc>
        <w:tc>
          <w:tcPr>
            <w:tcW w:w="3510" w:type="dxa"/>
            <w:tcBorders>
              <w:top w:val="single" w:sz="4" w:space="0" w:color="auto"/>
              <w:left w:val="single" w:sz="4" w:space="0" w:color="auto"/>
              <w:bottom w:val="single" w:sz="4" w:space="0" w:color="auto"/>
              <w:right w:val="single" w:sz="4" w:space="0" w:color="auto"/>
            </w:tcBorders>
            <w:vAlign w:val="center"/>
          </w:tcPr>
          <w:p w14:paraId="711017C4" w14:textId="693076DC" w:rsidR="00314B0E" w:rsidRPr="00D91890" w:rsidRDefault="00314B0E" w:rsidP="00314B0E">
            <w:pPr>
              <w:spacing w:before="0"/>
              <w:jc w:val="left"/>
              <w:rPr>
                <w:rFonts w:eastAsia="Calibri" w:cs="Arial"/>
                <w:spacing w:val="-3"/>
                <w:position w:val="-3"/>
                <w:sz w:val="24"/>
                <w:szCs w:val="24"/>
                <w:lang w:val="sr-Latn-CS"/>
              </w:rPr>
            </w:pPr>
            <w:r w:rsidRPr="00D61A60">
              <w:rPr>
                <w:rFonts w:eastAsia="Calibri" w:cs="Arial"/>
                <w:spacing w:val="-3"/>
                <w:position w:val="-3"/>
                <w:sz w:val="24"/>
                <w:szCs w:val="24"/>
                <w:lang w:val="sr-Latn-CS"/>
              </w:rPr>
              <w:t>Cisco бежични AP AIR-SAP1602I-x-K9</w:t>
            </w:r>
          </w:p>
        </w:tc>
        <w:tc>
          <w:tcPr>
            <w:tcW w:w="1440" w:type="dxa"/>
            <w:tcBorders>
              <w:top w:val="single" w:sz="4" w:space="0" w:color="auto"/>
              <w:left w:val="single" w:sz="4" w:space="0" w:color="auto"/>
              <w:bottom w:val="single" w:sz="4" w:space="0" w:color="auto"/>
              <w:right w:val="single" w:sz="4" w:space="0" w:color="auto"/>
            </w:tcBorders>
            <w:vAlign w:val="center"/>
          </w:tcPr>
          <w:p w14:paraId="116CBA1C" w14:textId="034CD5E7" w:rsidR="00314B0E" w:rsidRPr="00D91890" w:rsidRDefault="00314B0E" w:rsidP="00314B0E">
            <w:pPr>
              <w:spacing w:before="0"/>
              <w:jc w:val="center"/>
              <w:rPr>
                <w:rFonts w:cs="Arial"/>
                <w:sz w:val="24"/>
                <w:szCs w:val="24"/>
                <w:lang w:val="sr-Cyrl-RS"/>
              </w:rPr>
            </w:pPr>
            <w:r w:rsidRPr="00D61A60">
              <w:rPr>
                <w:rFonts w:cs="Arial"/>
                <w:sz w:val="24"/>
                <w:szCs w:val="24"/>
                <w:lang w:val="sr-Cyrl-RS"/>
              </w:rPr>
              <w:t>Комад</w:t>
            </w:r>
          </w:p>
        </w:tc>
        <w:tc>
          <w:tcPr>
            <w:tcW w:w="1440" w:type="dxa"/>
            <w:tcBorders>
              <w:top w:val="single" w:sz="4" w:space="0" w:color="auto"/>
              <w:left w:val="single" w:sz="4" w:space="0" w:color="auto"/>
              <w:bottom w:val="single" w:sz="4" w:space="0" w:color="auto"/>
              <w:right w:val="single" w:sz="4" w:space="0" w:color="auto"/>
            </w:tcBorders>
            <w:vAlign w:val="center"/>
          </w:tcPr>
          <w:p w14:paraId="132C7A0C" w14:textId="35B6BBB0" w:rsidR="00314B0E" w:rsidRPr="00D91890" w:rsidRDefault="00314B0E" w:rsidP="00314B0E">
            <w:pPr>
              <w:spacing w:before="0"/>
              <w:jc w:val="center"/>
              <w:rPr>
                <w:rFonts w:cs="Arial"/>
                <w:sz w:val="24"/>
                <w:szCs w:val="24"/>
                <w:lang w:val="sr-Latn-RS"/>
              </w:rPr>
            </w:pPr>
            <w:r w:rsidRPr="00E020F6">
              <w:rPr>
                <w:rFonts w:cs="Arial"/>
                <w:sz w:val="24"/>
                <w:szCs w:val="24"/>
                <w:lang w:val="sr-Latn-RS"/>
              </w:rPr>
              <w:t>1</w:t>
            </w:r>
          </w:p>
        </w:tc>
        <w:tc>
          <w:tcPr>
            <w:tcW w:w="1800" w:type="dxa"/>
          </w:tcPr>
          <w:p w14:paraId="2C52E8D7" w14:textId="77777777" w:rsidR="00314B0E" w:rsidRPr="00D91890" w:rsidRDefault="00314B0E" w:rsidP="00314B0E">
            <w:pPr>
              <w:spacing w:before="0"/>
              <w:jc w:val="center"/>
              <w:rPr>
                <w:rFonts w:cs="Arial"/>
                <w:sz w:val="24"/>
                <w:szCs w:val="24"/>
                <w:lang w:val="sr-Latn-RS"/>
              </w:rPr>
            </w:pPr>
          </w:p>
        </w:tc>
        <w:tc>
          <w:tcPr>
            <w:tcW w:w="1980" w:type="dxa"/>
          </w:tcPr>
          <w:p w14:paraId="03BB48B7" w14:textId="77777777" w:rsidR="00314B0E" w:rsidRPr="00D91890" w:rsidRDefault="00314B0E" w:rsidP="00314B0E">
            <w:pPr>
              <w:spacing w:before="0"/>
              <w:jc w:val="center"/>
              <w:rPr>
                <w:rFonts w:cs="Arial"/>
                <w:sz w:val="24"/>
                <w:szCs w:val="24"/>
                <w:lang w:val="sr-Latn-RS"/>
              </w:rPr>
            </w:pPr>
          </w:p>
        </w:tc>
        <w:tc>
          <w:tcPr>
            <w:tcW w:w="1980" w:type="dxa"/>
          </w:tcPr>
          <w:p w14:paraId="42E14855" w14:textId="77777777" w:rsidR="00314B0E" w:rsidRPr="00D91890" w:rsidRDefault="00314B0E" w:rsidP="00314B0E">
            <w:pPr>
              <w:spacing w:before="0"/>
              <w:jc w:val="center"/>
              <w:rPr>
                <w:rFonts w:cs="Arial"/>
                <w:sz w:val="24"/>
                <w:szCs w:val="24"/>
                <w:lang w:val="sr-Latn-RS"/>
              </w:rPr>
            </w:pPr>
          </w:p>
        </w:tc>
        <w:tc>
          <w:tcPr>
            <w:tcW w:w="1980" w:type="dxa"/>
          </w:tcPr>
          <w:p w14:paraId="57A0B307" w14:textId="77777777" w:rsidR="00314B0E" w:rsidRPr="00D91890" w:rsidRDefault="00314B0E" w:rsidP="00314B0E">
            <w:pPr>
              <w:spacing w:before="0"/>
              <w:jc w:val="center"/>
              <w:rPr>
                <w:rFonts w:cs="Arial"/>
                <w:sz w:val="24"/>
                <w:szCs w:val="24"/>
                <w:lang w:val="sr-Latn-RS"/>
              </w:rPr>
            </w:pPr>
          </w:p>
        </w:tc>
      </w:tr>
      <w:tr w:rsidR="00314B0E" w:rsidRPr="00D91890" w14:paraId="5A110BB1" w14:textId="77777777" w:rsidTr="00314B0E">
        <w:trPr>
          <w:trHeight w:val="398"/>
        </w:trPr>
        <w:tc>
          <w:tcPr>
            <w:tcW w:w="720" w:type="dxa"/>
            <w:tcBorders>
              <w:top w:val="single" w:sz="4" w:space="0" w:color="auto"/>
              <w:left w:val="single" w:sz="4" w:space="0" w:color="auto"/>
              <w:bottom w:val="single" w:sz="4" w:space="0" w:color="auto"/>
              <w:right w:val="single" w:sz="4" w:space="0" w:color="auto"/>
            </w:tcBorders>
            <w:vAlign w:val="center"/>
          </w:tcPr>
          <w:p w14:paraId="7185D5C9" w14:textId="099E312A" w:rsidR="00314B0E" w:rsidRDefault="00C90905" w:rsidP="00C90905">
            <w:pPr>
              <w:spacing w:before="0"/>
              <w:contextualSpacing/>
              <w:jc w:val="center"/>
              <w:rPr>
                <w:rFonts w:cs="Arial"/>
                <w:sz w:val="24"/>
                <w:szCs w:val="24"/>
                <w:lang w:val="sr-Cyrl-RS"/>
              </w:rPr>
            </w:pPr>
            <w:r>
              <w:rPr>
                <w:rFonts w:cs="Arial"/>
                <w:sz w:val="24"/>
                <w:szCs w:val="24"/>
                <w:lang w:val="sr-Cyrl-RS"/>
              </w:rPr>
              <w:t>67.</w:t>
            </w:r>
          </w:p>
        </w:tc>
        <w:tc>
          <w:tcPr>
            <w:tcW w:w="3510" w:type="dxa"/>
            <w:tcBorders>
              <w:top w:val="single" w:sz="4" w:space="0" w:color="auto"/>
              <w:left w:val="single" w:sz="4" w:space="0" w:color="auto"/>
              <w:bottom w:val="single" w:sz="4" w:space="0" w:color="auto"/>
              <w:right w:val="single" w:sz="4" w:space="0" w:color="auto"/>
            </w:tcBorders>
            <w:vAlign w:val="center"/>
          </w:tcPr>
          <w:p w14:paraId="36677223" w14:textId="6071909E" w:rsidR="00314B0E" w:rsidRPr="00D91890" w:rsidRDefault="00314B0E" w:rsidP="00314B0E">
            <w:pPr>
              <w:spacing w:before="0"/>
              <w:jc w:val="left"/>
              <w:rPr>
                <w:rFonts w:eastAsia="Calibri" w:cs="Arial"/>
                <w:spacing w:val="-3"/>
                <w:position w:val="-3"/>
                <w:sz w:val="24"/>
                <w:szCs w:val="24"/>
                <w:lang w:val="sr-Latn-CS"/>
              </w:rPr>
            </w:pPr>
            <w:r w:rsidRPr="00D61A60">
              <w:rPr>
                <w:rFonts w:eastAsia="Calibri" w:cs="Arial"/>
                <w:spacing w:val="-3"/>
                <w:position w:val="-3"/>
                <w:sz w:val="24"/>
                <w:szCs w:val="24"/>
                <w:lang w:val="sr-Latn-CS"/>
              </w:rPr>
              <w:t>Cisco Linksys бежични AP WRT54GL</w:t>
            </w:r>
          </w:p>
        </w:tc>
        <w:tc>
          <w:tcPr>
            <w:tcW w:w="1440" w:type="dxa"/>
            <w:tcBorders>
              <w:top w:val="single" w:sz="4" w:space="0" w:color="auto"/>
              <w:left w:val="single" w:sz="4" w:space="0" w:color="auto"/>
              <w:bottom w:val="single" w:sz="4" w:space="0" w:color="auto"/>
              <w:right w:val="single" w:sz="4" w:space="0" w:color="auto"/>
            </w:tcBorders>
            <w:vAlign w:val="center"/>
          </w:tcPr>
          <w:p w14:paraId="399274C5" w14:textId="7FC5F102" w:rsidR="00314B0E" w:rsidRPr="00D91890" w:rsidRDefault="00314B0E" w:rsidP="00314B0E">
            <w:pPr>
              <w:spacing w:before="0"/>
              <w:jc w:val="center"/>
              <w:rPr>
                <w:rFonts w:cs="Arial"/>
                <w:sz w:val="24"/>
                <w:szCs w:val="24"/>
                <w:lang w:val="sr-Cyrl-RS"/>
              </w:rPr>
            </w:pPr>
            <w:r w:rsidRPr="00D61A60">
              <w:rPr>
                <w:rFonts w:cs="Arial"/>
                <w:sz w:val="24"/>
                <w:szCs w:val="24"/>
                <w:lang w:val="sr-Cyrl-RS"/>
              </w:rPr>
              <w:t>Комад</w:t>
            </w:r>
          </w:p>
        </w:tc>
        <w:tc>
          <w:tcPr>
            <w:tcW w:w="1440" w:type="dxa"/>
            <w:tcBorders>
              <w:top w:val="single" w:sz="4" w:space="0" w:color="auto"/>
              <w:left w:val="single" w:sz="4" w:space="0" w:color="auto"/>
              <w:bottom w:val="single" w:sz="4" w:space="0" w:color="auto"/>
              <w:right w:val="single" w:sz="4" w:space="0" w:color="auto"/>
            </w:tcBorders>
            <w:vAlign w:val="center"/>
          </w:tcPr>
          <w:p w14:paraId="42966B0E" w14:textId="67BBE458" w:rsidR="00314B0E" w:rsidRPr="00D91890" w:rsidRDefault="00314B0E" w:rsidP="00314B0E">
            <w:pPr>
              <w:spacing w:before="0"/>
              <w:jc w:val="center"/>
              <w:rPr>
                <w:rFonts w:cs="Arial"/>
                <w:sz w:val="24"/>
                <w:szCs w:val="24"/>
                <w:lang w:val="sr-Latn-RS"/>
              </w:rPr>
            </w:pPr>
            <w:r w:rsidRPr="00E020F6">
              <w:rPr>
                <w:rFonts w:cs="Arial"/>
                <w:sz w:val="24"/>
                <w:szCs w:val="24"/>
                <w:lang w:val="sr-Latn-RS"/>
              </w:rPr>
              <w:t>3</w:t>
            </w:r>
          </w:p>
        </w:tc>
        <w:tc>
          <w:tcPr>
            <w:tcW w:w="1800" w:type="dxa"/>
          </w:tcPr>
          <w:p w14:paraId="1F95C87C" w14:textId="77777777" w:rsidR="00314B0E" w:rsidRPr="00D91890" w:rsidRDefault="00314B0E" w:rsidP="00314B0E">
            <w:pPr>
              <w:spacing w:before="0"/>
              <w:jc w:val="center"/>
              <w:rPr>
                <w:rFonts w:cs="Arial"/>
                <w:sz w:val="24"/>
                <w:szCs w:val="24"/>
                <w:lang w:val="sr-Latn-RS"/>
              </w:rPr>
            </w:pPr>
          </w:p>
        </w:tc>
        <w:tc>
          <w:tcPr>
            <w:tcW w:w="1980" w:type="dxa"/>
          </w:tcPr>
          <w:p w14:paraId="50391310" w14:textId="77777777" w:rsidR="00314B0E" w:rsidRPr="00D91890" w:rsidRDefault="00314B0E" w:rsidP="00314B0E">
            <w:pPr>
              <w:spacing w:before="0"/>
              <w:jc w:val="center"/>
              <w:rPr>
                <w:rFonts w:cs="Arial"/>
                <w:sz w:val="24"/>
                <w:szCs w:val="24"/>
                <w:lang w:val="sr-Latn-RS"/>
              </w:rPr>
            </w:pPr>
          </w:p>
        </w:tc>
        <w:tc>
          <w:tcPr>
            <w:tcW w:w="1980" w:type="dxa"/>
          </w:tcPr>
          <w:p w14:paraId="389D3ABC" w14:textId="77777777" w:rsidR="00314B0E" w:rsidRPr="00D91890" w:rsidRDefault="00314B0E" w:rsidP="00314B0E">
            <w:pPr>
              <w:spacing w:before="0"/>
              <w:jc w:val="center"/>
              <w:rPr>
                <w:rFonts w:cs="Arial"/>
                <w:sz w:val="24"/>
                <w:szCs w:val="24"/>
                <w:lang w:val="sr-Latn-RS"/>
              </w:rPr>
            </w:pPr>
          </w:p>
        </w:tc>
        <w:tc>
          <w:tcPr>
            <w:tcW w:w="1980" w:type="dxa"/>
          </w:tcPr>
          <w:p w14:paraId="02E303AF" w14:textId="77777777" w:rsidR="00314B0E" w:rsidRPr="00D91890" w:rsidRDefault="00314B0E" w:rsidP="00314B0E">
            <w:pPr>
              <w:spacing w:before="0"/>
              <w:jc w:val="center"/>
              <w:rPr>
                <w:rFonts w:cs="Arial"/>
                <w:sz w:val="24"/>
                <w:szCs w:val="24"/>
                <w:lang w:val="sr-Latn-RS"/>
              </w:rPr>
            </w:pPr>
          </w:p>
        </w:tc>
      </w:tr>
      <w:tr w:rsidR="00314B0E" w:rsidRPr="00D91890" w14:paraId="6C32692C" w14:textId="77777777" w:rsidTr="00314B0E">
        <w:trPr>
          <w:trHeight w:val="398"/>
        </w:trPr>
        <w:tc>
          <w:tcPr>
            <w:tcW w:w="720" w:type="dxa"/>
            <w:tcBorders>
              <w:top w:val="single" w:sz="4" w:space="0" w:color="auto"/>
              <w:left w:val="single" w:sz="4" w:space="0" w:color="auto"/>
              <w:bottom w:val="single" w:sz="4" w:space="0" w:color="auto"/>
              <w:right w:val="single" w:sz="4" w:space="0" w:color="auto"/>
            </w:tcBorders>
            <w:vAlign w:val="center"/>
          </w:tcPr>
          <w:p w14:paraId="64763326" w14:textId="0475834D" w:rsidR="00314B0E" w:rsidRDefault="00C90905" w:rsidP="00C90905">
            <w:pPr>
              <w:spacing w:before="0"/>
              <w:contextualSpacing/>
              <w:jc w:val="center"/>
              <w:rPr>
                <w:rFonts w:cs="Arial"/>
                <w:sz w:val="24"/>
                <w:szCs w:val="24"/>
                <w:lang w:val="sr-Cyrl-RS"/>
              </w:rPr>
            </w:pPr>
            <w:r>
              <w:rPr>
                <w:rFonts w:cs="Arial"/>
                <w:sz w:val="24"/>
                <w:szCs w:val="24"/>
                <w:lang w:val="sr-Cyrl-RS"/>
              </w:rPr>
              <w:t>68.</w:t>
            </w:r>
          </w:p>
        </w:tc>
        <w:tc>
          <w:tcPr>
            <w:tcW w:w="3510" w:type="dxa"/>
            <w:tcBorders>
              <w:top w:val="single" w:sz="4" w:space="0" w:color="auto"/>
              <w:left w:val="single" w:sz="4" w:space="0" w:color="auto"/>
              <w:bottom w:val="single" w:sz="4" w:space="0" w:color="auto"/>
              <w:right w:val="single" w:sz="4" w:space="0" w:color="auto"/>
            </w:tcBorders>
            <w:vAlign w:val="center"/>
          </w:tcPr>
          <w:p w14:paraId="25951C29" w14:textId="170A9D4A" w:rsidR="00314B0E" w:rsidRPr="00D91890" w:rsidRDefault="00314B0E" w:rsidP="00314B0E">
            <w:pPr>
              <w:spacing w:before="0"/>
              <w:jc w:val="left"/>
              <w:rPr>
                <w:rFonts w:eastAsia="Calibri" w:cs="Arial"/>
                <w:spacing w:val="-3"/>
                <w:position w:val="-3"/>
                <w:sz w:val="24"/>
                <w:szCs w:val="24"/>
                <w:lang w:val="sr-Latn-CS"/>
              </w:rPr>
            </w:pPr>
            <w:r w:rsidRPr="00D61A60">
              <w:rPr>
                <w:rFonts w:eastAsia="Calibri" w:cs="Arial"/>
                <w:spacing w:val="-3"/>
                <w:position w:val="-3"/>
                <w:sz w:val="24"/>
                <w:szCs w:val="24"/>
                <w:lang w:val="sr-Latn-CS"/>
              </w:rPr>
              <w:t>Allied Telesyn AT-MC103XL</w:t>
            </w:r>
          </w:p>
        </w:tc>
        <w:tc>
          <w:tcPr>
            <w:tcW w:w="1440" w:type="dxa"/>
            <w:tcBorders>
              <w:top w:val="single" w:sz="4" w:space="0" w:color="auto"/>
              <w:left w:val="single" w:sz="4" w:space="0" w:color="auto"/>
              <w:bottom w:val="single" w:sz="4" w:space="0" w:color="auto"/>
              <w:right w:val="single" w:sz="4" w:space="0" w:color="auto"/>
            </w:tcBorders>
            <w:vAlign w:val="center"/>
          </w:tcPr>
          <w:p w14:paraId="64662530" w14:textId="0D40CD38" w:rsidR="00314B0E" w:rsidRPr="00D91890" w:rsidRDefault="00314B0E" w:rsidP="00314B0E">
            <w:pPr>
              <w:spacing w:before="0"/>
              <w:jc w:val="center"/>
              <w:rPr>
                <w:rFonts w:cs="Arial"/>
                <w:sz w:val="24"/>
                <w:szCs w:val="24"/>
                <w:lang w:val="sr-Cyrl-RS"/>
              </w:rPr>
            </w:pPr>
            <w:r w:rsidRPr="00D61A60">
              <w:rPr>
                <w:rFonts w:cs="Arial"/>
                <w:sz w:val="24"/>
                <w:szCs w:val="24"/>
                <w:lang w:val="sr-Cyrl-RS"/>
              </w:rPr>
              <w:t>Комад</w:t>
            </w:r>
          </w:p>
        </w:tc>
        <w:tc>
          <w:tcPr>
            <w:tcW w:w="1440" w:type="dxa"/>
            <w:tcBorders>
              <w:top w:val="single" w:sz="4" w:space="0" w:color="auto"/>
              <w:left w:val="single" w:sz="4" w:space="0" w:color="auto"/>
              <w:bottom w:val="single" w:sz="4" w:space="0" w:color="auto"/>
              <w:right w:val="single" w:sz="4" w:space="0" w:color="auto"/>
            </w:tcBorders>
            <w:vAlign w:val="center"/>
          </w:tcPr>
          <w:p w14:paraId="3DAD898A" w14:textId="0A0D8CB4" w:rsidR="00314B0E" w:rsidRPr="00D91890" w:rsidRDefault="00314B0E" w:rsidP="00314B0E">
            <w:pPr>
              <w:spacing w:before="0"/>
              <w:jc w:val="center"/>
              <w:rPr>
                <w:rFonts w:cs="Arial"/>
                <w:sz w:val="24"/>
                <w:szCs w:val="24"/>
                <w:lang w:val="sr-Latn-RS"/>
              </w:rPr>
            </w:pPr>
            <w:r w:rsidRPr="00E020F6">
              <w:rPr>
                <w:rFonts w:cs="Arial"/>
                <w:sz w:val="24"/>
                <w:szCs w:val="24"/>
                <w:lang w:val="sr-Latn-RS"/>
              </w:rPr>
              <w:t>4</w:t>
            </w:r>
          </w:p>
        </w:tc>
        <w:tc>
          <w:tcPr>
            <w:tcW w:w="1800" w:type="dxa"/>
          </w:tcPr>
          <w:p w14:paraId="45824A93" w14:textId="77777777" w:rsidR="00314B0E" w:rsidRPr="00D91890" w:rsidRDefault="00314B0E" w:rsidP="00314B0E">
            <w:pPr>
              <w:spacing w:before="0"/>
              <w:jc w:val="center"/>
              <w:rPr>
                <w:rFonts w:cs="Arial"/>
                <w:sz w:val="24"/>
                <w:szCs w:val="24"/>
                <w:lang w:val="sr-Latn-RS"/>
              </w:rPr>
            </w:pPr>
          </w:p>
        </w:tc>
        <w:tc>
          <w:tcPr>
            <w:tcW w:w="1980" w:type="dxa"/>
          </w:tcPr>
          <w:p w14:paraId="3273C245" w14:textId="77777777" w:rsidR="00314B0E" w:rsidRPr="00D91890" w:rsidRDefault="00314B0E" w:rsidP="00314B0E">
            <w:pPr>
              <w:spacing w:before="0"/>
              <w:jc w:val="center"/>
              <w:rPr>
                <w:rFonts w:cs="Arial"/>
                <w:sz w:val="24"/>
                <w:szCs w:val="24"/>
                <w:lang w:val="sr-Latn-RS"/>
              </w:rPr>
            </w:pPr>
          </w:p>
        </w:tc>
        <w:tc>
          <w:tcPr>
            <w:tcW w:w="1980" w:type="dxa"/>
          </w:tcPr>
          <w:p w14:paraId="1DF094E1" w14:textId="77777777" w:rsidR="00314B0E" w:rsidRPr="00D91890" w:rsidRDefault="00314B0E" w:rsidP="00314B0E">
            <w:pPr>
              <w:spacing w:before="0"/>
              <w:jc w:val="center"/>
              <w:rPr>
                <w:rFonts w:cs="Arial"/>
                <w:sz w:val="24"/>
                <w:szCs w:val="24"/>
                <w:lang w:val="sr-Latn-RS"/>
              </w:rPr>
            </w:pPr>
          </w:p>
        </w:tc>
        <w:tc>
          <w:tcPr>
            <w:tcW w:w="1980" w:type="dxa"/>
          </w:tcPr>
          <w:p w14:paraId="318C3DFA" w14:textId="77777777" w:rsidR="00314B0E" w:rsidRPr="00D91890" w:rsidRDefault="00314B0E" w:rsidP="00314B0E">
            <w:pPr>
              <w:spacing w:before="0"/>
              <w:jc w:val="center"/>
              <w:rPr>
                <w:rFonts w:cs="Arial"/>
                <w:sz w:val="24"/>
                <w:szCs w:val="24"/>
                <w:lang w:val="sr-Latn-RS"/>
              </w:rPr>
            </w:pPr>
          </w:p>
        </w:tc>
      </w:tr>
      <w:tr w:rsidR="00314B0E" w:rsidRPr="00D91890" w14:paraId="77CF33B5" w14:textId="77777777" w:rsidTr="00314B0E">
        <w:trPr>
          <w:trHeight w:val="398"/>
        </w:trPr>
        <w:tc>
          <w:tcPr>
            <w:tcW w:w="720" w:type="dxa"/>
            <w:tcBorders>
              <w:top w:val="single" w:sz="4" w:space="0" w:color="auto"/>
              <w:left w:val="single" w:sz="4" w:space="0" w:color="auto"/>
              <w:bottom w:val="single" w:sz="4" w:space="0" w:color="auto"/>
              <w:right w:val="single" w:sz="4" w:space="0" w:color="auto"/>
            </w:tcBorders>
            <w:vAlign w:val="center"/>
          </w:tcPr>
          <w:p w14:paraId="3B813691" w14:textId="3615F52F" w:rsidR="00314B0E" w:rsidRDefault="00C90905" w:rsidP="00C90905">
            <w:pPr>
              <w:spacing w:before="0"/>
              <w:contextualSpacing/>
              <w:jc w:val="center"/>
              <w:rPr>
                <w:rFonts w:cs="Arial"/>
                <w:sz w:val="24"/>
                <w:szCs w:val="24"/>
                <w:lang w:val="sr-Cyrl-RS"/>
              </w:rPr>
            </w:pPr>
            <w:r>
              <w:rPr>
                <w:rFonts w:cs="Arial"/>
                <w:sz w:val="24"/>
                <w:szCs w:val="24"/>
                <w:lang w:val="sr-Cyrl-RS"/>
              </w:rPr>
              <w:t>69.</w:t>
            </w:r>
          </w:p>
        </w:tc>
        <w:tc>
          <w:tcPr>
            <w:tcW w:w="3510" w:type="dxa"/>
            <w:tcBorders>
              <w:top w:val="single" w:sz="4" w:space="0" w:color="auto"/>
              <w:left w:val="single" w:sz="4" w:space="0" w:color="auto"/>
              <w:bottom w:val="single" w:sz="4" w:space="0" w:color="auto"/>
              <w:right w:val="single" w:sz="4" w:space="0" w:color="auto"/>
            </w:tcBorders>
            <w:vAlign w:val="center"/>
          </w:tcPr>
          <w:p w14:paraId="67171C8F" w14:textId="33F38BC5" w:rsidR="00314B0E" w:rsidRPr="00D91890" w:rsidRDefault="00314B0E" w:rsidP="00314B0E">
            <w:pPr>
              <w:spacing w:before="0"/>
              <w:jc w:val="left"/>
              <w:rPr>
                <w:rFonts w:eastAsia="Calibri" w:cs="Arial"/>
                <w:spacing w:val="-3"/>
                <w:position w:val="-3"/>
                <w:sz w:val="24"/>
                <w:szCs w:val="24"/>
                <w:lang w:val="sr-Latn-CS"/>
              </w:rPr>
            </w:pPr>
            <w:r w:rsidRPr="00D61A60">
              <w:rPr>
                <w:rFonts w:eastAsia="Calibri" w:cs="Arial"/>
                <w:spacing w:val="-3"/>
                <w:position w:val="-3"/>
                <w:sz w:val="24"/>
                <w:szCs w:val="24"/>
                <w:lang w:val="sr-Latn-CS"/>
              </w:rPr>
              <w:t>Allied Telesyn AT-MC102XL</w:t>
            </w:r>
          </w:p>
        </w:tc>
        <w:tc>
          <w:tcPr>
            <w:tcW w:w="1440" w:type="dxa"/>
            <w:tcBorders>
              <w:top w:val="single" w:sz="4" w:space="0" w:color="auto"/>
              <w:left w:val="single" w:sz="4" w:space="0" w:color="auto"/>
              <w:bottom w:val="single" w:sz="4" w:space="0" w:color="auto"/>
              <w:right w:val="single" w:sz="4" w:space="0" w:color="auto"/>
            </w:tcBorders>
            <w:vAlign w:val="center"/>
          </w:tcPr>
          <w:p w14:paraId="7CAF8984" w14:textId="2145E48D" w:rsidR="00314B0E" w:rsidRPr="00D91890" w:rsidRDefault="00314B0E" w:rsidP="00314B0E">
            <w:pPr>
              <w:spacing w:before="0"/>
              <w:jc w:val="center"/>
              <w:rPr>
                <w:rFonts w:cs="Arial"/>
                <w:sz w:val="24"/>
                <w:szCs w:val="24"/>
                <w:lang w:val="sr-Cyrl-RS"/>
              </w:rPr>
            </w:pPr>
            <w:r w:rsidRPr="00D61A60">
              <w:rPr>
                <w:rFonts w:cs="Arial"/>
                <w:sz w:val="24"/>
                <w:szCs w:val="24"/>
                <w:lang w:val="sr-Cyrl-RS"/>
              </w:rPr>
              <w:t>Комад</w:t>
            </w:r>
          </w:p>
        </w:tc>
        <w:tc>
          <w:tcPr>
            <w:tcW w:w="1440" w:type="dxa"/>
            <w:tcBorders>
              <w:top w:val="single" w:sz="4" w:space="0" w:color="auto"/>
              <w:left w:val="single" w:sz="4" w:space="0" w:color="auto"/>
              <w:bottom w:val="single" w:sz="4" w:space="0" w:color="auto"/>
              <w:right w:val="single" w:sz="4" w:space="0" w:color="auto"/>
            </w:tcBorders>
            <w:vAlign w:val="center"/>
          </w:tcPr>
          <w:p w14:paraId="753B788C" w14:textId="115DC2DA" w:rsidR="00314B0E" w:rsidRPr="00D91890" w:rsidRDefault="00314B0E" w:rsidP="00314B0E">
            <w:pPr>
              <w:spacing w:before="0"/>
              <w:jc w:val="center"/>
              <w:rPr>
                <w:rFonts w:cs="Arial"/>
                <w:sz w:val="24"/>
                <w:szCs w:val="24"/>
                <w:lang w:val="sr-Latn-RS"/>
              </w:rPr>
            </w:pPr>
            <w:r w:rsidRPr="00E020F6">
              <w:rPr>
                <w:rFonts w:cs="Arial"/>
                <w:sz w:val="24"/>
                <w:szCs w:val="24"/>
                <w:lang w:val="sr-Latn-RS"/>
              </w:rPr>
              <w:t>4</w:t>
            </w:r>
          </w:p>
        </w:tc>
        <w:tc>
          <w:tcPr>
            <w:tcW w:w="1800" w:type="dxa"/>
          </w:tcPr>
          <w:p w14:paraId="058C8CC6" w14:textId="77777777" w:rsidR="00314B0E" w:rsidRPr="00D91890" w:rsidRDefault="00314B0E" w:rsidP="00314B0E">
            <w:pPr>
              <w:spacing w:before="0"/>
              <w:jc w:val="center"/>
              <w:rPr>
                <w:rFonts w:cs="Arial"/>
                <w:sz w:val="24"/>
                <w:szCs w:val="24"/>
                <w:lang w:val="sr-Latn-RS"/>
              </w:rPr>
            </w:pPr>
          </w:p>
        </w:tc>
        <w:tc>
          <w:tcPr>
            <w:tcW w:w="1980" w:type="dxa"/>
          </w:tcPr>
          <w:p w14:paraId="7C01296B" w14:textId="77777777" w:rsidR="00314B0E" w:rsidRPr="00D91890" w:rsidRDefault="00314B0E" w:rsidP="00314B0E">
            <w:pPr>
              <w:spacing w:before="0"/>
              <w:jc w:val="center"/>
              <w:rPr>
                <w:rFonts w:cs="Arial"/>
                <w:sz w:val="24"/>
                <w:szCs w:val="24"/>
                <w:lang w:val="sr-Latn-RS"/>
              </w:rPr>
            </w:pPr>
          </w:p>
        </w:tc>
        <w:tc>
          <w:tcPr>
            <w:tcW w:w="1980" w:type="dxa"/>
          </w:tcPr>
          <w:p w14:paraId="539EF57E" w14:textId="77777777" w:rsidR="00314B0E" w:rsidRPr="00D91890" w:rsidRDefault="00314B0E" w:rsidP="00314B0E">
            <w:pPr>
              <w:spacing w:before="0"/>
              <w:jc w:val="center"/>
              <w:rPr>
                <w:rFonts w:cs="Arial"/>
                <w:sz w:val="24"/>
                <w:szCs w:val="24"/>
                <w:lang w:val="sr-Latn-RS"/>
              </w:rPr>
            </w:pPr>
          </w:p>
        </w:tc>
        <w:tc>
          <w:tcPr>
            <w:tcW w:w="1980" w:type="dxa"/>
          </w:tcPr>
          <w:p w14:paraId="143CB3EC" w14:textId="77777777" w:rsidR="00314B0E" w:rsidRPr="00D91890" w:rsidRDefault="00314B0E" w:rsidP="00314B0E">
            <w:pPr>
              <w:spacing w:before="0"/>
              <w:jc w:val="center"/>
              <w:rPr>
                <w:rFonts w:cs="Arial"/>
                <w:sz w:val="24"/>
                <w:szCs w:val="24"/>
                <w:lang w:val="sr-Latn-RS"/>
              </w:rPr>
            </w:pPr>
          </w:p>
        </w:tc>
      </w:tr>
      <w:tr w:rsidR="00314B0E" w:rsidRPr="00D91890" w14:paraId="0686AFAF" w14:textId="77777777" w:rsidTr="00314B0E">
        <w:trPr>
          <w:trHeight w:val="398"/>
        </w:trPr>
        <w:tc>
          <w:tcPr>
            <w:tcW w:w="720" w:type="dxa"/>
            <w:tcBorders>
              <w:top w:val="single" w:sz="4" w:space="0" w:color="auto"/>
              <w:left w:val="single" w:sz="4" w:space="0" w:color="auto"/>
              <w:bottom w:val="single" w:sz="4" w:space="0" w:color="auto"/>
              <w:right w:val="single" w:sz="4" w:space="0" w:color="auto"/>
            </w:tcBorders>
            <w:vAlign w:val="center"/>
          </w:tcPr>
          <w:p w14:paraId="27CD7785" w14:textId="6DB02EE8" w:rsidR="00314B0E" w:rsidRDefault="00C90905" w:rsidP="00C90905">
            <w:pPr>
              <w:spacing w:before="0"/>
              <w:contextualSpacing/>
              <w:jc w:val="center"/>
              <w:rPr>
                <w:rFonts w:cs="Arial"/>
                <w:sz w:val="24"/>
                <w:szCs w:val="24"/>
                <w:lang w:val="sr-Cyrl-RS"/>
              </w:rPr>
            </w:pPr>
            <w:r>
              <w:rPr>
                <w:rFonts w:cs="Arial"/>
                <w:sz w:val="24"/>
                <w:szCs w:val="24"/>
                <w:lang w:val="sr-Cyrl-RS"/>
              </w:rPr>
              <w:t>70.</w:t>
            </w:r>
          </w:p>
        </w:tc>
        <w:tc>
          <w:tcPr>
            <w:tcW w:w="3510" w:type="dxa"/>
            <w:tcBorders>
              <w:top w:val="single" w:sz="4" w:space="0" w:color="auto"/>
              <w:left w:val="single" w:sz="4" w:space="0" w:color="auto"/>
              <w:bottom w:val="single" w:sz="4" w:space="0" w:color="auto"/>
              <w:right w:val="single" w:sz="4" w:space="0" w:color="auto"/>
            </w:tcBorders>
            <w:vAlign w:val="center"/>
          </w:tcPr>
          <w:p w14:paraId="106EE8DC" w14:textId="50758442" w:rsidR="00314B0E" w:rsidRPr="00D91890" w:rsidRDefault="00314B0E" w:rsidP="00314B0E">
            <w:pPr>
              <w:spacing w:before="0"/>
              <w:jc w:val="left"/>
              <w:rPr>
                <w:rFonts w:eastAsia="Calibri" w:cs="Arial"/>
                <w:spacing w:val="-3"/>
                <w:position w:val="-3"/>
                <w:sz w:val="24"/>
                <w:szCs w:val="24"/>
                <w:lang w:val="sr-Latn-CS"/>
              </w:rPr>
            </w:pPr>
            <w:r w:rsidRPr="00D61A60">
              <w:rPr>
                <w:rFonts w:eastAsia="Calibri" w:cs="Arial"/>
                <w:spacing w:val="-3"/>
                <w:position w:val="-3"/>
                <w:sz w:val="24"/>
                <w:szCs w:val="24"/>
                <w:lang w:val="sr-Latn-CS"/>
              </w:rPr>
              <w:t>Allied Telesis L2 свич AT-8000S/24</w:t>
            </w:r>
          </w:p>
        </w:tc>
        <w:tc>
          <w:tcPr>
            <w:tcW w:w="1440" w:type="dxa"/>
            <w:tcBorders>
              <w:top w:val="single" w:sz="4" w:space="0" w:color="auto"/>
              <w:left w:val="single" w:sz="4" w:space="0" w:color="auto"/>
              <w:bottom w:val="single" w:sz="4" w:space="0" w:color="auto"/>
              <w:right w:val="single" w:sz="4" w:space="0" w:color="auto"/>
            </w:tcBorders>
            <w:vAlign w:val="center"/>
          </w:tcPr>
          <w:p w14:paraId="09E7F49A" w14:textId="475FB5DD" w:rsidR="00314B0E" w:rsidRPr="00D91890" w:rsidRDefault="00314B0E" w:rsidP="00314B0E">
            <w:pPr>
              <w:spacing w:before="0"/>
              <w:jc w:val="center"/>
              <w:rPr>
                <w:rFonts w:cs="Arial"/>
                <w:sz w:val="24"/>
                <w:szCs w:val="24"/>
                <w:lang w:val="sr-Cyrl-RS"/>
              </w:rPr>
            </w:pPr>
            <w:r w:rsidRPr="00D61A60">
              <w:rPr>
                <w:rFonts w:cs="Arial"/>
                <w:sz w:val="24"/>
                <w:szCs w:val="24"/>
                <w:lang w:val="sr-Cyrl-RS"/>
              </w:rPr>
              <w:t>Комад</w:t>
            </w:r>
          </w:p>
        </w:tc>
        <w:tc>
          <w:tcPr>
            <w:tcW w:w="1440" w:type="dxa"/>
            <w:tcBorders>
              <w:top w:val="single" w:sz="4" w:space="0" w:color="auto"/>
              <w:left w:val="single" w:sz="4" w:space="0" w:color="auto"/>
              <w:bottom w:val="single" w:sz="4" w:space="0" w:color="auto"/>
              <w:right w:val="single" w:sz="4" w:space="0" w:color="auto"/>
            </w:tcBorders>
            <w:vAlign w:val="center"/>
          </w:tcPr>
          <w:p w14:paraId="229F5FA9" w14:textId="3DD0A99D" w:rsidR="00314B0E" w:rsidRPr="00D91890" w:rsidRDefault="00314B0E" w:rsidP="00314B0E">
            <w:pPr>
              <w:spacing w:before="0"/>
              <w:jc w:val="center"/>
              <w:rPr>
                <w:rFonts w:cs="Arial"/>
                <w:sz w:val="24"/>
                <w:szCs w:val="24"/>
                <w:lang w:val="sr-Latn-RS"/>
              </w:rPr>
            </w:pPr>
            <w:r w:rsidRPr="00E020F6">
              <w:rPr>
                <w:rFonts w:cs="Arial"/>
                <w:sz w:val="24"/>
                <w:szCs w:val="24"/>
                <w:lang w:val="sr-Latn-RS"/>
              </w:rPr>
              <w:t>5</w:t>
            </w:r>
          </w:p>
        </w:tc>
        <w:tc>
          <w:tcPr>
            <w:tcW w:w="1800" w:type="dxa"/>
          </w:tcPr>
          <w:p w14:paraId="57259436" w14:textId="77777777" w:rsidR="00314B0E" w:rsidRPr="00D91890" w:rsidRDefault="00314B0E" w:rsidP="00314B0E">
            <w:pPr>
              <w:spacing w:before="0"/>
              <w:jc w:val="center"/>
              <w:rPr>
                <w:rFonts w:cs="Arial"/>
                <w:sz w:val="24"/>
                <w:szCs w:val="24"/>
                <w:lang w:val="sr-Latn-RS"/>
              </w:rPr>
            </w:pPr>
          </w:p>
        </w:tc>
        <w:tc>
          <w:tcPr>
            <w:tcW w:w="1980" w:type="dxa"/>
          </w:tcPr>
          <w:p w14:paraId="57B3AFD6" w14:textId="77777777" w:rsidR="00314B0E" w:rsidRPr="00D91890" w:rsidRDefault="00314B0E" w:rsidP="00314B0E">
            <w:pPr>
              <w:spacing w:before="0"/>
              <w:jc w:val="center"/>
              <w:rPr>
                <w:rFonts w:cs="Arial"/>
                <w:sz w:val="24"/>
                <w:szCs w:val="24"/>
                <w:lang w:val="sr-Latn-RS"/>
              </w:rPr>
            </w:pPr>
          </w:p>
        </w:tc>
        <w:tc>
          <w:tcPr>
            <w:tcW w:w="1980" w:type="dxa"/>
          </w:tcPr>
          <w:p w14:paraId="236D84E1" w14:textId="77777777" w:rsidR="00314B0E" w:rsidRPr="00D91890" w:rsidRDefault="00314B0E" w:rsidP="00314B0E">
            <w:pPr>
              <w:spacing w:before="0"/>
              <w:jc w:val="center"/>
              <w:rPr>
                <w:rFonts w:cs="Arial"/>
                <w:sz w:val="24"/>
                <w:szCs w:val="24"/>
                <w:lang w:val="sr-Latn-RS"/>
              </w:rPr>
            </w:pPr>
          </w:p>
        </w:tc>
        <w:tc>
          <w:tcPr>
            <w:tcW w:w="1980" w:type="dxa"/>
          </w:tcPr>
          <w:p w14:paraId="3B8F60F0" w14:textId="77777777" w:rsidR="00314B0E" w:rsidRPr="00D91890" w:rsidRDefault="00314B0E" w:rsidP="00314B0E">
            <w:pPr>
              <w:spacing w:before="0"/>
              <w:jc w:val="center"/>
              <w:rPr>
                <w:rFonts w:cs="Arial"/>
                <w:sz w:val="24"/>
                <w:szCs w:val="24"/>
                <w:lang w:val="sr-Latn-RS"/>
              </w:rPr>
            </w:pPr>
          </w:p>
        </w:tc>
      </w:tr>
      <w:tr w:rsidR="00314B0E" w:rsidRPr="00D91890" w14:paraId="64F42DDA" w14:textId="77777777" w:rsidTr="00314B0E">
        <w:trPr>
          <w:trHeight w:val="398"/>
        </w:trPr>
        <w:tc>
          <w:tcPr>
            <w:tcW w:w="720" w:type="dxa"/>
            <w:tcBorders>
              <w:top w:val="single" w:sz="4" w:space="0" w:color="auto"/>
              <w:left w:val="single" w:sz="4" w:space="0" w:color="auto"/>
              <w:bottom w:val="single" w:sz="4" w:space="0" w:color="auto"/>
              <w:right w:val="single" w:sz="4" w:space="0" w:color="auto"/>
            </w:tcBorders>
            <w:vAlign w:val="center"/>
          </w:tcPr>
          <w:p w14:paraId="06830FA3" w14:textId="3BE6AC02" w:rsidR="00314B0E" w:rsidRDefault="00C90905" w:rsidP="00C90905">
            <w:pPr>
              <w:spacing w:before="0"/>
              <w:contextualSpacing/>
              <w:jc w:val="center"/>
              <w:rPr>
                <w:rFonts w:cs="Arial"/>
                <w:sz w:val="24"/>
                <w:szCs w:val="24"/>
                <w:lang w:val="sr-Cyrl-RS"/>
              </w:rPr>
            </w:pPr>
            <w:r>
              <w:rPr>
                <w:rFonts w:cs="Arial"/>
                <w:sz w:val="24"/>
                <w:szCs w:val="24"/>
                <w:lang w:val="sr-Cyrl-RS"/>
              </w:rPr>
              <w:t>71.</w:t>
            </w:r>
          </w:p>
        </w:tc>
        <w:tc>
          <w:tcPr>
            <w:tcW w:w="3510" w:type="dxa"/>
            <w:tcBorders>
              <w:top w:val="single" w:sz="4" w:space="0" w:color="auto"/>
              <w:left w:val="single" w:sz="4" w:space="0" w:color="auto"/>
              <w:bottom w:val="single" w:sz="4" w:space="0" w:color="auto"/>
              <w:right w:val="single" w:sz="4" w:space="0" w:color="auto"/>
            </w:tcBorders>
            <w:vAlign w:val="center"/>
          </w:tcPr>
          <w:p w14:paraId="6CFB9410" w14:textId="0B52E7A3" w:rsidR="00314B0E" w:rsidRPr="00D91890" w:rsidRDefault="00314B0E" w:rsidP="00314B0E">
            <w:pPr>
              <w:spacing w:before="0"/>
              <w:jc w:val="left"/>
              <w:rPr>
                <w:rFonts w:eastAsia="Calibri" w:cs="Arial"/>
                <w:spacing w:val="-3"/>
                <w:position w:val="-3"/>
                <w:sz w:val="24"/>
                <w:szCs w:val="24"/>
                <w:lang w:val="sr-Latn-CS"/>
              </w:rPr>
            </w:pPr>
            <w:r w:rsidRPr="00D91890">
              <w:rPr>
                <w:rFonts w:eastAsia="Calibri" w:cs="Arial"/>
                <w:spacing w:val="-3"/>
                <w:position w:val="-3"/>
                <w:sz w:val="24"/>
                <w:szCs w:val="24"/>
                <w:lang w:val="sr-Latn-CS"/>
              </w:rPr>
              <w:t>Allied Telesis L2 свич AT-GS950/8</w:t>
            </w:r>
          </w:p>
        </w:tc>
        <w:tc>
          <w:tcPr>
            <w:tcW w:w="1440" w:type="dxa"/>
            <w:tcBorders>
              <w:top w:val="single" w:sz="4" w:space="0" w:color="auto"/>
              <w:left w:val="single" w:sz="4" w:space="0" w:color="auto"/>
              <w:bottom w:val="single" w:sz="4" w:space="0" w:color="auto"/>
              <w:right w:val="single" w:sz="4" w:space="0" w:color="auto"/>
            </w:tcBorders>
            <w:vAlign w:val="center"/>
          </w:tcPr>
          <w:p w14:paraId="0A6C1E54" w14:textId="068CFF42" w:rsidR="00314B0E" w:rsidRPr="00D91890" w:rsidRDefault="00314B0E" w:rsidP="00314B0E">
            <w:pPr>
              <w:spacing w:before="0"/>
              <w:jc w:val="center"/>
              <w:rPr>
                <w:rFonts w:cs="Arial"/>
                <w:sz w:val="24"/>
                <w:szCs w:val="24"/>
                <w:lang w:val="sr-Cyrl-RS"/>
              </w:rPr>
            </w:pPr>
            <w:r w:rsidRPr="00D91890">
              <w:rPr>
                <w:rFonts w:cs="Arial"/>
                <w:sz w:val="24"/>
                <w:szCs w:val="24"/>
                <w:lang w:val="sr-Cyrl-RS"/>
              </w:rPr>
              <w:t>Комад</w:t>
            </w:r>
          </w:p>
        </w:tc>
        <w:tc>
          <w:tcPr>
            <w:tcW w:w="1440" w:type="dxa"/>
            <w:tcBorders>
              <w:top w:val="single" w:sz="4" w:space="0" w:color="auto"/>
              <w:left w:val="single" w:sz="4" w:space="0" w:color="auto"/>
              <w:bottom w:val="single" w:sz="4" w:space="0" w:color="auto"/>
              <w:right w:val="single" w:sz="4" w:space="0" w:color="auto"/>
            </w:tcBorders>
            <w:vAlign w:val="center"/>
          </w:tcPr>
          <w:p w14:paraId="70D4415F" w14:textId="6A292C70" w:rsidR="00314B0E" w:rsidRPr="00D91890" w:rsidRDefault="00314B0E" w:rsidP="00314B0E">
            <w:pPr>
              <w:spacing w:before="0"/>
              <w:jc w:val="center"/>
              <w:rPr>
                <w:rFonts w:cs="Arial"/>
                <w:sz w:val="24"/>
                <w:szCs w:val="24"/>
                <w:lang w:val="sr-Latn-RS"/>
              </w:rPr>
            </w:pPr>
            <w:r w:rsidRPr="00D91890">
              <w:rPr>
                <w:rFonts w:cs="Arial"/>
                <w:sz w:val="24"/>
                <w:szCs w:val="24"/>
                <w:lang w:val="sr-Latn-RS"/>
              </w:rPr>
              <w:t>5</w:t>
            </w:r>
          </w:p>
        </w:tc>
        <w:tc>
          <w:tcPr>
            <w:tcW w:w="1800" w:type="dxa"/>
          </w:tcPr>
          <w:p w14:paraId="19DCD6F2" w14:textId="77777777" w:rsidR="00314B0E" w:rsidRPr="00D91890" w:rsidRDefault="00314B0E" w:rsidP="00314B0E">
            <w:pPr>
              <w:spacing w:before="0"/>
              <w:jc w:val="center"/>
              <w:rPr>
                <w:rFonts w:cs="Arial"/>
                <w:sz w:val="24"/>
                <w:szCs w:val="24"/>
                <w:lang w:val="sr-Latn-RS"/>
              </w:rPr>
            </w:pPr>
          </w:p>
        </w:tc>
        <w:tc>
          <w:tcPr>
            <w:tcW w:w="1980" w:type="dxa"/>
          </w:tcPr>
          <w:p w14:paraId="482EB816" w14:textId="77777777" w:rsidR="00314B0E" w:rsidRPr="00D91890" w:rsidRDefault="00314B0E" w:rsidP="00314B0E">
            <w:pPr>
              <w:spacing w:before="0"/>
              <w:jc w:val="center"/>
              <w:rPr>
                <w:rFonts w:cs="Arial"/>
                <w:sz w:val="24"/>
                <w:szCs w:val="24"/>
                <w:lang w:val="sr-Latn-RS"/>
              </w:rPr>
            </w:pPr>
          </w:p>
        </w:tc>
        <w:tc>
          <w:tcPr>
            <w:tcW w:w="1980" w:type="dxa"/>
          </w:tcPr>
          <w:p w14:paraId="43590A58" w14:textId="77777777" w:rsidR="00314B0E" w:rsidRPr="00D91890" w:rsidRDefault="00314B0E" w:rsidP="00314B0E">
            <w:pPr>
              <w:spacing w:before="0"/>
              <w:jc w:val="center"/>
              <w:rPr>
                <w:rFonts w:cs="Arial"/>
                <w:sz w:val="24"/>
                <w:szCs w:val="24"/>
                <w:lang w:val="sr-Latn-RS"/>
              </w:rPr>
            </w:pPr>
          </w:p>
        </w:tc>
        <w:tc>
          <w:tcPr>
            <w:tcW w:w="1980" w:type="dxa"/>
          </w:tcPr>
          <w:p w14:paraId="49EEB074" w14:textId="77777777" w:rsidR="00314B0E" w:rsidRPr="00D91890" w:rsidRDefault="00314B0E" w:rsidP="00314B0E">
            <w:pPr>
              <w:spacing w:before="0"/>
              <w:jc w:val="center"/>
              <w:rPr>
                <w:rFonts w:cs="Arial"/>
                <w:sz w:val="24"/>
                <w:szCs w:val="24"/>
                <w:lang w:val="sr-Latn-RS"/>
              </w:rPr>
            </w:pPr>
          </w:p>
        </w:tc>
      </w:tr>
      <w:tr w:rsidR="00314B0E" w:rsidRPr="00D91890" w14:paraId="17C0EF00" w14:textId="77777777" w:rsidTr="00314B0E">
        <w:trPr>
          <w:trHeight w:val="398"/>
        </w:trPr>
        <w:tc>
          <w:tcPr>
            <w:tcW w:w="720" w:type="dxa"/>
            <w:tcBorders>
              <w:top w:val="single" w:sz="4" w:space="0" w:color="auto"/>
              <w:left w:val="single" w:sz="4" w:space="0" w:color="auto"/>
              <w:bottom w:val="single" w:sz="4" w:space="0" w:color="auto"/>
              <w:right w:val="single" w:sz="4" w:space="0" w:color="auto"/>
            </w:tcBorders>
            <w:vAlign w:val="center"/>
          </w:tcPr>
          <w:p w14:paraId="3C5C2393" w14:textId="16FBD76E" w:rsidR="00314B0E" w:rsidRDefault="00C90905" w:rsidP="00C90905">
            <w:pPr>
              <w:spacing w:before="0"/>
              <w:contextualSpacing/>
              <w:jc w:val="center"/>
              <w:rPr>
                <w:rFonts w:cs="Arial"/>
                <w:sz w:val="24"/>
                <w:szCs w:val="24"/>
                <w:lang w:val="sr-Cyrl-RS"/>
              </w:rPr>
            </w:pPr>
            <w:r>
              <w:rPr>
                <w:rFonts w:cs="Arial"/>
                <w:sz w:val="24"/>
                <w:szCs w:val="24"/>
                <w:lang w:val="sr-Cyrl-RS"/>
              </w:rPr>
              <w:lastRenderedPageBreak/>
              <w:t>72.</w:t>
            </w:r>
          </w:p>
        </w:tc>
        <w:tc>
          <w:tcPr>
            <w:tcW w:w="3510" w:type="dxa"/>
            <w:tcBorders>
              <w:top w:val="single" w:sz="4" w:space="0" w:color="auto"/>
              <w:left w:val="single" w:sz="4" w:space="0" w:color="auto"/>
              <w:bottom w:val="single" w:sz="4" w:space="0" w:color="auto"/>
              <w:right w:val="single" w:sz="4" w:space="0" w:color="auto"/>
            </w:tcBorders>
            <w:vAlign w:val="center"/>
          </w:tcPr>
          <w:p w14:paraId="35CD9B8A" w14:textId="7377BC65" w:rsidR="00314B0E" w:rsidRPr="00D91890" w:rsidRDefault="00314B0E" w:rsidP="00314B0E">
            <w:pPr>
              <w:spacing w:before="0"/>
              <w:jc w:val="left"/>
              <w:rPr>
                <w:rFonts w:eastAsia="Calibri" w:cs="Arial"/>
                <w:spacing w:val="-3"/>
                <w:position w:val="-3"/>
                <w:sz w:val="24"/>
                <w:szCs w:val="24"/>
                <w:lang w:val="sr-Latn-CS"/>
              </w:rPr>
            </w:pPr>
            <w:r w:rsidRPr="00E020F6">
              <w:rPr>
                <w:rFonts w:eastAsia="Calibri" w:cs="Arial"/>
                <w:spacing w:val="-3"/>
                <w:position w:val="-3"/>
                <w:sz w:val="24"/>
                <w:szCs w:val="24"/>
                <w:lang w:val="sr-Latn-CS"/>
              </w:rPr>
              <w:t>HP вишенамески рутер MSR1003</w:t>
            </w:r>
          </w:p>
        </w:tc>
        <w:tc>
          <w:tcPr>
            <w:tcW w:w="1440" w:type="dxa"/>
            <w:tcBorders>
              <w:top w:val="single" w:sz="4" w:space="0" w:color="auto"/>
              <w:left w:val="single" w:sz="4" w:space="0" w:color="auto"/>
              <w:bottom w:val="single" w:sz="4" w:space="0" w:color="auto"/>
              <w:right w:val="single" w:sz="4" w:space="0" w:color="auto"/>
            </w:tcBorders>
            <w:vAlign w:val="center"/>
          </w:tcPr>
          <w:p w14:paraId="2BD4CE82" w14:textId="538369F3" w:rsidR="00314B0E" w:rsidRPr="00D91890" w:rsidRDefault="00314B0E" w:rsidP="00314B0E">
            <w:pPr>
              <w:spacing w:before="0"/>
              <w:jc w:val="center"/>
              <w:rPr>
                <w:rFonts w:cs="Arial"/>
                <w:sz w:val="24"/>
                <w:szCs w:val="24"/>
                <w:lang w:val="sr-Cyrl-RS"/>
              </w:rPr>
            </w:pPr>
            <w:r w:rsidRPr="00D91890">
              <w:rPr>
                <w:rFonts w:cs="Arial"/>
                <w:sz w:val="24"/>
                <w:szCs w:val="24"/>
                <w:lang w:val="sr-Cyrl-RS"/>
              </w:rPr>
              <w:t>Комад</w:t>
            </w:r>
          </w:p>
        </w:tc>
        <w:tc>
          <w:tcPr>
            <w:tcW w:w="1440" w:type="dxa"/>
            <w:tcBorders>
              <w:top w:val="single" w:sz="4" w:space="0" w:color="auto"/>
              <w:left w:val="single" w:sz="4" w:space="0" w:color="auto"/>
              <w:bottom w:val="single" w:sz="4" w:space="0" w:color="auto"/>
              <w:right w:val="single" w:sz="4" w:space="0" w:color="auto"/>
            </w:tcBorders>
            <w:vAlign w:val="center"/>
          </w:tcPr>
          <w:p w14:paraId="1E030EBF" w14:textId="73846179" w:rsidR="00314B0E" w:rsidRPr="00D91890" w:rsidRDefault="00314B0E" w:rsidP="00314B0E">
            <w:pPr>
              <w:spacing w:before="0"/>
              <w:jc w:val="center"/>
              <w:rPr>
                <w:rFonts w:cs="Arial"/>
                <w:sz w:val="24"/>
                <w:szCs w:val="24"/>
                <w:lang w:val="sr-Latn-RS"/>
              </w:rPr>
            </w:pPr>
            <w:r w:rsidRPr="00E020F6">
              <w:rPr>
                <w:rFonts w:cs="Arial"/>
                <w:sz w:val="24"/>
                <w:szCs w:val="24"/>
                <w:lang w:val="sr-Latn-RS"/>
              </w:rPr>
              <w:t>1</w:t>
            </w:r>
          </w:p>
        </w:tc>
        <w:tc>
          <w:tcPr>
            <w:tcW w:w="1800" w:type="dxa"/>
          </w:tcPr>
          <w:p w14:paraId="76596DBB" w14:textId="77777777" w:rsidR="00314B0E" w:rsidRPr="00D91890" w:rsidRDefault="00314B0E" w:rsidP="00314B0E">
            <w:pPr>
              <w:spacing w:before="0"/>
              <w:jc w:val="center"/>
              <w:rPr>
                <w:rFonts w:cs="Arial"/>
                <w:sz w:val="24"/>
                <w:szCs w:val="24"/>
                <w:lang w:val="sr-Latn-RS"/>
              </w:rPr>
            </w:pPr>
          </w:p>
        </w:tc>
        <w:tc>
          <w:tcPr>
            <w:tcW w:w="1980" w:type="dxa"/>
          </w:tcPr>
          <w:p w14:paraId="5FD38F8D" w14:textId="77777777" w:rsidR="00314B0E" w:rsidRPr="00D91890" w:rsidRDefault="00314B0E" w:rsidP="00314B0E">
            <w:pPr>
              <w:spacing w:before="0"/>
              <w:jc w:val="center"/>
              <w:rPr>
                <w:rFonts w:cs="Arial"/>
                <w:sz w:val="24"/>
                <w:szCs w:val="24"/>
                <w:lang w:val="sr-Latn-RS"/>
              </w:rPr>
            </w:pPr>
          </w:p>
        </w:tc>
        <w:tc>
          <w:tcPr>
            <w:tcW w:w="1980" w:type="dxa"/>
          </w:tcPr>
          <w:p w14:paraId="5236EE5C" w14:textId="77777777" w:rsidR="00314B0E" w:rsidRPr="00D91890" w:rsidRDefault="00314B0E" w:rsidP="00314B0E">
            <w:pPr>
              <w:spacing w:before="0"/>
              <w:jc w:val="center"/>
              <w:rPr>
                <w:rFonts w:cs="Arial"/>
                <w:sz w:val="24"/>
                <w:szCs w:val="24"/>
                <w:lang w:val="sr-Latn-RS"/>
              </w:rPr>
            </w:pPr>
          </w:p>
        </w:tc>
        <w:tc>
          <w:tcPr>
            <w:tcW w:w="1980" w:type="dxa"/>
          </w:tcPr>
          <w:p w14:paraId="20632CF8" w14:textId="77777777" w:rsidR="00314B0E" w:rsidRPr="00D91890" w:rsidRDefault="00314B0E" w:rsidP="00314B0E">
            <w:pPr>
              <w:spacing w:before="0"/>
              <w:jc w:val="center"/>
              <w:rPr>
                <w:rFonts w:cs="Arial"/>
                <w:sz w:val="24"/>
                <w:szCs w:val="24"/>
                <w:lang w:val="sr-Latn-RS"/>
              </w:rPr>
            </w:pPr>
          </w:p>
        </w:tc>
      </w:tr>
      <w:tr w:rsidR="00314B0E" w:rsidRPr="00D91890" w14:paraId="320EBF2D" w14:textId="77777777" w:rsidTr="00314B0E">
        <w:trPr>
          <w:trHeight w:val="398"/>
        </w:trPr>
        <w:tc>
          <w:tcPr>
            <w:tcW w:w="720" w:type="dxa"/>
            <w:tcBorders>
              <w:top w:val="single" w:sz="4" w:space="0" w:color="auto"/>
              <w:left w:val="single" w:sz="4" w:space="0" w:color="auto"/>
              <w:bottom w:val="single" w:sz="4" w:space="0" w:color="auto"/>
              <w:right w:val="single" w:sz="4" w:space="0" w:color="auto"/>
            </w:tcBorders>
            <w:vAlign w:val="center"/>
          </w:tcPr>
          <w:p w14:paraId="581DA404" w14:textId="7CC8C00E" w:rsidR="00314B0E" w:rsidRDefault="00C90905" w:rsidP="00C90905">
            <w:pPr>
              <w:spacing w:before="0"/>
              <w:contextualSpacing/>
              <w:jc w:val="center"/>
              <w:rPr>
                <w:rFonts w:cs="Arial"/>
                <w:sz w:val="24"/>
                <w:szCs w:val="24"/>
                <w:lang w:val="sr-Cyrl-RS"/>
              </w:rPr>
            </w:pPr>
            <w:r>
              <w:rPr>
                <w:rFonts w:cs="Arial"/>
                <w:sz w:val="24"/>
                <w:szCs w:val="24"/>
                <w:lang w:val="sr-Cyrl-RS"/>
              </w:rPr>
              <w:t>73.</w:t>
            </w:r>
          </w:p>
        </w:tc>
        <w:tc>
          <w:tcPr>
            <w:tcW w:w="3510" w:type="dxa"/>
            <w:tcBorders>
              <w:top w:val="single" w:sz="4" w:space="0" w:color="auto"/>
              <w:left w:val="single" w:sz="4" w:space="0" w:color="auto"/>
              <w:bottom w:val="single" w:sz="4" w:space="0" w:color="auto"/>
              <w:right w:val="single" w:sz="4" w:space="0" w:color="auto"/>
            </w:tcBorders>
            <w:vAlign w:val="center"/>
          </w:tcPr>
          <w:p w14:paraId="042A1CE0" w14:textId="5DBA0A94" w:rsidR="00314B0E" w:rsidRPr="00D91890" w:rsidRDefault="00314B0E" w:rsidP="00314B0E">
            <w:pPr>
              <w:spacing w:before="0"/>
              <w:jc w:val="left"/>
              <w:rPr>
                <w:rFonts w:eastAsia="Calibri" w:cs="Arial"/>
                <w:spacing w:val="-3"/>
                <w:position w:val="-3"/>
                <w:sz w:val="24"/>
                <w:szCs w:val="24"/>
                <w:lang w:val="sr-Latn-CS"/>
              </w:rPr>
            </w:pPr>
            <w:r w:rsidRPr="00E020F6">
              <w:rPr>
                <w:rFonts w:eastAsia="Calibri" w:cs="Arial"/>
                <w:spacing w:val="-3"/>
                <w:position w:val="-3"/>
                <w:sz w:val="24"/>
                <w:szCs w:val="24"/>
                <w:lang w:val="sr-Latn-CS"/>
              </w:rPr>
              <w:t>Cisco Catalyst 2960S-24PD-L</w:t>
            </w:r>
          </w:p>
        </w:tc>
        <w:tc>
          <w:tcPr>
            <w:tcW w:w="1440" w:type="dxa"/>
            <w:tcBorders>
              <w:top w:val="single" w:sz="4" w:space="0" w:color="auto"/>
              <w:left w:val="single" w:sz="4" w:space="0" w:color="auto"/>
              <w:bottom w:val="single" w:sz="4" w:space="0" w:color="auto"/>
              <w:right w:val="single" w:sz="4" w:space="0" w:color="auto"/>
            </w:tcBorders>
            <w:vAlign w:val="center"/>
          </w:tcPr>
          <w:p w14:paraId="5EA274AC" w14:textId="4534C481" w:rsidR="00314B0E" w:rsidRPr="00D91890" w:rsidRDefault="00314B0E" w:rsidP="00314B0E">
            <w:pPr>
              <w:spacing w:before="0"/>
              <w:jc w:val="center"/>
              <w:rPr>
                <w:rFonts w:cs="Arial"/>
                <w:sz w:val="24"/>
                <w:szCs w:val="24"/>
                <w:lang w:val="sr-Cyrl-RS"/>
              </w:rPr>
            </w:pPr>
            <w:r w:rsidRPr="00D91890">
              <w:rPr>
                <w:rFonts w:cs="Arial"/>
                <w:sz w:val="24"/>
                <w:szCs w:val="24"/>
                <w:lang w:val="sr-Cyrl-RS"/>
              </w:rPr>
              <w:t>Комад</w:t>
            </w:r>
          </w:p>
        </w:tc>
        <w:tc>
          <w:tcPr>
            <w:tcW w:w="1440" w:type="dxa"/>
            <w:tcBorders>
              <w:top w:val="single" w:sz="4" w:space="0" w:color="auto"/>
              <w:left w:val="single" w:sz="4" w:space="0" w:color="auto"/>
              <w:bottom w:val="single" w:sz="4" w:space="0" w:color="auto"/>
              <w:right w:val="single" w:sz="4" w:space="0" w:color="auto"/>
            </w:tcBorders>
            <w:vAlign w:val="center"/>
          </w:tcPr>
          <w:p w14:paraId="1962C646" w14:textId="1463628E" w:rsidR="00314B0E" w:rsidRPr="00D91890" w:rsidRDefault="00314B0E" w:rsidP="00314B0E">
            <w:pPr>
              <w:spacing w:before="0"/>
              <w:jc w:val="center"/>
              <w:rPr>
                <w:rFonts w:cs="Arial"/>
                <w:sz w:val="24"/>
                <w:szCs w:val="24"/>
                <w:lang w:val="sr-Latn-RS"/>
              </w:rPr>
            </w:pPr>
            <w:r w:rsidRPr="00E020F6">
              <w:rPr>
                <w:rFonts w:cs="Arial"/>
                <w:sz w:val="24"/>
                <w:szCs w:val="24"/>
                <w:lang w:val="sr-Latn-RS"/>
              </w:rPr>
              <w:t>5</w:t>
            </w:r>
          </w:p>
        </w:tc>
        <w:tc>
          <w:tcPr>
            <w:tcW w:w="1800" w:type="dxa"/>
          </w:tcPr>
          <w:p w14:paraId="7D5D3275" w14:textId="77777777" w:rsidR="00314B0E" w:rsidRPr="00D91890" w:rsidRDefault="00314B0E" w:rsidP="00314B0E">
            <w:pPr>
              <w:spacing w:before="0"/>
              <w:jc w:val="center"/>
              <w:rPr>
                <w:rFonts w:cs="Arial"/>
                <w:sz w:val="24"/>
                <w:szCs w:val="24"/>
                <w:lang w:val="sr-Latn-RS"/>
              </w:rPr>
            </w:pPr>
          </w:p>
        </w:tc>
        <w:tc>
          <w:tcPr>
            <w:tcW w:w="1980" w:type="dxa"/>
          </w:tcPr>
          <w:p w14:paraId="7B65BA32" w14:textId="77777777" w:rsidR="00314B0E" w:rsidRPr="00D91890" w:rsidRDefault="00314B0E" w:rsidP="00314B0E">
            <w:pPr>
              <w:spacing w:before="0"/>
              <w:jc w:val="center"/>
              <w:rPr>
                <w:rFonts w:cs="Arial"/>
                <w:sz w:val="24"/>
                <w:szCs w:val="24"/>
                <w:lang w:val="sr-Latn-RS"/>
              </w:rPr>
            </w:pPr>
          </w:p>
        </w:tc>
        <w:tc>
          <w:tcPr>
            <w:tcW w:w="1980" w:type="dxa"/>
          </w:tcPr>
          <w:p w14:paraId="08A50E92" w14:textId="77777777" w:rsidR="00314B0E" w:rsidRPr="00D91890" w:rsidRDefault="00314B0E" w:rsidP="00314B0E">
            <w:pPr>
              <w:spacing w:before="0"/>
              <w:jc w:val="center"/>
              <w:rPr>
                <w:rFonts w:cs="Arial"/>
                <w:sz w:val="24"/>
                <w:szCs w:val="24"/>
                <w:lang w:val="sr-Latn-RS"/>
              </w:rPr>
            </w:pPr>
          </w:p>
        </w:tc>
        <w:tc>
          <w:tcPr>
            <w:tcW w:w="1980" w:type="dxa"/>
          </w:tcPr>
          <w:p w14:paraId="3F2CBB00" w14:textId="77777777" w:rsidR="00314B0E" w:rsidRPr="00D91890" w:rsidRDefault="00314B0E" w:rsidP="00314B0E">
            <w:pPr>
              <w:spacing w:before="0"/>
              <w:jc w:val="center"/>
              <w:rPr>
                <w:rFonts w:cs="Arial"/>
                <w:sz w:val="24"/>
                <w:szCs w:val="24"/>
                <w:lang w:val="sr-Latn-RS"/>
              </w:rPr>
            </w:pPr>
          </w:p>
        </w:tc>
      </w:tr>
      <w:tr w:rsidR="00314B0E" w:rsidRPr="00D91890" w14:paraId="6C27F799" w14:textId="77777777" w:rsidTr="00314B0E">
        <w:trPr>
          <w:trHeight w:val="398"/>
        </w:trPr>
        <w:tc>
          <w:tcPr>
            <w:tcW w:w="720" w:type="dxa"/>
            <w:tcBorders>
              <w:top w:val="single" w:sz="4" w:space="0" w:color="auto"/>
              <w:left w:val="single" w:sz="4" w:space="0" w:color="auto"/>
              <w:bottom w:val="single" w:sz="4" w:space="0" w:color="auto"/>
              <w:right w:val="single" w:sz="4" w:space="0" w:color="auto"/>
            </w:tcBorders>
            <w:vAlign w:val="center"/>
          </w:tcPr>
          <w:p w14:paraId="5E42CBF3" w14:textId="62345801" w:rsidR="00314B0E" w:rsidRDefault="00C90905" w:rsidP="00C90905">
            <w:pPr>
              <w:spacing w:before="0"/>
              <w:contextualSpacing/>
              <w:jc w:val="center"/>
              <w:rPr>
                <w:rFonts w:cs="Arial"/>
                <w:sz w:val="24"/>
                <w:szCs w:val="24"/>
                <w:lang w:val="sr-Cyrl-RS"/>
              </w:rPr>
            </w:pPr>
            <w:r>
              <w:rPr>
                <w:rFonts w:cs="Arial"/>
                <w:sz w:val="24"/>
                <w:szCs w:val="24"/>
                <w:lang w:val="sr-Cyrl-RS"/>
              </w:rPr>
              <w:t>74.</w:t>
            </w:r>
          </w:p>
        </w:tc>
        <w:tc>
          <w:tcPr>
            <w:tcW w:w="3510" w:type="dxa"/>
            <w:tcBorders>
              <w:top w:val="single" w:sz="4" w:space="0" w:color="auto"/>
              <w:left w:val="single" w:sz="4" w:space="0" w:color="auto"/>
              <w:bottom w:val="single" w:sz="4" w:space="0" w:color="auto"/>
              <w:right w:val="single" w:sz="4" w:space="0" w:color="auto"/>
            </w:tcBorders>
            <w:vAlign w:val="center"/>
          </w:tcPr>
          <w:p w14:paraId="43970AD6" w14:textId="037B1C6D" w:rsidR="00314B0E" w:rsidRPr="00D91890" w:rsidRDefault="00314B0E" w:rsidP="00314B0E">
            <w:pPr>
              <w:spacing w:before="0"/>
              <w:jc w:val="left"/>
              <w:rPr>
                <w:rFonts w:eastAsia="Calibri" w:cs="Arial"/>
                <w:spacing w:val="-3"/>
                <w:position w:val="-3"/>
                <w:sz w:val="24"/>
                <w:szCs w:val="24"/>
                <w:lang w:val="sr-Latn-CS"/>
              </w:rPr>
            </w:pPr>
            <w:r w:rsidRPr="00E020F6">
              <w:rPr>
                <w:rFonts w:eastAsia="Calibri" w:cs="Arial"/>
                <w:spacing w:val="-3"/>
                <w:position w:val="-3"/>
                <w:sz w:val="24"/>
                <w:szCs w:val="24"/>
                <w:lang w:val="sr-Latn-CS"/>
              </w:rPr>
              <w:t>Cisco SF100D-05</w:t>
            </w:r>
          </w:p>
        </w:tc>
        <w:tc>
          <w:tcPr>
            <w:tcW w:w="1440" w:type="dxa"/>
            <w:tcBorders>
              <w:top w:val="single" w:sz="4" w:space="0" w:color="auto"/>
              <w:left w:val="single" w:sz="4" w:space="0" w:color="auto"/>
              <w:bottom w:val="single" w:sz="4" w:space="0" w:color="auto"/>
              <w:right w:val="single" w:sz="4" w:space="0" w:color="auto"/>
            </w:tcBorders>
            <w:vAlign w:val="center"/>
          </w:tcPr>
          <w:p w14:paraId="14877A41" w14:textId="24FE28B6" w:rsidR="00314B0E" w:rsidRPr="00D91890" w:rsidRDefault="00314B0E" w:rsidP="00314B0E">
            <w:pPr>
              <w:spacing w:before="0"/>
              <w:jc w:val="center"/>
              <w:rPr>
                <w:rFonts w:cs="Arial"/>
                <w:sz w:val="24"/>
                <w:szCs w:val="24"/>
                <w:lang w:val="sr-Cyrl-RS"/>
              </w:rPr>
            </w:pPr>
            <w:r w:rsidRPr="00D91890">
              <w:rPr>
                <w:rFonts w:cs="Arial"/>
                <w:sz w:val="24"/>
                <w:szCs w:val="24"/>
                <w:lang w:val="sr-Cyrl-RS"/>
              </w:rPr>
              <w:t>Комад</w:t>
            </w:r>
          </w:p>
        </w:tc>
        <w:tc>
          <w:tcPr>
            <w:tcW w:w="1440" w:type="dxa"/>
            <w:tcBorders>
              <w:top w:val="single" w:sz="4" w:space="0" w:color="auto"/>
              <w:left w:val="single" w:sz="4" w:space="0" w:color="auto"/>
              <w:bottom w:val="single" w:sz="4" w:space="0" w:color="auto"/>
              <w:right w:val="single" w:sz="4" w:space="0" w:color="auto"/>
            </w:tcBorders>
            <w:vAlign w:val="center"/>
          </w:tcPr>
          <w:p w14:paraId="2C69C02B" w14:textId="456CA0EA" w:rsidR="00314B0E" w:rsidRPr="00D91890" w:rsidRDefault="00314B0E" w:rsidP="00314B0E">
            <w:pPr>
              <w:spacing w:before="0"/>
              <w:jc w:val="center"/>
              <w:rPr>
                <w:rFonts w:cs="Arial"/>
                <w:sz w:val="24"/>
                <w:szCs w:val="24"/>
                <w:lang w:val="sr-Latn-RS"/>
              </w:rPr>
            </w:pPr>
            <w:r w:rsidRPr="00D91890">
              <w:rPr>
                <w:rFonts w:cs="Arial"/>
                <w:sz w:val="24"/>
                <w:szCs w:val="24"/>
                <w:lang w:val="sr-Latn-RS"/>
              </w:rPr>
              <w:t>3</w:t>
            </w:r>
          </w:p>
        </w:tc>
        <w:tc>
          <w:tcPr>
            <w:tcW w:w="1800" w:type="dxa"/>
          </w:tcPr>
          <w:p w14:paraId="6FFE0012" w14:textId="77777777" w:rsidR="00314B0E" w:rsidRPr="00D91890" w:rsidRDefault="00314B0E" w:rsidP="00314B0E">
            <w:pPr>
              <w:spacing w:before="0"/>
              <w:jc w:val="center"/>
              <w:rPr>
                <w:rFonts w:cs="Arial"/>
                <w:sz w:val="24"/>
                <w:szCs w:val="24"/>
                <w:lang w:val="sr-Latn-RS"/>
              </w:rPr>
            </w:pPr>
          </w:p>
        </w:tc>
        <w:tc>
          <w:tcPr>
            <w:tcW w:w="1980" w:type="dxa"/>
          </w:tcPr>
          <w:p w14:paraId="7E559331" w14:textId="77777777" w:rsidR="00314B0E" w:rsidRPr="00D91890" w:rsidRDefault="00314B0E" w:rsidP="00314B0E">
            <w:pPr>
              <w:spacing w:before="0"/>
              <w:jc w:val="center"/>
              <w:rPr>
                <w:rFonts w:cs="Arial"/>
                <w:sz w:val="24"/>
                <w:szCs w:val="24"/>
                <w:lang w:val="sr-Latn-RS"/>
              </w:rPr>
            </w:pPr>
          </w:p>
        </w:tc>
        <w:tc>
          <w:tcPr>
            <w:tcW w:w="1980" w:type="dxa"/>
          </w:tcPr>
          <w:p w14:paraId="33FCCB4B" w14:textId="77777777" w:rsidR="00314B0E" w:rsidRPr="00D91890" w:rsidRDefault="00314B0E" w:rsidP="00314B0E">
            <w:pPr>
              <w:spacing w:before="0"/>
              <w:jc w:val="center"/>
              <w:rPr>
                <w:rFonts w:cs="Arial"/>
                <w:sz w:val="24"/>
                <w:szCs w:val="24"/>
                <w:lang w:val="sr-Latn-RS"/>
              </w:rPr>
            </w:pPr>
          </w:p>
        </w:tc>
        <w:tc>
          <w:tcPr>
            <w:tcW w:w="1980" w:type="dxa"/>
          </w:tcPr>
          <w:p w14:paraId="040FC5E8" w14:textId="77777777" w:rsidR="00314B0E" w:rsidRPr="00D91890" w:rsidRDefault="00314B0E" w:rsidP="00314B0E">
            <w:pPr>
              <w:spacing w:before="0"/>
              <w:jc w:val="center"/>
              <w:rPr>
                <w:rFonts w:cs="Arial"/>
                <w:sz w:val="24"/>
                <w:szCs w:val="24"/>
                <w:lang w:val="sr-Latn-RS"/>
              </w:rPr>
            </w:pPr>
          </w:p>
        </w:tc>
      </w:tr>
      <w:tr w:rsidR="00D61A60" w:rsidRPr="00D91890" w14:paraId="21796738" w14:textId="77777777" w:rsidTr="0057434C">
        <w:trPr>
          <w:trHeight w:val="398"/>
        </w:trPr>
        <w:tc>
          <w:tcPr>
            <w:tcW w:w="12870" w:type="dxa"/>
            <w:gridSpan w:val="7"/>
            <w:vAlign w:val="center"/>
          </w:tcPr>
          <w:p w14:paraId="5BEB37C5" w14:textId="6502FC95" w:rsidR="00D61A60" w:rsidRPr="00D91890" w:rsidRDefault="00D61A60" w:rsidP="00D61A60">
            <w:pPr>
              <w:spacing w:before="0"/>
              <w:jc w:val="right"/>
              <w:rPr>
                <w:rFonts w:cs="Arial"/>
                <w:sz w:val="24"/>
                <w:szCs w:val="24"/>
                <w:lang w:val="sr-Latn-RS"/>
              </w:rPr>
            </w:pPr>
            <w:r>
              <w:rPr>
                <w:rFonts w:cs="Arial"/>
                <w:sz w:val="24"/>
                <w:szCs w:val="24"/>
                <w:lang w:val="sr-Cyrl-RS"/>
              </w:rPr>
              <w:t>Укупна цена без ПДВ:</w:t>
            </w:r>
          </w:p>
        </w:tc>
        <w:tc>
          <w:tcPr>
            <w:tcW w:w="1980" w:type="dxa"/>
          </w:tcPr>
          <w:p w14:paraId="69C764F8" w14:textId="77777777" w:rsidR="00D61A60" w:rsidRPr="00D91890" w:rsidRDefault="00D61A60" w:rsidP="00D61A60">
            <w:pPr>
              <w:spacing w:before="0"/>
              <w:jc w:val="center"/>
              <w:rPr>
                <w:rFonts w:cs="Arial"/>
                <w:sz w:val="24"/>
                <w:szCs w:val="24"/>
                <w:lang w:val="sr-Latn-RS"/>
              </w:rPr>
            </w:pPr>
          </w:p>
        </w:tc>
      </w:tr>
      <w:tr w:rsidR="00D61A60" w:rsidRPr="00D91890" w14:paraId="0966AB3F" w14:textId="77777777" w:rsidTr="0057434C">
        <w:trPr>
          <w:trHeight w:val="398"/>
        </w:trPr>
        <w:tc>
          <w:tcPr>
            <w:tcW w:w="12870" w:type="dxa"/>
            <w:gridSpan w:val="7"/>
            <w:vAlign w:val="center"/>
          </w:tcPr>
          <w:p w14:paraId="138BCF62" w14:textId="3EA0BC4B" w:rsidR="00D61A60" w:rsidRPr="00D91890" w:rsidRDefault="00D61A60" w:rsidP="00D61A60">
            <w:pPr>
              <w:spacing w:before="0"/>
              <w:jc w:val="right"/>
              <w:rPr>
                <w:rFonts w:cs="Arial"/>
                <w:sz w:val="24"/>
                <w:szCs w:val="24"/>
                <w:lang w:val="sr-Latn-RS"/>
              </w:rPr>
            </w:pPr>
            <w:r>
              <w:rPr>
                <w:rFonts w:cs="Arial"/>
                <w:sz w:val="24"/>
                <w:szCs w:val="24"/>
                <w:lang w:val="sr-Cyrl-RS"/>
              </w:rPr>
              <w:t>Укупна цена са ПДВ:</w:t>
            </w:r>
          </w:p>
        </w:tc>
        <w:tc>
          <w:tcPr>
            <w:tcW w:w="1980" w:type="dxa"/>
          </w:tcPr>
          <w:p w14:paraId="759FAAC1" w14:textId="77777777" w:rsidR="00D61A60" w:rsidRPr="00D91890" w:rsidRDefault="00D61A60" w:rsidP="00D61A60">
            <w:pPr>
              <w:spacing w:before="0"/>
              <w:jc w:val="center"/>
              <w:rPr>
                <w:rFonts w:cs="Arial"/>
                <w:sz w:val="24"/>
                <w:szCs w:val="24"/>
                <w:lang w:val="sr-Latn-RS"/>
              </w:rPr>
            </w:pPr>
          </w:p>
        </w:tc>
      </w:tr>
    </w:tbl>
    <w:p w14:paraId="7D849F67" w14:textId="77777777" w:rsidR="00D61A60" w:rsidRDefault="00D61A60" w:rsidP="009823F9">
      <w:pPr>
        <w:widowControl w:val="0"/>
        <w:spacing w:before="0"/>
        <w:contextualSpacing/>
        <w:rPr>
          <w:rFonts w:eastAsia="Arial Unicode MS" w:cs="Arial"/>
          <w:sz w:val="24"/>
          <w:szCs w:val="24"/>
          <w:lang w:val="sr-Cyrl-RS"/>
        </w:rPr>
      </w:pPr>
    </w:p>
    <w:p w14:paraId="61C118C4" w14:textId="08FD6E7E" w:rsidR="00343A18" w:rsidRPr="00100843" w:rsidRDefault="00D61A60" w:rsidP="009823F9">
      <w:pPr>
        <w:widowControl w:val="0"/>
        <w:spacing w:before="0"/>
        <w:contextualSpacing/>
        <w:rPr>
          <w:rFonts w:eastAsia="Arial Unicode MS" w:cs="Arial"/>
          <w:b/>
          <w:sz w:val="24"/>
          <w:szCs w:val="24"/>
          <w:lang w:val="sr-Cyrl-RS"/>
        </w:rPr>
      </w:pPr>
      <w:r w:rsidRPr="00100843">
        <w:rPr>
          <w:rFonts w:eastAsia="Arial Unicode MS" w:cs="Arial"/>
          <w:b/>
          <w:sz w:val="24"/>
          <w:szCs w:val="24"/>
          <w:lang w:val="sr-Cyrl-RS"/>
        </w:rPr>
        <w:t>Табела 2</w:t>
      </w:r>
    </w:p>
    <w:p w14:paraId="13AFC71F" w14:textId="35FE636E" w:rsidR="00D61A60" w:rsidRDefault="00D61A60" w:rsidP="00D61A60">
      <w:pPr>
        <w:pStyle w:val="KDParagraf"/>
        <w:spacing w:before="0"/>
        <w:contextualSpacing/>
        <w:rPr>
          <w:rFonts w:eastAsia="Calibri" w:cs="Arial"/>
          <w:b/>
          <w:sz w:val="24"/>
          <w:szCs w:val="24"/>
          <w:u w:val="single"/>
        </w:rPr>
      </w:pPr>
    </w:p>
    <w:tbl>
      <w:tblPr>
        <w:tblW w:w="148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510"/>
        <w:gridCol w:w="1440"/>
        <w:gridCol w:w="1440"/>
        <w:gridCol w:w="1800"/>
        <w:gridCol w:w="1980"/>
        <w:gridCol w:w="1980"/>
        <w:gridCol w:w="1980"/>
      </w:tblGrid>
      <w:tr w:rsidR="00D61A60" w:rsidRPr="00D91890" w14:paraId="4CAF996B" w14:textId="04CC422A" w:rsidTr="00D61A60">
        <w:trPr>
          <w:trHeight w:val="377"/>
          <w:tblHeader/>
        </w:trPr>
        <w:tc>
          <w:tcPr>
            <w:tcW w:w="720" w:type="dxa"/>
            <w:shd w:val="clear" w:color="auto" w:fill="D9D9D9"/>
            <w:vAlign w:val="center"/>
          </w:tcPr>
          <w:p w14:paraId="43896378" w14:textId="77777777" w:rsidR="00D61A60" w:rsidRPr="00D91890" w:rsidRDefault="00D61A60" w:rsidP="00D61A60">
            <w:pPr>
              <w:spacing w:before="0"/>
              <w:ind w:left="-113" w:right="-126"/>
              <w:jc w:val="center"/>
              <w:rPr>
                <w:rFonts w:cs="Arial"/>
                <w:b/>
                <w:sz w:val="24"/>
                <w:szCs w:val="20"/>
                <w:lang w:val="sr-Cyrl-RS"/>
              </w:rPr>
            </w:pPr>
            <w:r w:rsidRPr="00D91890">
              <w:rPr>
                <w:rFonts w:cs="Arial"/>
                <w:b/>
                <w:sz w:val="24"/>
                <w:szCs w:val="20"/>
                <w:lang w:val="sr-Cyrl-RS"/>
              </w:rPr>
              <w:t>Р. бр.</w:t>
            </w:r>
          </w:p>
        </w:tc>
        <w:tc>
          <w:tcPr>
            <w:tcW w:w="3510" w:type="dxa"/>
            <w:shd w:val="clear" w:color="auto" w:fill="D9D9D9"/>
            <w:vAlign w:val="center"/>
          </w:tcPr>
          <w:p w14:paraId="08B9BD87" w14:textId="77777777" w:rsidR="00D61A60" w:rsidRPr="00D91890" w:rsidRDefault="00D61A60" w:rsidP="00D61A60">
            <w:pPr>
              <w:spacing w:before="0"/>
              <w:jc w:val="center"/>
              <w:rPr>
                <w:rFonts w:cs="Arial"/>
                <w:b/>
                <w:sz w:val="24"/>
                <w:szCs w:val="20"/>
                <w:lang w:val="sr-Cyrl-CS"/>
              </w:rPr>
            </w:pPr>
            <w:r w:rsidRPr="00D91890">
              <w:rPr>
                <w:rFonts w:cs="Arial"/>
                <w:b/>
                <w:sz w:val="24"/>
                <w:szCs w:val="20"/>
                <w:lang w:val="sr-Cyrl-CS"/>
              </w:rPr>
              <w:t>ОПИС</w:t>
            </w:r>
          </w:p>
        </w:tc>
        <w:tc>
          <w:tcPr>
            <w:tcW w:w="1440" w:type="dxa"/>
            <w:shd w:val="clear" w:color="auto" w:fill="D9D9D9"/>
            <w:vAlign w:val="center"/>
          </w:tcPr>
          <w:p w14:paraId="58A889BB" w14:textId="77777777" w:rsidR="00D61A60" w:rsidRPr="00D91890" w:rsidRDefault="00D61A60" w:rsidP="00D61A60">
            <w:pPr>
              <w:spacing w:before="0"/>
              <w:jc w:val="center"/>
              <w:rPr>
                <w:rFonts w:cs="Arial"/>
                <w:b/>
                <w:sz w:val="24"/>
                <w:szCs w:val="20"/>
                <w:lang w:val="sr-Cyrl-RS"/>
              </w:rPr>
            </w:pPr>
            <w:r w:rsidRPr="00D91890">
              <w:rPr>
                <w:rFonts w:cs="Arial"/>
                <w:b/>
                <w:sz w:val="24"/>
                <w:szCs w:val="20"/>
                <w:lang w:val="sr-Cyrl-RS"/>
              </w:rPr>
              <w:t>Јединица мере</w:t>
            </w:r>
          </w:p>
        </w:tc>
        <w:tc>
          <w:tcPr>
            <w:tcW w:w="1440" w:type="dxa"/>
            <w:shd w:val="clear" w:color="auto" w:fill="D9D9D9"/>
            <w:vAlign w:val="center"/>
          </w:tcPr>
          <w:p w14:paraId="54B8B2C9" w14:textId="77777777" w:rsidR="00D61A60" w:rsidRPr="00D91890" w:rsidRDefault="00D61A60" w:rsidP="00D61A60">
            <w:pPr>
              <w:spacing w:before="0"/>
              <w:jc w:val="center"/>
              <w:rPr>
                <w:rFonts w:cs="Arial"/>
                <w:b/>
                <w:sz w:val="24"/>
                <w:szCs w:val="20"/>
                <w:lang w:val="sr-Cyrl-RS"/>
              </w:rPr>
            </w:pPr>
            <w:r w:rsidRPr="00D91890">
              <w:rPr>
                <w:rFonts w:cs="Arial"/>
                <w:b/>
                <w:sz w:val="24"/>
                <w:szCs w:val="20"/>
                <w:lang w:val="sr-Cyrl-RS"/>
              </w:rPr>
              <w:t>Оквирна количина</w:t>
            </w:r>
          </w:p>
        </w:tc>
        <w:tc>
          <w:tcPr>
            <w:tcW w:w="1800" w:type="dxa"/>
            <w:shd w:val="clear" w:color="auto" w:fill="D9D9D9"/>
          </w:tcPr>
          <w:p w14:paraId="2D993BC0" w14:textId="11E5C72B" w:rsidR="00D61A60" w:rsidRPr="00D91890" w:rsidRDefault="00D61A60" w:rsidP="00D61A60">
            <w:pPr>
              <w:spacing w:before="0"/>
              <w:jc w:val="center"/>
              <w:rPr>
                <w:rFonts w:cs="Arial"/>
                <w:b/>
                <w:sz w:val="24"/>
                <w:szCs w:val="20"/>
                <w:lang w:val="sr-Cyrl-RS"/>
              </w:rPr>
            </w:pPr>
            <w:r>
              <w:rPr>
                <w:rFonts w:cs="Arial"/>
                <w:b/>
                <w:sz w:val="24"/>
                <w:szCs w:val="24"/>
                <w:lang w:val="sr-Cyrl-RS"/>
              </w:rPr>
              <w:t>Цена по јединици мере без ПДВ</w:t>
            </w:r>
          </w:p>
        </w:tc>
        <w:tc>
          <w:tcPr>
            <w:tcW w:w="1980" w:type="dxa"/>
            <w:shd w:val="clear" w:color="auto" w:fill="D9D9D9"/>
          </w:tcPr>
          <w:p w14:paraId="437B971C" w14:textId="37167FAF" w:rsidR="00D61A60" w:rsidRPr="00D91890" w:rsidRDefault="00D61A60" w:rsidP="00D61A60">
            <w:pPr>
              <w:spacing w:before="0"/>
              <w:jc w:val="center"/>
              <w:rPr>
                <w:rFonts w:cs="Arial"/>
                <w:b/>
                <w:sz w:val="24"/>
                <w:szCs w:val="20"/>
                <w:lang w:val="sr-Cyrl-RS"/>
              </w:rPr>
            </w:pPr>
            <w:r w:rsidRPr="00A71FAD">
              <w:rPr>
                <w:rFonts w:cs="Arial"/>
                <w:b/>
                <w:sz w:val="24"/>
                <w:szCs w:val="24"/>
                <w:lang w:val="sr-Cyrl-RS"/>
              </w:rPr>
              <w:t xml:space="preserve">Цена по јединици мере </w:t>
            </w:r>
            <w:r>
              <w:rPr>
                <w:rFonts w:cs="Arial"/>
                <w:b/>
                <w:sz w:val="24"/>
                <w:szCs w:val="24"/>
                <w:lang w:val="sr-Cyrl-RS"/>
              </w:rPr>
              <w:t>са</w:t>
            </w:r>
            <w:r w:rsidRPr="00A71FAD">
              <w:rPr>
                <w:rFonts w:cs="Arial"/>
                <w:b/>
                <w:sz w:val="24"/>
                <w:szCs w:val="24"/>
                <w:lang w:val="sr-Cyrl-RS"/>
              </w:rPr>
              <w:t xml:space="preserve"> ПДВ</w:t>
            </w:r>
          </w:p>
        </w:tc>
        <w:tc>
          <w:tcPr>
            <w:tcW w:w="1980" w:type="dxa"/>
            <w:shd w:val="clear" w:color="auto" w:fill="D9D9D9"/>
          </w:tcPr>
          <w:p w14:paraId="2888D9A8" w14:textId="752D25DA" w:rsidR="00D61A60" w:rsidRPr="00D91890" w:rsidRDefault="00D61A60" w:rsidP="00D61A60">
            <w:pPr>
              <w:spacing w:before="0"/>
              <w:jc w:val="center"/>
              <w:rPr>
                <w:rFonts w:cs="Arial"/>
                <w:b/>
                <w:sz w:val="24"/>
                <w:szCs w:val="20"/>
                <w:lang w:val="sr-Cyrl-RS"/>
              </w:rPr>
            </w:pPr>
            <w:r>
              <w:rPr>
                <w:rFonts w:cs="Arial"/>
                <w:b/>
                <w:sz w:val="24"/>
                <w:szCs w:val="24"/>
                <w:lang w:val="sr-Cyrl-RS"/>
              </w:rPr>
              <w:t>Укупна цена без ПДВ</w:t>
            </w:r>
          </w:p>
        </w:tc>
        <w:tc>
          <w:tcPr>
            <w:tcW w:w="1980" w:type="dxa"/>
            <w:shd w:val="clear" w:color="auto" w:fill="D9D9D9"/>
          </w:tcPr>
          <w:p w14:paraId="2B12ECD2" w14:textId="60120EC2" w:rsidR="00D61A60" w:rsidRPr="00D91890" w:rsidRDefault="00D61A60" w:rsidP="00D61A60">
            <w:pPr>
              <w:spacing w:before="0"/>
              <w:jc w:val="center"/>
              <w:rPr>
                <w:rFonts w:cs="Arial"/>
                <w:b/>
                <w:sz w:val="24"/>
                <w:szCs w:val="20"/>
                <w:lang w:val="sr-Cyrl-RS"/>
              </w:rPr>
            </w:pPr>
            <w:r>
              <w:rPr>
                <w:rFonts w:cs="Arial"/>
                <w:b/>
                <w:sz w:val="24"/>
                <w:szCs w:val="24"/>
                <w:lang w:val="sr-Cyrl-RS"/>
              </w:rPr>
              <w:t>Укупна цена са ПДВ</w:t>
            </w:r>
          </w:p>
        </w:tc>
      </w:tr>
      <w:tr w:rsidR="00D61A60" w:rsidRPr="00D91890" w14:paraId="42C25C8A" w14:textId="10140A89" w:rsidTr="00D61A60">
        <w:trPr>
          <w:trHeight w:val="377"/>
        </w:trPr>
        <w:tc>
          <w:tcPr>
            <w:tcW w:w="720" w:type="dxa"/>
            <w:vAlign w:val="center"/>
          </w:tcPr>
          <w:p w14:paraId="079D73E4" w14:textId="77777777" w:rsidR="00D61A60" w:rsidRPr="00D91890" w:rsidRDefault="00D61A60" w:rsidP="00025279">
            <w:pPr>
              <w:numPr>
                <w:ilvl w:val="0"/>
                <w:numId w:val="43"/>
              </w:numPr>
              <w:spacing w:before="0"/>
              <w:ind w:right="601"/>
              <w:contextualSpacing/>
              <w:jc w:val="center"/>
              <w:rPr>
                <w:rFonts w:cs="Arial"/>
                <w:sz w:val="24"/>
                <w:szCs w:val="20"/>
                <w:lang w:val="sr-Cyrl-RS"/>
              </w:rPr>
            </w:pPr>
          </w:p>
        </w:tc>
        <w:tc>
          <w:tcPr>
            <w:tcW w:w="3510" w:type="dxa"/>
            <w:vAlign w:val="center"/>
          </w:tcPr>
          <w:p w14:paraId="3E73B963" w14:textId="77777777" w:rsidR="00D61A60" w:rsidRPr="00D91890" w:rsidRDefault="00D61A60" w:rsidP="0057434C">
            <w:pPr>
              <w:spacing w:before="0"/>
              <w:jc w:val="left"/>
              <w:rPr>
                <w:rFonts w:cs="Arial"/>
                <w:sz w:val="24"/>
                <w:szCs w:val="20"/>
                <w:lang w:val="sr-Cyrl-CS"/>
              </w:rPr>
            </w:pPr>
            <w:r w:rsidRPr="00D91890">
              <w:rPr>
                <w:rFonts w:cs="Arial"/>
                <w:sz w:val="24"/>
                <w:szCs w:val="20"/>
                <w:lang w:val="sr-Cyrl-CS"/>
              </w:rPr>
              <w:t>Цена рада инжењера за радове по позиву</w:t>
            </w:r>
          </w:p>
        </w:tc>
        <w:tc>
          <w:tcPr>
            <w:tcW w:w="1440" w:type="dxa"/>
            <w:vAlign w:val="center"/>
          </w:tcPr>
          <w:p w14:paraId="789BD058" w14:textId="77777777" w:rsidR="00D61A60" w:rsidRPr="00D91890" w:rsidRDefault="00D61A60" w:rsidP="0057434C">
            <w:pPr>
              <w:spacing w:before="0"/>
              <w:jc w:val="center"/>
              <w:rPr>
                <w:rFonts w:cs="Arial"/>
                <w:sz w:val="24"/>
                <w:szCs w:val="20"/>
                <w:lang w:val="sr-Cyrl-RS"/>
              </w:rPr>
            </w:pPr>
            <w:r w:rsidRPr="00D91890">
              <w:rPr>
                <w:rFonts w:cs="Arial"/>
                <w:sz w:val="24"/>
                <w:szCs w:val="20"/>
                <w:lang w:val="sr-Cyrl-RS"/>
              </w:rPr>
              <w:t>Радни час</w:t>
            </w:r>
          </w:p>
        </w:tc>
        <w:tc>
          <w:tcPr>
            <w:tcW w:w="1440" w:type="dxa"/>
            <w:vAlign w:val="center"/>
          </w:tcPr>
          <w:p w14:paraId="0C94C7D1" w14:textId="77777777" w:rsidR="00D61A60" w:rsidRPr="00D91890" w:rsidRDefault="00D61A60" w:rsidP="0057434C">
            <w:pPr>
              <w:spacing w:before="0"/>
              <w:jc w:val="center"/>
              <w:rPr>
                <w:rFonts w:cs="Arial"/>
                <w:sz w:val="24"/>
                <w:szCs w:val="20"/>
                <w:lang w:val="sr-Cyrl-RS"/>
              </w:rPr>
            </w:pPr>
            <w:r w:rsidRPr="00D91890">
              <w:rPr>
                <w:rFonts w:cs="Arial"/>
                <w:sz w:val="24"/>
                <w:szCs w:val="20"/>
                <w:lang w:val="sr-Cyrl-RS"/>
              </w:rPr>
              <w:t>400</w:t>
            </w:r>
          </w:p>
        </w:tc>
        <w:tc>
          <w:tcPr>
            <w:tcW w:w="1800" w:type="dxa"/>
          </w:tcPr>
          <w:p w14:paraId="1581B928" w14:textId="77777777" w:rsidR="00D61A60" w:rsidRPr="00D91890" w:rsidRDefault="00D61A60" w:rsidP="0057434C">
            <w:pPr>
              <w:spacing w:before="0"/>
              <w:jc w:val="center"/>
              <w:rPr>
                <w:rFonts w:cs="Arial"/>
                <w:sz w:val="24"/>
                <w:szCs w:val="20"/>
                <w:lang w:val="sr-Cyrl-RS"/>
              </w:rPr>
            </w:pPr>
          </w:p>
        </w:tc>
        <w:tc>
          <w:tcPr>
            <w:tcW w:w="1980" w:type="dxa"/>
          </w:tcPr>
          <w:p w14:paraId="5A6E9C90" w14:textId="77777777" w:rsidR="00D61A60" w:rsidRPr="00D91890" w:rsidRDefault="00D61A60" w:rsidP="0057434C">
            <w:pPr>
              <w:spacing w:before="0"/>
              <w:jc w:val="center"/>
              <w:rPr>
                <w:rFonts w:cs="Arial"/>
                <w:sz w:val="24"/>
                <w:szCs w:val="20"/>
                <w:lang w:val="sr-Cyrl-RS"/>
              </w:rPr>
            </w:pPr>
          </w:p>
        </w:tc>
        <w:tc>
          <w:tcPr>
            <w:tcW w:w="1980" w:type="dxa"/>
          </w:tcPr>
          <w:p w14:paraId="5BF1F511" w14:textId="77777777" w:rsidR="00D61A60" w:rsidRPr="00D91890" w:rsidRDefault="00D61A60" w:rsidP="0057434C">
            <w:pPr>
              <w:spacing w:before="0"/>
              <w:jc w:val="center"/>
              <w:rPr>
                <w:rFonts w:cs="Arial"/>
                <w:sz w:val="24"/>
                <w:szCs w:val="20"/>
                <w:lang w:val="sr-Cyrl-RS"/>
              </w:rPr>
            </w:pPr>
          </w:p>
        </w:tc>
        <w:tc>
          <w:tcPr>
            <w:tcW w:w="1980" w:type="dxa"/>
          </w:tcPr>
          <w:p w14:paraId="6BE4DFDE" w14:textId="77777777" w:rsidR="00D61A60" w:rsidRPr="00D91890" w:rsidRDefault="00D61A60" w:rsidP="0057434C">
            <w:pPr>
              <w:spacing w:before="0"/>
              <w:jc w:val="center"/>
              <w:rPr>
                <w:rFonts w:cs="Arial"/>
                <w:sz w:val="24"/>
                <w:szCs w:val="20"/>
                <w:lang w:val="sr-Cyrl-RS"/>
              </w:rPr>
            </w:pPr>
          </w:p>
        </w:tc>
      </w:tr>
      <w:tr w:rsidR="00D61A60" w:rsidRPr="00D91890" w14:paraId="7C0A1EF1" w14:textId="466D2708" w:rsidTr="00D61A60">
        <w:trPr>
          <w:trHeight w:val="377"/>
        </w:trPr>
        <w:tc>
          <w:tcPr>
            <w:tcW w:w="720" w:type="dxa"/>
            <w:vAlign w:val="center"/>
          </w:tcPr>
          <w:p w14:paraId="3564FC24" w14:textId="77777777" w:rsidR="00D61A60" w:rsidRPr="00D91890" w:rsidRDefault="00D61A60" w:rsidP="00025279">
            <w:pPr>
              <w:numPr>
                <w:ilvl w:val="0"/>
                <w:numId w:val="43"/>
              </w:numPr>
              <w:spacing w:before="0"/>
              <w:ind w:left="284" w:right="601" w:hanging="284"/>
              <w:contextualSpacing/>
              <w:jc w:val="center"/>
              <w:rPr>
                <w:rFonts w:cs="Arial"/>
                <w:sz w:val="24"/>
                <w:szCs w:val="20"/>
                <w:lang w:val="sr-Cyrl-RS"/>
              </w:rPr>
            </w:pPr>
          </w:p>
        </w:tc>
        <w:tc>
          <w:tcPr>
            <w:tcW w:w="3510" w:type="dxa"/>
            <w:vAlign w:val="center"/>
          </w:tcPr>
          <w:p w14:paraId="7E29BB07" w14:textId="77777777" w:rsidR="00D61A60" w:rsidRPr="00D91890" w:rsidRDefault="00D61A60" w:rsidP="0057434C">
            <w:pPr>
              <w:spacing w:before="0"/>
              <w:jc w:val="left"/>
              <w:rPr>
                <w:rFonts w:cs="Arial"/>
                <w:sz w:val="24"/>
                <w:szCs w:val="20"/>
                <w:lang w:val="sr-Cyrl-CS"/>
              </w:rPr>
            </w:pPr>
            <w:r w:rsidRPr="00D91890">
              <w:rPr>
                <w:rFonts w:cs="Arial"/>
                <w:sz w:val="24"/>
                <w:szCs w:val="20"/>
                <w:lang w:val="sr-Cyrl-CS"/>
              </w:rPr>
              <w:t>Цена рада техничара за радове по позиву</w:t>
            </w:r>
          </w:p>
        </w:tc>
        <w:tc>
          <w:tcPr>
            <w:tcW w:w="1440" w:type="dxa"/>
            <w:vAlign w:val="center"/>
          </w:tcPr>
          <w:p w14:paraId="21F90676" w14:textId="77777777" w:rsidR="00D61A60" w:rsidRPr="00D91890" w:rsidRDefault="00D61A60" w:rsidP="0057434C">
            <w:pPr>
              <w:spacing w:before="0"/>
              <w:jc w:val="center"/>
              <w:rPr>
                <w:rFonts w:cs="Arial"/>
                <w:sz w:val="24"/>
                <w:szCs w:val="20"/>
                <w:lang w:val="sr-Cyrl-RS"/>
              </w:rPr>
            </w:pPr>
            <w:r w:rsidRPr="00D91890">
              <w:rPr>
                <w:rFonts w:cs="Arial"/>
                <w:sz w:val="24"/>
                <w:szCs w:val="20"/>
                <w:lang w:val="sr-Cyrl-RS"/>
              </w:rPr>
              <w:t>Радни час</w:t>
            </w:r>
          </w:p>
        </w:tc>
        <w:tc>
          <w:tcPr>
            <w:tcW w:w="1440" w:type="dxa"/>
            <w:vAlign w:val="center"/>
          </w:tcPr>
          <w:p w14:paraId="6979ADB6" w14:textId="77777777" w:rsidR="00D61A60" w:rsidRPr="00D91890" w:rsidRDefault="00D61A60" w:rsidP="0057434C">
            <w:pPr>
              <w:spacing w:before="0"/>
              <w:jc w:val="center"/>
              <w:rPr>
                <w:rFonts w:cs="Arial"/>
                <w:sz w:val="24"/>
                <w:szCs w:val="20"/>
                <w:lang w:val="sr-Cyrl-RS"/>
              </w:rPr>
            </w:pPr>
            <w:r w:rsidRPr="00D91890">
              <w:rPr>
                <w:rFonts w:cs="Arial"/>
                <w:sz w:val="24"/>
                <w:szCs w:val="20"/>
              </w:rPr>
              <w:t>5</w:t>
            </w:r>
            <w:r w:rsidRPr="00D91890">
              <w:rPr>
                <w:rFonts w:cs="Arial"/>
                <w:sz w:val="24"/>
                <w:szCs w:val="20"/>
                <w:lang w:val="sr-Cyrl-RS"/>
              </w:rPr>
              <w:t>00</w:t>
            </w:r>
          </w:p>
        </w:tc>
        <w:tc>
          <w:tcPr>
            <w:tcW w:w="1800" w:type="dxa"/>
          </w:tcPr>
          <w:p w14:paraId="68E0B04F" w14:textId="77777777" w:rsidR="00D61A60" w:rsidRPr="00D91890" w:rsidRDefault="00D61A60" w:rsidP="0057434C">
            <w:pPr>
              <w:spacing w:before="0"/>
              <w:jc w:val="center"/>
              <w:rPr>
                <w:rFonts w:cs="Arial"/>
                <w:sz w:val="24"/>
                <w:szCs w:val="20"/>
              </w:rPr>
            </w:pPr>
          </w:p>
        </w:tc>
        <w:tc>
          <w:tcPr>
            <w:tcW w:w="1980" w:type="dxa"/>
          </w:tcPr>
          <w:p w14:paraId="2484F275" w14:textId="77777777" w:rsidR="00D61A60" w:rsidRPr="00D91890" w:rsidRDefault="00D61A60" w:rsidP="0057434C">
            <w:pPr>
              <w:spacing w:before="0"/>
              <w:jc w:val="center"/>
              <w:rPr>
                <w:rFonts w:cs="Arial"/>
                <w:sz w:val="24"/>
                <w:szCs w:val="20"/>
              </w:rPr>
            </w:pPr>
          </w:p>
        </w:tc>
        <w:tc>
          <w:tcPr>
            <w:tcW w:w="1980" w:type="dxa"/>
          </w:tcPr>
          <w:p w14:paraId="58BA7E12" w14:textId="77777777" w:rsidR="00D61A60" w:rsidRPr="00D91890" w:rsidRDefault="00D61A60" w:rsidP="0057434C">
            <w:pPr>
              <w:spacing w:before="0"/>
              <w:jc w:val="center"/>
              <w:rPr>
                <w:rFonts w:cs="Arial"/>
                <w:sz w:val="24"/>
                <w:szCs w:val="20"/>
              </w:rPr>
            </w:pPr>
          </w:p>
        </w:tc>
        <w:tc>
          <w:tcPr>
            <w:tcW w:w="1980" w:type="dxa"/>
          </w:tcPr>
          <w:p w14:paraId="647F4096" w14:textId="77777777" w:rsidR="00D61A60" w:rsidRPr="00D91890" w:rsidRDefault="00D61A60" w:rsidP="0057434C">
            <w:pPr>
              <w:spacing w:before="0"/>
              <w:jc w:val="center"/>
              <w:rPr>
                <w:rFonts w:cs="Arial"/>
                <w:sz w:val="24"/>
                <w:szCs w:val="20"/>
              </w:rPr>
            </w:pPr>
          </w:p>
        </w:tc>
      </w:tr>
      <w:tr w:rsidR="00100843" w:rsidRPr="00D91890" w14:paraId="2CD3E8C1" w14:textId="77777777" w:rsidTr="0057434C">
        <w:trPr>
          <w:trHeight w:val="377"/>
        </w:trPr>
        <w:tc>
          <w:tcPr>
            <w:tcW w:w="12870" w:type="dxa"/>
            <w:gridSpan w:val="7"/>
            <w:vAlign w:val="center"/>
          </w:tcPr>
          <w:p w14:paraId="51065DB8" w14:textId="54971988" w:rsidR="00100843" w:rsidRPr="00D91890" w:rsidRDefault="00100843" w:rsidP="00100843">
            <w:pPr>
              <w:spacing w:before="0"/>
              <w:jc w:val="right"/>
              <w:rPr>
                <w:rFonts w:cs="Arial"/>
                <w:sz w:val="24"/>
                <w:szCs w:val="20"/>
              </w:rPr>
            </w:pPr>
            <w:r>
              <w:rPr>
                <w:rFonts w:cs="Arial"/>
                <w:sz w:val="24"/>
                <w:szCs w:val="24"/>
                <w:lang w:val="sr-Cyrl-RS"/>
              </w:rPr>
              <w:t>Укупна цена без ПДВ:</w:t>
            </w:r>
          </w:p>
        </w:tc>
        <w:tc>
          <w:tcPr>
            <w:tcW w:w="1980" w:type="dxa"/>
          </w:tcPr>
          <w:p w14:paraId="7C4637B4" w14:textId="77777777" w:rsidR="00100843" w:rsidRPr="00D91890" w:rsidRDefault="00100843" w:rsidP="00100843">
            <w:pPr>
              <w:spacing w:before="0"/>
              <w:jc w:val="center"/>
              <w:rPr>
                <w:rFonts w:cs="Arial"/>
                <w:sz w:val="24"/>
                <w:szCs w:val="20"/>
              </w:rPr>
            </w:pPr>
          </w:p>
        </w:tc>
      </w:tr>
      <w:tr w:rsidR="00100843" w:rsidRPr="00D91890" w14:paraId="74073403" w14:textId="77777777" w:rsidTr="0057434C">
        <w:trPr>
          <w:trHeight w:val="377"/>
        </w:trPr>
        <w:tc>
          <w:tcPr>
            <w:tcW w:w="12870" w:type="dxa"/>
            <w:gridSpan w:val="7"/>
            <w:vAlign w:val="center"/>
          </w:tcPr>
          <w:p w14:paraId="0591ED62" w14:textId="43BB62FA" w:rsidR="00100843" w:rsidRPr="00D91890" w:rsidRDefault="00100843" w:rsidP="00100843">
            <w:pPr>
              <w:spacing w:before="0"/>
              <w:jc w:val="right"/>
              <w:rPr>
                <w:rFonts w:cs="Arial"/>
                <w:sz w:val="24"/>
                <w:szCs w:val="20"/>
              </w:rPr>
            </w:pPr>
            <w:r>
              <w:rPr>
                <w:rFonts w:cs="Arial"/>
                <w:sz w:val="24"/>
                <w:szCs w:val="24"/>
                <w:lang w:val="sr-Cyrl-RS"/>
              </w:rPr>
              <w:t>Укупна цена са ПДВ:</w:t>
            </w:r>
          </w:p>
        </w:tc>
        <w:tc>
          <w:tcPr>
            <w:tcW w:w="1980" w:type="dxa"/>
          </w:tcPr>
          <w:p w14:paraId="4A4C813F" w14:textId="77777777" w:rsidR="00100843" w:rsidRPr="00D91890" w:rsidRDefault="00100843" w:rsidP="00100843">
            <w:pPr>
              <w:spacing w:before="0"/>
              <w:jc w:val="center"/>
              <w:rPr>
                <w:rFonts w:cs="Arial"/>
                <w:sz w:val="24"/>
                <w:szCs w:val="20"/>
              </w:rPr>
            </w:pPr>
          </w:p>
        </w:tc>
      </w:tr>
    </w:tbl>
    <w:p w14:paraId="278919D4" w14:textId="77777777" w:rsidR="00C90905" w:rsidRDefault="00C90905" w:rsidP="009823F9">
      <w:pPr>
        <w:spacing w:before="0"/>
        <w:contextualSpacing/>
        <w:rPr>
          <w:rFonts w:cs="Arial"/>
          <w:b/>
          <w:sz w:val="24"/>
          <w:szCs w:val="24"/>
        </w:rPr>
      </w:pPr>
    </w:p>
    <w:p w14:paraId="5466D6C0" w14:textId="6B3D3E3A" w:rsidR="00BB7A02" w:rsidRPr="009823F9" w:rsidRDefault="00C90905" w:rsidP="009823F9">
      <w:pPr>
        <w:spacing w:before="0"/>
        <w:contextualSpacing/>
        <w:rPr>
          <w:rFonts w:cs="Arial"/>
          <w:b/>
          <w:i/>
          <w:sz w:val="24"/>
          <w:szCs w:val="24"/>
          <w:lang w:val="sr-Cyrl-CS"/>
        </w:rPr>
      </w:pPr>
      <w:r w:rsidRPr="00AA5263">
        <w:rPr>
          <w:rFonts w:cs="Arial"/>
          <w:b/>
          <w:sz w:val="24"/>
          <w:szCs w:val="24"/>
        </w:rPr>
        <w:t>Табела бр.</w:t>
      </w:r>
      <w:r w:rsidRPr="00AA5263">
        <w:rPr>
          <w:rFonts w:cs="Arial"/>
          <w:b/>
          <w:sz w:val="24"/>
          <w:szCs w:val="24"/>
          <w:lang w:val="sr-Cyrl-RS"/>
        </w:rPr>
        <w:t xml:space="preserve">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9119"/>
        <w:gridCol w:w="4027"/>
      </w:tblGrid>
      <w:tr w:rsidR="00A26DB7" w:rsidRPr="009823F9" w14:paraId="41559226" w14:textId="77777777" w:rsidTr="00C90905">
        <w:trPr>
          <w:trHeight w:val="418"/>
        </w:trPr>
        <w:tc>
          <w:tcPr>
            <w:tcW w:w="286" w:type="pct"/>
            <w:shd w:val="clear" w:color="auto" w:fill="F2F2F2" w:themeFill="background1" w:themeFillShade="F2"/>
            <w:vAlign w:val="center"/>
          </w:tcPr>
          <w:p w14:paraId="0849733F" w14:textId="77777777" w:rsidR="00A26DB7" w:rsidRPr="009823F9" w:rsidRDefault="00A26DB7" w:rsidP="00C90905">
            <w:pPr>
              <w:spacing w:before="0"/>
              <w:contextualSpacing/>
              <w:jc w:val="center"/>
              <w:rPr>
                <w:rFonts w:cs="Arial"/>
                <w:b/>
                <w:sz w:val="24"/>
                <w:szCs w:val="24"/>
                <w:lang w:val="sr-Latn-CS"/>
              </w:rPr>
            </w:pPr>
            <w:r w:rsidRPr="009823F9">
              <w:rPr>
                <w:rFonts w:cs="Arial"/>
                <w:b/>
                <w:sz w:val="24"/>
                <w:szCs w:val="24"/>
              </w:rPr>
              <w:t>I</w:t>
            </w:r>
          </w:p>
        </w:tc>
        <w:tc>
          <w:tcPr>
            <w:tcW w:w="3270" w:type="pct"/>
            <w:shd w:val="clear" w:color="auto" w:fill="F2F2F2" w:themeFill="background1" w:themeFillShade="F2"/>
            <w:vAlign w:val="center"/>
          </w:tcPr>
          <w:p w14:paraId="04D6F628" w14:textId="77FF6111" w:rsidR="00A26DB7" w:rsidRPr="009823F9" w:rsidRDefault="006A4F45" w:rsidP="00C90905">
            <w:pPr>
              <w:spacing w:before="0"/>
              <w:contextualSpacing/>
              <w:jc w:val="center"/>
              <w:rPr>
                <w:rFonts w:cs="Arial"/>
                <w:b/>
                <w:sz w:val="24"/>
                <w:szCs w:val="24"/>
              </w:rPr>
            </w:pPr>
            <w:r>
              <w:rPr>
                <w:rFonts w:cs="Arial"/>
                <w:b/>
                <w:sz w:val="24"/>
                <w:szCs w:val="24"/>
              </w:rPr>
              <w:t>УКУПНО ПОНУЂЕНА ЦЕНА</w:t>
            </w:r>
            <w:r>
              <w:t xml:space="preserve"> </w:t>
            </w:r>
            <w:r w:rsidRPr="006A4F45">
              <w:rPr>
                <w:rFonts w:cs="Arial"/>
                <w:b/>
                <w:sz w:val="24"/>
                <w:szCs w:val="24"/>
              </w:rPr>
              <w:t xml:space="preserve">из табеле 1 + табеле 2 </w:t>
            </w:r>
            <w:r w:rsidR="00A26DB7" w:rsidRPr="009823F9">
              <w:rPr>
                <w:rFonts w:cs="Arial"/>
                <w:b/>
                <w:sz w:val="24"/>
                <w:szCs w:val="24"/>
              </w:rPr>
              <w:t>без ПДВ динара</w:t>
            </w:r>
          </w:p>
        </w:tc>
        <w:tc>
          <w:tcPr>
            <w:tcW w:w="1444" w:type="pct"/>
          </w:tcPr>
          <w:p w14:paraId="45AE0DD6" w14:textId="77777777" w:rsidR="00A26DB7" w:rsidRPr="009823F9" w:rsidRDefault="00A26DB7" w:rsidP="00C90905">
            <w:pPr>
              <w:spacing w:before="0"/>
              <w:contextualSpacing/>
              <w:rPr>
                <w:rFonts w:cs="Arial"/>
                <w:color w:val="FF0000"/>
                <w:sz w:val="24"/>
                <w:szCs w:val="24"/>
              </w:rPr>
            </w:pPr>
          </w:p>
        </w:tc>
      </w:tr>
      <w:tr w:rsidR="00A26DB7" w:rsidRPr="009823F9" w14:paraId="6308AA91" w14:textId="77777777" w:rsidTr="00C90905">
        <w:trPr>
          <w:trHeight w:val="610"/>
        </w:trPr>
        <w:tc>
          <w:tcPr>
            <w:tcW w:w="286" w:type="pct"/>
            <w:tcBorders>
              <w:bottom w:val="single" w:sz="4" w:space="0" w:color="auto"/>
            </w:tcBorders>
            <w:shd w:val="clear" w:color="auto" w:fill="F2F2F2" w:themeFill="background1" w:themeFillShade="F2"/>
            <w:vAlign w:val="center"/>
          </w:tcPr>
          <w:p w14:paraId="0AD4999E" w14:textId="77777777" w:rsidR="00A26DB7" w:rsidRPr="009823F9" w:rsidRDefault="00A26DB7" w:rsidP="00C90905">
            <w:pPr>
              <w:spacing w:before="0"/>
              <w:contextualSpacing/>
              <w:jc w:val="center"/>
              <w:rPr>
                <w:rFonts w:cs="Arial"/>
                <w:b/>
                <w:sz w:val="24"/>
                <w:szCs w:val="24"/>
                <w:lang w:val="sr-Latn-CS"/>
              </w:rPr>
            </w:pPr>
            <w:r w:rsidRPr="009823F9">
              <w:rPr>
                <w:rFonts w:cs="Arial"/>
                <w:b/>
                <w:sz w:val="24"/>
                <w:szCs w:val="24"/>
                <w:lang w:val="sr-Latn-CS"/>
              </w:rPr>
              <w:t>II</w:t>
            </w:r>
          </w:p>
        </w:tc>
        <w:tc>
          <w:tcPr>
            <w:tcW w:w="3270" w:type="pct"/>
            <w:tcBorders>
              <w:bottom w:val="single" w:sz="4" w:space="0" w:color="auto"/>
              <w:right w:val="single" w:sz="4" w:space="0" w:color="auto"/>
            </w:tcBorders>
            <w:shd w:val="clear" w:color="auto" w:fill="F2F2F2" w:themeFill="background1" w:themeFillShade="F2"/>
            <w:vAlign w:val="center"/>
          </w:tcPr>
          <w:p w14:paraId="191605C3" w14:textId="77777777" w:rsidR="00A26DB7" w:rsidRPr="009823F9" w:rsidRDefault="00A26DB7" w:rsidP="00C90905">
            <w:pPr>
              <w:spacing w:before="0"/>
              <w:contextualSpacing/>
              <w:jc w:val="center"/>
              <w:rPr>
                <w:rFonts w:cs="Arial"/>
                <w:b/>
                <w:sz w:val="24"/>
                <w:szCs w:val="24"/>
              </w:rPr>
            </w:pPr>
            <w:r w:rsidRPr="009823F9">
              <w:rPr>
                <w:rFonts w:cs="Arial"/>
                <w:b/>
                <w:sz w:val="24"/>
                <w:szCs w:val="24"/>
              </w:rPr>
              <w:t>УКУПАН ИЗНОС ПДВ динара</w:t>
            </w:r>
          </w:p>
        </w:tc>
        <w:tc>
          <w:tcPr>
            <w:tcW w:w="1444" w:type="pct"/>
            <w:tcBorders>
              <w:bottom w:val="single" w:sz="4" w:space="0" w:color="auto"/>
              <w:right w:val="single" w:sz="4" w:space="0" w:color="auto"/>
            </w:tcBorders>
          </w:tcPr>
          <w:p w14:paraId="7CE7C8A0" w14:textId="77777777" w:rsidR="00A26DB7" w:rsidRPr="009823F9" w:rsidRDefault="00A26DB7" w:rsidP="00C90905">
            <w:pPr>
              <w:spacing w:before="0"/>
              <w:contextualSpacing/>
              <w:rPr>
                <w:rFonts w:cs="Arial"/>
                <w:color w:val="FF0000"/>
                <w:sz w:val="24"/>
                <w:szCs w:val="24"/>
              </w:rPr>
            </w:pPr>
          </w:p>
        </w:tc>
      </w:tr>
      <w:tr w:rsidR="00A26DB7" w:rsidRPr="009823F9" w14:paraId="2F3983D9" w14:textId="77777777" w:rsidTr="00C90905">
        <w:trPr>
          <w:trHeight w:val="562"/>
        </w:trPr>
        <w:tc>
          <w:tcPr>
            <w:tcW w:w="286" w:type="pct"/>
            <w:tcBorders>
              <w:bottom w:val="single" w:sz="4" w:space="0" w:color="auto"/>
            </w:tcBorders>
            <w:shd w:val="clear" w:color="auto" w:fill="F2F2F2" w:themeFill="background1" w:themeFillShade="F2"/>
            <w:vAlign w:val="center"/>
          </w:tcPr>
          <w:p w14:paraId="5E847409" w14:textId="77777777" w:rsidR="00A26DB7" w:rsidRPr="009823F9" w:rsidRDefault="00A26DB7" w:rsidP="00C90905">
            <w:pPr>
              <w:spacing w:before="0"/>
              <w:contextualSpacing/>
              <w:jc w:val="center"/>
              <w:rPr>
                <w:rFonts w:cs="Arial"/>
                <w:b/>
                <w:sz w:val="24"/>
                <w:szCs w:val="24"/>
                <w:lang w:val="sr-Latn-CS"/>
              </w:rPr>
            </w:pPr>
            <w:r w:rsidRPr="009823F9">
              <w:rPr>
                <w:rFonts w:cs="Arial"/>
                <w:b/>
                <w:sz w:val="24"/>
                <w:szCs w:val="24"/>
                <w:lang w:val="sr-Latn-CS"/>
              </w:rPr>
              <w:lastRenderedPageBreak/>
              <w:t>III</w:t>
            </w:r>
          </w:p>
        </w:tc>
        <w:tc>
          <w:tcPr>
            <w:tcW w:w="3270" w:type="pct"/>
            <w:tcBorders>
              <w:bottom w:val="single" w:sz="4" w:space="0" w:color="auto"/>
              <w:right w:val="single" w:sz="4" w:space="0" w:color="auto"/>
            </w:tcBorders>
            <w:shd w:val="clear" w:color="auto" w:fill="F2F2F2" w:themeFill="background1" w:themeFillShade="F2"/>
            <w:vAlign w:val="center"/>
          </w:tcPr>
          <w:p w14:paraId="1A6464AC" w14:textId="77777777" w:rsidR="00A26DB7" w:rsidRPr="009823F9" w:rsidRDefault="00A26DB7" w:rsidP="00C90905">
            <w:pPr>
              <w:spacing w:before="0"/>
              <w:contextualSpacing/>
              <w:jc w:val="center"/>
              <w:rPr>
                <w:rFonts w:cs="Arial"/>
                <w:b/>
                <w:sz w:val="24"/>
                <w:szCs w:val="24"/>
              </w:rPr>
            </w:pPr>
            <w:r w:rsidRPr="009823F9">
              <w:rPr>
                <w:rFonts w:cs="Arial"/>
                <w:b/>
                <w:sz w:val="24"/>
                <w:szCs w:val="24"/>
              </w:rPr>
              <w:t>УКУПНО ПОНУЂЕНА ЦЕНА са ПДВ динара</w:t>
            </w:r>
          </w:p>
          <w:p w14:paraId="1876E770" w14:textId="77777777" w:rsidR="00A26DB7" w:rsidRPr="009823F9" w:rsidRDefault="00A26DB7" w:rsidP="00C90905">
            <w:pPr>
              <w:spacing w:before="0"/>
              <w:contextualSpacing/>
              <w:jc w:val="center"/>
              <w:rPr>
                <w:rFonts w:cs="Arial"/>
                <w:b/>
                <w:sz w:val="24"/>
                <w:szCs w:val="24"/>
              </w:rPr>
            </w:pPr>
          </w:p>
        </w:tc>
        <w:tc>
          <w:tcPr>
            <w:tcW w:w="1444" w:type="pct"/>
            <w:tcBorders>
              <w:bottom w:val="single" w:sz="4" w:space="0" w:color="auto"/>
              <w:right w:val="single" w:sz="4" w:space="0" w:color="auto"/>
            </w:tcBorders>
          </w:tcPr>
          <w:p w14:paraId="24997C12" w14:textId="77777777" w:rsidR="00A26DB7" w:rsidRPr="009823F9" w:rsidRDefault="00A26DB7" w:rsidP="00C90905">
            <w:pPr>
              <w:spacing w:before="0"/>
              <w:contextualSpacing/>
              <w:rPr>
                <w:rFonts w:cs="Arial"/>
                <w:color w:val="FF0000"/>
                <w:sz w:val="24"/>
                <w:szCs w:val="24"/>
              </w:rPr>
            </w:pPr>
          </w:p>
        </w:tc>
      </w:tr>
    </w:tbl>
    <w:p w14:paraId="5D9E25EF" w14:textId="2FD05B8B" w:rsidR="00A26DB7" w:rsidRDefault="00A26DB7" w:rsidP="009823F9">
      <w:pPr>
        <w:spacing w:before="0"/>
        <w:contextualSpacing/>
        <w:rPr>
          <w:rFonts w:cs="Arial"/>
          <w:b/>
          <w:i/>
          <w:sz w:val="24"/>
          <w:szCs w:val="24"/>
          <w:lang w:val="sr-Cyrl-CS"/>
        </w:rPr>
      </w:pPr>
    </w:p>
    <w:p w14:paraId="576D40E5" w14:textId="77777777" w:rsidR="00EF4E6D" w:rsidRPr="009823F9" w:rsidRDefault="00EF4E6D" w:rsidP="00EF4E6D">
      <w:pPr>
        <w:pStyle w:val="KDParagraf"/>
        <w:spacing w:before="0"/>
        <w:contextualSpacing/>
        <w:rPr>
          <w:rFonts w:eastAsia="Calibri" w:cs="Arial"/>
          <w:b/>
          <w:sz w:val="24"/>
          <w:szCs w:val="24"/>
          <w:u w:val="single"/>
        </w:rPr>
      </w:pPr>
      <w:r w:rsidRPr="009823F9">
        <w:rPr>
          <w:rFonts w:eastAsia="Calibri" w:cs="Arial"/>
          <w:b/>
          <w:sz w:val="24"/>
          <w:szCs w:val="24"/>
          <w:u w:val="single"/>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624A3E19" w14:textId="77777777" w:rsidR="00D61A60" w:rsidRPr="009823F9" w:rsidRDefault="00D61A60" w:rsidP="009823F9">
      <w:pPr>
        <w:spacing w:before="0"/>
        <w:contextualSpacing/>
        <w:rPr>
          <w:rFonts w:cs="Arial"/>
          <w:b/>
          <w:i/>
          <w:sz w:val="24"/>
          <w:szCs w:val="24"/>
          <w:lang w:val="sr-Cyrl-CS"/>
        </w:rPr>
      </w:pPr>
    </w:p>
    <w:tbl>
      <w:tblPr>
        <w:tblW w:w="10031" w:type="dxa"/>
        <w:jc w:val="center"/>
        <w:tblLayout w:type="fixed"/>
        <w:tblLook w:val="0000" w:firstRow="0" w:lastRow="0" w:firstColumn="0" w:lastColumn="0" w:noHBand="0" w:noVBand="0"/>
      </w:tblPr>
      <w:tblGrid>
        <w:gridCol w:w="3882"/>
        <w:gridCol w:w="2127"/>
        <w:gridCol w:w="4022"/>
      </w:tblGrid>
      <w:tr w:rsidR="00A26DB7" w:rsidRPr="009823F9" w14:paraId="38B31A66" w14:textId="77777777" w:rsidTr="00554EE5">
        <w:trPr>
          <w:jc w:val="center"/>
        </w:trPr>
        <w:tc>
          <w:tcPr>
            <w:tcW w:w="3882" w:type="dxa"/>
          </w:tcPr>
          <w:p w14:paraId="172239F0" w14:textId="77777777" w:rsidR="00E56F1A" w:rsidRDefault="00E56F1A" w:rsidP="009823F9">
            <w:pPr>
              <w:spacing w:before="0"/>
              <w:contextualSpacing/>
              <w:jc w:val="center"/>
              <w:rPr>
                <w:rFonts w:cs="Arial"/>
                <w:sz w:val="24"/>
                <w:szCs w:val="24"/>
              </w:rPr>
            </w:pPr>
          </w:p>
          <w:p w14:paraId="1715662F" w14:textId="77777777" w:rsidR="00A26DB7" w:rsidRDefault="00E56F1A" w:rsidP="009823F9">
            <w:pPr>
              <w:spacing w:before="0"/>
              <w:contextualSpacing/>
              <w:jc w:val="center"/>
              <w:rPr>
                <w:rFonts w:cs="Arial"/>
                <w:sz w:val="24"/>
                <w:szCs w:val="24"/>
              </w:rPr>
            </w:pPr>
            <w:r>
              <w:rPr>
                <w:rFonts w:cs="Arial"/>
                <w:sz w:val="24"/>
                <w:szCs w:val="24"/>
              </w:rPr>
              <w:t>Датум</w:t>
            </w:r>
          </w:p>
          <w:p w14:paraId="2AFDE32E" w14:textId="77777777" w:rsidR="00E56F1A" w:rsidRPr="009823F9" w:rsidRDefault="00E56F1A" w:rsidP="009823F9">
            <w:pPr>
              <w:spacing w:before="0"/>
              <w:contextualSpacing/>
              <w:jc w:val="center"/>
              <w:rPr>
                <w:rFonts w:cs="Arial"/>
                <w:sz w:val="24"/>
                <w:szCs w:val="24"/>
              </w:rPr>
            </w:pPr>
          </w:p>
        </w:tc>
        <w:tc>
          <w:tcPr>
            <w:tcW w:w="2127" w:type="dxa"/>
          </w:tcPr>
          <w:p w14:paraId="690127D6" w14:textId="77777777" w:rsidR="00A26DB7" w:rsidRPr="009823F9" w:rsidRDefault="00A26DB7" w:rsidP="009823F9">
            <w:pPr>
              <w:spacing w:before="0"/>
              <w:contextualSpacing/>
              <w:jc w:val="center"/>
              <w:rPr>
                <w:rFonts w:cs="Arial"/>
                <w:sz w:val="24"/>
                <w:szCs w:val="24"/>
                <w:lang w:val="ru-RU"/>
              </w:rPr>
            </w:pPr>
          </w:p>
        </w:tc>
        <w:tc>
          <w:tcPr>
            <w:tcW w:w="4022" w:type="dxa"/>
          </w:tcPr>
          <w:p w14:paraId="6C622B8F" w14:textId="77777777" w:rsidR="00E56F1A" w:rsidRDefault="00E56F1A" w:rsidP="009823F9">
            <w:pPr>
              <w:spacing w:before="0"/>
              <w:contextualSpacing/>
              <w:jc w:val="center"/>
              <w:rPr>
                <w:rFonts w:cs="Arial"/>
                <w:sz w:val="24"/>
                <w:szCs w:val="24"/>
                <w:lang w:val="sr-Cyrl-CS"/>
              </w:rPr>
            </w:pPr>
          </w:p>
          <w:p w14:paraId="0D2DFF98" w14:textId="77777777" w:rsidR="00A26DB7" w:rsidRPr="009823F9" w:rsidRDefault="00A26DB7" w:rsidP="009823F9">
            <w:pPr>
              <w:spacing w:before="0"/>
              <w:contextualSpacing/>
              <w:jc w:val="center"/>
              <w:rPr>
                <w:rFonts w:cs="Arial"/>
                <w:sz w:val="24"/>
                <w:szCs w:val="24"/>
                <w:lang w:val="sr-Cyrl-CS"/>
              </w:rPr>
            </w:pPr>
            <w:r w:rsidRPr="009823F9">
              <w:rPr>
                <w:rFonts w:cs="Arial"/>
                <w:sz w:val="24"/>
                <w:szCs w:val="24"/>
                <w:lang w:val="sr-Cyrl-CS"/>
              </w:rPr>
              <w:t>П</w:t>
            </w:r>
            <w:r w:rsidRPr="009823F9">
              <w:rPr>
                <w:rFonts w:cs="Arial"/>
                <w:sz w:val="24"/>
                <w:szCs w:val="24"/>
              </w:rPr>
              <w:t>онуђач</w:t>
            </w:r>
          </w:p>
        </w:tc>
      </w:tr>
      <w:tr w:rsidR="00A26DB7" w:rsidRPr="009823F9" w14:paraId="171D26C9" w14:textId="77777777" w:rsidTr="00554EE5">
        <w:trPr>
          <w:jc w:val="center"/>
        </w:trPr>
        <w:tc>
          <w:tcPr>
            <w:tcW w:w="3882" w:type="dxa"/>
          </w:tcPr>
          <w:p w14:paraId="4A088D07" w14:textId="77777777" w:rsidR="00A26DB7" w:rsidRPr="009823F9" w:rsidRDefault="00A26DB7" w:rsidP="009823F9">
            <w:pPr>
              <w:spacing w:before="0"/>
              <w:contextualSpacing/>
              <w:jc w:val="center"/>
              <w:rPr>
                <w:rFonts w:cs="Arial"/>
                <w:sz w:val="24"/>
                <w:szCs w:val="24"/>
              </w:rPr>
            </w:pPr>
          </w:p>
        </w:tc>
        <w:tc>
          <w:tcPr>
            <w:tcW w:w="2127" w:type="dxa"/>
          </w:tcPr>
          <w:p w14:paraId="45171471" w14:textId="77777777" w:rsidR="00A26DB7" w:rsidRPr="009823F9" w:rsidRDefault="00A26DB7" w:rsidP="009823F9">
            <w:pPr>
              <w:spacing w:before="0"/>
              <w:contextualSpacing/>
              <w:jc w:val="center"/>
              <w:rPr>
                <w:rFonts w:cs="Arial"/>
                <w:sz w:val="24"/>
                <w:szCs w:val="24"/>
              </w:rPr>
            </w:pPr>
            <w:r w:rsidRPr="009823F9">
              <w:rPr>
                <w:rFonts w:cs="Arial"/>
                <w:sz w:val="24"/>
                <w:szCs w:val="24"/>
              </w:rPr>
              <w:t>М.П.</w:t>
            </w:r>
          </w:p>
        </w:tc>
        <w:tc>
          <w:tcPr>
            <w:tcW w:w="4022" w:type="dxa"/>
          </w:tcPr>
          <w:p w14:paraId="21781728" w14:textId="77777777" w:rsidR="00A26DB7" w:rsidRPr="009823F9" w:rsidRDefault="00A26DB7" w:rsidP="009823F9">
            <w:pPr>
              <w:spacing w:before="0"/>
              <w:contextualSpacing/>
              <w:jc w:val="center"/>
              <w:rPr>
                <w:rFonts w:cs="Arial"/>
                <w:sz w:val="24"/>
                <w:szCs w:val="24"/>
                <w:lang w:val="ru-RU"/>
              </w:rPr>
            </w:pPr>
          </w:p>
        </w:tc>
      </w:tr>
      <w:tr w:rsidR="00A26DB7" w:rsidRPr="009823F9" w14:paraId="68A92243" w14:textId="77777777" w:rsidTr="00554EE5">
        <w:trPr>
          <w:jc w:val="center"/>
        </w:trPr>
        <w:tc>
          <w:tcPr>
            <w:tcW w:w="3882" w:type="dxa"/>
            <w:tcBorders>
              <w:bottom w:val="single" w:sz="4" w:space="0" w:color="auto"/>
            </w:tcBorders>
          </w:tcPr>
          <w:p w14:paraId="5465AAE9" w14:textId="77777777" w:rsidR="00A26DB7" w:rsidRPr="009823F9" w:rsidRDefault="00A26DB7" w:rsidP="009823F9">
            <w:pPr>
              <w:spacing w:before="0"/>
              <w:contextualSpacing/>
              <w:jc w:val="center"/>
              <w:rPr>
                <w:rFonts w:cs="Arial"/>
                <w:sz w:val="24"/>
                <w:szCs w:val="24"/>
              </w:rPr>
            </w:pPr>
          </w:p>
        </w:tc>
        <w:tc>
          <w:tcPr>
            <w:tcW w:w="2127" w:type="dxa"/>
          </w:tcPr>
          <w:p w14:paraId="5B5A87D5" w14:textId="77777777" w:rsidR="00A26DB7" w:rsidRPr="009823F9" w:rsidRDefault="00A26DB7" w:rsidP="009823F9">
            <w:pPr>
              <w:spacing w:before="0"/>
              <w:contextualSpacing/>
              <w:jc w:val="center"/>
              <w:rPr>
                <w:rFonts w:cs="Arial"/>
                <w:sz w:val="24"/>
                <w:szCs w:val="24"/>
                <w:lang w:val="ru-RU"/>
              </w:rPr>
            </w:pPr>
          </w:p>
        </w:tc>
        <w:tc>
          <w:tcPr>
            <w:tcW w:w="4022" w:type="dxa"/>
            <w:tcBorders>
              <w:bottom w:val="single" w:sz="4" w:space="0" w:color="auto"/>
            </w:tcBorders>
          </w:tcPr>
          <w:p w14:paraId="3B19D264" w14:textId="77777777" w:rsidR="00A26DB7" w:rsidRPr="009823F9" w:rsidRDefault="00A26DB7" w:rsidP="009823F9">
            <w:pPr>
              <w:spacing w:before="0"/>
              <w:contextualSpacing/>
              <w:jc w:val="center"/>
              <w:rPr>
                <w:rFonts w:cs="Arial"/>
                <w:sz w:val="24"/>
                <w:szCs w:val="24"/>
                <w:lang w:val="ru-RU"/>
              </w:rPr>
            </w:pPr>
          </w:p>
        </w:tc>
      </w:tr>
      <w:tr w:rsidR="00A26DB7" w:rsidRPr="009823F9" w14:paraId="7AD06D22" w14:textId="77777777" w:rsidTr="00554EE5">
        <w:trPr>
          <w:trHeight w:val="389"/>
          <w:jc w:val="center"/>
        </w:trPr>
        <w:tc>
          <w:tcPr>
            <w:tcW w:w="3882" w:type="dxa"/>
            <w:tcBorders>
              <w:top w:val="single" w:sz="4" w:space="0" w:color="auto"/>
            </w:tcBorders>
          </w:tcPr>
          <w:p w14:paraId="3B945FAC" w14:textId="77777777" w:rsidR="00A26DB7" w:rsidRPr="009823F9" w:rsidRDefault="00A26DB7" w:rsidP="009823F9">
            <w:pPr>
              <w:spacing w:before="0"/>
              <w:contextualSpacing/>
              <w:jc w:val="center"/>
              <w:rPr>
                <w:rFonts w:cs="Arial"/>
                <w:sz w:val="24"/>
                <w:szCs w:val="24"/>
              </w:rPr>
            </w:pPr>
          </w:p>
        </w:tc>
        <w:tc>
          <w:tcPr>
            <w:tcW w:w="2127" w:type="dxa"/>
          </w:tcPr>
          <w:p w14:paraId="46272293" w14:textId="77777777" w:rsidR="00A26DB7" w:rsidRPr="009823F9" w:rsidRDefault="00A26DB7" w:rsidP="009823F9">
            <w:pPr>
              <w:spacing w:before="0"/>
              <w:contextualSpacing/>
              <w:jc w:val="center"/>
              <w:rPr>
                <w:rFonts w:cs="Arial"/>
                <w:sz w:val="24"/>
                <w:szCs w:val="24"/>
                <w:lang w:val="ru-RU"/>
              </w:rPr>
            </w:pPr>
          </w:p>
        </w:tc>
        <w:tc>
          <w:tcPr>
            <w:tcW w:w="4022" w:type="dxa"/>
            <w:tcBorders>
              <w:top w:val="single" w:sz="4" w:space="0" w:color="auto"/>
            </w:tcBorders>
          </w:tcPr>
          <w:p w14:paraId="66663A1E" w14:textId="77777777" w:rsidR="00A26DB7" w:rsidRPr="009823F9" w:rsidRDefault="00A26DB7" w:rsidP="009823F9">
            <w:pPr>
              <w:spacing w:before="0"/>
              <w:contextualSpacing/>
              <w:jc w:val="center"/>
              <w:rPr>
                <w:rFonts w:cs="Arial"/>
                <w:sz w:val="24"/>
                <w:szCs w:val="24"/>
                <w:lang w:val="ru-RU"/>
              </w:rPr>
            </w:pPr>
          </w:p>
        </w:tc>
      </w:tr>
    </w:tbl>
    <w:p w14:paraId="28F7A232" w14:textId="77777777" w:rsidR="00A26DB7" w:rsidRPr="009823F9" w:rsidRDefault="00A26DB7" w:rsidP="009823F9">
      <w:pPr>
        <w:spacing w:before="0"/>
        <w:contextualSpacing/>
        <w:rPr>
          <w:rFonts w:cs="Arial"/>
          <w:b/>
          <w:i/>
          <w:sz w:val="24"/>
          <w:szCs w:val="24"/>
          <w:lang w:val="sr-Cyrl-CS"/>
        </w:rPr>
      </w:pPr>
    </w:p>
    <w:p w14:paraId="3F1620EB" w14:textId="77777777" w:rsidR="00343A18" w:rsidRPr="009823F9" w:rsidRDefault="00343A18" w:rsidP="009823F9">
      <w:pPr>
        <w:spacing w:before="0"/>
        <w:contextualSpacing/>
        <w:rPr>
          <w:rFonts w:cs="Arial"/>
          <w:b/>
          <w:i/>
          <w:sz w:val="24"/>
          <w:szCs w:val="24"/>
          <w:lang w:val="sr-Cyrl-CS"/>
        </w:rPr>
      </w:pPr>
      <w:r w:rsidRPr="009823F9">
        <w:rPr>
          <w:rFonts w:cs="Arial"/>
          <w:b/>
          <w:i/>
          <w:sz w:val="24"/>
          <w:szCs w:val="24"/>
          <w:lang w:val="sr-Cyrl-CS"/>
        </w:rPr>
        <w:t>Напомена:</w:t>
      </w:r>
    </w:p>
    <w:p w14:paraId="4EF9BF85" w14:textId="77777777" w:rsidR="00343A18" w:rsidRPr="009823F9" w:rsidRDefault="00343A18" w:rsidP="009823F9">
      <w:pPr>
        <w:pStyle w:val="KDKomentar"/>
        <w:spacing w:before="0"/>
        <w:contextualSpacing/>
        <w:rPr>
          <w:rFonts w:eastAsia="TimesNewRomanPS-BoldMT" w:cs="Arial"/>
          <w:color w:val="auto"/>
          <w:sz w:val="24"/>
          <w:szCs w:val="24"/>
        </w:rPr>
      </w:pPr>
      <w:r w:rsidRPr="009823F9">
        <w:rPr>
          <w:rFonts w:eastAsia="TimesNewRomanPS-BoldMT" w:cs="Arial"/>
          <w:color w:val="auto"/>
          <w:sz w:val="24"/>
          <w:szCs w:val="24"/>
        </w:rPr>
        <w:t xml:space="preserve">-Уколико </w:t>
      </w:r>
      <w:r w:rsidRPr="009823F9">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9823F9">
        <w:rPr>
          <w:rFonts w:eastAsia="TimesNewRomanPS-BoldMT" w:cs="Arial"/>
          <w:color w:val="auto"/>
          <w:sz w:val="24"/>
          <w:szCs w:val="24"/>
        </w:rPr>
        <w:t>.</w:t>
      </w:r>
    </w:p>
    <w:p w14:paraId="5E353D96" w14:textId="3704D16D" w:rsidR="00E56F1A" w:rsidRDefault="00343A18" w:rsidP="009823F9">
      <w:pPr>
        <w:pStyle w:val="KDKomentar"/>
        <w:spacing w:before="0"/>
        <w:contextualSpacing/>
        <w:rPr>
          <w:rFonts w:eastAsia="TimesNewRomanPS-BoldMT" w:cs="Arial"/>
          <w:color w:val="auto"/>
          <w:sz w:val="24"/>
          <w:szCs w:val="24"/>
        </w:rPr>
      </w:pPr>
      <w:r w:rsidRPr="009823F9">
        <w:rPr>
          <w:rFonts w:eastAsia="TimesNewRomanPS-BoldMT" w:cs="Arial"/>
          <w:color w:val="auto"/>
          <w:sz w:val="24"/>
          <w:szCs w:val="24"/>
          <w:lang w:val="sr-Cyrl-CS"/>
        </w:rPr>
        <w:t xml:space="preserve">- </w:t>
      </w:r>
      <w:r w:rsidRPr="009823F9">
        <w:rPr>
          <w:rFonts w:eastAsia="TimesNewRomanPS-BoldMT" w:cs="Arial"/>
          <w:color w:val="auto"/>
          <w:sz w:val="24"/>
          <w:szCs w:val="24"/>
        </w:rPr>
        <w:t>Уколико понуђач подноси понуду са подизвођачем овај образац потписује и оверава печатом понуђач.</w:t>
      </w:r>
    </w:p>
    <w:p w14:paraId="2623A408" w14:textId="77777777" w:rsidR="00EF4E6D" w:rsidRDefault="00EF4E6D" w:rsidP="009823F9">
      <w:pPr>
        <w:pStyle w:val="KDKomentar"/>
        <w:spacing w:before="0"/>
        <w:contextualSpacing/>
        <w:rPr>
          <w:rFonts w:cs="Arial"/>
          <w:b/>
          <w:i w:val="0"/>
          <w:color w:val="auto"/>
          <w:sz w:val="24"/>
          <w:szCs w:val="24"/>
          <w:lang w:val="sr-Latn-CS"/>
        </w:rPr>
      </w:pPr>
    </w:p>
    <w:p w14:paraId="7483151F" w14:textId="77777777" w:rsidR="00EF4E6D" w:rsidRDefault="00EF4E6D" w:rsidP="009823F9">
      <w:pPr>
        <w:pStyle w:val="KDKomentar"/>
        <w:spacing w:before="0"/>
        <w:contextualSpacing/>
        <w:rPr>
          <w:rFonts w:cs="Arial"/>
          <w:b/>
          <w:i w:val="0"/>
          <w:color w:val="auto"/>
          <w:sz w:val="24"/>
          <w:szCs w:val="24"/>
          <w:lang w:val="sr-Latn-CS"/>
        </w:rPr>
      </w:pPr>
    </w:p>
    <w:p w14:paraId="3B888F64" w14:textId="1901C8DA" w:rsidR="00343A18" w:rsidRPr="00E56F1A" w:rsidRDefault="00343A18" w:rsidP="009823F9">
      <w:pPr>
        <w:pStyle w:val="KDKomentar"/>
        <w:spacing w:before="0"/>
        <w:contextualSpacing/>
        <w:rPr>
          <w:rFonts w:cs="Arial"/>
          <w:i w:val="0"/>
          <w:color w:val="auto"/>
          <w:sz w:val="24"/>
          <w:szCs w:val="24"/>
          <w:lang w:val="sr-Latn-CS"/>
        </w:rPr>
      </w:pPr>
      <w:r w:rsidRPr="00E56F1A">
        <w:rPr>
          <w:rFonts w:cs="Arial"/>
          <w:b/>
          <w:i w:val="0"/>
          <w:color w:val="auto"/>
          <w:sz w:val="24"/>
          <w:szCs w:val="24"/>
          <w:lang w:val="sr-Latn-CS"/>
        </w:rPr>
        <w:t>Упутство</w:t>
      </w:r>
      <w:r w:rsidR="00535D05" w:rsidRPr="00E56F1A">
        <w:rPr>
          <w:rFonts w:cs="Arial"/>
          <w:b/>
          <w:i w:val="0"/>
          <w:color w:val="auto"/>
          <w:sz w:val="24"/>
          <w:szCs w:val="24"/>
        </w:rPr>
        <w:t xml:space="preserve"> з</w:t>
      </w:r>
      <w:r w:rsidRPr="00E56F1A">
        <w:rPr>
          <w:rFonts w:cs="Arial"/>
          <w:b/>
          <w:i w:val="0"/>
          <w:color w:val="auto"/>
          <w:sz w:val="24"/>
          <w:szCs w:val="24"/>
          <w:lang w:val="sr-Latn-CS"/>
        </w:rPr>
        <w:t>а попуњавањ</w:t>
      </w:r>
      <w:r w:rsidRPr="00E56F1A">
        <w:rPr>
          <w:rFonts w:cs="Arial"/>
          <w:b/>
          <w:i w:val="0"/>
          <w:color w:val="auto"/>
          <w:sz w:val="24"/>
          <w:szCs w:val="24"/>
        </w:rPr>
        <w:t>е</w:t>
      </w:r>
      <w:r w:rsidR="007E7BB8" w:rsidRPr="00E56F1A">
        <w:rPr>
          <w:rFonts w:cs="Arial"/>
          <w:b/>
          <w:i w:val="0"/>
          <w:color w:val="auto"/>
          <w:sz w:val="24"/>
          <w:szCs w:val="24"/>
        </w:rPr>
        <w:t xml:space="preserve"> О</w:t>
      </w:r>
      <w:r w:rsidRPr="00E56F1A">
        <w:rPr>
          <w:rFonts w:cs="Arial"/>
          <w:b/>
          <w:i w:val="0"/>
          <w:color w:val="auto"/>
          <w:sz w:val="24"/>
          <w:szCs w:val="24"/>
        </w:rPr>
        <w:t>брасца структуре цене</w:t>
      </w:r>
    </w:p>
    <w:p w14:paraId="00F1B863" w14:textId="77777777" w:rsidR="00177843" w:rsidRPr="00177843" w:rsidRDefault="00177843" w:rsidP="00177843">
      <w:pPr>
        <w:spacing w:before="0"/>
        <w:contextualSpacing/>
        <w:rPr>
          <w:rFonts w:cs="Arial"/>
          <w:b/>
          <w:sz w:val="24"/>
          <w:szCs w:val="24"/>
        </w:rPr>
      </w:pPr>
    </w:p>
    <w:p w14:paraId="23041D43" w14:textId="34A77BEC" w:rsidR="006A4F45" w:rsidRPr="00177843" w:rsidRDefault="006A4F45" w:rsidP="006A4F45">
      <w:pPr>
        <w:tabs>
          <w:tab w:val="left" w:pos="90"/>
        </w:tabs>
        <w:spacing w:before="0"/>
        <w:contextualSpacing/>
        <w:rPr>
          <w:rFonts w:eastAsia="Calibri" w:cs="Arial"/>
          <w:bCs/>
          <w:iCs/>
          <w:sz w:val="24"/>
          <w:szCs w:val="24"/>
        </w:rPr>
      </w:pPr>
      <w:r w:rsidRPr="00177843">
        <w:rPr>
          <w:rFonts w:eastAsia="Calibri" w:cs="Arial"/>
          <w:bCs/>
          <w:iCs/>
          <w:sz w:val="24"/>
          <w:szCs w:val="24"/>
        </w:rPr>
        <w:t>Понуђач треба да попун</w:t>
      </w:r>
      <w:r w:rsidRPr="00177843">
        <w:rPr>
          <w:rFonts w:eastAsia="Calibri" w:cs="Arial"/>
          <w:bCs/>
          <w:iCs/>
          <w:sz w:val="24"/>
          <w:szCs w:val="24"/>
          <w:lang w:val="sr-Cyrl-CS"/>
        </w:rPr>
        <w:t>и</w:t>
      </w:r>
      <w:r w:rsidRPr="00177843">
        <w:rPr>
          <w:rFonts w:eastAsia="Calibri" w:cs="Arial"/>
          <w:bCs/>
          <w:iCs/>
          <w:sz w:val="24"/>
          <w:szCs w:val="24"/>
        </w:rPr>
        <w:t xml:space="preserve"> образац структуре цене </w:t>
      </w:r>
      <w:r>
        <w:rPr>
          <w:rFonts w:eastAsia="Calibri" w:cs="Arial"/>
          <w:bCs/>
          <w:iCs/>
          <w:sz w:val="24"/>
          <w:szCs w:val="24"/>
          <w:lang w:val="sr-Cyrl-CS"/>
        </w:rPr>
        <w:t>Табела 1</w:t>
      </w:r>
      <w:r w:rsidR="00C90905">
        <w:rPr>
          <w:rFonts w:eastAsia="Calibri" w:cs="Arial"/>
          <w:bCs/>
          <w:iCs/>
          <w:sz w:val="24"/>
          <w:szCs w:val="24"/>
          <w:lang w:val="sr-Cyrl-CS"/>
        </w:rPr>
        <w:t xml:space="preserve"> и Табела 2</w:t>
      </w:r>
      <w:r>
        <w:rPr>
          <w:rFonts w:eastAsia="Calibri" w:cs="Arial"/>
          <w:bCs/>
          <w:iCs/>
          <w:sz w:val="24"/>
          <w:szCs w:val="24"/>
          <w:lang w:val="sr-Cyrl-CS"/>
        </w:rPr>
        <w:t xml:space="preserve"> </w:t>
      </w:r>
      <w:r w:rsidRPr="00177843">
        <w:rPr>
          <w:rFonts w:eastAsia="Calibri" w:cs="Arial"/>
          <w:bCs/>
          <w:iCs/>
          <w:sz w:val="24"/>
          <w:szCs w:val="24"/>
          <w:lang w:val="sr-Cyrl-CS"/>
        </w:rPr>
        <w:t>на следећи начин</w:t>
      </w:r>
      <w:r w:rsidRPr="00177843">
        <w:rPr>
          <w:rFonts w:eastAsia="Calibri" w:cs="Arial"/>
          <w:bCs/>
          <w:iCs/>
          <w:sz w:val="24"/>
          <w:szCs w:val="24"/>
        </w:rPr>
        <w:t>:</w:t>
      </w:r>
    </w:p>
    <w:p w14:paraId="6FE358CC" w14:textId="77777777" w:rsidR="006A4F45" w:rsidRPr="00177843" w:rsidRDefault="006A4F45" w:rsidP="006A4F45">
      <w:pPr>
        <w:tabs>
          <w:tab w:val="left" w:pos="90"/>
        </w:tabs>
        <w:spacing w:before="0"/>
        <w:contextualSpacing/>
        <w:rPr>
          <w:rFonts w:eastAsia="Calibri" w:cs="Arial"/>
          <w:bCs/>
          <w:iCs/>
          <w:sz w:val="24"/>
          <w:szCs w:val="24"/>
        </w:rPr>
      </w:pPr>
    </w:p>
    <w:p w14:paraId="7FD2728E" w14:textId="77777777" w:rsidR="006A4F45" w:rsidRPr="00177843" w:rsidRDefault="006A4F45" w:rsidP="006A4F45">
      <w:pPr>
        <w:numPr>
          <w:ilvl w:val="0"/>
          <w:numId w:val="10"/>
        </w:numPr>
        <w:tabs>
          <w:tab w:val="left" w:pos="90"/>
        </w:tabs>
        <w:suppressAutoHyphens/>
        <w:spacing w:before="0" w:line="276" w:lineRule="auto"/>
        <w:contextualSpacing/>
        <w:rPr>
          <w:rFonts w:eastAsia="Calibri" w:cs="Arial"/>
          <w:bCs/>
          <w:iCs/>
          <w:sz w:val="24"/>
          <w:szCs w:val="24"/>
        </w:rPr>
      </w:pPr>
      <w:r>
        <w:rPr>
          <w:rFonts w:eastAsia="Calibri" w:cs="Arial"/>
          <w:bCs/>
          <w:iCs/>
          <w:sz w:val="24"/>
          <w:szCs w:val="24"/>
          <w:lang w:val="sr-Cyrl-CS"/>
        </w:rPr>
        <w:t>у колону „</w:t>
      </w:r>
      <w:r w:rsidRPr="006A4F45">
        <w:rPr>
          <w:rFonts w:eastAsia="Calibri" w:cs="Arial"/>
          <w:bCs/>
          <w:iCs/>
          <w:sz w:val="24"/>
          <w:szCs w:val="24"/>
          <w:lang w:val="sr-Cyrl-CS"/>
        </w:rPr>
        <w:t>Цена по јединици мере без ПДВ</w:t>
      </w:r>
      <w:r>
        <w:rPr>
          <w:rFonts w:eastAsia="Calibri" w:cs="Arial"/>
          <w:bCs/>
          <w:iCs/>
          <w:sz w:val="24"/>
          <w:szCs w:val="24"/>
          <w:lang w:val="sr-Cyrl-CS"/>
        </w:rPr>
        <w:t>“</w:t>
      </w:r>
      <w:r w:rsidRPr="00177843">
        <w:rPr>
          <w:rFonts w:eastAsia="Calibri" w:cs="Arial"/>
          <w:bCs/>
          <w:iCs/>
          <w:sz w:val="24"/>
          <w:szCs w:val="24"/>
          <w:lang w:val="sr-Cyrl-CS"/>
        </w:rPr>
        <w:t xml:space="preserve"> </w:t>
      </w:r>
      <w:r w:rsidRPr="00177843">
        <w:rPr>
          <w:rFonts w:eastAsia="Calibri" w:cs="Arial"/>
          <w:bCs/>
          <w:iCs/>
          <w:sz w:val="24"/>
          <w:szCs w:val="24"/>
        </w:rPr>
        <w:t>уписати колико износи јединична цена без ПДВ;</w:t>
      </w:r>
    </w:p>
    <w:p w14:paraId="4781B9E1" w14:textId="77777777" w:rsidR="006A4F45" w:rsidRPr="00177843" w:rsidRDefault="006A4F45" w:rsidP="006A4F45">
      <w:pPr>
        <w:numPr>
          <w:ilvl w:val="0"/>
          <w:numId w:val="10"/>
        </w:numPr>
        <w:tabs>
          <w:tab w:val="left" w:pos="90"/>
        </w:tabs>
        <w:suppressAutoHyphens/>
        <w:spacing w:before="0" w:line="276" w:lineRule="auto"/>
        <w:contextualSpacing/>
        <w:rPr>
          <w:rFonts w:eastAsia="Calibri" w:cs="Arial"/>
          <w:bCs/>
          <w:iCs/>
          <w:sz w:val="24"/>
          <w:szCs w:val="24"/>
        </w:rPr>
      </w:pPr>
      <w:r w:rsidRPr="00177843">
        <w:rPr>
          <w:rFonts w:eastAsia="Calibri" w:cs="Arial"/>
          <w:bCs/>
          <w:iCs/>
          <w:sz w:val="24"/>
          <w:szCs w:val="24"/>
        </w:rPr>
        <w:t xml:space="preserve">у колону </w:t>
      </w:r>
      <w:r w:rsidRPr="006A4F45">
        <w:rPr>
          <w:rFonts w:eastAsia="Calibri" w:cs="Arial"/>
          <w:bCs/>
          <w:iCs/>
          <w:sz w:val="24"/>
          <w:szCs w:val="24"/>
          <w:lang w:val="sr-Cyrl-CS"/>
        </w:rPr>
        <w:t xml:space="preserve">„Цена по јединици мере </w:t>
      </w:r>
      <w:r>
        <w:rPr>
          <w:rFonts w:eastAsia="Calibri" w:cs="Arial"/>
          <w:bCs/>
          <w:iCs/>
          <w:sz w:val="24"/>
          <w:szCs w:val="24"/>
          <w:lang w:val="sr-Cyrl-CS"/>
        </w:rPr>
        <w:t>са</w:t>
      </w:r>
      <w:r w:rsidRPr="006A4F45">
        <w:rPr>
          <w:rFonts w:eastAsia="Calibri" w:cs="Arial"/>
          <w:bCs/>
          <w:iCs/>
          <w:sz w:val="24"/>
          <w:szCs w:val="24"/>
          <w:lang w:val="sr-Cyrl-CS"/>
        </w:rPr>
        <w:t xml:space="preserve"> ПДВ“ </w:t>
      </w:r>
      <w:r w:rsidRPr="00177843">
        <w:rPr>
          <w:rFonts w:eastAsia="Calibri" w:cs="Arial"/>
          <w:bCs/>
          <w:iCs/>
          <w:sz w:val="24"/>
          <w:szCs w:val="24"/>
        </w:rPr>
        <w:t xml:space="preserve"> уписати колико износи јединична цена са ПДВ;</w:t>
      </w:r>
    </w:p>
    <w:p w14:paraId="56C4D629" w14:textId="77777777" w:rsidR="006A4F45" w:rsidRPr="00177843" w:rsidRDefault="006A4F45" w:rsidP="006A4F45">
      <w:pPr>
        <w:numPr>
          <w:ilvl w:val="0"/>
          <w:numId w:val="10"/>
        </w:numPr>
        <w:tabs>
          <w:tab w:val="left" w:pos="90"/>
        </w:tabs>
        <w:suppressAutoHyphens/>
        <w:spacing w:before="0" w:line="276" w:lineRule="auto"/>
        <w:contextualSpacing/>
        <w:rPr>
          <w:rFonts w:eastAsia="Calibri" w:cs="Arial"/>
          <w:bCs/>
          <w:iCs/>
          <w:sz w:val="24"/>
          <w:szCs w:val="24"/>
        </w:rPr>
      </w:pPr>
      <w:r w:rsidRPr="00177843">
        <w:rPr>
          <w:rFonts w:eastAsia="Calibri" w:cs="Arial"/>
          <w:bCs/>
          <w:iCs/>
          <w:sz w:val="24"/>
          <w:szCs w:val="24"/>
        </w:rPr>
        <w:t xml:space="preserve">у колону </w:t>
      </w:r>
      <w:r>
        <w:rPr>
          <w:rFonts w:eastAsia="Calibri" w:cs="Arial"/>
          <w:bCs/>
          <w:iCs/>
          <w:sz w:val="24"/>
          <w:szCs w:val="24"/>
          <w:lang w:val="sr-Cyrl-RS"/>
        </w:rPr>
        <w:t>„</w:t>
      </w:r>
      <w:r w:rsidRPr="006A4F45">
        <w:rPr>
          <w:rFonts w:eastAsia="Calibri" w:cs="Arial"/>
          <w:bCs/>
          <w:iCs/>
          <w:sz w:val="24"/>
          <w:szCs w:val="24"/>
          <w:lang w:val="sr-Cyrl-CS"/>
        </w:rPr>
        <w:t>Укупна цена без ПДВ</w:t>
      </w:r>
      <w:r>
        <w:rPr>
          <w:rFonts w:eastAsia="Calibri" w:cs="Arial"/>
          <w:bCs/>
          <w:iCs/>
          <w:sz w:val="24"/>
          <w:szCs w:val="24"/>
          <w:lang w:val="sr-Cyrl-CS"/>
        </w:rPr>
        <w:t>“</w:t>
      </w:r>
      <w:r w:rsidRPr="00177843">
        <w:rPr>
          <w:rFonts w:eastAsia="Calibri" w:cs="Arial"/>
          <w:bCs/>
          <w:iCs/>
          <w:sz w:val="24"/>
          <w:szCs w:val="24"/>
        </w:rPr>
        <w:t xml:space="preserve"> уписати колико износи укупна цена без ПДВ и то тако што ће помножити јединичну цену без ПДВ </w:t>
      </w:r>
      <w:r>
        <w:rPr>
          <w:rFonts w:eastAsia="Calibri" w:cs="Arial"/>
          <w:bCs/>
          <w:iCs/>
          <w:sz w:val="24"/>
          <w:szCs w:val="24"/>
        </w:rPr>
        <w:t>са траженом количином;</w:t>
      </w:r>
    </w:p>
    <w:p w14:paraId="5858D289" w14:textId="77777777" w:rsidR="006A4F45" w:rsidRPr="00177843" w:rsidRDefault="006A4F45" w:rsidP="006A4F45">
      <w:pPr>
        <w:numPr>
          <w:ilvl w:val="0"/>
          <w:numId w:val="18"/>
        </w:numPr>
        <w:tabs>
          <w:tab w:val="left" w:pos="90"/>
        </w:tabs>
        <w:suppressAutoHyphens/>
        <w:spacing w:before="0" w:line="276" w:lineRule="auto"/>
        <w:contextualSpacing/>
        <w:rPr>
          <w:rFonts w:eastAsia="Calibri" w:cs="Arial"/>
          <w:bCs/>
          <w:iCs/>
          <w:sz w:val="24"/>
          <w:szCs w:val="24"/>
        </w:rPr>
      </w:pPr>
      <w:r w:rsidRPr="00177843">
        <w:rPr>
          <w:rFonts w:eastAsia="Calibri" w:cs="Arial"/>
          <w:bCs/>
          <w:iCs/>
          <w:sz w:val="24"/>
          <w:szCs w:val="24"/>
          <w:lang w:val="sr-Cyrl-CS"/>
        </w:rPr>
        <w:t xml:space="preserve">у колону </w:t>
      </w:r>
      <w:r>
        <w:rPr>
          <w:rFonts w:eastAsia="Calibri" w:cs="Arial"/>
          <w:bCs/>
          <w:iCs/>
          <w:sz w:val="24"/>
          <w:szCs w:val="24"/>
          <w:lang w:val="sr-Cyrl-CS"/>
        </w:rPr>
        <w:t>„</w:t>
      </w:r>
      <w:r w:rsidRPr="006A4F45">
        <w:rPr>
          <w:rFonts w:eastAsia="Calibri" w:cs="Arial"/>
          <w:bCs/>
          <w:iCs/>
          <w:sz w:val="24"/>
          <w:szCs w:val="24"/>
          <w:lang w:val="sr-Cyrl-CS"/>
        </w:rPr>
        <w:t>Укупна цена са ПДВ</w:t>
      </w:r>
      <w:r>
        <w:rPr>
          <w:rFonts w:eastAsia="Calibri" w:cs="Arial"/>
          <w:bCs/>
          <w:iCs/>
          <w:sz w:val="24"/>
          <w:szCs w:val="24"/>
          <w:lang w:val="sr-Cyrl-CS"/>
        </w:rPr>
        <w:t>“</w:t>
      </w:r>
      <w:r w:rsidRPr="00177843">
        <w:rPr>
          <w:rFonts w:eastAsia="Calibri" w:cs="Arial"/>
          <w:bCs/>
          <w:iCs/>
          <w:sz w:val="24"/>
          <w:szCs w:val="24"/>
        </w:rPr>
        <w:t xml:space="preserve"> уписати колико износи укупна цена са ПДВ и то тако што ће помножити јединичну цену са ПДВ са траженом количином.</w:t>
      </w:r>
    </w:p>
    <w:p w14:paraId="6291C455" w14:textId="4828CFF7" w:rsidR="006A4F45" w:rsidRPr="00177843" w:rsidRDefault="00C90905" w:rsidP="006A4F45">
      <w:pPr>
        <w:tabs>
          <w:tab w:val="left" w:pos="992"/>
        </w:tabs>
        <w:spacing w:before="0"/>
        <w:contextualSpacing/>
        <w:rPr>
          <w:rFonts w:cs="Arial"/>
          <w:b/>
          <w:sz w:val="24"/>
          <w:szCs w:val="24"/>
          <w:lang w:val="sr-Cyrl-BA"/>
        </w:rPr>
      </w:pPr>
      <w:r>
        <w:rPr>
          <w:rFonts w:eastAsia="Calibri" w:cs="Arial"/>
          <w:bCs/>
          <w:iCs/>
          <w:sz w:val="24"/>
          <w:szCs w:val="24"/>
          <w:lang w:val="sr-Cyrl-CS"/>
        </w:rPr>
        <w:tab/>
        <w:t>Табела 3</w:t>
      </w:r>
    </w:p>
    <w:p w14:paraId="0D25E6AB" w14:textId="77777777" w:rsidR="006A4F45" w:rsidRPr="00177843" w:rsidRDefault="006A4F45" w:rsidP="006A4F45">
      <w:pPr>
        <w:numPr>
          <w:ilvl w:val="0"/>
          <w:numId w:val="18"/>
        </w:numPr>
        <w:tabs>
          <w:tab w:val="left" w:pos="992"/>
        </w:tabs>
        <w:spacing w:before="0" w:line="276" w:lineRule="auto"/>
        <w:contextualSpacing/>
        <w:rPr>
          <w:rFonts w:cs="Arial"/>
          <w:sz w:val="24"/>
          <w:szCs w:val="24"/>
        </w:rPr>
      </w:pPr>
      <w:r w:rsidRPr="00177843">
        <w:rPr>
          <w:rFonts w:cs="Arial"/>
          <w:sz w:val="24"/>
          <w:szCs w:val="24"/>
        </w:rPr>
        <w:t>у ред бр. I – уписује се укупно понуђена цена за све позиције</w:t>
      </w:r>
      <w:r>
        <w:rPr>
          <w:rFonts w:cs="Arial"/>
          <w:sz w:val="24"/>
          <w:szCs w:val="24"/>
          <w:lang w:val="sr-Cyrl-RS"/>
        </w:rPr>
        <w:t xml:space="preserve"> </w:t>
      </w:r>
      <w:r w:rsidRPr="00177843">
        <w:rPr>
          <w:rFonts w:cs="Arial"/>
          <w:sz w:val="24"/>
          <w:szCs w:val="24"/>
        </w:rPr>
        <w:t xml:space="preserve">без ПДВ </w:t>
      </w:r>
    </w:p>
    <w:p w14:paraId="020EF648" w14:textId="77777777" w:rsidR="006A4F45" w:rsidRPr="00177843" w:rsidRDefault="006A4F45" w:rsidP="006A4F45">
      <w:pPr>
        <w:numPr>
          <w:ilvl w:val="0"/>
          <w:numId w:val="18"/>
        </w:numPr>
        <w:tabs>
          <w:tab w:val="left" w:pos="992"/>
        </w:tabs>
        <w:spacing w:before="0" w:line="276" w:lineRule="auto"/>
        <w:contextualSpacing/>
        <w:rPr>
          <w:rFonts w:cs="Arial"/>
          <w:sz w:val="24"/>
          <w:szCs w:val="24"/>
        </w:rPr>
      </w:pPr>
      <w:r w:rsidRPr="00177843">
        <w:rPr>
          <w:rFonts w:cs="Arial"/>
          <w:sz w:val="24"/>
          <w:szCs w:val="24"/>
        </w:rPr>
        <w:t xml:space="preserve">у ред бр. II – уписује се укупан износ ПДВ </w:t>
      </w:r>
    </w:p>
    <w:p w14:paraId="130AD890" w14:textId="77777777" w:rsidR="006A4F45" w:rsidRPr="00177843" w:rsidRDefault="006A4F45" w:rsidP="006A4F45">
      <w:pPr>
        <w:numPr>
          <w:ilvl w:val="0"/>
          <w:numId w:val="18"/>
        </w:numPr>
        <w:tabs>
          <w:tab w:val="left" w:pos="992"/>
        </w:tabs>
        <w:spacing w:before="0" w:line="276" w:lineRule="auto"/>
        <w:contextualSpacing/>
        <w:rPr>
          <w:rFonts w:cs="Arial"/>
          <w:sz w:val="24"/>
          <w:szCs w:val="24"/>
        </w:rPr>
      </w:pPr>
      <w:r w:rsidRPr="00177843">
        <w:rPr>
          <w:rFonts w:cs="Arial"/>
          <w:sz w:val="24"/>
          <w:szCs w:val="24"/>
        </w:rPr>
        <w:lastRenderedPageBreak/>
        <w:t>у ред бр. III – уписује се укупно понуђена цена са ПДВ (ред бр. I + ред.</w:t>
      </w:r>
      <w:r w:rsidRPr="00177843">
        <w:rPr>
          <w:rFonts w:cs="Arial"/>
          <w:sz w:val="24"/>
          <w:szCs w:val="24"/>
          <w:lang w:val="sr-Cyrl-RS"/>
        </w:rPr>
        <w:t xml:space="preserve"> </w:t>
      </w:r>
      <w:r w:rsidRPr="00177843">
        <w:rPr>
          <w:rFonts w:cs="Arial"/>
          <w:sz w:val="24"/>
          <w:szCs w:val="24"/>
        </w:rPr>
        <w:t>бр. II)</w:t>
      </w:r>
    </w:p>
    <w:p w14:paraId="2222CCD5" w14:textId="77777777" w:rsidR="006A4F45" w:rsidRPr="00177843" w:rsidRDefault="006A4F45" w:rsidP="006A4F45">
      <w:pPr>
        <w:spacing w:before="0"/>
        <w:contextualSpacing/>
        <w:rPr>
          <w:rFonts w:eastAsia="TimesNewRomanPS-BoldMT" w:cs="Arial"/>
          <w:sz w:val="24"/>
          <w:szCs w:val="24"/>
        </w:rPr>
      </w:pPr>
    </w:p>
    <w:p w14:paraId="2C18BA8E" w14:textId="77777777" w:rsidR="006A4F45" w:rsidRPr="009823F9" w:rsidRDefault="006A4F45" w:rsidP="006A4F45">
      <w:pPr>
        <w:numPr>
          <w:ilvl w:val="0"/>
          <w:numId w:val="19"/>
        </w:numPr>
        <w:tabs>
          <w:tab w:val="left" w:pos="992"/>
        </w:tabs>
        <w:spacing w:before="0"/>
        <w:contextualSpacing/>
        <w:rPr>
          <w:rFonts w:cs="Arial"/>
          <w:sz w:val="24"/>
          <w:szCs w:val="24"/>
        </w:rPr>
      </w:pPr>
      <w:r w:rsidRPr="009823F9">
        <w:rPr>
          <w:rFonts w:cs="Arial"/>
          <w:sz w:val="24"/>
          <w:szCs w:val="24"/>
        </w:rPr>
        <w:t>на место предвиђено за место и датум уписује се место и датум попуњавања обрасца структуре цене.</w:t>
      </w:r>
    </w:p>
    <w:p w14:paraId="4BB9B5BF" w14:textId="77777777" w:rsidR="006A4F45" w:rsidRPr="006A4F45" w:rsidRDefault="006A4F45" w:rsidP="006A4F45">
      <w:pPr>
        <w:numPr>
          <w:ilvl w:val="0"/>
          <w:numId w:val="19"/>
        </w:numPr>
        <w:tabs>
          <w:tab w:val="left" w:pos="992"/>
        </w:tabs>
        <w:spacing w:before="0"/>
        <w:contextualSpacing/>
        <w:rPr>
          <w:rFonts w:cs="Arial"/>
          <w:sz w:val="24"/>
          <w:szCs w:val="24"/>
        </w:rPr>
      </w:pPr>
      <w:r w:rsidRPr="009823F9">
        <w:rPr>
          <w:rFonts w:cs="Arial"/>
          <w:sz w:val="24"/>
          <w:szCs w:val="24"/>
        </w:rPr>
        <w:t>на</w:t>
      </w:r>
      <w:r>
        <w:rPr>
          <w:rFonts w:cs="Arial"/>
          <w:sz w:val="24"/>
          <w:szCs w:val="24"/>
          <w:lang w:val="sr-Cyrl-RS"/>
        </w:rPr>
        <w:t xml:space="preserve"> </w:t>
      </w:r>
      <w:r w:rsidRPr="009823F9">
        <w:rPr>
          <w:rFonts w:cs="Arial"/>
          <w:sz w:val="24"/>
          <w:szCs w:val="24"/>
        </w:rPr>
        <w:t>место предвиђено за печат и потпис понуђач печатом оверава и потписује образац структуре цене.</w:t>
      </w:r>
    </w:p>
    <w:p w14:paraId="01A8D6E6" w14:textId="77777777" w:rsidR="00100843" w:rsidRDefault="00100843">
      <w:pPr>
        <w:spacing w:before="0"/>
        <w:jc w:val="left"/>
        <w:rPr>
          <w:rFonts w:cs="Arial"/>
          <w:sz w:val="24"/>
          <w:szCs w:val="24"/>
        </w:rPr>
      </w:pPr>
      <w:r>
        <w:rPr>
          <w:rFonts w:cs="Arial"/>
          <w:sz w:val="24"/>
          <w:szCs w:val="24"/>
        </w:rPr>
        <w:br w:type="page"/>
      </w:r>
    </w:p>
    <w:p w14:paraId="54697C28" w14:textId="202D7E32" w:rsidR="00100843" w:rsidRPr="00A71FAD" w:rsidRDefault="00100843" w:rsidP="00100843">
      <w:pPr>
        <w:pStyle w:val="KDObrazac"/>
        <w:rPr>
          <w:sz w:val="24"/>
          <w:lang w:val="sr-Cyrl-RS"/>
        </w:rPr>
      </w:pPr>
      <w:r w:rsidRPr="00A71FAD">
        <w:rPr>
          <w:sz w:val="24"/>
          <w:lang w:val="sr-Cyrl-RS"/>
        </w:rPr>
        <w:lastRenderedPageBreak/>
        <w:t>Образац 2.</w:t>
      </w:r>
      <w:r>
        <w:rPr>
          <w:sz w:val="24"/>
          <w:lang w:val="sr-Cyrl-RS"/>
        </w:rPr>
        <w:t>2</w:t>
      </w:r>
    </w:p>
    <w:p w14:paraId="6DCCE079" w14:textId="052B1FA9" w:rsidR="00100843" w:rsidRDefault="00100843" w:rsidP="00100843">
      <w:pPr>
        <w:spacing w:before="0"/>
        <w:jc w:val="center"/>
        <w:rPr>
          <w:rFonts w:cs="Arial"/>
          <w:b/>
          <w:sz w:val="24"/>
          <w:szCs w:val="24"/>
          <w:lang w:val="sr-Cyrl-RS"/>
        </w:rPr>
      </w:pPr>
      <w:r w:rsidRPr="00A30241">
        <w:rPr>
          <w:rFonts w:cs="Arial"/>
          <w:b/>
          <w:sz w:val="24"/>
          <w:szCs w:val="24"/>
        </w:rPr>
        <w:t>ОБРАЗАЦ СТРУКТУРЕ ЦЕНЕ</w:t>
      </w:r>
      <w:r w:rsidRPr="00A30241">
        <w:rPr>
          <w:rFonts w:cs="Arial"/>
          <w:b/>
          <w:sz w:val="24"/>
          <w:szCs w:val="24"/>
          <w:lang w:val="sr-Cyrl-RS"/>
        </w:rPr>
        <w:t xml:space="preserve"> </w:t>
      </w:r>
      <w:r>
        <w:rPr>
          <w:rFonts w:cs="Arial"/>
          <w:b/>
          <w:sz w:val="24"/>
          <w:szCs w:val="24"/>
          <w:lang w:val="sr-Cyrl-RS"/>
        </w:rPr>
        <w:t xml:space="preserve">ЗА ЈНО/8000/0036/2019 (106/2019), за Партију </w:t>
      </w:r>
      <w:r w:rsidR="00CE4DF6">
        <w:rPr>
          <w:rFonts w:cs="Arial"/>
          <w:b/>
          <w:sz w:val="24"/>
          <w:szCs w:val="24"/>
          <w:lang w:val="sr-Cyrl-RS"/>
        </w:rPr>
        <w:t>2</w:t>
      </w:r>
      <w:r>
        <w:rPr>
          <w:rFonts w:cs="Arial"/>
          <w:b/>
          <w:sz w:val="24"/>
          <w:szCs w:val="24"/>
          <w:lang w:val="sr-Cyrl-RS"/>
        </w:rPr>
        <w:t xml:space="preserve"> - </w:t>
      </w:r>
      <w:r w:rsidRPr="00A71FAD">
        <w:rPr>
          <w:rFonts w:cs="Arial"/>
          <w:b/>
          <w:sz w:val="24"/>
          <w:szCs w:val="24"/>
          <w:lang w:val="sr-Cyrl-RS"/>
        </w:rPr>
        <w:t xml:space="preserve">Одржавање мрежне опреме и сервиса </w:t>
      </w:r>
      <w:r w:rsidRPr="00100843">
        <w:rPr>
          <w:rFonts w:cs="Arial"/>
          <w:b/>
          <w:sz w:val="24"/>
          <w:szCs w:val="24"/>
          <w:lang w:val="sr-Cyrl-RS"/>
        </w:rPr>
        <w:t>ТЦ Београд</w:t>
      </w:r>
    </w:p>
    <w:p w14:paraId="67CC68E8" w14:textId="77777777" w:rsidR="00100843" w:rsidRPr="00A71FAD" w:rsidRDefault="00100843" w:rsidP="00100843">
      <w:pPr>
        <w:spacing w:before="0"/>
        <w:jc w:val="left"/>
        <w:rPr>
          <w:rFonts w:cs="Arial"/>
          <w:b/>
          <w:sz w:val="24"/>
          <w:szCs w:val="24"/>
          <w:lang w:val="sr-Cyrl-RS"/>
        </w:rPr>
      </w:pPr>
      <w:r>
        <w:rPr>
          <w:rFonts w:cs="Arial"/>
          <w:b/>
          <w:sz w:val="24"/>
          <w:szCs w:val="24"/>
          <w:lang w:val="sr-Cyrl-RS"/>
        </w:rPr>
        <w:t>Табела 1.</w:t>
      </w:r>
    </w:p>
    <w:tbl>
      <w:tblPr>
        <w:tblW w:w="140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140"/>
        <w:gridCol w:w="1530"/>
        <w:gridCol w:w="1890"/>
        <w:gridCol w:w="1890"/>
        <w:gridCol w:w="1980"/>
        <w:gridCol w:w="1890"/>
      </w:tblGrid>
      <w:tr w:rsidR="00100843" w:rsidRPr="00CE4DF6" w14:paraId="1E26DA14" w14:textId="77777777" w:rsidTr="00100843">
        <w:trPr>
          <w:trHeight w:val="377"/>
          <w:tblHeader/>
        </w:trPr>
        <w:tc>
          <w:tcPr>
            <w:tcW w:w="720" w:type="dxa"/>
            <w:shd w:val="clear" w:color="auto" w:fill="D9D9D9"/>
            <w:vAlign w:val="center"/>
          </w:tcPr>
          <w:p w14:paraId="27E17C4D" w14:textId="77777777" w:rsidR="00100843" w:rsidRPr="00CE4DF6" w:rsidRDefault="00100843" w:rsidP="0057434C">
            <w:pPr>
              <w:spacing w:before="0"/>
              <w:ind w:left="-113" w:right="-126"/>
              <w:jc w:val="center"/>
              <w:rPr>
                <w:rFonts w:cs="Arial"/>
                <w:b/>
                <w:sz w:val="24"/>
                <w:szCs w:val="24"/>
                <w:lang w:val="sr-Cyrl-RS"/>
              </w:rPr>
            </w:pPr>
            <w:r w:rsidRPr="00CE4DF6">
              <w:rPr>
                <w:rFonts w:cs="Arial"/>
                <w:b/>
                <w:sz w:val="24"/>
                <w:szCs w:val="24"/>
                <w:lang w:val="sr-Cyrl-RS"/>
              </w:rPr>
              <w:t>Р. бр.</w:t>
            </w:r>
          </w:p>
        </w:tc>
        <w:tc>
          <w:tcPr>
            <w:tcW w:w="4140" w:type="dxa"/>
            <w:shd w:val="clear" w:color="auto" w:fill="D9D9D9"/>
            <w:vAlign w:val="center"/>
          </w:tcPr>
          <w:p w14:paraId="106A5EA8" w14:textId="77777777" w:rsidR="00100843" w:rsidRPr="00CE4DF6" w:rsidRDefault="00100843" w:rsidP="0057434C">
            <w:pPr>
              <w:spacing w:before="0"/>
              <w:jc w:val="center"/>
              <w:rPr>
                <w:rFonts w:cs="Arial"/>
                <w:b/>
                <w:sz w:val="24"/>
                <w:szCs w:val="24"/>
                <w:lang w:val="sr-Cyrl-CS"/>
              </w:rPr>
            </w:pPr>
            <w:r w:rsidRPr="00CE4DF6">
              <w:rPr>
                <w:rFonts w:cs="Arial"/>
                <w:b/>
                <w:sz w:val="24"/>
                <w:szCs w:val="24"/>
                <w:lang w:val="sr-Cyrl-CS"/>
              </w:rPr>
              <w:t>ОПИС</w:t>
            </w:r>
          </w:p>
        </w:tc>
        <w:tc>
          <w:tcPr>
            <w:tcW w:w="1530" w:type="dxa"/>
            <w:shd w:val="clear" w:color="auto" w:fill="D9D9D9"/>
            <w:vAlign w:val="center"/>
          </w:tcPr>
          <w:p w14:paraId="5BBE0DD9" w14:textId="01077305" w:rsidR="00100843" w:rsidRPr="00CE4DF6" w:rsidRDefault="00100843" w:rsidP="00100843">
            <w:pPr>
              <w:spacing w:before="0"/>
              <w:jc w:val="center"/>
              <w:rPr>
                <w:rFonts w:cs="Arial"/>
                <w:b/>
                <w:sz w:val="24"/>
                <w:szCs w:val="24"/>
                <w:lang w:val="sr-Cyrl-RS"/>
              </w:rPr>
            </w:pPr>
            <w:r w:rsidRPr="00CE4DF6">
              <w:rPr>
                <w:rFonts w:cs="Arial"/>
                <w:b/>
                <w:sz w:val="24"/>
                <w:szCs w:val="24"/>
                <w:lang w:val="sr-Cyrl-RS"/>
              </w:rPr>
              <w:t>Оквирна количина (ком)</w:t>
            </w:r>
          </w:p>
        </w:tc>
        <w:tc>
          <w:tcPr>
            <w:tcW w:w="1890" w:type="dxa"/>
            <w:shd w:val="clear" w:color="auto" w:fill="D9D9D9"/>
          </w:tcPr>
          <w:p w14:paraId="44C82C3B" w14:textId="77777777" w:rsidR="00100843" w:rsidRPr="00CE4DF6" w:rsidRDefault="00100843" w:rsidP="0057434C">
            <w:pPr>
              <w:spacing w:before="0"/>
              <w:ind w:right="-108"/>
              <w:jc w:val="center"/>
              <w:rPr>
                <w:rFonts w:cs="Arial"/>
                <w:b/>
                <w:sz w:val="24"/>
                <w:szCs w:val="24"/>
                <w:lang w:val="sr-Cyrl-RS"/>
              </w:rPr>
            </w:pPr>
            <w:r w:rsidRPr="00CE4DF6">
              <w:rPr>
                <w:rFonts w:cs="Arial"/>
                <w:b/>
                <w:sz w:val="24"/>
                <w:szCs w:val="24"/>
                <w:lang w:val="sr-Cyrl-RS"/>
              </w:rPr>
              <w:t>Цена по јединици мере без ПДВ</w:t>
            </w:r>
          </w:p>
        </w:tc>
        <w:tc>
          <w:tcPr>
            <w:tcW w:w="1890" w:type="dxa"/>
            <w:shd w:val="clear" w:color="auto" w:fill="D9D9D9"/>
          </w:tcPr>
          <w:p w14:paraId="4E55A002" w14:textId="77777777" w:rsidR="00100843" w:rsidRPr="00CE4DF6" w:rsidRDefault="00100843" w:rsidP="0057434C">
            <w:pPr>
              <w:spacing w:before="0"/>
              <w:ind w:right="-108"/>
              <w:jc w:val="center"/>
              <w:rPr>
                <w:rFonts w:cs="Arial"/>
                <w:b/>
                <w:sz w:val="24"/>
                <w:szCs w:val="24"/>
                <w:lang w:val="sr-Cyrl-RS"/>
              </w:rPr>
            </w:pPr>
            <w:r w:rsidRPr="00CE4DF6">
              <w:rPr>
                <w:rFonts w:cs="Arial"/>
                <w:b/>
                <w:sz w:val="24"/>
                <w:szCs w:val="24"/>
                <w:lang w:val="sr-Cyrl-RS"/>
              </w:rPr>
              <w:t>Цена по јединици мере са ПДВ</w:t>
            </w:r>
          </w:p>
        </w:tc>
        <w:tc>
          <w:tcPr>
            <w:tcW w:w="1980" w:type="dxa"/>
            <w:shd w:val="clear" w:color="auto" w:fill="D9D9D9"/>
          </w:tcPr>
          <w:p w14:paraId="45E85EFE" w14:textId="77777777" w:rsidR="00100843" w:rsidRPr="00CE4DF6" w:rsidRDefault="00100843" w:rsidP="0057434C">
            <w:pPr>
              <w:spacing w:before="0"/>
              <w:ind w:right="-108"/>
              <w:jc w:val="center"/>
              <w:rPr>
                <w:rFonts w:cs="Arial"/>
                <w:b/>
                <w:sz w:val="24"/>
                <w:szCs w:val="24"/>
                <w:lang w:val="sr-Cyrl-RS"/>
              </w:rPr>
            </w:pPr>
            <w:r w:rsidRPr="00CE4DF6">
              <w:rPr>
                <w:rFonts w:cs="Arial"/>
                <w:b/>
                <w:sz w:val="24"/>
                <w:szCs w:val="24"/>
                <w:lang w:val="sr-Cyrl-RS"/>
              </w:rPr>
              <w:t>Укупна цена без ПДВ</w:t>
            </w:r>
          </w:p>
        </w:tc>
        <w:tc>
          <w:tcPr>
            <w:tcW w:w="1890" w:type="dxa"/>
            <w:shd w:val="clear" w:color="auto" w:fill="D9D9D9"/>
          </w:tcPr>
          <w:p w14:paraId="7E91102F" w14:textId="77777777" w:rsidR="00100843" w:rsidRPr="00CE4DF6" w:rsidRDefault="00100843" w:rsidP="0057434C">
            <w:pPr>
              <w:spacing w:before="0"/>
              <w:ind w:right="-108"/>
              <w:jc w:val="center"/>
              <w:rPr>
                <w:rFonts w:cs="Arial"/>
                <w:b/>
                <w:sz w:val="24"/>
                <w:szCs w:val="24"/>
                <w:lang w:val="sr-Cyrl-RS"/>
              </w:rPr>
            </w:pPr>
            <w:r w:rsidRPr="00CE4DF6">
              <w:rPr>
                <w:rFonts w:cs="Arial"/>
                <w:b/>
                <w:sz w:val="24"/>
                <w:szCs w:val="24"/>
                <w:lang w:val="sr-Cyrl-RS"/>
              </w:rPr>
              <w:t>Укупна цена са ПДВ</w:t>
            </w:r>
          </w:p>
        </w:tc>
      </w:tr>
      <w:tr w:rsidR="00CE4DF6" w:rsidRPr="00CE4DF6" w14:paraId="0436AC8A" w14:textId="77777777" w:rsidTr="00100843">
        <w:trPr>
          <w:trHeight w:val="377"/>
        </w:trPr>
        <w:tc>
          <w:tcPr>
            <w:tcW w:w="720" w:type="dxa"/>
            <w:vAlign w:val="center"/>
          </w:tcPr>
          <w:p w14:paraId="5389069C" w14:textId="77777777" w:rsidR="00CE4DF6" w:rsidRPr="00CE4DF6" w:rsidRDefault="00CE4DF6" w:rsidP="00CE4DF6">
            <w:pPr>
              <w:numPr>
                <w:ilvl w:val="0"/>
                <w:numId w:val="44"/>
              </w:numPr>
              <w:spacing w:before="0"/>
              <w:contextualSpacing/>
              <w:jc w:val="center"/>
              <w:rPr>
                <w:rFonts w:cs="Arial"/>
                <w:sz w:val="24"/>
                <w:szCs w:val="24"/>
                <w:lang w:val="sr-Cyrl-RS"/>
              </w:rPr>
            </w:pPr>
          </w:p>
        </w:tc>
        <w:tc>
          <w:tcPr>
            <w:tcW w:w="4140" w:type="dxa"/>
            <w:tcBorders>
              <w:top w:val="single" w:sz="8" w:space="0" w:color="auto"/>
              <w:left w:val="nil"/>
              <w:bottom w:val="single" w:sz="8" w:space="0" w:color="auto"/>
              <w:right w:val="single" w:sz="8" w:space="0" w:color="auto"/>
            </w:tcBorders>
            <w:shd w:val="clear" w:color="auto" w:fill="auto"/>
          </w:tcPr>
          <w:p w14:paraId="4ACF643D" w14:textId="6D5781AC" w:rsidR="00CE4DF6" w:rsidRPr="00CE4DF6" w:rsidRDefault="00CE4DF6" w:rsidP="00CE4DF6">
            <w:pPr>
              <w:spacing w:before="0"/>
              <w:jc w:val="left"/>
              <w:rPr>
                <w:rFonts w:eastAsia="Calibri" w:cs="Arial"/>
                <w:spacing w:val="-3"/>
                <w:position w:val="-3"/>
                <w:sz w:val="24"/>
                <w:szCs w:val="24"/>
                <w:lang w:val="sr-Latn-CS"/>
              </w:rPr>
            </w:pPr>
            <w:r w:rsidRPr="00CE4DF6">
              <w:rPr>
                <w:rFonts w:cs="Arial"/>
                <w:sz w:val="24"/>
                <w:szCs w:val="24"/>
              </w:rPr>
              <w:t>Cisco 7606S Chassis, 6-slot, 2xRSP720-3C, 2xPower Supply, Cisco 7600-RSP720 IOS ADVANCED IP SERVICES SSH</w:t>
            </w:r>
          </w:p>
        </w:tc>
        <w:tc>
          <w:tcPr>
            <w:tcW w:w="1530" w:type="dxa"/>
            <w:tcBorders>
              <w:top w:val="single" w:sz="8" w:space="0" w:color="auto"/>
              <w:left w:val="single" w:sz="8" w:space="0" w:color="auto"/>
              <w:bottom w:val="single" w:sz="8" w:space="0" w:color="auto"/>
              <w:right w:val="single" w:sz="8" w:space="0" w:color="auto"/>
            </w:tcBorders>
            <w:shd w:val="clear" w:color="auto" w:fill="auto"/>
            <w:vAlign w:val="center"/>
          </w:tcPr>
          <w:p w14:paraId="114562A3" w14:textId="6906118D" w:rsidR="00CE4DF6" w:rsidRPr="00CE4DF6" w:rsidRDefault="00CE4DF6" w:rsidP="00CE4DF6">
            <w:pPr>
              <w:spacing w:before="0"/>
              <w:jc w:val="center"/>
              <w:rPr>
                <w:rFonts w:cs="Arial"/>
                <w:sz w:val="24"/>
                <w:szCs w:val="24"/>
                <w:lang w:val="sr-Cyrl-RS"/>
              </w:rPr>
            </w:pPr>
            <w:r w:rsidRPr="00CE4DF6">
              <w:rPr>
                <w:rFonts w:eastAsia="Calibri" w:cs="Arial"/>
                <w:sz w:val="24"/>
                <w:szCs w:val="24"/>
                <w:lang w:val="sr-Latn-RS"/>
              </w:rPr>
              <w:t>2</w:t>
            </w:r>
          </w:p>
        </w:tc>
        <w:tc>
          <w:tcPr>
            <w:tcW w:w="1890" w:type="dxa"/>
          </w:tcPr>
          <w:p w14:paraId="61DBC299" w14:textId="77777777" w:rsidR="00CE4DF6" w:rsidRPr="00CE4DF6" w:rsidRDefault="00CE4DF6" w:rsidP="00CE4DF6">
            <w:pPr>
              <w:spacing w:before="0"/>
              <w:jc w:val="center"/>
              <w:rPr>
                <w:rFonts w:cs="Arial"/>
                <w:sz w:val="24"/>
                <w:szCs w:val="24"/>
                <w:lang w:val="sr-Latn-RS"/>
              </w:rPr>
            </w:pPr>
          </w:p>
        </w:tc>
        <w:tc>
          <w:tcPr>
            <w:tcW w:w="1890" w:type="dxa"/>
          </w:tcPr>
          <w:p w14:paraId="46C5629D" w14:textId="77777777" w:rsidR="00CE4DF6" w:rsidRPr="00CE4DF6" w:rsidRDefault="00CE4DF6" w:rsidP="00CE4DF6">
            <w:pPr>
              <w:spacing w:before="0"/>
              <w:jc w:val="center"/>
              <w:rPr>
                <w:rFonts w:cs="Arial"/>
                <w:sz w:val="24"/>
                <w:szCs w:val="24"/>
                <w:lang w:val="sr-Latn-RS"/>
              </w:rPr>
            </w:pPr>
          </w:p>
        </w:tc>
        <w:tc>
          <w:tcPr>
            <w:tcW w:w="1980" w:type="dxa"/>
          </w:tcPr>
          <w:p w14:paraId="1D65049E" w14:textId="77777777" w:rsidR="00CE4DF6" w:rsidRPr="00CE4DF6" w:rsidRDefault="00CE4DF6" w:rsidP="00CE4DF6">
            <w:pPr>
              <w:spacing w:before="0"/>
              <w:jc w:val="center"/>
              <w:rPr>
                <w:rFonts w:cs="Arial"/>
                <w:sz w:val="24"/>
                <w:szCs w:val="24"/>
                <w:lang w:val="sr-Latn-RS"/>
              </w:rPr>
            </w:pPr>
          </w:p>
        </w:tc>
        <w:tc>
          <w:tcPr>
            <w:tcW w:w="1890" w:type="dxa"/>
          </w:tcPr>
          <w:p w14:paraId="476EE43C" w14:textId="77777777" w:rsidR="00CE4DF6" w:rsidRPr="00CE4DF6" w:rsidRDefault="00CE4DF6" w:rsidP="00CE4DF6">
            <w:pPr>
              <w:spacing w:before="0"/>
              <w:jc w:val="center"/>
              <w:rPr>
                <w:rFonts w:cs="Arial"/>
                <w:sz w:val="24"/>
                <w:szCs w:val="24"/>
                <w:lang w:val="sr-Latn-RS"/>
              </w:rPr>
            </w:pPr>
          </w:p>
        </w:tc>
      </w:tr>
      <w:tr w:rsidR="00CE4DF6" w:rsidRPr="00CE4DF6" w14:paraId="4CE02161" w14:textId="77777777" w:rsidTr="00100843">
        <w:trPr>
          <w:trHeight w:val="377"/>
        </w:trPr>
        <w:tc>
          <w:tcPr>
            <w:tcW w:w="720" w:type="dxa"/>
            <w:vAlign w:val="center"/>
          </w:tcPr>
          <w:p w14:paraId="4085DC56" w14:textId="77777777" w:rsidR="00CE4DF6" w:rsidRPr="00CE4DF6" w:rsidRDefault="00CE4DF6" w:rsidP="00CE4DF6">
            <w:pPr>
              <w:numPr>
                <w:ilvl w:val="0"/>
                <w:numId w:val="44"/>
              </w:numPr>
              <w:spacing w:before="0"/>
              <w:ind w:left="357" w:hanging="357"/>
              <w:contextualSpacing/>
              <w:jc w:val="center"/>
              <w:rPr>
                <w:rFonts w:cs="Arial"/>
                <w:sz w:val="24"/>
                <w:szCs w:val="24"/>
                <w:lang w:val="sr-Cyrl-RS"/>
              </w:rPr>
            </w:pPr>
          </w:p>
        </w:tc>
        <w:tc>
          <w:tcPr>
            <w:tcW w:w="4140" w:type="dxa"/>
            <w:tcBorders>
              <w:top w:val="single" w:sz="8" w:space="0" w:color="auto"/>
              <w:left w:val="nil"/>
              <w:bottom w:val="single" w:sz="8" w:space="0" w:color="auto"/>
              <w:right w:val="single" w:sz="8" w:space="0" w:color="auto"/>
            </w:tcBorders>
            <w:shd w:val="clear" w:color="auto" w:fill="auto"/>
          </w:tcPr>
          <w:p w14:paraId="6A629D8A" w14:textId="21A357DB" w:rsidR="00CE4DF6" w:rsidRPr="00CE4DF6" w:rsidRDefault="00CE4DF6" w:rsidP="00CE4DF6">
            <w:pPr>
              <w:spacing w:before="0"/>
              <w:jc w:val="left"/>
              <w:rPr>
                <w:rFonts w:eastAsia="Calibri" w:cs="Arial"/>
                <w:spacing w:val="-3"/>
                <w:position w:val="-3"/>
                <w:sz w:val="24"/>
                <w:szCs w:val="24"/>
                <w:lang w:val="sr-Latn-CS"/>
              </w:rPr>
            </w:pPr>
            <w:r w:rsidRPr="00CE4DF6">
              <w:rPr>
                <w:rFonts w:cs="Arial"/>
                <w:sz w:val="24"/>
                <w:szCs w:val="24"/>
              </w:rPr>
              <w:t>AIR-AP2802I-E-K9, 802.11ac W2 AP w/CA; 4x4:3; Int Ant; 2xGbE E</w:t>
            </w:r>
          </w:p>
        </w:tc>
        <w:tc>
          <w:tcPr>
            <w:tcW w:w="1530" w:type="dxa"/>
            <w:tcBorders>
              <w:top w:val="single" w:sz="8" w:space="0" w:color="auto"/>
              <w:left w:val="single" w:sz="8" w:space="0" w:color="auto"/>
              <w:bottom w:val="single" w:sz="8" w:space="0" w:color="auto"/>
              <w:right w:val="single" w:sz="8" w:space="0" w:color="auto"/>
            </w:tcBorders>
            <w:shd w:val="clear" w:color="auto" w:fill="auto"/>
            <w:vAlign w:val="center"/>
          </w:tcPr>
          <w:p w14:paraId="6442B037" w14:textId="298CFFE1" w:rsidR="00CE4DF6" w:rsidRPr="00CE4DF6" w:rsidRDefault="00CE4DF6" w:rsidP="00CE4DF6">
            <w:pPr>
              <w:spacing w:before="0"/>
              <w:jc w:val="center"/>
              <w:rPr>
                <w:rFonts w:cs="Arial"/>
                <w:sz w:val="24"/>
                <w:szCs w:val="24"/>
                <w:lang w:val="sr-Cyrl-RS"/>
              </w:rPr>
            </w:pPr>
            <w:r w:rsidRPr="00CE4DF6">
              <w:rPr>
                <w:rFonts w:eastAsia="Calibri" w:cs="Arial"/>
                <w:sz w:val="24"/>
                <w:szCs w:val="24"/>
                <w:lang w:val="sr-Latn-RS"/>
              </w:rPr>
              <w:t>10</w:t>
            </w:r>
          </w:p>
        </w:tc>
        <w:tc>
          <w:tcPr>
            <w:tcW w:w="1890" w:type="dxa"/>
          </w:tcPr>
          <w:p w14:paraId="5A99B1C8" w14:textId="77777777" w:rsidR="00CE4DF6" w:rsidRPr="00CE4DF6" w:rsidRDefault="00CE4DF6" w:rsidP="00CE4DF6">
            <w:pPr>
              <w:spacing w:before="0"/>
              <w:jc w:val="center"/>
              <w:rPr>
                <w:rFonts w:cs="Arial"/>
                <w:sz w:val="24"/>
                <w:szCs w:val="24"/>
                <w:lang w:val="sr-Latn-RS"/>
              </w:rPr>
            </w:pPr>
          </w:p>
        </w:tc>
        <w:tc>
          <w:tcPr>
            <w:tcW w:w="1890" w:type="dxa"/>
          </w:tcPr>
          <w:p w14:paraId="55463D2A" w14:textId="77777777" w:rsidR="00CE4DF6" w:rsidRPr="00CE4DF6" w:rsidRDefault="00CE4DF6" w:rsidP="00CE4DF6">
            <w:pPr>
              <w:spacing w:before="0"/>
              <w:jc w:val="center"/>
              <w:rPr>
                <w:rFonts w:cs="Arial"/>
                <w:sz w:val="24"/>
                <w:szCs w:val="24"/>
                <w:lang w:val="sr-Latn-RS"/>
              </w:rPr>
            </w:pPr>
          </w:p>
        </w:tc>
        <w:tc>
          <w:tcPr>
            <w:tcW w:w="1980" w:type="dxa"/>
          </w:tcPr>
          <w:p w14:paraId="02A56999" w14:textId="77777777" w:rsidR="00CE4DF6" w:rsidRPr="00CE4DF6" w:rsidRDefault="00CE4DF6" w:rsidP="00CE4DF6">
            <w:pPr>
              <w:spacing w:before="0"/>
              <w:jc w:val="center"/>
              <w:rPr>
                <w:rFonts w:cs="Arial"/>
                <w:sz w:val="24"/>
                <w:szCs w:val="24"/>
                <w:lang w:val="sr-Latn-RS"/>
              </w:rPr>
            </w:pPr>
          </w:p>
        </w:tc>
        <w:tc>
          <w:tcPr>
            <w:tcW w:w="1890" w:type="dxa"/>
          </w:tcPr>
          <w:p w14:paraId="1ED0D74B" w14:textId="77777777" w:rsidR="00CE4DF6" w:rsidRPr="00CE4DF6" w:rsidRDefault="00CE4DF6" w:rsidP="00CE4DF6">
            <w:pPr>
              <w:spacing w:before="0"/>
              <w:jc w:val="center"/>
              <w:rPr>
                <w:rFonts w:cs="Arial"/>
                <w:sz w:val="24"/>
                <w:szCs w:val="24"/>
                <w:lang w:val="sr-Latn-RS"/>
              </w:rPr>
            </w:pPr>
          </w:p>
        </w:tc>
      </w:tr>
      <w:tr w:rsidR="00CE4DF6" w:rsidRPr="00CE4DF6" w14:paraId="6DB64F55" w14:textId="77777777" w:rsidTr="00100843">
        <w:trPr>
          <w:trHeight w:val="377"/>
        </w:trPr>
        <w:tc>
          <w:tcPr>
            <w:tcW w:w="720" w:type="dxa"/>
            <w:vAlign w:val="center"/>
          </w:tcPr>
          <w:p w14:paraId="4D6D5B82" w14:textId="77777777" w:rsidR="00CE4DF6" w:rsidRPr="00CE4DF6" w:rsidRDefault="00CE4DF6" w:rsidP="00CE4DF6">
            <w:pPr>
              <w:numPr>
                <w:ilvl w:val="0"/>
                <w:numId w:val="44"/>
              </w:numPr>
              <w:spacing w:before="0"/>
              <w:ind w:left="357" w:hanging="357"/>
              <w:contextualSpacing/>
              <w:jc w:val="center"/>
              <w:rPr>
                <w:rFonts w:cs="Arial"/>
                <w:sz w:val="24"/>
                <w:szCs w:val="24"/>
                <w:lang w:val="sr-Cyrl-RS"/>
              </w:rPr>
            </w:pPr>
          </w:p>
        </w:tc>
        <w:tc>
          <w:tcPr>
            <w:tcW w:w="4140" w:type="dxa"/>
            <w:tcBorders>
              <w:top w:val="single" w:sz="8" w:space="0" w:color="auto"/>
              <w:left w:val="nil"/>
              <w:bottom w:val="single" w:sz="8" w:space="0" w:color="auto"/>
              <w:right w:val="single" w:sz="8" w:space="0" w:color="auto"/>
            </w:tcBorders>
            <w:shd w:val="clear" w:color="auto" w:fill="auto"/>
          </w:tcPr>
          <w:p w14:paraId="775C58D3" w14:textId="590A374C" w:rsidR="00CE4DF6" w:rsidRPr="00CE4DF6" w:rsidRDefault="00CE4DF6" w:rsidP="00CE4DF6">
            <w:pPr>
              <w:spacing w:before="0"/>
              <w:jc w:val="left"/>
              <w:rPr>
                <w:rFonts w:eastAsia="Calibri" w:cs="Arial"/>
                <w:spacing w:val="-3"/>
                <w:position w:val="-3"/>
                <w:sz w:val="24"/>
                <w:szCs w:val="24"/>
                <w:lang w:val="sr-Latn-CS"/>
              </w:rPr>
            </w:pPr>
            <w:r w:rsidRPr="00CE4DF6">
              <w:rPr>
                <w:rFonts w:cs="Arial"/>
                <w:sz w:val="24"/>
                <w:szCs w:val="24"/>
              </w:rPr>
              <w:t>N5K-C5672UP, Nexus 5672UP 1RU, 32x10G SFP+, 16pxUP SFP+,  6x40G QSFP+</w:t>
            </w:r>
          </w:p>
        </w:tc>
        <w:tc>
          <w:tcPr>
            <w:tcW w:w="1530" w:type="dxa"/>
            <w:tcBorders>
              <w:top w:val="single" w:sz="8" w:space="0" w:color="auto"/>
              <w:left w:val="single" w:sz="8" w:space="0" w:color="auto"/>
              <w:bottom w:val="single" w:sz="8" w:space="0" w:color="auto"/>
              <w:right w:val="single" w:sz="8" w:space="0" w:color="auto"/>
            </w:tcBorders>
            <w:shd w:val="clear" w:color="auto" w:fill="auto"/>
            <w:vAlign w:val="center"/>
          </w:tcPr>
          <w:p w14:paraId="2CC8853F" w14:textId="08F9412F" w:rsidR="00CE4DF6" w:rsidRPr="00CE4DF6" w:rsidRDefault="00CE4DF6" w:rsidP="00CE4DF6">
            <w:pPr>
              <w:spacing w:before="0"/>
              <w:jc w:val="center"/>
              <w:rPr>
                <w:rFonts w:cs="Arial"/>
                <w:sz w:val="24"/>
                <w:szCs w:val="24"/>
                <w:lang w:val="sr-Cyrl-RS"/>
              </w:rPr>
            </w:pPr>
            <w:r w:rsidRPr="00CE4DF6">
              <w:rPr>
                <w:rFonts w:eastAsia="Calibri" w:cs="Arial"/>
                <w:sz w:val="24"/>
                <w:szCs w:val="24"/>
                <w:lang w:val="sr-Cyrl-RS"/>
              </w:rPr>
              <w:t>1</w:t>
            </w:r>
          </w:p>
        </w:tc>
        <w:tc>
          <w:tcPr>
            <w:tcW w:w="1890" w:type="dxa"/>
          </w:tcPr>
          <w:p w14:paraId="30747985" w14:textId="77777777" w:rsidR="00CE4DF6" w:rsidRPr="00CE4DF6" w:rsidRDefault="00CE4DF6" w:rsidP="00CE4DF6">
            <w:pPr>
              <w:spacing w:before="0"/>
              <w:jc w:val="center"/>
              <w:rPr>
                <w:rFonts w:cs="Arial"/>
                <w:sz w:val="24"/>
                <w:szCs w:val="24"/>
                <w:lang w:val="sr-Cyrl-RS"/>
              </w:rPr>
            </w:pPr>
          </w:p>
        </w:tc>
        <w:tc>
          <w:tcPr>
            <w:tcW w:w="1890" w:type="dxa"/>
          </w:tcPr>
          <w:p w14:paraId="7F66A639" w14:textId="77777777" w:rsidR="00CE4DF6" w:rsidRPr="00CE4DF6" w:rsidRDefault="00CE4DF6" w:rsidP="00CE4DF6">
            <w:pPr>
              <w:spacing w:before="0"/>
              <w:jc w:val="center"/>
              <w:rPr>
                <w:rFonts w:cs="Arial"/>
                <w:sz w:val="24"/>
                <w:szCs w:val="24"/>
                <w:lang w:val="sr-Cyrl-RS"/>
              </w:rPr>
            </w:pPr>
          </w:p>
        </w:tc>
        <w:tc>
          <w:tcPr>
            <w:tcW w:w="1980" w:type="dxa"/>
          </w:tcPr>
          <w:p w14:paraId="2003E0C7" w14:textId="77777777" w:rsidR="00CE4DF6" w:rsidRPr="00CE4DF6" w:rsidRDefault="00CE4DF6" w:rsidP="00CE4DF6">
            <w:pPr>
              <w:spacing w:before="0"/>
              <w:jc w:val="center"/>
              <w:rPr>
                <w:rFonts w:cs="Arial"/>
                <w:sz w:val="24"/>
                <w:szCs w:val="24"/>
                <w:lang w:val="sr-Cyrl-RS"/>
              </w:rPr>
            </w:pPr>
          </w:p>
        </w:tc>
        <w:tc>
          <w:tcPr>
            <w:tcW w:w="1890" w:type="dxa"/>
          </w:tcPr>
          <w:p w14:paraId="4FD306BD" w14:textId="77777777" w:rsidR="00CE4DF6" w:rsidRPr="00CE4DF6" w:rsidRDefault="00CE4DF6" w:rsidP="00CE4DF6">
            <w:pPr>
              <w:spacing w:before="0"/>
              <w:jc w:val="center"/>
              <w:rPr>
                <w:rFonts w:cs="Arial"/>
                <w:sz w:val="24"/>
                <w:szCs w:val="24"/>
                <w:lang w:val="sr-Cyrl-RS"/>
              </w:rPr>
            </w:pPr>
          </w:p>
        </w:tc>
      </w:tr>
      <w:tr w:rsidR="00CE4DF6" w:rsidRPr="00CE4DF6" w14:paraId="35862F57" w14:textId="77777777" w:rsidTr="00100843">
        <w:trPr>
          <w:trHeight w:val="377"/>
        </w:trPr>
        <w:tc>
          <w:tcPr>
            <w:tcW w:w="720" w:type="dxa"/>
            <w:vAlign w:val="center"/>
          </w:tcPr>
          <w:p w14:paraId="060E6572" w14:textId="77777777" w:rsidR="00CE4DF6" w:rsidRPr="00CE4DF6" w:rsidRDefault="00CE4DF6" w:rsidP="00CE4DF6">
            <w:pPr>
              <w:numPr>
                <w:ilvl w:val="0"/>
                <w:numId w:val="44"/>
              </w:numPr>
              <w:spacing w:before="0"/>
              <w:ind w:left="357" w:hanging="357"/>
              <w:contextualSpacing/>
              <w:jc w:val="center"/>
              <w:rPr>
                <w:rFonts w:cs="Arial"/>
                <w:sz w:val="24"/>
                <w:szCs w:val="24"/>
                <w:lang w:val="sr-Cyrl-RS"/>
              </w:rPr>
            </w:pPr>
          </w:p>
        </w:tc>
        <w:tc>
          <w:tcPr>
            <w:tcW w:w="4140" w:type="dxa"/>
            <w:tcBorders>
              <w:top w:val="single" w:sz="8" w:space="0" w:color="auto"/>
              <w:left w:val="nil"/>
              <w:bottom w:val="single" w:sz="8" w:space="0" w:color="auto"/>
              <w:right w:val="single" w:sz="8" w:space="0" w:color="auto"/>
            </w:tcBorders>
            <w:shd w:val="clear" w:color="auto" w:fill="auto"/>
          </w:tcPr>
          <w:p w14:paraId="715679BD" w14:textId="71C26468" w:rsidR="00CE4DF6" w:rsidRPr="00CE4DF6" w:rsidRDefault="00CE4DF6" w:rsidP="00CE4DF6">
            <w:pPr>
              <w:spacing w:before="0"/>
              <w:jc w:val="left"/>
              <w:rPr>
                <w:rFonts w:eastAsia="Calibri" w:cs="Arial"/>
                <w:spacing w:val="-3"/>
                <w:position w:val="-3"/>
                <w:sz w:val="24"/>
                <w:szCs w:val="24"/>
                <w:lang w:val="sr-Latn-CS"/>
              </w:rPr>
            </w:pPr>
            <w:r w:rsidRPr="00CE4DF6">
              <w:rPr>
                <w:rFonts w:cs="Arial"/>
                <w:sz w:val="24"/>
                <w:szCs w:val="24"/>
              </w:rPr>
              <w:t>N3K-C3172TQ-10GT, Nexus 3172T 48 x 1/10GBase-T and 6 QSFP+ ports</w:t>
            </w:r>
          </w:p>
        </w:tc>
        <w:tc>
          <w:tcPr>
            <w:tcW w:w="1530" w:type="dxa"/>
            <w:tcBorders>
              <w:top w:val="single" w:sz="8" w:space="0" w:color="auto"/>
              <w:left w:val="single" w:sz="8" w:space="0" w:color="auto"/>
              <w:bottom w:val="single" w:sz="8" w:space="0" w:color="auto"/>
              <w:right w:val="single" w:sz="8" w:space="0" w:color="auto"/>
            </w:tcBorders>
            <w:shd w:val="clear" w:color="auto" w:fill="auto"/>
            <w:vAlign w:val="center"/>
          </w:tcPr>
          <w:p w14:paraId="1D8931C3" w14:textId="21419BA9" w:rsidR="00CE4DF6" w:rsidRPr="00CE4DF6" w:rsidRDefault="00CE4DF6" w:rsidP="00CE4DF6">
            <w:pPr>
              <w:spacing w:before="0"/>
              <w:jc w:val="center"/>
              <w:rPr>
                <w:rFonts w:cs="Arial"/>
                <w:sz w:val="24"/>
                <w:szCs w:val="24"/>
                <w:lang w:val="sr-Cyrl-RS"/>
              </w:rPr>
            </w:pPr>
            <w:r w:rsidRPr="00CE4DF6">
              <w:rPr>
                <w:rFonts w:eastAsia="Calibri" w:cs="Arial"/>
                <w:sz w:val="24"/>
                <w:szCs w:val="24"/>
                <w:lang w:val="sr-Latn-RS"/>
              </w:rPr>
              <w:t>3</w:t>
            </w:r>
          </w:p>
        </w:tc>
        <w:tc>
          <w:tcPr>
            <w:tcW w:w="1890" w:type="dxa"/>
          </w:tcPr>
          <w:p w14:paraId="3C6B1CA6" w14:textId="77777777" w:rsidR="00CE4DF6" w:rsidRPr="00CE4DF6" w:rsidRDefault="00CE4DF6" w:rsidP="00CE4DF6">
            <w:pPr>
              <w:spacing w:before="0"/>
              <w:jc w:val="center"/>
              <w:rPr>
                <w:rFonts w:cs="Arial"/>
                <w:sz w:val="24"/>
                <w:szCs w:val="24"/>
                <w:lang w:val="sr-Latn-RS"/>
              </w:rPr>
            </w:pPr>
          </w:p>
        </w:tc>
        <w:tc>
          <w:tcPr>
            <w:tcW w:w="1890" w:type="dxa"/>
          </w:tcPr>
          <w:p w14:paraId="7436DF19" w14:textId="77777777" w:rsidR="00CE4DF6" w:rsidRPr="00CE4DF6" w:rsidRDefault="00CE4DF6" w:rsidP="00CE4DF6">
            <w:pPr>
              <w:spacing w:before="0"/>
              <w:jc w:val="center"/>
              <w:rPr>
                <w:rFonts w:cs="Arial"/>
                <w:sz w:val="24"/>
                <w:szCs w:val="24"/>
                <w:lang w:val="sr-Latn-RS"/>
              </w:rPr>
            </w:pPr>
          </w:p>
        </w:tc>
        <w:tc>
          <w:tcPr>
            <w:tcW w:w="1980" w:type="dxa"/>
          </w:tcPr>
          <w:p w14:paraId="7819B744" w14:textId="77777777" w:rsidR="00CE4DF6" w:rsidRPr="00CE4DF6" w:rsidRDefault="00CE4DF6" w:rsidP="00CE4DF6">
            <w:pPr>
              <w:spacing w:before="0"/>
              <w:jc w:val="center"/>
              <w:rPr>
                <w:rFonts w:cs="Arial"/>
                <w:sz w:val="24"/>
                <w:szCs w:val="24"/>
                <w:lang w:val="sr-Latn-RS"/>
              </w:rPr>
            </w:pPr>
          </w:p>
        </w:tc>
        <w:tc>
          <w:tcPr>
            <w:tcW w:w="1890" w:type="dxa"/>
          </w:tcPr>
          <w:p w14:paraId="0D98AF35" w14:textId="77777777" w:rsidR="00CE4DF6" w:rsidRPr="00CE4DF6" w:rsidRDefault="00CE4DF6" w:rsidP="00CE4DF6">
            <w:pPr>
              <w:spacing w:before="0"/>
              <w:jc w:val="center"/>
              <w:rPr>
                <w:rFonts w:cs="Arial"/>
                <w:sz w:val="24"/>
                <w:szCs w:val="24"/>
                <w:lang w:val="sr-Latn-RS"/>
              </w:rPr>
            </w:pPr>
          </w:p>
        </w:tc>
      </w:tr>
      <w:tr w:rsidR="00CE4DF6" w:rsidRPr="00CE4DF6" w14:paraId="6FF9F82A" w14:textId="77777777" w:rsidTr="00100843">
        <w:trPr>
          <w:trHeight w:val="398"/>
        </w:trPr>
        <w:tc>
          <w:tcPr>
            <w:tcW w:w="720" w:type="dxa"/>
            <w:vAlign w:val="center"/>
          </w:tcPr>
          <w:p w14:paraId="77D2E116" w14:textId="77777777" w:rsidR="00CE4DF6" w:rsidRPr="00CE4DF6" w:rsidRDefault="00CE4DF6" w:rsidP="00CE4DF6">
            <w:pPr>
              <w:numPr>
                <w:ilvl w:val="0"/>
                <w:numId w:val="44"/>
              </w:numPr>
              <w:spacing w:before="0"/>
              <w:ind w:left="357" w:hanging="357"/>
              <w:contextualSpacing/>
              <w:jc w:val="center"/>
              <w:rPr>
                <w:rFonts w:cs="Arial"/>
                <w:sz w:val="24"/>
                <w:szCs w:val="24"/>
                <w:lang w:val="sr-Cyrl-RS"/>
              </w:rPr>
            </w:pPr>
          </w:p>
        </w:tc>
        <w:tc>
          <w:tcPr>
            <w:tcW w:w="4140" w:type="dxa"/>
            <w:tcBorders>
              <w:top w:val="single" w:sz="8" w:space="0" w:color="auto"/>
              <w:left w:val="nil"/>
              <w:bottom w:val="single" w:sz="8" w:space="0" w:color="auto"/>
              <w:right w:val="single" w:sz="8" w:space="0" w:color="auto"/>
            </w:tcBorders>
            <w:shd w:val="clear" w:color="auto" w:fill="auto"/>
          </w:tcPr>
          <w:p w14:paraId="701209F1" w14:textId="52EA4319" w:rsidR="00CE4DF6" w:rsidRPr="00CE4DF6" w:rsidRDefault="00CE4DF6" w:rsidP="00CE4DF6">
            <w:pPr>
              <w:spacing w:before="0"/>
              <w:jc w:val="left"/>
              <w:rPr>
                <w:rFonts w:eastAsia="Calibri" w:cs="Arial"/>
                <w:spacing w:val="-3"/>
                <w:position w:val="-3"/>
                <w:sz w:val="24"/>
                <w:szCs w:val="24"/>
                <w:lang w:val="sr-Latn-CS"/>
              </w:rPr>
            </w:pPr>
            <w:r w:rsidRPr="00CE4DF6">
              <w:rPr>
                <w:rFonts w:cs="Arial"/>
                <w:sz w:val="24"/>
                <w:szCs w:val="24"/>
              </w:rPr>
              <w:t>C6807-XL-S2T-BUN, Chassis+Fan Tray+ Sup2T+2xPower Supply; IP Services ONLY</w:t>
            </w:r>
          </w:p>
        </w:tc>
        <w:tc>
          <w:tcPr>
            <w:tcW w:w="1530" w:type="dxa"/>
            <w:tcBorders>
              <w:top w:val="single" w:sz="8" w:space="0" w:color="auto"/>
              <w:left w:val="single" w:sz="8" w:space="0" w:color="auto"/>
              <w:bottom w:val="single" w:sz="8" w:space="0" w:color="auto"/>
              <w:right w:val="single" w:sz="8" w:space="0" w:color="auto"/>
            </w:tcBorders>
            <w:shd w:val="clear" w:color="auto" w:fill="auto"/>
            <w:vAlign w:val="center"/>
          </w:tcPr>
          <w:p w14:paraId="7F14539D" w14:textId="730FECAD" w:rsidR="00CE4DF6" w:rsidRPr="00CE4DF6" w:rsidRDefault="00CE4DF6" w:rsidP="00CE4DF6">
            <w:pPr>
              <w:spacing w:before="0"/>
              <w:jc w:val="center"/>
              <w:rPr>
                <w:rFonts w:cs="Arial"/>
                <w:sz w:val="24"/>
                <w:szCs w:val="24"/>
                <w:lang w:val="sr-Cyrl-RS"/>
              </w:rPr>
            </w:pPr>
            <w:r w:rsidRPr="00CE4DF6">
              <w:rPr>
                <w:rFonts w:cs="Arial"/>
                <w:sz w:val="24"/>
                <w:szCs w:val="24"/>
                <w:lang w:val="sr-Latn-RS"/>
              </w:rPr>
              <w:t>1</w:t>
            </w:r>
          </w:p>
        </w:tc>
        <w:tc>
          <w:tcPr>
            <w:tcW w:w="1890" w:type="dxa"/>
          </w:tcPr>
          <w:p w14:paraId="1930E571" w14:textId="77777777" w:rsidR="00CE4DF6" w:rsidRPr="00CE4DF6" w:rsidRDefault="00CE4DF6" w:rsidP="00CE4DF6">
            <w:pPr>
              <w:spacing w:before="0"/>
              <w:jc w:val="center"/>
              <w:rPr>
                <w:rFonts w:cs="Arial"/>
                <w:sz w:val="24"/>
                <w:szCs w:val="24"/>
                <w:lang w:val="sr-Cyrl-RS"/>
              </w:rPr>
            </w:pPr>
          </w:p>
        </w:tc>
        <w:tc>
          <w:tcPr>
            <w:tcW w:w="1890" w:type="dxa"/>
          </w:tcPr>
          <w:p w14:paraId="03DEF22D" w14:textId="77777777" w:rsidR="00CE4DF6" w:rsidRPr="00CE4DF6" w:rsidRDefault="00CE4DF6" w:rsidP="00CE4DF6">
            <w:pPr>
              <w:spacing w:before="0"/>
              <w:jc w:val="center"/>
              <w:rPr>
                <w:rFonts w:cs="Arial"/>
                <w:sz w:val="24"/>
                <w:szCs w:val="24"/>
                <w:lang w:val="sr-Cyrl-RS"/>
              </w:rPr>
            </w:pPr>
          </w:p>
        </w:tc>
        <w:tc>
          <w:tcPr>
            <w:tcW w:w="1980" w:type="dxa"/>
          </w:tcPr>
          <w:p w14:paraId="1AFD5ED3" w14:textId="77777777" w:rsidR="00CE4DF6" w:rsidRPr="00CE4DF6" w:rsidRDefault="00CE4DF6" w:rsidP="00CE4DF6">
            <w:pPr>
              <w:spacing w:before="0"/>
              <w:jc w:val="center"/>
              <w:rPr>
                <w:rFonts w:cs="Arial"/>
                <w:sz w:val="24"/>
                <w:szCs w:val="24"/>
                <w:lang w:val="sr-Cyrl-RS"/>
              </w:rPr>
            </w:pPr>
          </w:p>
        </w:tc>
        <w:tc>
          <w:tcPr>
            <w:tcW w:w="1890" w:type="dxa"/>
          </w:tcPr>
          <w:p w14:paraId="052B7A28" w14:textId="77777777" w:rsidR="00CE4DF6" w:rsidRPr="00CE4DF6" w:rsidRDefault="00CE4DF6" w:rsidP="00CE4DF6">
            <w:pPr>
              <w:spacing w:before="0"/>
              <w:jc w:val="center"/>
              <w:rPr>
                <w:rFonts w:cs="Arial"/>
                <w:sz w:val="24"/>
                <w:szCs w:val="24"/>
                <w:lang w:val="sr-Cyrl-RS"/>
              </w:rPr>
            </w:pPr>
          </w:p>
        </w:tc>
      </w:tr>
      <w:tr w:rsidR="00CE4DF6" w:rsidRPr="00CE4DF6" w14:paraId="4B870647" w14:textId="77777777" w:rsidTr="00100843">
        <w:trPr>
          <w:trHeight w:val="377"/>
        </w:trPr>
        <w:tc>
          <w:tcPr>
            <w:tcW w:w="720" w:type="dxa"/>
            <w:vAlign w:val="center"/>
          </w:tcPr>
          <w:p w14:paraId="63B266D4" w14:textId="77777777" w:rsidR="00CE4DF6" w:rsidRPr="00CE4DF6" w:rsidRDefault="00CE4DF6" w:rsidP="00CE4DF6">
            <w:pPr>
              <w:numPr>
                <w:ilvl w:val="0"/>
                <w:numId w:val="44"/>
              </w:numPr>
              <w:spacing w:before="0"/>
              <w:ind w:left="357" w:hanging="357"/>
              <w:contextualSpacing/>
              <w:jc w:val="center"/>
              <w:rPr>
                <w:rFonts w:cs="Arial"/>
                <w:sz w:val="24"/>
                <w:szCs w:val="24"/>
                <w:lang w:val="sr-Cyrl-RS"/>
              </w:rPr>
            </w:pPr>
          </w:p>
        </w:tc>
        <w:tc>
          <w:tcPr>
            <w:tcW w:w="4140" w:type="dxa"/>
            <w:tcBorders>
              <w:top w:val="single" w:sz="8" w:space="0" w:color="auto"/>
              <w:left w:val="nil"/>
              <w:bottom w:val="single" w:sz="8" w:space="0" w:color="auto"/>
              <w:right w:val="single" w:sz="8" w:space="0" w:color="auto"/>
            </w:tcBorders>
            <w:shd w:val="clear" w:color="auto" w:fill="auto"/>
          </w:tcPr>
          <w:p w14:paraId="4E1FD1B8" w14:textId="6BC6FBBC" w:rsidR="00CE4DF6" w:rsidRPr="00CE4DF6" w:rsidRDefault="00CE4DF6" w:rsidP="00CE4DF6">
            <w:pPr>
              <w:spacing w:before="0"/>
              <w:jc w:val="left"/>
              <w:rPr>
                <w:rFonts w:eastAsia="Calibri" w:cs="Arial"/>
                <w:spacing w:val="-3"/>
                <w:position w:val="-3"/>
                <w:sz w:val="24"/>
                <w:szCs w:val="24"/>
                <w:lang w:val="sr-Latn-CS"/>
              </w:rPr>
            </w:pPr>
            <w:r w:rsidRPr="00CE4DF6">
              <w:rPr>
                <w:rFonts w:cs="Arial"/>
                <w:sz w:val="24"/>
                <w:szCs w:val="24"/>
              </w:rPr>
              <w:t>ASR-920-12CZ-A, Cisco ASR920 Series - 12GE and 2-10GE - AC model, са следећом лиценцом и модулом: ASR920-S-A и ASR920-12G-2-10G</w:t>
            </w:r>
          </w:p>
        </w:tc>
        <w:tc>
          <w:tcPr>
            <w:tcW w:w="1530" w:type="dxa"/>
            <w:tcBorders>
              <w:top w:val="single" w:sz="8" w:space="0" w:color="auto"/>
              <w:left w:val="single" w:sz="8" w:space="0" w:color="auto"/>
              <w:bottom w:val="single" w:sz="8" w:space="0" w:color="auto"/>
              <w:right w:val="single" w:sz="8" w:space="0" w:color="auto"/>
            </w:tcBorders>
            <w:shd w:val="clear" w:color="auto" w:fill="auto"/>
            <w:vAlign w:val="center"/>
          </w:tcPr>
          <w:p w14:paraId="35BD5F9A" w14:textId="5CF11FAB" w:rsidR="00CE4DF6" w:rsidRPr="00CE4DF6" w:rsidRDefault="00CE4DF6" w:rsidP="00CE4DF6">
            <w:pPr>
              <w:spacing w:before="0"/>
              <w:jc w:val="center"/>
              <w:rPr>
                <w:rFonts w:cs="Arial"/>
                <w:sz w:val="24"/>
                <w:szCs w:val="24"/>
                <w:lang w:val="sr-Cyrl-RS"/>
              </w:rPr>
            </w:pPr>
            <w:r w:rsidRPr="00CE4DF6">
              <w:rPr>
                <w:rFonts w:eastAsia="Calibri" w:cs="Arial"/>
                <w:sz w:val="24"/>
                <w:szCs w:val="24"/>
                <w:lang w:val="sr-Latn-RS"/>
              </w:rPr>
              <w:t>3</w:t>
            </w:r>
          </w:p>
        </w:tc>
        <w:tc>
          <w:tcPr>
            <w:tcW w:w="1890" w:type="dxa"/>
          </w:tcPr>
          <w:p w14:paraId="2F01D7A4" w14:textId="77777777" w:rsidR="00CE4DF6" w:rsidRPr="00CE4DF6" w:rsidRDefault="00CE4DF6" w:rsidP="00CE4DF6">
            <w:pPr>
              <w:spacing w:before="0"/>
              <w:jc w:val="center"/>
              <w:rPr>
                <w:rFonts w:cs="Arial"/>
                <w:sz w:val="24"/>
                <w:szCs w:val="24"/>
                <w:lang w:val="sr-Cyrl-RS"/>
              </w:rPr>
            </w:pPr>
          </w:p>
        </w:tc>
        <w:tc>
          <w:tcPr>
            <w:tcW w:w="1890" w:type="dxa"/>
          </w:tcPr>
          <w:p w14:paraId="74BA7409" w14:textId="77777777" w:rsidR="00CE4DF6" w:rsidRPr="00CE4DF6" w:rsidRDefault="00CE4DF6" w:rsidP="00CE4DF6">
            <w:pPr>
              <w:spacing w:before="0"/>
              <w:jc w:val="center"/>
              <w:rPr>
                <w:rFonts w:cs="Arial"/>
                <w:sz w:val="24"/>
                <w:szCs w:val="24"/>
                <w:lang w:val="sr-Cyrl-RS"/>
              </w:rPr>
            </w:pPr>
          </w:p>
        </w:tc>
        <w:tc>
          <w:tcPr>
            <w:tcW w:w="1980" w:type="dxa"/>
          </w:tcPr>
          <w:p w14:paraId="300265B9" w14:textId="77777777" w:rsidR="00CE4DF6" w:rsidRPr="00CE4DF6" w:rsidRDefault="00CE4DF6" w:rsidP="00CE4DF6">
            <w:pPr>
              <w:spacing w:before="0"/>
              <w:jc w:val="center"/>
              <w:rPr>
                <w:rFonts w:cs="Arial"/>
                <w:sz w:val="24"/>
                <w:szCs w:val="24"/>
                <w:lang w:val="sr-Cyrl-RS"/>
              </w:rPr>
            </w:pPr>
          </w:p>
        </w:tc>
        <w:tc>
          <w:tcPr>
            <w:tcW w:w="1890" w:type="dxa"/>
          </w:tcPr>
          <w:p w14:paraId="670525C6" w14:textId="77777777" w:rsidR="00CE4DF6" w:rsidRPr="00CE4DF6" w:rsidRDefault="00CE4DF6" w:rsidP="00CE4DF6">
            <w:pPr>
              <w:spacing w:before="0"/>
              <w:jc w:val="center"/>
              <w:rPr>
                <w:rFonts w:cs="Arial"/>
                <w:sz w:val="24"/>
                <w:szCs w:val="24"/>
                <w:lang w:val="sr-Cyrl-RS"/>
              </w:rPr>
            </w:pPr>
          </w:p>
        </w:tc>
      </w:tr>
      <w:tr w:rsidR="00CE4DF6" w:rsidRPr="00CE4DF6" w14:paraId="3B7B2147" w14:textId="77777777" w:rsidTr="00100843">
        <w:trPr>
          <w:trHeight w:val="398"/>
        </w:trPr>
        <w:tc>
          <w:tcPr>
            <w:tcW w:w="720" w:type="dxa"/>
            <w:vAlign w:val="center"/>
          </w:tcPr>
          <w:p w14:paraId="1608BA78" w14:textId="77777777" w:rsidR="00CE4DF6" w:rsidRPr="00CE4DF6" w:rsidRDefault="00CE4DF6" w:rsidP="00CE4DF6">
            <w:pPr>
              <w:numPr>
                <w:ilvl w:val="0"/>
                <w:numId w:val="44"/>
              </w:numPr>
              <w:spacing w:before="0"/>
              <w:ind w:left="357" w:hanging="357"/>
              <w:contextualSpacing/>
              <w:jc w:val="center"/>
              <w:rPr>
                <w:rFonts w:cs="Arial"/>
                <w:sz w:val="24"/>
                <w:szCs w:val="24"/>
                <w:lang w:val="sr-Cyrl-RS"/>
              </w:rPr>
            </w:pPr>
          </w:p>
        </w:tc>
        <w:tc>
          <w:tcPr>
            <w:tcW w:w="4140" w:type="dxa"/>
            <w:tcBorders>
              <w:top w:val="single" w:sz="8" w:space="0" w:color="auto"/>
              <w:left w:val="nil"/>
              <w:bottom w:val="single" w:sz="8" w:space="0" w:color="auto"/>
              <w:right w:val="single" w:sz="8" w:space="0" w:color="auto"/>
            </w:tcBorders>
            <w:shd w:val="clear" w:color="auto" w:fill="auto"/>
          </w:tcPr>
          <w:p w14:paraId="67E65DEA" w14:textId="4DE58910" w:rsidR="00CE4DF6" w:rsidRPr="00CE4DF6" w:rsidRDefault="00CE4DF6" w:rsidP="00CE4DF6">
            <w:pPr>
              <w:spacing w:before="0"/>
              <w:jc w:val="left"/>
              <w:rPr>
                <w:rFonts w:eastAsia="Calibri" w:cs="Arial"/>
                <w:spacing w:val="-3"/>
                <w:position w:val="-3"/>
                <w:sz w:val="24"/>
                <w:szCs w:val="24"/>
                <w:lang w:val="sr-Latn-CS"/>
              </w:rPr>
            </w:pPr>
            <w:r w:rsidRPr="00CE4DF6">
              <w:rPr>
                <w:rFonts w:cs="Arial"/>
                <w:sz w:val="24"/>
                <w:szCs w:val="24"/>
              </w:rPr>
              <w:t xml:space="preserve">ASR 903, ASR 903 Series Router Chassis са следећим лиценцама и модулима: A900-RSP2A-64, SLASR903-A, A900-IMA2Z, A900-IMA8S, A903-FAN-E, A903-FAN-F и </w:t>
            </w:r>
            <w:r w:rsidRPr="00CE4DF6">
              <w:rPr>
                <w:rFonts w:cs="Arial"/>
                <w:sz w:val="24"/>
                <w:szCs w:val="24"/>
              </w:rPr>
              <w:lastRenderedPageBreak/>
              <w:t>редундантним напајањем: A900-PWR550-A</w:t>
            </w:r>
          </w:p>
        </w:tc>
        <w:tc>
          <w:tcPr>
            <w:tcW w:w="1530" w:type="dxa"/>
            <w:tcBorders>
              <w:top w:val="single" w:sz="8" w:space="0" w:color="auto"/>
              <w:left w:val="single" w:sz="8" w:space="0" w:color="auto"/>
              <w:bottom w:val="single" w:sz="8" w:space="0" w:color="auto"/>
              <w:right w:val="single" w:sz="8" w:space="0" w:color="auto"/>
            </w:tcBorders>
            <w:shd w:val="clear" w:color="auto" w:fill="auto"/>
            <w:vAlign w:val="center"/>
          </w:tcPr>
          <w:p w14:paraId="0BADCF6D" w14:textId="09BAA898" w:rsidR="00CE4DF6" w:rsidRPr="00CE4DF6" w:rsidRDefault="00CE4DF6" w:rsidP="00CE4DF6">
            <w:pPr>
              <w:spacing w:before="0"/>
              <w:jc w:val="center"/>
              <w:rPr>
                <w:rFonts w:cs="Arial"/>
                <w:sz w:val="24"/>
                <w:szCs w:val="24"/>
                <w:lang w:val="sr-Cyrl-RS"/>
              </w:rPr>
            </w:pPr>
            <w:r w:rsidRPr="00CE4DF6">
              <w:rPr>
                <w:rFonts w:eastAsia="Calibri" w:cs="Arial"/>
                <w:sz w:val="24"/>
                <w:szCs w:val="24"/>
                <w:lang w:val="sr-Latn-RS"/>
              </w:rPr>
              <w:lastRenderedPageBreak/>
              <w:t>1</w:t>
            </w:r>
          </w:p>
        </w:tc>
        <w:tc>
          <w:tcPr>
            <w:tcW w:w="1890" w:type="dxa"/>
          </w:tcPr>
          <w:p w14:paraId="301D2F05" w14:textId="77777777" w:rsidR="00CE4DF6" w:rsidRPr="00CE4DF6" w:rsidRDefault="00CE4DF6" w:rsidP="00CE4DF6">
            <w:pPr>
              <w:spacing w:before="0"/>
              <w:jc w:val="center"/>
              <w:rPr>
                <w:rFonts w:cs="Arial"/>
                <w:sz w:val="24"/>
                <w:szCs w:val="24"/>
                <w:lang w:val="sr-Latn-RS"/>
              </w:rPr>
            </w:pPr>
          </w:p>
        </w:tc>
        <w:tc>
          <w:tcPr>
            <w:tcW w:w="1890" w:type="dxa"/>
          </w:tcPr>
          <w:p w14:paraId="6AA19174" w14:textId="77777777" w:rsidR="00CE4DF6" w:rsidRPr="00CE4DF6" w:rsidRDefault="00CE4DF6" w:rsidP="00CE4DF6">
            <w:pPr>
              <w:spacing w:before="0"/>
              <w:jc w:val="center"/>
              <w:rPr>
                <w:rFonts w:cs="Arial"/>
                <w:sz w:val="24"/>
                <w:szCs w:val="24"/>
                <w:lang w:val="sr-Latn-RS"/>
              </w:rPr>
            </w:pPr>
          </w:p>
        </w:tc>
        <w:tc>
          <w:tcPr>
            <w:tcW w:w="1980" w:type="dxa"/>
          </w:tcPr>
          <w:p w14:paraId="535609A6" w14:textId="77777777" w:rsidR="00CE4DF6" w:rsidRPr="00CE4DF6" w:rsidRDefault="00CE4DF6" w:rsidP="00CE4DF6">
            <w:pPr>
              <w:spacing w:before="0"/>
              <w:jc w:val="center"/>
              <w:rPr>
                <w:rFonts w:cs="Arial"/>
                <w:sz w:val="24"/>
                <w:szCs w:val="24"/>
                <w:lang w:val="sr-Latn-RS"/>
              </w:rPr>
            </w:pPr>
          </w:p>
        </w:tc>
        <w:tc>
          <w:tcPr>
            <w:tcW w:w="1890" w:type="dxa"/>
          </w:tcPr>
          <w:p w14:paraId="26BCFE79" w14:textId="77777777" w:rsidR="00CE4DF6" w:rsidRPr="00CE4DF6" w:rsidRDefault="00CE4DF6" w:rsidP="00CE4DF6">
            <w:pPr>
              <w:spacing w:before="0"/>
              <w:jc w:val="center"/>
              <w:rPr>
                <w:rFonts w:cs="Arial"/>
                <w:sz w:val="24"/>
                <w:szCs w:val="24"/>
                <w:lang w:val="sr-Latn-RS"/>
              </w:rPr>
            </w:pPr>
          </w:p>
        </w:tc>
      </w:tr>
      <w:tr w:rsidR="00CE4DF6" w:rsidRPr="00CE4DF6" w14:paraId="3ED85DDA" w14:textId="77777777" w:rsidTr="00100843">
        <w:trPr>
          <w:trHeight w:val="398"/>
        </w:trPr>
        <w:tc>
          <w:tcPr>
            <w:tcW w:w="720" w:type="dxa"/>
            <w:vAlign w:val="center"/>
          </w:tcPr>
          <w:p w14:paraId="7DB878E8" w14:textId="77777777" w:rsidR="00CE4DF6" w:rsidRPr="00CE4DF6" w:rsidRDefault="00CE4DF6" w:rsidP="00CE4DF6">
            <w:pPr>
              <w:numPr>
                <w:ilvl w:val="0"/>
                <w:numId w:val="44"/>
              </w:numPr>
              <w:spacing w:before="0"/>
              <w:ind w:left="357" w:hanging="357"/>
              <w:contextualSpacing/>
              <w:jc w:val="center"/>
              <w:rPr>
                <w:rFonts w:cs="Arial"/>
                <w:sz w:val="24"/>
                <w:szCs w:val="24"/>
                <w:lang w:val="sr-Cyrl-RS"/>
              </w:rPr>
            </w:pPr>
          </w:p>
        </w:tc>
        <w:tc>
          <w:tcPr>
            <w:tcW w:w="4140" w:type="dxa"/>
            <w:tcBorders>
              <w:top w:val="single" w:sz="8" w:space="0" w:color="auto"/>
              <w:left w:val="nil"/>
              <w:bottom w:val="single" w:sz="8" w:space="0" w:color="auto"/>
              <w:right w:val="single" w:sz="8" w:space="0" w:color="auto"/>
            </w:tcBorders>
            <w:shd w:val="clear" w:color="auto" w:fill="auto"/>
          </w:tcPr>
          <w:p w14:paraId="29034D80" w14:textId="0404C09E" w:rsidR="00CE4DF6" w:rsidRPr="00CE4DF6" w:rsidRDefault="00CE4DF6" w:rsidP="00CE4DF6">
            <w:pPr>
              <w:spacing w:before="0"/>
              <w:jc w:val="left"/>
              <w:rPr>
                <w:rFonts w:eastAsia="Calibri" w:cs="Arial"/>
                <w:spacing w:val="-3"/>
                <w:position w:val="-3"/>
                <w:sz w:val="24"/>
                <w:szCs w:val="24"/>
                <w:lang w:val="sr-Latn-CS"/>
              </w:rPr>
            </w:pPr>
            <w:r w:rsidRPr="00CE4DF6">
              <w:rPr>
                <w:rFonts w:cs="Arial"/>
                <w:sz w:val="24"/>
                <w:szCs w:val="24"/>
              </w:rPr>
              <w:t>ISR4331 Router, Cisco ISR 4331 router</w:t>
            </w:r>
          </w:p>
        </w:tc>
        <w:tc>
          <w:tcPr>
            <w:tcW w:w="1530" w:type="dxa"/>
            <w:tcBorders>
              <w:top w:val="single" w:sz="8" w:space="0" w:color="auto"/>
              <w:left w:val="single" w:sz="8" w:space="0" w:color="auto"/>
              <w:bottom w:val="single" w:sz="8" w:space="0" w:color="auto"/>
              <w:right w:val="single" w:sz="8" w:space="0" w:color="auto"/>
            </w:tcBorders>
            <w:shd w:val="clear" w:color="auto" w:fill="auto"/>
            <w:vAlign w:val="center"/>
          </w:tcPr>
          <w:p w14:paraId="7EC0ECA8" w14:textId="4656CC19" w:rsidR="00CE4DF6" w:rsidRPr="00CE4DF6" w:rsidRDefault="00CE4DF6" w:rsidP="00CE4DF6">
            <w:pPr>
              <w:spacing w:before="0"/>
              <w:jc w:val="center"/>
              <w:rPr>
                <w:rFonts w:cs="Arial"/>
                <w:sz w:val="24"/>
                <w:szCs w:val="24"/>
                <w:lang w:val="sr-Cyrl-RS"/>
              </w:rPr>
            </w:pPr>
            <w:r w:rsidRPr="00CE4DF6">
              <w:rPr>
                <w:rFonts w:eastAsia="Calibri" w:cs="Arial"/>
                <w:sz w:val="24"/>
                <w:szCs w:val="24"/>
                <w:lang w:val="sr-Latn-RS"/>
              </w:rPr>
              <w:t>6</w:t>
            </w:r>
          </w:p>
        </w:tc>
        <w:tc>
          <w:tcPr>
            <w:tcW w:w="1890" w:type="dxa"/>
          </w:tcPr>
          <w:p w14:paraId="285AAB83" w14:textId="77777777" w:rsidR="00CE4DF6" w:rsidRPr="00CE4DF6" w:rsidRDefault="00CE4DF6" w:rsidP="00CE4DF6">
            <w:pPr>
              <w:spacing w:before="0"/>
              <w:jc w:val="center"/>
              <w:rPr>
                <w:rFonts w:cs="Arial"/>
                <w:sz w:val="24"/>
                <w:szCs w:val="24"/>
                <w:lang w:val="sr-Latn-RS"/>
              </w:rPr>
            </w:pPr>
          </w:p>
        </w:tc>
        <w:tc>
          <w:tcPr>
            <w:tcW w:w="1890" w:type="dxa"/>
          </w:tcPr>
          <w:p w14:paraId="39728214" w14:textId="77777777" w:rsidR="00CE4DF6" w:rsidRPr="00CE4DF6" w:rsidRDefault="00CE4DF6" w:rsidP="00CE4DF6">
            <w:pPr>
              <w:spacing w:before="0"/>
              <w:jc w:val="center"/>
              <w:rPr>
                <w:rFonts w:cs="Arial"/>
                <w:sz w:val="24"/>
                <w:szCs w:val="24"/>
                <w:lang w:val="sr-Latn-RS"/>
              </w:rPr>
            </w:pPr>
          </w:p>
        </w:tc>
        <w:tc>
          <w:tcPr>
            <w:tcW w:w="1980" w:type="dxa"/>
          </w:tcPr>
          <w:p w14:paraId="78F509A9" w14:textId="77777777" w:rsidR="00CE4DF6" w:rsidRPr="00CE4DF6" w:rsidRDefault="00CE4DF6" w:rsidP="00CE4DF6">
            <w:pPr>
              <w:spacing w:before="0"/>
              <w:jc w:val="center"/>
              <w:rPr>
                <w:rFonts w:cs="Arial"/>
                <w:sz w:val="24"/>
                <w:szCs w:val="24"/>
                <w:lang w:val="sr-Latn-RS"/>
              </w:rPr>
            </w:pPr>
          </w:p>
        </w:tc>
        <w:tc>
          <w:tcPr>
            <w:tcW w:w="1890" w:type="dxa"/>
          </w:tcPr>
          <w:p w14:paraId="6B8094C6" w14:textId="77777777" w:rsidR="00CE4DF6" w:rsidRPr="00CE4DF6" w:rsidRDefault="00CE4DF6" w:rsidP="00CE4DF6">
            <w:pPr>
              <w:spacing w:before="0"/>
              <w:jc w:val="center"/>
              <w:rPr>
                <w:rFonts w:cs="Arial"/>
                <w:sz w:val="24"/>
                <w:szCs w:val="24"/>
                <w:lang w:val="sr-Latn-RS"/>
              </w:rPr>
            </w:pPr>
          </w:p>
        </w:tc>
      </w:tr>
      <w:tr w:rsidR="00CE4DF6" w:rsidRPr="00CE4DF6" w14:paraId="4B875705" w14:textId="77777777" w:rsidTr="00100843">
        <w:trPr>
          <w:trHeight w:val="377"/>
        </w:trPr>
        <w:tc>
          <w:tcPr>
            <w:tcW w:w="720" w:type="dxa"/>
            <w:vAlign w:val="center"/>
          </w:tcPr>
          <w:p w14:paraId="0D9539A8" w14:textId="77777777" w:rsidR="00CE4DF6" w:rsidRPr="00CE4DF6" w:rsidRDefault="00CE4DF6" w:rsidP="00CE4DF6">
            <w:pPr>
              <w:numPr>
                <w:ilvl w:val="0"/>
                <w:numId w:val="44"/>
              </w:numPr>
              <w:spacing w:before="0"/>
              <w:ind w:left="357" w:hanging="357"/>
              <w:contextualSpacing/>
              <w:jc w:val="center"/>
              <w:rPr>
                <w:rFonts w:cs="Arial"/>
                <w:sz w:val="24"/>
                <w:szCs w:val="24"/>
                <w:lang w:val="sr-Cyrl-RS"/>
              </w:rPr>
            </w:pPr>
          </w:p>
        </w:tc>
        <w:tc>
          <w:tcPr>
            <w:tcW w:w="4140" w:type="dxa"/>
            <w:tcBorders>
              <w:top w:val="single" w:sz="8" w:space="0" w:color="auto"/>
              <w:left w:val="nil"/>
              <w:bottom w:val="single" w:sz="8" w:space="0" w:color="auto"/>
              <w:right w:val="single" w:sz="8" w:space="0" w:color="auto"/>
            </w:tcBorders>
            <w:shd w:val="clear" w:color="auto" w:fill="auto"/>
          </w:tcPr>
          <w:p w14:paraId="30D1A41F" w14:textId="6C74F1C7" w:rsidR="00CE4DF6" w:rsidRPr="00CE4DF6" w:rsidRDefault="00CE4DF6" w:rsidP="00CE4DF6">
            <w:pPr>
              <w:spacing w:before="0"/>
              <w:jc w:val="left"/>
              <w:rPr>
                <w:rFonts w:eastAsia="Calibri" w:cs="Arial"/>
                <w:spacing w:val="-3"/>
                <w:position w:val="-3"/>
                <w:sz w:val="24"/>
                <w:szCs w:val="24"/>
                <w:lang w:val="sr-Latn-CS"/>
              </w:rPr>
            </w:pPr>
            <w:r w:rsidRPr="00CE4DF6">
              <w:rPr>
                <w:rFonts w:cs="Arial"/>
                <w:sz w:val="24"/>
                <w:szCs w:val="24"/>
              </w:rPr>
              <w:t>WS-C3850-24P-S, Cisco Catalyst 3850 24 Port PoE IP Base</w:t>
            </w:r>
          </w:p>
        </w:tc>
        <w:tc>
          <w:tcPr>
            <w:tcW w:w="1530" w:type="dxa"/>
            <w:tcBorders>
              <w:top w:val="single" w:sz="8" w:space="0" w:color="auto"/>
              <w:left w:val="single" w:sz="8" w:space="0" w:color="auto"/>
              <w:bottom w:val="single" w:sz="8" w:space="0" w:color="auto"/>
              <w:right w:val="single" w:sz="8" w:space="0" w:color="auto"/>
            </w:tcBorders>
            <w:shd w:val="clear" w:color="auto" w:fill="auto"/>
            <w:vAlign w:val="center"/>
          </w:tcPr>
          <w:p w14:paraId="7591F4AD" w14:textId="21EE9902" w:rsidR="00CE4DF6" w:rsidRPr="00CE4DF6" w:rsidRDefault="00CE4DF6" w:rsidP="00CE4DF6">
            <w:pPr>
              <w:spacing w:before="0"/>
              <w:jc w:val="center"/>
              <w:rPr>
                <w:rFonts w:cs="Arial"/>
                <w:sz w:val="24"/>
                <w:szCs w:val="24"/>
                <w:lang w:val="sr-Cyrl-RS"/>
              </w:rPr>
            </w:pPr>
            <w:r w:rsidRPr="00CE4DF6">
              <w:rPr>
                <w:rFonts w:eastAsia="Calibri" w:cs="Arial"/>
                <w:sz w:val="24"/>
                <w:szCs w:val="24"/>
                <w:lang w:val="sr-Latn-RS"/>
              </w:rPr>
              <w:t>3</w:t>
            </w:r>
          </w:p>
        </w:tc>
        <w:tc>
          <w:tcPr>
            <w:tcW w:w="1890" w:type="dxa"/>
          </w:tcPr>
          <w:p w14:paraId="5C59CEAD" w14:textId="77777777" w:rsidR="00CE4DF6" w:rsidRPr="00CE4DF6" w:rsidRDefault="00CE4DF6" w:rsidP="00CE4DF6">
            <w:pPr>
              <w:spacing w:before="0"/>
              <w:jc w:val="center"/>
              <w:rPr>
                <w:rFonts w:cs="Arial"/>
                <w:sz w:val="24"/>
                <w:szCs w:val="24"/>
                <w:lang w:val="sr-Latn-RS"/>
              </w:rPr>
            </w:pPr>
          </w:p>
        </w:tc>
        <w:tc>
          <w:tcPr>
            <w:tcW w:w="1890" w:type="dxa"/>
          </w:tcPr>
          <w:p w14:paraId="7C5AB8DB" w14:textId="77777777" w:rsidR="00CE4DF6" w:rsidRPr="00CE4DF6" w:rsidRDefault="00CE4DF6" w:rsidP="00CE4DF6">
            <w:pPr>
              <w:spacing w:before="0"/>
              <w:jc w:val="center"/>
              <w:rPr>
                <w:rFonts w:cs="Arial"/>
                <w:sz w:val="24"/>
                <w:szCs w:val="24"/>
                <w:lang w:val="sr-Latn-RS"/>
              </w:rPr>
            </w:pPr>
          </w:p>
        </w:tc>
        <w:tc>
          <w:tcPr>
            <w:tcW w:w="1980" w:type="dxa"/>
          </w:tcPr>
          <w:p w14:paraId="3F72ACFC" w14:textId="77777777" w:rsidR="00CE4DF6" w:rsidRPr="00CE4DF6" w:rsidRDefault="00CE4DF6" w:rsidP="00CE4DF6">
            <w:pPr>
              <w:spacing w:before="0"/>
              <w:jc w:val="center"/>
              <w:rPr>
                <w:rFonts w:cs="Arial"/>
                <w:sz w:val="24"/>
                <w:szCs w:val="24"/>
                <w:lang w:val="sr-Latn-RS"/>
              </w:rPr>
            </w:pPr>
          </w:p>
        </w:tc>
        <w:tc>
          <w:tcPr>
            <w:tcW w:w="1890" w:type="dxa"/>
          </w:tcPr>
          <w:p w14:paraId="2D630A1A" w14:textId="77777777" w:rsidR="00CE4DF6" w:rsidRPr="00CE4DF6" w:rsidRDefault="00CE4DF6" w:rsidP="00CE4DF6">
            <w:pPr>
              <w:spacing w:before="0"/>
              <w:jc w:val="center"/>
              <w:rPr>
                <w:rFonts w:cs="Arial"/>
                <w:sz w:val="24"/>
                <w:szCs w:val="24"/>
                <w:lang w:val="sr-Latn-RS"/>
              </w:rPr>
            </w:pPr>
          </w:p>
        </w:tc>
      </w:tr>
      <w:tr w:rsidR="00CE4DF6" w:rsidRPr="00CE4DF6" w14:paraId="33806EEE" w14:textId="77777777" w:rsidTr="00CE4DF6">
        <w:trPr>
          <w:trHeight w:val="377"/>
        </w:trPr>
        <w:tc>
          <w:tcPr>
            <w:tcW w:w="720" w:type="dxa"/>
            <w:vAlign w:val="center"/>
          </w:tcPr>
          <w:p w14:paraId="222230E9" w14:textId="77777777" w:rsidR="00CE4DF6" w:rsidRPr="00CE4DF6" w:rsidRDefault="00CE4DF6" w:rsidP="00CE4DF6">
            <w:pPr>
              <w:numPr>
                <w:ilvl w:val="0"/>
                <w:numId w:val="44"/>
              </w:numPr>
              <w:spacing w:before="0"/>
              <w:ind w:left="357" w:hanging="357"/>
              <w:contextualSpacing/>
              <w:jc w:val="center"/>
              <w:rPr>
                <w:rFonts w:cs="Arial"/>
                <w:sz w:val="24"/>
                <w:szCs w:val="24"/>
                <w:lang w:val="sr-Cyrl-RS"/>
              </w:rPr>
            </w:pPr>
          </w:p>
        </w:tc>
        <w:tc>
          <w:tcPr>
            <w:tcW w:w="4140" w:type="dxa"/>
            <w:tcBorders>
              <w:top w:val="single" w:sz="8" w:space="0" w:color="auto"/>
              <w:left w:val="nil"/>
              <w:bottom w:val="single" w:sz="8" w:space="0" w:color="auto"/>
              <w:right w:val="single" w:sz="8" w:space="0" w:color="auto"/>
            </w:tcBorders>
            <w:shd w:val="clear" w:color="auto" w:fill="auto"/>
          </w:tcPr>
          <w:p w14:paraId="14BB292C" w14:textId="4ECB210E" w:rsidR="00CE4DF6" w:rsidRPr="00CE4DF6" w:rsidRDefault="00CE4DF6" w:rsidP="00CE4DF6">
            <w:pPr>
              <w:spacing w:before="0"/>
              <w:jc w:val="left"/>
              <w:rPr>
                <w:rFonts w:eastAsia="Calibri" w:cs="Arial"/>
                <w:spacing w:val="-3"/>
                <w:position w:val="-3"/>
                <w:sz w:val="24"/>
                <w:szCs w:val="24"/>
                <w:lang w:val="sr-Latn-CS"/>
              </w:rPr>
            </w:pPr>
            <w:r w:rsidRPr="00CE4DF6">
              <w:rPr>
                <w:rFonts w:cs="Arial"/>
                <w:sz w:val="24"/>
                <w:szCs w:val="24"/>
              </w:rPr>
              <w:t>ASA5525-FPWR-K9, ASA 5525-X with FirePOWER Services, 8GE, AC, 3DES/AES, SSD</w:t>
            </w:r>
          </w:p>
        </w:tc>
        <w:tc>
          <w:tcPr>
            <w:tcW w:w="1530" w:type="dxa"/>
            <w:tcBorders>
              <w:top w:val="single" w:sz="8" w:space="0" w:color="auto"/>
              <w:left w:val="single" w:sz="8" w:space="0" w:color="auto"/>
              <w:bottom w:val="single" w:sz="8" w:space="0" w:color="auto"/>
              <w:right w:val="single" w:sz="8" w:space="0" w:color="auto"/>
            </w:tcBorders>
            <w:shd w:val="clear" w:color="auto" w:fill="auto"/>
            <w:vAlign w:val="center"/>
          </w:tcPr>
          <w:p w14:paraId="6B273E3F" w14:textId="1AC05025" w:rsidR="00CE4DF6" w:rsidRPr="00CE4DF6" w:rsidRDefault="00CE4DF6" w:rsidP="00CE4DF6">
            <w:pPr>
              <w:spacing w:before="0"/>
              <w:jc w:val="center"/>
              <w:rPr>
                <w:rFonts w:cs="Arial"/>
                <w:sz w:val="24"/>
                <w:szCs w:val="24"/>
                <w:lang w:val="sr-Cyrl-RS"/>
              </w:rPr>
            </w:pPr>
            <w:r w:rsidRPr="00CE4DF6">
              <w:rPr>
                <w:rFonts w:cs="Arial"/>
                <w:sz w:val="24"/>
                <w:szCs w:val="24"/>
                <w:lang w:val="sr-Latn-RS"/>
              </w:rPr>
              <w:t>1</w:t>
            </w:r>
          </w:p>
        </w:tc>
        <w:tc>
          <w:tcPr>
            <w:tcW w:w="1890" w:type="dxa"/>
          </w:tcPr>
          <w:p w14:paraId="1F06D38E" w14:textId="77777777" w:rsidR="00CE4DF6" w:rsidRPr="00CE4DF6" w:rsidRDefault="00CE4DF6" w:rsidP="00CE4DF6">
            <w:pPr>
              <w:spacing w:before="0"/>
              <w:jc w:val="center"/>
              <w:rPr>
                <w:rFonts w:cs="Arial"/>
                <w:sz w:val="24"/>
                <w:szCs w:val="24"/>
                <w:lang w:val="sr-Latn-RS"/>
              </w:rPr>
            </w:pPr>
          </w:p>
        </w:tc>
        <w:tc>
          <w:tcPr>
            <w:tcW w:w="1890" w:type="dxa"/>
          </w:tcPr>
          <w:p w14:paraId="63EEC2F4" w14:textId="77777777" w:rsidR="00CE4DF6" w:rsidRPr="00CE4DF6" w:rsidRDefault="00CE4DF6" w:rsidP="00CE4DF6">
            <w:pPr>
              <w:spacing w:before="0"/>
              <w:jc w:val="center"/>
              <w:rPr>
                <w:rFonts w:cs="Arial"/>
                <w:sz w:val="24"/>
                <w:szCs w:val="24"/>
                <w:lang w:val="sr-Latn-RS"/>
              </w:rPr>
            </w:pPr>
          </w:p>
        </w:tc>
        <w:tc>
          <w:tcPr>
            <w:tcW w:w="1980" w:type="dxa"/>
          </w:tcPr>
          <w:p w14:paraId="59B9F8B6" w14:textId="77777777" w:rsidR="00CE4DF6" w:rsidRPr="00CE4DF6" w:rsidRDefault="00CE4DF6" w:rsidP="00CE4DF6">
            <w:pPr>
              <w:spacing w:before="0"/>
              <w:jc w:val="center"/>
              <w:rPr>
                <w:rFonts w:cs="Arial"/>
                <w:sz w:val="24"/>
                <w:szCs w:val="24"/>
                <w:lang w:val="sr-Latn-RS"/>
              </w:rPr>
            </w:pPr>
          </w:p>
        </w:tc>
        <w:tc>
          <w:tcPr>
            <w:tcW w:w="1890" w:type="dxa"/>
          </w:tcPr>
          <w:p w14:paraId="4E873170" w14:textId="77777777" w:rsidR="00CE4DF6" w:rsidRPr="00CE4DF6" w:rsidRDefault="00CE4DF6" w:rsidP="00CE4DF6">
            <w:pPr>
              <w:spacing w:before="0"/>
              <w:jc w:val="center"/>
              <w:rPr>
                <w:rFonts w:cs="Arial"/>
                <w:sz w:val="24"/>
                <w:szCs w:val="24"/>
                <w:lang w:val="sr-Latn-RS"/>
              </w:rPr>
            </w:pPr>
          </w:p>
        </w:tc>
      </w:tr>
      <w:tr w:rsidR="00CE4DF6" w:rsidRPr="00CE4DF6" w14:paraId="2B0AF8CD" w14:textId="77777777" w:rsidTr="00CE4DF6">
        <w:trPr>
          <w:trHeight w:val="377"/>
        </w:trPr>
        <w:tc>
          <w:tcPr>
            <w:tcW w:w="720" w:type="dxa"/>
            <w:vAlign w:val="center"/>
          </w:tcPr>
          <w:p w14:paraId="612C60BF" w14:textId="77777777" w:rsidR="00CE4DF6" w:rsidRPr="00CE4DF6" w:rsidRDefault="00CE4DF6" w:rsidP="00CE4DF6">
            <w:pPr>
              <w:numPr>
                <w:ilvl w:val="0"/>
                <w:numId w:val="44"/>
              </w:numPr>
              <w:spacing w:before="0"/>
              <w:ind w:left="357" w:hanging="357"/>
              <w:contextualSpacing/>
              <w:jc w:val="center"/>
              <w:rPr>
                <w:rFonts w:cs="Arial"/>
                <w:sz w:val="24"/>
                <w:szCs w:val="24"/>
                <w:lang w:val="sr-Cyrl-RS"/>
              </w:rPr>
            </w:pPr>
          </w:p>
        </w:tc>
        <w:tc>
          <w:tcPr>
            <w:tcW w:w="4140" w:type="dxa"/>
            <w:tcBorders>
              <w:top w:val="single" w:sz="8" w:space="0" w:color="auto"/>
              <w:left w:val="nil"/>
              <w:bottom w:val="single" w:sz="8" w:space="0" w:color="auto"/>
              <w:right w:val="single" w:sz="8" w:space="0" w:color="auto"/>
            </w:tcBorders>
            <w:shd w:val="clear" w:color="auto" w:fill="auto"/>
          </w:tcPr>
          <w:p w14:paraId="7E8879BE" w14:textId="52B737AC" w:rsidR="00CE4DF6" w:rsidRPr="00CE4DF6" w:rsidRDefault="00CE4DF6" w:rsidP="00CE4DF6">
            <w:pPr>
              <w:spacing w:before="0"/>
              <w:jc w:val="left"/>
              <w:rPr>
                <w:rFonts w:eastAsia="Calibri" w:cs="Arial"/>
                <w:spacing w:val="-3"/>
                <w:position w:val="-3"/>
                <w:sz w:val="24"/>
                <w:szCs w:val="24"/>
                <w:lang w:val="sr-Latn-CS"/>
              </w:rPr>
            </w:pPr>
            <w:r w:rsidRPr="00CE4DF6">
              <w:rPr>
                <w:rFonts w:cs="Arial"/>
                <w:sz w:val="24"/>
                <w:szCs w:val="24"/>
              </w:rPr>
              <w:t>ISR 3925 Router, Cisco ISR 3925 router</w:t>
            </w:r>
          </w:p>
        </w:tc>
        <w:tc>
          <w:tcPr>
            <w:tcW w:w="1530" w:type="dxa"/>
            <w:tcBorders>
              <w:top w:val="single" w:sz="8" w:space="0" w:color="auto"/>
              <w:left w:val="single" w:sz="8" w:space="0" w:color="auto"/>
              <w:bottom w:val="single" w:sz="8" w:space="0" w:color="auto"/>
              <w:right w:val="single" w:sz="8" w:space="0" w:color="auto"/>
            </w:tcBorders>
            <w:shd w:val="clear" w:color="auto" w:fill="auto"/>
            <w:vAlign w:val="center"/>
          </w:tcPr>
          <w:p w14:paraId="54B35F9D" w14:textId="719039BF" w:rsidR="00CE4DF6" w:rsidRPr="00CE4DF6" w:rsidRDefault="00CE4DF6" w:rsidP="00CE4DF6">
            <w:pPr>
              <w:spacing w:before="0"/>
              <w:jc w:val="center"/>
              <w:rPr>
                <w:rFonts w:cs="Arial"/>
                <w:sz w:val="24"/>
                <w:szCs w:val="24"/>
                <w:lang w:val="sr-Cyrl-RS"/>
              </w:rPr>
            </w:pPr>
            <w:r w:rsidRPr="00CE4DF6">
              <w:rPr>
                <w:rFonts w:eastAsia="Calibri" w:cs="Arial"/>
                <w:sz w:val="24"/>
                <w:szCs w:val="24"/>
                <w:lang w:val="sr-Latn-RS"/>
              </w:rPr>
              <w:t>3</w:t>
            </w:r>
          </w:p>
        </w:tc>
        <w:tc>
          <w:tcPr>
            <w:tcW w:w="1890" w:type="dxa"/>
          </w:tcPr>
          <w:p w14:paraId="2EBA41BC" w14:textId="77777777" w:rsidR="00CE4DF6" w:rsidRPr="00CE4DF6" w:rsidRDefault="00CE4DF6" w:rsidP="00CE4DF6">
            <w:pPr>
              <w:spacing w:before="0"/>
              <w:jc w:val="center"/>
              <w:rPr>
                <w:rFonts w:cs="Arial"/>
                <w:sz w:val="24"/>
                <w:szCs w:val="24"/>
                <w:lang w:val="sr-Cyrl-RS"/>
              </w:rPr>
            </w:pPr>
          </w:p>
        </w:tc>
        <w:tc>
          <w:tcPr>
            <w:tcW w:w="1890" w:type="dxa"/>
          </w:tcPr>
          <w:p w14:paraId="3A789B32" w14:textId="77777777" w:rsidR="00CE4DF6" w:rsidRPr="00CE4DF6" w:rsidRDefault="00CE4DF6" w:rsidP="00CE4DF6">
            <w:pPr>
              <w:spacing w:before="0"/>
              <w:jc w:val="center"/>
              <w:rPr>
                <w:rFonts w:cs="Arial"/>
                <w:sz w:val="24"/>
                <w:szCs w:val="24"/>
                <w:lang w:val="sr-Cyrl-RS"/>
              </w:rPr>
            </w:pPr>
          </w:p>
        </w:tc>
        <w:tc>
          <w:tcPr>
            <w:tcW w:w="1980" w:type="dxa"/>
          </w:tcPr>
          <w:p w14:paraId="3FE6A37B" w14:textId="77777777" w:rsidR="00CE4DF6" w:rsidRPr="00CE4DF6" w:rsidRDefault="00CE4DF6" w:rsidP="00CE4DF6">
            <w:pPr>
              <w:spacing w:before="0"/>
              <w:jc w:val="center"/>
              <w:rPr>
                <w:rFonts w:cs="Arial"/>
                <w:sz w:val="24"/>
                <w:szCs w:val="24"/>
                <w:lang w:val="sr-Cyrl-RS"/>
              </w:rPr>
            </w:pPr>
          </w:p>
        </w:tc>
        <w:tc>
          <w:tcPr>
            <w:tcW w:w="1890" w:type="dxa"/>
          </w:tcPr>
          <w:p w14:paraId="0E1A891E" w14:textId="77777777" w:rsidR="00CE4DF6" w:rsidRPr="00CE4DF6" w:rsidRDefault="00CE4DF6" w:rsidP="00CE4DF6">
            <w:pPr>
              <w:spacing w:before="0"/>
              <w:jc w:val="center"/>
              <w:rPr>
                <w:rFonts w:cs="Arial"/>
                <w:sz w:val="24"/>
                <w:szCs w:val="24"/>
                <w:lang w:val="sr-Cyrl-RS"/>
              </w:rPr>
            </w:pPr>
          </w:p>
        </w:tc>
      </w:tr>
      <w:tr w:rsidR="00CE4DF6" w:rsidRPr="00CE4DF6" w14:paraId="67CD2B74" w14:textId="77777777" w:rsidTr="00CE4DF6">
        <w:trPr>
          <w:trHeight w:val="377"/>
        </w:trPr>
        <w:tc>
          <w:tcPr>
            <w:tcW w:w="720" w:type="dxa"/>
            <w:vAlign w:val="center"/>
          </w:tcPr>
          <w:p w14:paraId="5EF78D17" w14:textId="77777777" w:rsidR="00CE4DF6" w:rsidRPr="00CE4DF6" w:rsidRDefault="00CE4DF6" w:rsidP="00CE4DF6">
            <w:pPr>
              <w:numPr>
                <w:ilvl w:val="0"/>
                <w:numId w:val="44"/>
              </w:numPr>
              <w:spacing w:before="0"/>
              <w:ind w:left="357" w:hanging="357"/>
              <w:contextualSpacing/>
              <w:jc w:val="center"/>
              <w:rPr>
                <w:rFonts w:cs="Arial"/>
                <w:sz w:val="24"/>
                <w:szCs w:val="24"/>
                <w:lang w:val="sr-Cyrl-RS"/>
              </w:rPr>
            </w:pPr>
          </w:p>
        </w:tc>
        <w:tc>
          <w:tcPr>
            <w:tcW w:w="4140" w:type="dxa"/>
            <w:tcBorders>
              <w:top w:val="single" w:sz="8" w:space="0" w:color="auto"/>
              <w:left w:val="nil"/>
              <w:bottom w:val="single" w:sz="8" w:space="0" w:color="auto"/>
              <w:right w:val="single" w:sz="8" w:space="0" w:color="auto"/>
            </w:tcBorders>
            <w:shd w:val="clear" w:color="auto" w:fill="auto"/>
          </w:tcPr>
          <w:p w14:paraId="59EC832C" w14:textId="4EBB7E3B" w:rsidR="00CE4DF6" w:rsidRPr="00CE4DF6" w:rsidRDefault="00CE4DF6" w:rsidP="00CE4DF6">
            <w:pPr>
              <w:spacing w:before="0"/>
              <w:jc w:val="left"/>
              <w:rPr>
                <w:rFonts w:eastAsia="Calibri" w:cs="Arial"/>
                <w:spacing w:val="-3"/>
                <w:position w:val="-3"/>
                <w:sz w:val="24"/>
                <w:szCs w:val="24"/>
                <w:lang w:val="sr-Latn-CS"/>
              </w:rPr>
            </w:pPr>
            <w:r w:rsidRPr="00CE4DF6">
              <w:rPr>
                <w:rFonts w:cs="Arial"/>
                <w:sz w:val="24"/>
                <w:szCs w:val="24"/>
              </w:rPr>
              <w:t>ASA5516-FPWR-K9 ASA 5516-X with FirePOWER services, 8GE, AC, 3DES/AES</w:t>
            </w:r>
          </w:p>
        </w:tc>
        <w:tc>
          <w:tcPr>
            <w:tcW w:w="1530" w:type="dxa"/>
            <w:tcBorders>
              <w:top w:val="single" w:sz="8" w:space="0" w:color="auto"/>
              <w:left w:val="single" w:sz="8" w:space="0" w:color="auto"/>
              <w:bottom w:val="single" w:sz="8" w:space="0" w:color="auto"/>
              <w:right w:val="single" w:sz="8" w:space="0" w:color="auto"/>
            </w:tcBorders>
            <w:shd w:val="clear" w:color="auto" w:fill="auto"/>
            <w:vAlign w:val="center"/>
          </w:tcPr>
          <w:p w14:paraId="61710453" w14:textId="6949AC4C" w:rsidR="00CE4DF6" w:rsidRPr="00CE4DF6" w:rsidRDefault="00CE4DF6" w:rsidP="00CE4DF6">
            <w:pPr>
              <w:spacing w:before="0"/>
              <w:jc w:val="center"/>
              <w:rPr>
                <w:rFonts w:cs="Arial"/>
                <w:sz w:val="24"/>
                <w:szCs w:val="24"/>
                <w:lang w:val="sr-Cyrl-CS"/>
              </w:rPr>
            </w:pPr>
            <w:r w:rsidRPr="00CE4DF6">
              <w:rPr>
                <w:rFonts w:eastAsia="Calibri" w:cs="Arial"/>
                <w:sz w:val="24"/>
                <w:szCs w:val="24"/>
                <w:lang w:val="sr-Cyrl-RS"/>
              </w:rPr>
              <w:t>1</w:t>
            </w:r>
          </w:p>
        </w:tc>
        <w:tc>
          <w:tcPr>
            <w:tcW w:w="1890" w:type="dxa"/>
          </w:tcPr>
          <w:p w14:paraId="2704701B" w14:textId="77777777" w:rsidR="00CE4DF6" w:rsidRPr="00CE4DF6" w:rsidRDefault="00CE4DF6" w:rsidP="00CE4DF6">
            <w:pPr>
              <w:spacing w:before="0"/>
              <w:jc w:val="center"/>
              <w:rPr>
                <w:rFonts w:cs="Arial"/>
                <w:sz w:val="24"/>
                <w:szCs w:val="24"/>
                <w:lang w:val="sr-Cyrl-RS"/>
              </w:rPr>
            </w:pPr>
          </w:p>
        </w:tc>
        <w:tc>
          <w:tcPr>
            <w:tcW w:w="1890" w:type="dxa"/>
          </w:tcPr>
          <w:p w14:paraId="704D738D" w14:textId="77777777" w:rsidR="00CE4DF6" w:rsidRPr="00CE4DF6" w:rsidRDefault="00CE4DF6" w:rsidP="00CE4DF6">
            <w:pPr>
              <w:spacing w:before="0"/>
              <w:jc w:val="center"/>
              <w:rPr>
                <w:rFonts w:cs="Arial"/>
                <w:sz w:val="24"/>
                <w:szCs w:val="24"/>
                <w:lang w:val="sr-Cyrl-RS"/>
              </w:rPr>
            </w:pPr>
          </w:p>
        </w:tc>
        <w:tc>
          <w:tcPr>
            <w:tcW w:w="1980" w:type="dxa"/>
          </w:tcPr>
          <w:p w14:paraId="6656EDD1" w14:textId="77777777" w:rsidR="00CE4DF6" w:rsidRPr="00CE4DF6" w:rsidRDefault="00CE4DF6" w:rsidP="00CE4DF6">
            <w:pPr>
              <w:spacing w:before="0"/>
              <w:jc w:val="center"/>
              <w:rPr>
                <w:rFonts w:cs="Arial"/>
                <w:sz w:val="24"/>
                <w:szCs w:val="24"/>
                <w:lang w:val="sr-Cyrl-RS"/>
              </w:rPr>
            </w:pPr>
          </w:p>
        </w:tc>
        <w:tc>
          <w:tcPr>
            <w:tcW w:w="1890" w:type="dxa"/>
          </w:tcPr>
          <w:p w14:paraId="2FEE6609" w14:textId="77777777" w:rsidR="00CE4DF6" w:rsidRPr="00CE4DF6" w:rsidRDefault="00CE4DF6" w:rsidP="00CE4DF6">
            <w:pPr>
              <w:spacing w:before="0"/>
              <w:jc w:val="center"/>
              <w:rPr>
                <w:rFonts w:cs="Arial"/>
                <w:sz w:val="24"/>
                <w:szCs w:val="24"/>
                <w:lang w:val="sr-Cyrl-RS"/>
              </w:rPr>
            </w:pPr>
          </w:p>
        </w:tc>
      </w:tr>
      <w:tr w:rsidR="00100843" w:rsidRPr="00CE4DF6" w14:paraId="1AE1FA8E" w14:textId="77777777" w:rsidTr="00100843">
        <w:trPr>
          <w:trHeight w:val="398"/>
        </w:trPr>
        <w:tc>
          <w:tcPr>
            <w:tcW w:w="12150" w:type="dxa"/>
            <w:gridSpan w:val="6"/>
          </w:tcPr>
          <w:p w14:paraId="7DA1268D" w14:textId="0C4899D3" w:rsidR="00100843" w:rsidRPr="00CE4DF6" w:rsidRDefault="00100843" w:rsidP="00100843">
            <w:pPr>
              <w:spacing w:before="0"/>
              <w:jc w:val="right"/>
              <w:rPr>
                <w:rFonts w:cs="Arial"/>
                <w:sz w:val="24"/>
                <w:szCs w:val="24"/>
                <w:lang w:val="sr-Cyrl-RS"/>
              </w:rPr>
            </w:pPr>
            <w:r w:rsidRPr="00CE4DF6">
              <w:rPr>
                <w:rFonts w:cs="Arial"/>
                <w:sz w:val="24"/>
                <w:szCs w:val="24"/>
                <w:lang w:val="sr-Cyrl-RS"/>
              </w:rPr>
              <w:t>Укпна цена без ПДВ:</w:t>
            </w:r>
          </w:p>
        </w:tc>
        <w:tc>
          <w:tcPr>
            <w:tcW w:w="1890" w:type="dxa"/>
          </w:tcPr>
          <w:p w14:paraId="7729D51F" w14:textId="402C46B3" w:rsidR="00100843" w:rsidRPr="00CE4DF6" w:rsidRDefault="00100843" w:rsidP="0057434C">
            <w:pPr>
              <w:spacing w:before="0"/>
              <w:jc w:val="center"/>
              <w:rPr>
                <w:rFonts w:cs="Arial"/>
                <w:sz w:val="24"/>
                <w:szCs w:val="24"/>
                <w:lang w:val="sr-Latn-RS"/>
              </w:rPr>
            </w:pPr>
          </w:p>
        </w:tc>
      </w:tr>
      <w:tr w:rsidR="00100843" w:rsidRPr="00CE4DF6" w14:paraId="4D5383AF" w14:textId="77777777" w:rsidTr="00100843">
        <w:trPr>
          <w:trHeight w:val="398"/>
        </w:trPr>
        <w:tc>
          <w:tcPr>
            <w:tcW w:w="12150" w:type="dxa"/>
            <w:gridSpan w:val="6"/>
          </w:tcPr>
          <w:p w14:paraId="00667651" w14:textId="37562B60" w:rsidR="00100843" w:rsidRPr="00CE4DF6" w:rsidRDefault="00100843" w:rsidP="00100843">
            <w:pPr>
              <w:spacing w:before="0"/>
              <w:jc w:val="right"/>
              <w:rPr>
                <w:rFonts w:cs="Arial"/>
                <w:sz w:val="24"/>
                <w:szCs w:val="24"/>
                <w:lang w:val="sr-Cyrl-RS"/>
              </w:rPr>
            </w:pPr>
            <w:r w:rsidRPr="00CE4DF6">
              <w:rPr>
                <w:rFonts w:cs="Arial"/>
                <w:sz w:val="24"/>
                <w:szCs w:val="24"/>
                <w:lang w:val="sr-Cyrl-RS"/>
              </w:rPr>
              <w:t>Укупна цена са ПДВ:</w:t>
            </w:r>
          </w:p>
        </w:tc>
        <w:tc>
          <w:tcPr>
            <w:tcW w:w="1890" w:type="dxa"/>
          </w:tcPr>
          <w:p w14:paraId="781EB6B0" w14:textId="519C9E01" w:rsidR="00100843" w:rsidRPr="00CE4DF6" w:rsidRDefault="00100843" w:rsidP="0057434C">
            <w:pPr>
              <w:spacing w:before="0"/>
              <w:jc w:val="center"/>
              <w:rPr>
                <w:rFonts w:cs="Arial"/>
                <w:sz w:val="24"/>
                <w:szCs w:val="24"/>
                <w:lang w:val="sr-Latn-RS"/>
              </w:rPr>
            </w:pPr>
          </w:p>
        </w:tc>
      </w:tr>
    </w:tbl>
    <w:p w14:paraId="17EFB342" w14:textId="77777777" w:rsidR="00100843" w:rsidRDefault="00100843" w:rsidP="00100843">
      <w:pPr>
        <w:widowControl w:val="0"/>
        <w:spacing w:before="0"/>
        <w:contextualSpacing/>
        <w:rPr>
          <w:rFonts w:eastAsia="Arial Unicode MS" w:cs="Arial"/>
          <w:sz w:val="24"/>
          <w:szCs w:val="24"/>
          <w:lang w:val="sr-Cyrl-RS"/>
        </w:rPr>
      </w:pPr>
    </w:p>
    <w:p w14:paraId="61BCA6EB" w14:textId="77777777" w:rsidR="00100843" w:rsidRPr="00100843" w:rsidRDefault="00100843" w:rsidP="00100843">
      <w:pPr>
        <w:widowControl w:val="0"/>
        <w:spacing w:before="0"/>
        <w:contextualSpacing/>
        <w:rPr>
          <w:rFonts w:eastAsia="Arial Unicode MS" w:cs="Arial"/>
          <w:b/>
          <w:sz w:val="24"/>
          <w:szCs w:val="24"/>
          <w:lang w:val="sr-Cyrl-RS"/>
        </w:rPr>
      </w:pPr>
      <w:r w:rsidRPr="00100843">
        <w:rPr>
          <w:rFonts w:eastAsia="Arial Unicode MS" w:cs="Arial"/>
          <w:b/>
          <w:sz w:val="24"/>
          <w:szCs w:val="24"/>
          <w:lang w:val="sr-Cyrl-RS"/>
        </w:rPr>
        <w:t>Табела 2</w:t>
      </w:r>
    </w:p>
    <w:tbl>
      <w:tblPr>
        <w:tblW w:w="140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140"/>
        <w:gridCol w:w="1440"/>
        <w:gridCol w:w="1980"/>
        <w:gridCol w:w="1890"/>
        <w:gridCol w:w="1980"/>
        <w:gridCol w:w="1890"/>
      </w:tblGrid>
      <w:tr w:rsidR="00106A24" w:rsidRPr="00CE4DF6" w14:paraId="357C93F8" w14:textId="77777777" w:rsidTr="00CE4DF6">
        <w:trPr>
          <w:trHeight w:val="377"/>
          <w:tblHeader/>
        </w:trPr>
        <w:tc>
          <w:tcPr>
            <w:tcW w:w="720" w:type="dxa"/>
            <w:tcBorders>
              <w:top w:val="single" w:sz="8" w:space="0" w:color="auto"/>
              <w:left w:val="single" w:sz="8" w:space="0" w:color="auto"/>
              <w:bottom w:val="single" w:sz="8" w:space="0" w:color="auto"/>
              <w:right w:val="single" w:sz="8" w:space="0" w:color="auto"/>
            </w:tcBorders>
            <w:shd w:val="clear" w:color="auto" w:fill="D9D9D9"/>
            <w:vAlign w:val="center"/>
          </w:tcPr>
          <w:p w14:paraId="6A431DCA" w14:textId="560A75DC" w:rsidR="00106A24" w:rsidRPr="00CE4DF6" w:rsidRDefault="00106A24" w:rsidP="00106A24">
            <w:pPr>
              <w:spacing w:before="0"/>
              <w:ind w:left="-113" w:right="-126"/>
              <w:jc w:val="center"/>
              <w:rPr>
                <w:rFonts w:cs="Arial"/>
                <w:b/>
                <w:sz w:val="24"/>
                <w:szCs w:val="24"/>
                <w:lang w:val="sr-Cyrl-RS"/>
              </w:rPr>
            </w:pPr>
            <w:r w:rsidRPr="00CE4DF6">
              <w:rPr>
                <w:rFonts w:cs="Arial"/>
                <w:b/>
                <w:bCs/>
                <w:iCs/>
                <w:sz w:val="24"/>
                <w:szCs w:val="24"/>
                <w:lang w:val="sr-Cyrl-RS"/>
              </w:rPr>
              <w:t>Р. бр.</w:t>
            </w:r>
          </w:p>
        </w:tc>
        <w:tc>
          <w:tcPr>
            <w:tcW w:w="4140" w:type="dxa"/>
            <w:tcBorders>
              <w:top w:val="single" w:sz="8" w:space="0" w:color="auto"/>
              <w:left w:val="nil"/>
              <w:bottom w:val="single" w:sz="8" w:space="0" w:color="auto"/>
              <w:right w:val="single" w:sz="8" w:space="0" w:color="auto"/>
            </w:tcBorders>
            <w:shd w:val="clear" w:color="auto" w:fill="D9D9D9"/>
            <w:vAlign w:val="center"/>
          </w:tcPr>
          <w:p w14:paraId="2BDACE23" w14:textId="7491D122" w:rsidR="00106A24" w:rsidRPr="00CE4DF6" w:rsidRDefault="00106A24" w:rsidP="003E7EDA">
            <w:pPr>
              <w:spacing w:before="0"/>
              <w:jc w:val="center"/>
              <w:rPr>
                <w:rFonts w:cs="Arial"/>
                <w:b/>
                <w:sz w:val="24"/>
                <w:szCs w:val="24"/>
                <w:lang w:val="sr-Cyrl-CS"/>
              </w:rPr>
            </w:pPr>
            <w:r w:rsidRPr="00CE4DF6">
              <w:rPr>
                <w:rFonts w:cs="Arial"/>
                <w:b/>
                <w:bCs/>
                <w:iCs/>
                <w:sz w:val="24"/>
                <w:szCs w:val="24"/>
                <w:lang w:val="sr-Cyrl-RS"/>
              </w:rPr>
              <w:t>Одржавање мрежне опреме за коју није могуће обезбедити произвођачке сервисе</w:t>
            </w:r>
            <w:r w:rsidR="003E7EDA" w:rsidRPr="00CE4DF6">
              <w:rPr>
                <w:rFonts w:cs="Arial"/>
                <w:b/>
                <w:bCs/>
                <w:iCs/>
                <w:sz w:val="24"/>
                <w:szCs w:val="24"/>
                <w:lang w:val="sr-Cyrl-RS"/>
              </w:rPr>
              <w:t xml:space="preserve"> </w:t>
            </w:r>
            <w:r w:rsidRPr="00CE4DF6">
              <w:rPr>
                <w:rFonts w:cs="Arial"/>
                <w:b/>
                <w:bCs/>
                <w:iCs/>
                <w:sz w:val="24"/>
                <w:szCs w:val="24"/>
                <w:lang w:val="sr-Cyrl-RS"/>
              </w:rPr>
              <w:t>за период од 6 месеци</w:t>
            </w:r>
          </w:p>
        </w:tc>
        <w:tc>
          <w:tcPr>
            <w:tcW w:w="1440" w:type="dxa"/>
            <w:tcBorders>
              <w:top w:val="single" w:sz="8" w:space="0" w:color="auto"/>
              <w:left w:val="single" w:sz="8" w:space="0" w:color="auto"/>
              <w:bottom w:val="single" w:sz="8" w:space="0" w:color="auto"/>
              <w:right w:val="single" w:sz="8" w:space="0" w:color="auto"/>
            </w:tcBorders>
            <w:shd w:val="clear" w:color="auto" w:fill="D9D9D9"/>
            <w:vAlign w:val="center"/>
          </w:tcPr>
          <w:p w14:paraId="3FC4C828" w14:textId="77777777" w:rsidR="00106A24" w:rsidRPr="00CE4DF6" w:rsidRDefault="00106A24" w:rsidP="00106A24">
            <w:pPr>
              <w:spacing w:before="0"/>
              <w:rPr>
                <w:rFonts w:cs="Arial"/>
                <w:b/>
                <w:sz w:val="24"/>
                <w:szCs w:val="24"/>
                <w:lang w:val="ru-RU"/>
              </w:rPr>
            </w:pPr>
            <w:r w:rsidRPr="00CE4DF6">
              <w:rPr>
                <w:rFonts w:cs="Arial"/>
                <w:b/>
                <w:sz w:val="24"/>
                <w:szCs w:val="24"/>
                <w:lang w:val="ru-RU"/>
              </w:rPr>
              <w:t>Оквирна количина</w:t>
            </w:r>
          </w:p>
          <w:p w14:paraId="0422E2F2" w14:textId="7B3F7A86" w:rsidR="00106A24" w:rsidRPr="00CE4DF6" w:rsidRDefault="00106A24" w:rsidP="00106A24">
            <w:pPr>
              <w:spacing w:before="0"/>
              <w:jc w:val="center"/>
              <w:rPr>
                <w:rFonts w:cs="Arial"/>
                <w:b/>
                <w:sz w:val="24"/>
                <w:szCs w:val="24"/>
                <w:lang w:val="sr-Cyrl-RS"/>
              </w:rPr>
            </w:pPr>
            <w:r w:rsidRPr="00CE4DF6">
              <w:rPr>
                <w:rFonts w:cs="Arial"/>
                <w:b/>
                <w:sz w:val="24"/>
                <w:szCs w:val="24"/>
                <w:lang w:val="ru-RU"/>
              </w:rPr>
              <w:t>(ком)</w:t>
            </w:r>
          </w:p>
        </w:tc>
        <w:tc>
          <w:tcPr>
            <w:tcW w:w="1980" w:type="dxa"/>
            <w:shd w:val="clear" w:color="auto" w:fill="D9D9D9"/>
          </w:tcPr>
          <w:p w14:paraId="4969034E" w14:textId="77777777" w:rsidR="00106A24" w:rsidRPr="00CE4DF6" w:rsidRDefault="00106A24" w:rsidP="00106A24">
            <w:pPr>
              <w:spacing w:before="0"/>
              <w:ind w:right="-108"/>
              <w:jc w:val="center"/>
              <w:rPr>
                <w:rFonts w:cs="Arial"/>
                <w:b/>
                <w:sz w:val="24"/>
                <w:szCs w:val="24"/>
                <w:lang w:val="sr-Cyrl-RS"/>
              </w:rPr>
            </w:pPr>
            <w:r w:rsidRPr="00CE4DF6">
              <w:rPr>
                <w:rFonts w:cs="Arial"/>
                <w:b/>
                <w:sz w:val="24"/>
                <w:szCs w:val="24"/>
                <w:lang w:val="sr-Cyrl-RS"/>
              </w:rPr>
              <w:t>Цена по јединици мере без ПДВ</w:t>
            </w:r>
          </w:p>
        </w:tc>
        <w:tc>
          <w:tcPr>
            <w:tcW w:w="1890" w:type="dxa"/>
            <w:shd w:val="clear" w:color="auto" w:fill="D9D9D9"/>
          </w:tcPr>
          <w:p w14:paraId="5CB09350" w14:textId="77777777" w:rsidR="00106A24" w:rsidRPr="00CE4DF6" w:rsidRDefault="00106A24" w:rsidP="00106A24">
            <w:pPr>
              <w:spacing w:before="0"/>
              <w:ind w:right="-108"/>
              <w:jc w:val="center"/>
              <w:rPr>
                <w:rFonts w:cs="Arial"/>
                <w:b/>
                <w:sz w:val="24"/>
                <w:szCs w:val="24"/>
                <w:lang w:val="sr-Cyrl-RS"/>
              </w:rPr>
            </w:pPr>
            <w:r w:rsidRPr="00CE4DF6">
              <w:rPr>
                <w:rFonts w:cs="Arial"/>
                <w:b/>
                <w:sz w:val="24"/>
                <w:szCs w:val="24"/>
                <w:lang w:val="sr-Cyrl-RS"/>
              </w:rPr>
              <w:t>Цена по јединици мере са ПДВ</w:t>
            </w:r>
          </w:p>
        </w:tc>
        <w:tc>
          <w:tcPr>
            <w:tcW w:w="1980" w:type="dxa"/>
            <w:shd w:val="clear" w:color="auto" w:fill="D9D9D9"/>
          </w:tcPr>
          <w:p w14:paraId="7D1044F1" w14:textId="77777777" w:rsidR="00106A24" w:rsidRPr="00CE4DF6" w:rsidRDefault="00106A24" w:rsidP="00106A24">
            <w:pPr>
              <w:spacing w:before="0"/>
              <w:ind w:right="-108"/>
              <w:jc w:val="center"/>
              <w:rPr>
                <w:rFonts w:cs="Arial"/>
                <w:b/>
                <w:sz w:val="24"/>
                <w:szCs w:val="24"/>
                <w:lang w:val="sr-Cyrl-RS"/>
              </w:rPr>
            </w:pPr>
            <w:r w:rsidRPr="00CE4DF6">
              <w:rPr>
                <w:rFonts w:cs="Arial"/>
                <w:b/>
                <w:sz w:val="24"/>
                <w:szCs w:val="24"/>
                <w:lang w:val="sr-Cyrl-RS"/>
              </w:rPr>
              <w:t>Укупна цена без ПДВ</w:t>
            </w:r>
          </w:p>
        </w:tc>
        <w:tc>
          <w:tcPr>
            <w:tcW w:w="1890" w:type="dxa"/>
            <w:shd w:val="clear" w:color="auto" w:fill="D9D9D9"/>
          </w:tcPr>
          <w:p w14:paraId="7431CC6E" w14:textId="77777777" w:rsidR="00106A24" w:rsidRPr="00CE4DF6" w:rsidRDefault="00106A24" w:rsidP="00106A24">
            <w:pPr>
              <w:spacing w:before="0"/>
              <w:ind w:right="-108"/>
              <w:jc w:val="center"/>
              <w:rPr>
                <w:rFonts w:cs="Arial"/>
                <w:b/>
                <w:sz w:val="24"/>
                <w:szCs w:val="24"/>
                <w:lang w:val="sr-Cyrl-RS"/>
              </w:rPr>
            </w:pPr>
            <w:r w:rsidRPr="00CE4DF6">
              <w:rPr>
                <w:rFonts w:cs="Arial"/>
                <w:b/>
                <w:sz w:val="24"/>
                <w:szCs w:val="24"/>
                <w:lang w:val="sr-Cyrl-RS"/>
              </w:rPr>
              <w:t>Укупна цена са ПДВ</w:t>
            </w:r>
          </w:p>
        </w:tc>
      </w:tr>
      <w:tr w:rsidR="00CE4DF6" w:rsidRPr="00CE4DF6" w14:paraId="25214F16" w14:textId="77777777" w:rsidTr="00CE4DF6">
        <w:trPr>
          <w:trHeight w:val="377"/>
        </w:trPr>
        <w:tc>
          <w:tcPr>
            <w:tcW w:w="720" w:type="dxa"/>
          </w:tcPr>
          <w:p w14:paraId="07455C40" w14:textId="77777777" w:rsidR="00CE4DF6" w:rsidRPr="00CE4DF6" w:rsidRDefault="00CE4DF6" w:rsidP="00CE4DF6">
            <w:pPr>
              <w:numPr>
                <w:ilvl w:val="0"/>
                <w:numId w:val="45"/>
              </w:numPr>
              <w:spacing w:before="0"/>
              <w:contextualSpacing/>
              <w:jc w:val="center"/>
              <w:rPr>
                <w:rFonts w:cs="Arial"/>
                <w:sz w:val="24"/>
                <w:szCs w:val="24"/>
                <w:lang w:val="sr-Cyrl-RS"/>
              </w:rPr>
            </w:pPr>
          </w:p>
        </w:tc>
        <w:tc>
          <w:tcPr>
            <w:tcW w:w="4140" w:type="dxa"/>
            <w:tcBorders>
              <w:top w:val="single" w:sz="8" w:space="0" w:color="auto"/>
              <w:left w:val="nil"/>
              <w:bottom w:val="single" w:sz="8" w:space="0" w:color="auto"/>
              <w:right w:val="single" w:sz="8" w:space="0" w:color="auto"/>
            </w:tcBorders>
            <w:shd w:val="clear" w:color="auto" w:fill="auto"/>
            <w:vAlign w:val="center"/>
          </w:tcPr>
          <w:p w14:paraId="0AF0BDD9" w14:textId="4A51ECD8" w:rsidR="00CE4DF6" w:rsidRPr="00CE4DF6" w:rsidRDefault="00CE4DF6" w:rsidP="00CE4DF6">
            <w:pPr>
              <w:spacing w:before="0"/>
              <w:jc w:val="left"/>
              <w:rPr>
                <w:rFonts w:eastAsia="Calibri" w:cs="Arial"/>
                <w:spacing w:val="-3"/>
                <w:position w:val="-3"/>
                <w:sz w:val="24"/>
                <w:szCs w:val="24"/>
                <w:lang w:val="sr-Latn-CS"/>
              </w:rPr>
            </w:pPr>
            <w:r w:rsidRPr="00CE4DF6">
              <w:rPr>
                <w:rFonts w:cs="Arial"/>
                <w:color w:val="000000"/>
                <w:sz w:val="24"/>
                <w:szCs w:val="24"/>
              </w:rPr>
              <w:t>CISCO3845-SRST/K9, 3845 Voice Bundle w/ PVDM2-64,FL-SRST-250,SP Serv,128F/512D</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50AFE2F5" w14:textId="181FA67F" w:rsidR="00CE4DF6" w:rsidRPr="00CE4DF6" w:rsidRDefault="00CE4DF6" w:rsidP="00CE4DF6">
            <w:pPr>
              <w:spacing w:before="0"/>
              <w:jc w:val="center"/>
              <w:rPr>
                <w:rFonts w:cs="Arial"/>
                <w:sz w:val="24"/>
                <w:szCs w:val="24"/>
                <w:lang w:val="sr-Cyrl-RS"/>
              </w:rPr>
            </w:pPr>
            <w:r w:rsidRPr="00CE4DF6">
              <w:rPr>
                <w:rFonts w:cs="Arial"/>
                <w:color w:val="000000"/>
                <w:sz w:val="24"/>
                <w:szCs w:val="24"/>
              </w:rPr>
              <w:t>2</w:t>
            </w:r>
          </w:p>
        </w:tc>
        <w:tc>
          <w:tcPr>
            <w:tcW w:w="1980" w:type="dxa"/>
          </w:tcPr>
          <w:p w14:paraId="06A2A288" w14:textId="77777777" w:rsidR="00CE4DF6" w:rsidRPr="00CE4DF6" w:rsidRDefault="00CE4DF6" w:rsidP="00CE4DF6">
            <w:pPr>
              <w:spacing w:before="0"/>
              <w:jc w:val="center"/>
              <w:rPr>
                <w:rFonts w:cs="Arial"/>
                <w:sz w:val="24"/>
                <w:szCs w:val="24"/>
                <w:lang w:val="sr-Latn-RS"/>
              </w:rPr>
            </w:pPr>
          </w:p>
        </w:tc>
        <w:tc>
          <w:tcPr>
            <w:tcW w:w="1890" w:type="dxa"/>
          </w:tcPr>
          <w:p w14:paraId="2841E07F" w14:textId="77777777" w:rsidR="00CE4DF6" w:rsidRPr="00CE4DF6" w:rsidRDefault="00CE4DF6" w:rsidP="00CE4DF6">
            <w:pPr>
              <w:spacing w:before="0"/>
              <w:jc w:val="center"/>
              <w:rPr>
                <w:rFonts w:cs="Arial"/>
                <w:sz w:val="24"/>
                <w:szCs w:val="24"/>
                <w:lang w:val="sr-Latn-RS"/>
              </w:rPr>
            </w:pPr>
          </w:p>
        </w:tc>
        <w:tc>
          <w:tcPr>
            <w:tcW w:w="1980" w:type="dxa"/>
          </w:tcPr>
          <w:p w14:paraId="024E3E9C" w14:textId="77777777" w:rsidR="00CE4DF6" w:rsidRPr="00CE4DF6" w:rsidRDefault="00CE4DF6" w:rsidP="00CE4DF6">
            <w:pPr>
              <w:spacing w:before="0"/>
              <w:jc w:val="center"/>
              <w:rPr>
                <w:rFonts w:cs="Arial"/>
                <w:sz w:val="24"/>
                <w:szCs w:val="24"/>
                <w:lang w:val="sr-Latn-RS"/>
              </w:rPr>
            </w:pPr>
          </w:p>
        </w:tc>
        <w:tc>
          <w:tcPr>
            <w:tcW w:w="1890" w:type="dxa"/>
          </w:tcPr>
          <w:p w14:paraId="0EC48B51" w14:textId="77777777" w:rsidR="00CE4DF6" w:rsidRPr="00CE4DF6" w:rsidRDefault="00CE4DF6" w:rsidP="00CE4DF6">
            <w:pPr>
              <w:spacing w:before="0"/>
              <w:jc w:val="center"/>
              <w:rPr>
                <w:rFonts w:cs="Arial"/>
                <w:sz w:val="24"/>
                <w:szCs w:val="24"/>
                <w:lang w:val="sr-Latn-RS"/>
              </w:rPr>
            </w:pPr>
          </w:p>
        </w:tc>
      </w:tr>
      <w:tr w:rsidR="00CE4DF6" w:rsidRPr="00CE4DF6" w14:paraId="1995425E" w14:textId="77777777" w:rsidTr="00CE4DF6">
        <w:trPr>
          <w:trHeight w:val="377"/>
        </w:trPr>
        <w:tc>
          <w:tcPr>
            <w:tcW w:w="720" w:type="dxa"/>
          </w:tcPr>
          <w:p w14:paraId="09E3D35D" w14:textId="77777777" w:rsidR="00CE4DF6" w:rsidRPr="00CE4DF6" w:rsidRDefault="00CE4DF6" w:rsidP="00CE4DF6">
            <w:pPr>
              <w:numPr>
                <w:ilvl w:val="0"/>
                <w:numId w:val="45"/>
              </w:numPr>
              <w:spacing w:before="0"/>
              <w:ind w:left="357" w:hanging="357"/>
              <w:contextualSpacing/>
              <w:jc w:val="center"/>
              <w:rPr>
                <w:rFonts w:cs="Arial"/>
                <w:sz w:val="24"/>
                <w:szCs w:val="24"/>
                <w:lang w:val="sr-Cyrl-RS"/>
              </w:rPr>
            </w:pPr>
          </w:p>
        </w:tc>
        <w:tc>
          <w:tcPr>
            <w:tcW w:w="4140" w:type="dxa"/>
            <w:tcBorders>
              <w:top w:val="single" w:sz="8" w:space="0" w:color="auto"/>
              <w:left w:val="nil"/>
              <w:bottom w:val="single" w:sz="8" w:space="0" w:color="auto"/>
              <w:right w:val="single" w:sz="8" w:space="0" w:color="auto"/>
            </w:tcBorders>
            <w:shd w:val="clear" w:color="auto" w:fill="auto"/>
            <w:vAlign w:val="center"/>
          </w:tcPr>
          <w:p w14:paraId="04305E7F" w14:textId="57C8702F" w:rsidR="00CE4DF6" w:rsidRPr="00CE4DF6" w:rsidRDefault="00CE4DF6" w:rsidP="00CE4DF6">
            <w:pPr>
              <w:spacing w:before="0"/>
              <w:jc w:val="left"/>
              <w:rPr>
                <w:rFonts w:eastAsia="Calibri" w:cs="Arial"/>
                <w:spacing w:val="-3"/>
                <w:position w:val="-3"/>
                <w:sz w:val="24"/>
                <w:szCs w:val="24"/>
                <w:lang w:val="sr-Latn-CS"/>
              </w:rPr>
            </w:pPr>
            <w:r w:rsidRPr="00CE4DF6">
              <w:rPr>
                <w:rFonts w:cs="Arial"/>
                <w:color w:val="000000"/>
                <w:sz w:val="24"/>
                <w:szCs w:val="24"/>
              </w:rPr>
              <w:t xml:space="preserve">Cisco 7606S Chassis, 6-slot, 2xRSP720-3C, 2xPower Supply,  </w:t>
            </w:r>
            <w:r w:rsidRPr="00CE4DF6">
              <w:rPr>
                <w:rFonts w:cs="Arial"/>
                <w:color w:val="000000"/>
                <w:sz w:val="24"/>
                <w:szCs w:val="24"/>
              </w:rPr>
              <w:lastRenderedPageBreak/>
              <w:t>Cisco 7600-RSP720 IOS ADVANCED IP SERVICES SSH</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4EA5DB18" w14:textId="5D545B0A" w:rsidR="00CE4DF6" w:rsidRPr="00CE4DF6" w:rsidRDefault="00CE4DF6" w:rsidP="00CE4DF6">
            <w:pPr>
              <w:spacing w:before="0"/>
              <w:jc w:val="center"/>
              <w:rPr>
                <w:rFonts w:cs="Arial"/>
                <w:sz w:val="24"/>
                <w:szCs w:val="24"/>
                <w:lang w:val="sr-Cyrl-RS"/>
              </w:rPr>
            </w:pPr>
            <w:r w:rsidRPr="00CE4DF6">
              <w:rPr>
                <w:rFonts w:cs="Arial"/>
                <w:color w:val="000000"/>
                <w:sz w:val="24"/>
                <w:szCs w:val="24"/>
              </w:rPr>
              <w:lastRenderedPageBreak/>
              <w:t>2</w:t>
            </w:r>
          </w:p>
        </w:tc>
        <w:tc>
          <w:tcPr>
            <w:tcW w:w="1980" w:type="dxa"/>
          </w:tcPr>
          <w:p w14:paraId="4BD300F5" w14:textId="77777777" w:rsidR="00CE4DF6" w:rsidRPr="00CE4DF6" w:rsidRDefault="00CE4DF6" w:rsidP="00CE4DF6">
            <w:pPr>
              <w:spacing w:before="0"/>
              <w:jc w:val="center"/>
              <w:rPr>
                <w:rFonts w:cs="Arial"/>
                <w:sz w:val="24"/>
                <w:szCs w:val="24"/>
                <w:lang w:val="sr-Latn-RS"/>
              </w:rPr>
            </w:pPr>
          </w:p>
        </w:tc>
        <w:tc>
          <w:tcPr>
            <w:tcW w:w="1890" w:type="dxa"/>
          </w:tcPr>
          <w:p w14:paraId="78D89DA7" w14:textId="77777777" w:rsidR="00CE4DF6" w:rsidRPr="00CE4DF6" w:rsidRDefault="00CE4DF6" w:rsidP="00CE4DF6">
            <w:pPr>
              <w:spacing w:before="0"/>
              <w:jc w:val="center"/>
              <w:rPr>
                <w:rFonts w:cs="Arial"/>
                <w:sz w:val="24"/>
                <w:szCs w:val="24"/>
                <w:lang w:val="sr-Latn-RS"/>
              </w:rPr>
            </w:pPr>
          </w:p>
        </w:tc>
        <w:tc>
          <w:tcPr>
            <w:tcW w:w="1980" w:type="dxa"/>
          </w:tcPr>
          <w:p w14:paraId="29250A07" w14:textId="77777777" w:rsidR="00CE4DF6" w:rsidRPr="00CE4DF6" w:rsidRDefault="00CE4DF6" w:rsidP="00CE4DF6">
            <w:pPr>
              <w:spacing w:before="0"/>
              <w:jc w:val="center"/>
              <w:rPr>
                <w:rFonts w:cs="Arial"/>
                <w:sz w:val="24"/>
                <w:szCs w:val="24"/>
                <w:lang w:val="sr-Latn-RS"/>
              </w:rPr>
            </w:pPr>
          </w:p>
        </w:tc>
        <w:tc>
          <w:tcPr>
            <w:tcW w:w="1890" w:type="dxa"/>
          </w:tcPr>
          <w:p w14:paraId="0CFE79D9" w14:textId="77777777" w:rsidR="00CE4DF6" w:rsidRPr="00CE4DF6" w:rsidRDefault="00CE4DF6" w:rsidP="00CE4DF6">
            <w:pPr>
              <w:spacing w:before="0"/>
              <w:jc w:val="center"/>
              <w:rPr>
                <w:rFonts w:cs="Arial"/>
                <w:sz w:val="24"/>
                <w:szCs w:val="24"/>
                <w:lang w:val="sr-Latn-RS"/>
              </w:rPr>
            </w:pPr>
          </w:p>
        </w:tc>
      </w:tr>
      <w:tr w:rsidR="00CE4DF6" w:rsidRPr="00CE4DF6" w14:paraId="7929DF89" w14:textId="77777777" w:rsidTr="00CE4DF6">
        <w:trPr>
          <w:trHeight w:val="377"/>
        </w:trPr>
        <w:tc>
          <w:tcPr>
            <w:tcW w:w="720" w:type="dxa"/>
          </w:tcPr>
          <w:p w14:paraId="0E1FBD09" w14:textId="77777777" w:rsidR="00CE4DF6" w:rsidRPr="00CE4DF6" w:rsidRDefault="00CE4DF6" w:rsidP="00CE4DF6">
            <w:pPr>
              <w:numPr>
                <w:ilvl w:val="0"/>
                <w:numId w:val="45"/>
              </w:numPr>
              <w:spacing w:before="0"/>
              <w:ind w:left="357" w:hanging="357"/>
              <w:contextualSpacing/>
              <w:jc w:val="center"/>
              <w:rPr>
                <w:rFonts w:cs="Arial"/>
                <w:sz w:val="24"/>
                <w:szCs w:val="24"/>
                <w:lang w:val="sr-Cyrl-RS"/>
              </w:rPr>
            </w:pPr>
          </w:p>
        </w:tc>
        <w:tc>
          <w:tcPr>
            <w:tcW w:w="4140" w:type="dxa"/>
            <w:tcBorders>
              <w:top w:val="single" w:sz="8" w:space="0" w:color="auto"/>
              <w:left w:val="nil"/>
              <w:bottom w:val="single" w:sz="8" w:space="0" w:color="auto"/>
              <w:right w:val="single" w:sz="8" w:space="0" w:color="auto"/>
            </w:tcBorders>
            <w:shd w:val="clear" w:color="auto" w:fill="auto"/>
            <w:vAlign w:val="center"/>
          </w:tcPr>
          <w:p w14:paraId="72A3AE2D" w14:textId="05CD266C" w:rsidR="00CE4DF6" w:rsidRPr="00CE4DF6" w:rsidRDefault="00CE4DF6" w:rsidP="00CE4DF6">
            <w:pPr>
              <w:spacing w:before="0"/>
              <w:jc w:val="left"/>
              <w:rPr>
                <w:rFonts w:eastAsia="Calibri" w:cs="Arial"/>
                <w:spacing w:val="-3"/>
                <w:position w:val="-3"/>
                <w:sz w:val="24"/>
                <w:szCs w:val="24"/>
                <w:lang w:val="sr-Latn-CS"/>
              </w:rPr>
            </w:pPr>
            <w:r w:rsidRPr="00CE4DF6">
              <w:rPr>
                <w:rFonts w:cs="Arial"/>
                <w:color w:val="000000"/>
                <w:sz w:val="24"/>
                <w:szCs w:val="24"/>
              </w:rPr>
              <w:t>CISCO2821-SRST/K9,  2821 Voice Bundle w/ PVDM2-32,FL-SRST-50,SP Serv,128F/512D</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0C5DDF20" w14:textId="1D752F38" w:rsidR="00CE4DF6" w:rsidRPr="00CE4DF6" w:rsidRDefault="00CE4DF6" w:rsidP="00CE4DF6">
            <w:pPr>
              <w:spacing w:before="0"/>
              <w:jc w:val="center"/>
              <w:rPr>
                <w:rFonts w:cs="Arial"/>
                <w:sz w:val="24"/>
                <w:szCs w:val="24"/>
                <w:lang w:val="sr-Cyrl-RS"/>
              </w:rPr>
            </w:pPr>
            <w:r w:rsidRPr="00CE4DF6">
              <w:rPr>
                <w:rFonts w:cs="Arial"/>
                <w:color w:val="000000"/>
                <w:sz w:val="24"/>
                <w:szCs w:val="24"/>
              </w:rPr>
              <w:t>2</w:t>
            </w:r>
          </w:p>
        </w:tc>
        <w:tc>
          <w:tcPr>
            <w:tcW w:w="1980" w:type="dxa"/>
          </w:tcPr>
          <w:p w14:paraId="08457BF6" w14:textId="77777777" w:rsidR="00CE4DF6" w:rsidRPr="00CE4DF6" w:rsidRDefault="00CE4DF6" w:rsidP="00CE4DF6">
            <w:pPr>
              <w:spacing w:before="0"/>
              <w:jc w:val="center"/>
              <w:rPr>
                <w:rFonts w:cs="Arial"/>
                <w:sz w:val="24"/>
                <w:szCs w:val="24"/>
                <w:lang w:val="sr-Cyrl-RS"/>
              </w:rPr>
            </w:pPr>
          </w:p>
        </w:tc>
        <w:tc>
          <w:tcPr>
            <w:tcW w:w="1890" w:type="dxa"/>
          </w:tcPr>
          <w:p w14:paraId="6CB13BB8" w14:textId="77777777" w:rsidR="00CE4DF6" w:rsidRPr="00CE4DF6" w:rsidRDefault="00CE4DF6" w:rsidP="00CE4DF6">
            <w:pPr>
              <w:spacing w:before="0"/>
              <w:jc w:val="center"/>
              <w:rPr>
                <w:rFonts w:cs="Arial"/>
                <w:sz w:val="24"/>
                <w:szCs w:val="24"/>
                <w:lang w:val="sr-Cyrl-RS"/>
              </w:rPr>
            </w:pPr>
          </w:p>
        </w:tc>
        <w:tc>
          <w:tcPr>
            <w:tcW w:w="1980" w:type="dxa"/>
          </w:tcPr>
          <w:p w14:paraId="664CFA40" w14:textId="77777777" w:rsidR="00CE4DF6" w:rsidRPr="00CE4DF6" w:rsidRDefault="00CE4DF6" w:rsidP="00CE4DF6">
            <w:pPr>
              <w:spacing w:before="0"/>
              <w:jc w:val="center"/>
              <w:rPr>
                <w:rFonts w:cs="Arial"/>
                <w:sz w:val="24"/>
                <w:szCs w:val="24"/>
                <w:lang w:val="sr-Cyrl-RS"/>
              </w:rPr>
            </w:pPr>
          </w:p>
        </w:tc>
        <w:tc>
          <w:tcPr>
            <w:tcW w:w="1890" w:type="dxa"/>
          </w:tcPr>
          <w:p w14:paraId="3229658F" w14:textId="77777777" w:rsidR="00CE4DF6" w:rsidRPr="00CE4DF6" w:rsidRDefault="00CE4DF6" w:rsidP="00CE4DF6">
            <w:pPr>
              <w:spacing w:before="0"/>
              <w:jc w:val="center"/>
              <w:rPr>
                <w:rFonts w:cs="Arial"/>
                <w:sz w:val="24"/>
                <w:szCs w:val="24"/>
                <w:lang w:val="sr-Cyrl-RS"/>
              </w:rPr>
            </w:pPr>
          </w:p>
        </w:tc>
      </w:tr>
      <w:tr w:rsidR="00CE4DF6" w:rsidRPr="00CE4DF6" w14:paraId="6861C99E" w14:textId="77777777" w:rsidTr="00CE4DF6">
        <w:trPr>
          <w:trHeight w:val="377"/>
        </w:trPr>
        <w:tc>
          <w:tcPr>
            <w:tcW w:w="720" w:type="dxa"/>
          </w:tcPr>
          <w:p w14:paraId="56717AA3" w14:textId="77777777" w:rsidR="00CE4DF6" w:rsidRPr="00CE4DF6" w:rsidRDefault="00CE4DF6" w:rsidP="00CE4DF6">
            <w:pPr>
              <w:numPr>
                <w:ilvl w:val="0"/>
                <w:numId w:val="45"/>
              </w:numPr>
              <w:spacing w:before="0"/>
              <w:ind w:left="357" w:hanging="357"/>
              <w:contextualSpacing/>
              <w:jc w:val="center"/>
              <w:rPr>
                <w:rFonts w:cs="Arial"/>
                <w:sz w:val="24"/>
                <w:szCs w:val="24"/>
                <w:lang w:val="sr-Cyrl-RS"/>
              </w:rPr>
            </w:pPr>
          </w:p>
        </w:tc>
        <w:tc>
          <w:tcPr>
            <w:tcW w:w="4140" w:type="dxa"/>
            <w:tcBorders>
              <w:top w:val="single" w:sz="8" w:space="0" w:color="auto"/>
              <w:left w:val="nil"/>
              <w:bottom w:val="single" w:sz="8" w:space="0" w:color="auto"/>
              <w:right w:val="single" w:sz="8" w:space="0" w:color="auto"/>
            </w:tcBorders>
            <w:shd w:val="clear" w:color="auto" w:fill="auto"/>
            <w:vAlign w:val="center"/>
          </w:tcPr>
          <w:p w14:paraId="5A7AA065" w14:textId="4C4765AE" w:rsidR="00CE4DF6" w:rsidRPr="00CE4DF6" w:rsidRDefault="00CE4DF6" w:rsidP="00CE4DF6">
            <w:pPr>
              <w:spacing w:before="0"/>
              <w:jc w:val="left"/>
              <w:rPr>
                <w:rFonts w:eastAsia="Calibri" w:cs="Arial"/>
                <w:spacing w:val="-3"/>
                <w:position w:val="-3"/>
                <w:sz w:val="24"/>
                <w:szCs w:val="24"/>
                <w:lang w:val="sr-Latn-CS"/>
              </w:rPr>
            </w:pPr>
            <w:r w:rsidRPr="00CE4DF6">
              <w:rPr>
                <w:rFonts w:cs="Arial"/>
                <w:color w:val="000000"/>
                <w:sz w:val="24"/>
                <w:szCs w:val="24"/>
              </w:rPr>
              <w:t>CISCO2811 (SEC/K9, CCME/K9 или V/K9), 2811 Voice/Security Bundle, (SP Serv/Adv Security), 128F/512D</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2D683316" w14:textId="3519DDB9" w:rsidR="00CE4DF6" w:rsidRPr="00CE4DF6" w:rsidRDefault="00CE4DF6" w:rsidP="00CE4DF6">
            <w:pPr>
              <w:spacing w:before="0"/>
              <w:jc w:val="center"/>
              <w:rPr>
                <w:rFonts w:cs="Arial"/>
                <w:sz w:val="24"/>
                <w:szCs w:val="24"/>
                <w:lang w:val="sr-Cyrl-RS"/>
              </w:rPr>
            </w:pPr>
            <w:r w:rsidRPr="00CE4DF6">
              <w:rPr>
                <w:rFonts w:cs="Arial"/>
                <w:color w:val="000000"/>
                <w:sz w:val="24"/>
                <w:szCs w:val="24"/>
              </w:rPr>
              <w:t>2</w:t>
            </w:r>
          </w:p>
        </w:tc>
        <w:tc>
          <w:tcPr>
            <w:tcW w:w="1980" w:type="dxa"/>
          </w:tcPr>
          <w:p w14:paraId="117C9827" w14:textId="77777777" w:rsidR="00CE4DF6" w:rsidRPr="00CE4DF6" w:rsidRDefault="00CE4DF6" w:rsidP="00CE4DF6">
            <w:pPr>
              <w:spacing w:before="0"/>
              <w:jc w:val="center"/>
              <w:rPr>
                <w:rFonts w:cs="Arial"/>
                <w:sz w:val="24"/>
                <w:szCs w:val="24"/>
                <w:lang w:val="sr-Latn-RS"/>
              </w:rPr>
            </w:pPr>
          </w:p>
        </w:tc>
        <w:tc>
          <w:tcPr>
            <w:tcW w:w="1890" w:type="dxa"/>
          </w:tcPr>
          <w:p w14:paraId="73E5DCBE" w14:textId="77777777" w:rsidR="00CE4DF6" w:rsidRPr="00CE4DF6" w:rsidRDefault="00CE4DF6" w:rsidP="00CE4DF6">
            <w:pPr>
              <w:spacing w:before="0"/>
              <w:jc w:val="center"/>
              <w:rPr>
                <w:rFonts w:cs="Arial"/>
                <w:sz w:val="24"/>
                <w:szCs w:val="24"/>
                <w:lang w:val="sr-Latn-RS"/>
              </w:rPr>
            </w:pPr>
          </w:p>
        </w:tc>
        <w:tc>
          <w:tcPr>
            <w:tcW w:w="1980" w:type="dxa"/>
          </w:tcPr>
          <w:p w14:paraId="5452574A" w14:textId="77777777" w:rsidR="00CE4DF6" w:rsidRPr="00CE4DF6" w:rsidRDefault="00CE4DF6" w:rsidP="00CE4DF6">
            <w:pPr>
              <w:spacing w:before="0"/>
              <w:jc w:val="center"/>
              <w:rPr>
                <w:rFonts w:cs="Arial"/>
                <w:sz w:val="24"/>
                <w:szCs w:val="24"/>
                <w:lang w:val="sr-Latn-RS"/>
              </w:rPr>
            </w:pPr>
          </w:p>
        </w:tc>
        <w:tc>
          <w:tcPr>
            <w:tcW w:w="1890" w:type="dxa"/>
          </w:tcPr>
          <w:p w14:paraId="75EB8BDE" w14:textId="77777777" w:rsidR="00CE4DF6" w:rsidRPr="00CE4DF6" w:rsidRDefault="00CE4DF6" w:rsidP="00CE4DF6">
            <w:pPr>
              <w:spacing w:before="0"/>
              <w:jc w:val="center"/>
              <w:rPr>
                <w:rFonts w:cs="Arial"/>
                <w:sz w:val="24"/>
                <w:szCs w:val="24"/>
                <w:lang w:val="sr-Latn-RS"/>
              </w:rPr>
            </w:pPr>
          </w:p>
        </w:tc>
      </w:tr>
      <w:tr w:rsidR="00CE4DF6" w:rsidRPr="00CE4DF6" w14:paraId="6181FEF5" w14:textId="77777777" w:rsidTr="00CE4DF6">
        <w:trPr>
          <w:trHeight w:val="398"/>
        </w:trPr>
        <w:tc>
          <w:tcPr>
            <w:tcW w:w="720" w:type="dxa"/>
          </w:tcPr>
          <w:p w14:paraId="0A80A9EA" w14:textId="77777777" w:rsidR="00CE4DF6" w:rsidRPr="00CE4DF6" w:rsidRDefault="00CE4DF6" w:rsidP="00CE4DF6">
            <w:pPr>
              <w:numPr>
                <w:ilvl w:val="0"/>
                <w:numId w:val="45"/>
              </w:numPr>
              <w:spacing w:before="0"/>
              <w:ind w:left="357" w:hanging="357"/>
              <w:contextualSpacing/>
              <w:jc w:val="center"/>
              <w:rPr>
                <w:rFonts w:cs="Arial"/>
                <w:sz w:val="24"/>
                <w:szCs w:val="24"/>
                <w:lang w:val="sr-Cyrl-RS"/>
              </w:rPr>
            </w:pPr>
          </w:p>
        </w:tc>
        <w:tc>
          <w:tcPr>
            <w:tcW w:w="4140" w:type="dxa"/>
            <w:tcBorders>
              <w:top w:val="single" w:sz="8" w:space="0" w:color="auto"/>
              <w:left w:val="nil"/>
              <w:bottom w:val="single" w:sz="8" w:space="0" w:color="auto"/>
              <w:right w:val="single" w:sz="8" w:space="0" w:color="auto"/>
            </w:tcBorders>
            <w:shd w:val="clear" w:color="auto" w:fill="auto"/>
            <w:vAlign w:val="center"/>
          </w:tcPr>
          <w:p w14:paraId="05031E9F" w14:textId="27FC2DBA" w:rsidR="00CE4DF6" w:rsidRPr="00CE4DF6" w:rsidRDefault="00CE4DF6" w:rsidP="00CE4DF6">
            <w:pPr>
              <w:spacing w:before="0"/>
              <w:jc w:val="left"/>
              <w:rPr>
                <w:rFonts w:eastAsia="Calibri" w:cs="Arial"/>
                <w:spacing w:val="-3"/>
                <w:position w:val="-3"/>
                <w:sz w:val="24"/>
                <w:szCs w:val="24"/>
                <w:lang w:val="sr-Latn-CS"/>
              </w:rPr>
            </w:pPr>
            <w:r w:rsidRPr="00CE4DF6">
              <w:rPr>
                <w:rFonts w:cs="Arial"/>
                <w:color w:val="000000"/>
                <w:sz w:val="24"/>
                <w:szCs w:val="24"/>
              </w:rPr>
              <w:t>WS-C3750G-24TS-E1U,  Catalyst 3750 24 10/100/1000 + 4 SFP + IPS Iмage; 1RU</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63BA7E78" w14:textId="277F6FDF" w:rsidR="00CE4DF6" w:rsidRPr="00CE4DF6" w:rsidRDefault="00CE4DF6" w:rsidP="00CE4DF6">
            <w:pPr>
              <w:spacing w:before="0"/>
              <w:jc w:val="center"/>
              <w:rPr>
                <w:rFonts w:cs="Arial"/>
                <w:sz w:val="24"/>
                <w:szCs w:val="24"/>
                <w:lang w:val="sr-Cyrl-RS"/>
              </w:rPr>
            </w:pPr>
            <w:r w:rsidRPr="00CE4DF6">
              <w:rPr>
                <w:rFonts w:cs="Arial"/>
                <w:color w:val="000000"/>
                <w:sz w:val="24"/>
                <w:szCs w:val="24"/>
              </w:rPr>
              <w:t>1</w:t>
            </w:r>
          </w:p>
        </w:tc>
        <w:tc>
          <w:tcPr>
            <w:tcW w:w="1980" w:type="dxa"/>
          </w:tcPr>
          <w:p w14:paraId="0492B117" w14:textId="77777777" w:rsidR="00CE4DF6" w:rsidRPr="00CE4DF6" w:rsidRDefault="00CE4DF6" w:rsidP="00CE4DF6">
            <w:pPr>
              <w:spacing w:before="0"/>
              <w:jc w:val="center"/>
              <w:rPr>
                <w:rFonts w:cs="Arial"/>
                <w:sz w:val="24"/>
                <w:szCs w:val="24"/>
                <w:lang w:val="sr-Cyrl-RS"/>
              </w:rPr>
            </w:pPr>
          </w:p>
        </w:tc>
        <w:tc>
          <w:tcPr>
            <w:tcW w:w="1890" w:type="dxa"/>
          </w:tcPr>
          <w:p w14:paraId="0AA07DA0" w14:textId="77777777" w:rsidR="00CE4DF6" w:rsidRPr="00CE4DF6" w:rsidRDefault="00CE4DF6" w:rsidP="00CE4DF6">
            <w:pPr>
              <w:spacing w:before="0"/>
              <w:jc w:val="center"/>
              <w:rPr>
                <w:rFonts w:cs="Arial"/>
                <w:sz w:val="24"/>
                <w:szCs w:val="24"/>
                <w:lang w:val="sr-Cyrl-RS"/>
              </w:rPr>
            </w:pPr>
          </w:p>
        </w:tc>
        <w:tc>
          <w:tcPr>
            <w:tcW w:w="1980" w:type="dxa"/>
          </w:tcPr>
          <w:p w14:paraId="4A00146D" w14:textId="77777777" w:rsidR="00CE4DF6" w:rsidRPr="00CE4DF6" w:rsidRDefault="00CE4DF6" w:rsidP="00CE4DF6">
            <w:pPr>
              <w:spacing w:before="0"/>
              <w:jc w:val="center"/>
              <w:rPr>
                <w:rFonts w:cs="Arial"/>
                <w:sz w:val="24"/>
                <w:szCs w:val="24"/>
                <w:lang w:val="sr-Cyrl-RS"/>
              </w:rPr>
            </w:pPr>
          </w:p>
        </w:tc>
        <w:tc>
          <w:tcPr>
            <w:tcW w:w="1890" w:type="dxa"/>
          </w:tcPr>
          <w:p w14:paraId="001C875F" w14:textId="77777777" w:rsidR="00CE4DF6" w:rsidRPr="00CE4DF6" w:rsidRDefault="00CE4DF6" w:rsidP="00CE4DF6">
            <w:pPr>
              <w:spacing w:before="0"/>
              <w:jc w:val="center"/>
              <w:rPr>
                <w:rFonts w:cs="Arial"/>
                <w:sz w:val="24"/>
                <w:szCs w:val="24"/>
                <w:lang w:val="sr-Cyrl-RS"/>
              </w:rPr>
            </w:pPr>
          </w:p>
        </w:tc>
      </w:tr>
      <w:tr w:rsidR="00CE4DF6" w:rsidRPr="00CE4DF6" w14:paraId="2C4FC67B" w14:textId="77777777" w:rsidTr="00CE4DF6">
        <w:trPr>
          <w:trHeight w:val="377"/>
        </w:trPr>
        <w:tc>
          <w:tcPr>
            <w:tcW w:w="720" w:type="dxa"/>
          </w:tcPr>
          <w:p w14:paraId="531EE6BA" w14:textId="77777777" w:rsidR="00CE4DF6" w:rsidRPr="00CE4DF6" w:rsidRDefault="00CE4DF6" w:rsidP="00CE4DF6">
            <w:pPr>
              <w:numPr>
                <w:ilvl w:val="0"/>
                <w:numId w:val="45"/>
              </w:numPr>
              <w:spacing w:before="0"/>
              <w:ind w:left="357" w:hanging="357"/>
              <w:contextualSpacing/>
              <w:jc w:val="center"/>
              <w:rPr>
                <w:rFonts w:cs="Arial"/>
                <w:sz w:val="24"/>
                <w:szCs w:val="24"/>
                <w:lang w:val="sr-Cyrl-RS"/>
              </w:rPr>
            </w:pPr>
          </w:p>
        </w:tc>
        <w:tc>
          <w:tcPr>
            <w:tcW w:w="4140" w:type="dxa"/>
            <w:tcBorders>
              <w:top w:val="single" w:sz="8" w:space="0" w:color="auto"/>
              <w:left w:val="nil"/>
              <w:bottom w:val="single" w:sz="8" w:space="0" w:color="auto"/>
              <w:right w:val="single" w:sz="8" w:space="0" w:color="auto"/>
            </w:tcBorders>
            <w:shd w:val="clear" w:color="auto" w:fill="auto"/>
            <w:vAlign w:val="center"/>
          </w:tcPr>
          <w:p w14:paraId="6386611C" w14:textId="41E759F0" w:rsidR="00CE4DF6" w:rsidRPr="00CE4DF6" w:rsidRDefault="00CE4DF6" w:rsidP="00CE4DF6">
            <w:pPr>
              <w:spacing w:before="0"/>
              <w:jc w:val="left"/>
              <w:rPr>
                <w:rFonts w:eastAsia="Calibri" w:cs="Arial"/>
                <w:spacing w:val="-3"/>
                <w:position w:val="-3"/>
                <w:sz w:val="24"/>
                <w:szCs w:val="24"/>
                <w:lang w:val="sr-Latn-CS"/>
              </w:rPr>
            </w:pPr>
            <w:r w:rsidRPr="00CE4DF6">
              <w:rPr>
                <w:rFonts w:cs="Arial"/>
                <w:color w:val="000000"/>
                <w:sz w:val="24"/>
                <w:szCs w:val="24"/>
              </w:rPr>
              <w:t>ASA5520-BUN-K9,  ASA 5520 Appliance with SW, HA, 4GE+1FE, 3DES/AES</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35484C75" w14:textId="2B7A7F9E" w:rsidR="00CE4DF6" w:rsidRPr="00CE4DF6" w:rsidRDefault="00CE4DF6" w:rsidP="00CE4DF6">
            <w:pPr>
              <w:spacing w:before="0"/>
              <w:jc w:val="center"/>
              <w:rPr>
                <w:rFonts w:cs="Arial"/>
                <w:sz w:val="24"/>
                <w:szCs w:val="24"/>
                <w:lang w:val="sr-Cyrl-RS"/>
              </w:rPr>
            </w:pPr>
            <w:r w:rsidRPr="00CE4DF6">
              <w:rPr>
                <w:rFonts w:cs="Arial"/>
                <w:color w:val="000000"/>
                <w:sz w:val="24"/>
                <w:szCs w:val="24"/>
              </w:rPr>
              <w:t>1</w:t>
            </w:r>
          </w:p>
        </w:tc>
        <w:tc>
          <w:tcPr>
            <w:tcW w:w="1980" w:type="dxa"/>
          </w:tcPr>
          <w:p w14:paraId="31AA03D0" w14:textId="77777777" w:rsidR="00CE4DF6" w:rsidRPr="00CE4DF6" w:rsidRDefault="00CE4DF6" w:rsidP="00CE4DF6">
            <w:pPr>
              <w:spacing w:before="0"/>
              <w:jc w:val="center"/>
              <w:rPr>
                <w:rFonts w:cs="Arial"/>
                <w:sz w:val="24"/>
                <w:szCs w:val="24"/>
                <w:lang w:val="sr-Cyrl-RS"/>
              </w:rPr>
            </w:pPr>
          </w:p>
        </w:tc>
        <w:tc>
          <w:tcPr>
            <w:tcW w:w="1890" w:type="dxa"/>
          </w:tcPr>
          <w:p w14:paraId="62611E33" w14:textId="77777777" w:rsidR="00CE4DF6" w:rsidRPr="00CE4DF6" w:rsidRDefault="00CE4DF6" w:rsidP="00CE4DF6">
            <w:pPr>
              <w:spacing w:before="0"/>
              <w:jc w:val="center"/>
              <w:rPr>
                <w:rFonts w:cs="Arial"/>
                <w:sz w:val="24"/>
                <w:szCs w:val="24"/>
                <w:lang w:val="sr-Cyrl-RS"/>
              </w:rPr>
            </w:pPr>
          </w:p>
        </w:tc>
        <w:tc>
          <w:tcPr>
            <w:tcW w:w="1980" w:type="dxa"/>
          </w:tcPr>
          <w:p w14:paraId="42D069FC" w14:textId="77777777" w:rsidR="00CE4DF6" w:rsidRPr="00CE4DF6" w:rsidRDefault="00CE4DF6" w:rsidP="00CE4DF6">
            <w:pPr>
              <w:spacing w:before="0"/>
              <w:jc w:val="center"/>
              <w:rPr>
                <w:rFonts w:cs="Arial"/>
                <w:sz w:val="24"/>
                <w:szCs w:val="24"/>
                <w:lang w:val="sr-Cyrl-RS"/>
              </w:rPr>
            </w:pPr>
          </w:p>
        </w:tc>
        <w:tc>
          <w:tcPr>
            <w:tcW w:w="1890" w:type="dxa"/>
          </w:tcPr>
          <w:p w14:paraId="507ED21F" w14:textId="77777777" w:rsidR="00CE4DF6" w:rsidRPr="00CE4DF6" w:rsidRDefault="00CE4DF6" w:rsidP="00CE4DF6">
            <w:pPr>
              <w:spacing w:before="0"/>
              <w:jc w:val="center"/>
              <w:rPr>
                <w:rFonts w:cs="Arial"/>
                <w:sz w:val="24"/>
                <w:szCs w:val="24"/>
                <w:lang w:val="sr-Cyrl-RS"/>
              </w:rPr>
            </w:pPr>
          </w:p>
        </w:tc>
      </w:tr>
      <w:tr w:rsidR="00CE4DF6" w:rsidRPr="00CE4DF6" w14:paraId="137D6A0B" w14:textId="77777777" w:rsidTr="00CE4DF6">
        <w:trPr>
          <w:trHeight w:val="398"/>
        </w:trPr>
        <w:tc>
          <w:tcPr>
            <w:tcW w:w="720" w:type="dxa"/>
          </w:tcPr>
          <w:p w14:paraId="0B7E20A6" w14:textId="77777777" w:rsidR="00CE4DF6" w:rsidRPr="00CE4DF6" w:rsidRDefault="00CE4DF6" w:rsidP="00CE4DF6">
            <w:pPr>
              <w:numPr>
                <w:ilvl w:val="0"/>
                <w:numId w:val="45"/>
              </w:numPr>
              <w:spacing w:before="0"/>
              <w:ind w:left="357" w:hanging="357"/>
              <w:contextualSpacing/>
              <w:jc w:val="center"/>
              <w:rPr>
                <w:rFonts w:cs="Arial"/>
                <w:sz w:val="24"/>
                <w:szCs w:val="24"/>
                <w:lang w:val="sr-Cyrl-RS"/>
              </w:rPr>
            </w:pPr>
          </w:p>
        </w:tc>
        <w:tc>
          <w:tcPr>
            <w:tcW w:w="4140" w:type="dxa"/>
            <w:tcBorders>
              <w:top w:val="single" w:sz="8" w:space="0" w:color="auto"/>
              <w:left w:val="nil"/>
              <w:bottom w:val="single" w:sz="8" w:space="0" w:color="auto"/>
              <w:right w:val="single" w:sz="8" w:space="0" w:color="auto"/>
            </w:tcBorders>
            <w:shd w:val="clear" w:color="auto" w:fill="auto"/>
            <w:vAlign w:val="center"/>
          </w:tcPr>
          <w:p w14:paraId="00B72A1E" w14:textId="322B7353" w:rsidR="00CE4DF6" w:rsidRPr="00CE4DF6" w:rsidRDefault="00CE4DF6" w:rsidP="00CE4DF6">
            <w:pPr>
              <w:spacing w:before="0"/>
              <w:jc w:val="left"/>
              <w:rPr>
                <w:rFonts w:eastAsia="Calibri" w:cs="Arial"/>
                <w:spacing w:val="-3"/>
                <w:position w:val="-3"/>
                <w:sz w:val="24"/>
                <w:szCs w:val="24"/>
                <w:lang w:val="sr-Latn-CS"/>
              </w:rPr>
            </w:pPr>
            <w:r w:rsidRPr="00CE4DF6">
              <w:rPr>
                <w:rFonts w:cs="Arial"/>
                <w:color w:val="000000"/>
                <w:sz w:val="24"/>
                <w:szCs w:val="24"/>
              </w:rPr>
              <w:t>CISCO881G-G-K9, 881G FE Sec Router with Adv IP Serv,  3G Global GSM/HSPA</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0DD78204" w14:textId="75CD1984" w:rsidR="00CE4DF6" w:rsidRPr="00CE4DF6" w:rsidRDefault="00CE4DF6" w:rsidP="00CE4DF6">
            <w:pPr>
              <w:spacing w:before="0"/>
              <w:jc w:val="center"/>
              <w:rPr>
                <w:rFonts w:cs="Arial"/>
                <w:sz w:val="24"/>
                <w:szCs w:val="24"/>
                <w:lang w:val="sr-Cyrl-RS"/>
              </w:rPr>
            </w:pPr>
            <w:r w:rsidRPr="00CE4DF6">
              <w:rPr>
                <w:rFonts w:cs="Arial"/>
                <w:color w:val="000000"/>
                <w:sz w:val="24"/>
                <w:szCs w:val="24"/>
              </w:rPr>
              <w:t>1</w:t>
            </w:r>
          </w:p>
        </w:tc>
        <w:tc>
          <w:tcPr>
            <w:tcW w:w="1980" w:type="dxa"/>
          </w:tcPr>
          <w:p w14:paraId="1FA38103" w14:textId="77777777" w:rsidR="00CE4DF6" w:rsidRPr="00CE4DF6" w:rsidRDefault="00CE4DF6" w:rsidP="00CE4DF6">
            <w:pPr>
              <w:spacing w:before="0"/>
              <w:jc w:val="center"/>
              <w:rPr>
                <w:rFonts w:cs="Arial"/>
                <w:sz w:val="24"/>
                <w:szCs w:val="24"/>
                <w:lang w:val="sr-Latn-RS"/>
              </w:rPr>
            </w:pPr>
          </w:p>
        </w:tc>
        <w:tc>
          <w:tcPr>
            <w:tcW w:w="1890" w:type="dxa"/>
          </w:tcPr>
          <w:p w14:paraId="5E991FD9" w14:textId="77777777" w:rsidR="00CE4DF6" w:rsidRPr="00CE4DF6" w:rsidRDefault="00CE4DF6" w:rsidP="00CE4DF6">
            <w:pPr>
              <w:spacing w:before="0"/>
              <w:jc w:val="center"/>
              <w:rPr>
                <w:rFonts w:cs="Arial"/>
                <w:sz w:val="24"/>
                <w:szCs w:val="24"/>
                <w:lang w:val="sr-Latn-RS"/>
              </w:rPr>
            </w:pPr>
          </w:p>
        </w:tc>
        <w:tc>
          <w:tcPr>
            <w:tcW w:w="1980" w:type="dxa"/>
          </w:tcPr>
          <w:p w14:paraId="3367C287" w14:textId="77777777" w:rsidR="00CE4DF6" w:rsidRPr="00CE4DF6" w:rsidRDefault="00CE4DF6" w:rsidP="00CE4DF6">
            <w:pPr>
              <w:spacing w:before="0"/>
              <w:jc w:val="center"/>
              <w:rPr>
                <w:rFonts w:cs="Arial"/>
                <w:sz w:val="24"/>
                <w:szCs w:val="24"/>
                <w:lang w:val="sr-Latn-RS"/>
              </w:rPr>
            </w:pPr>
          </w:p>
        </w:tc>
        <w:tc>
          <w:tcPr>
            <w:tcW w:w="1890" w:type="dxa"/>
          </w:tcPr>
          <w:p w14:paraId="2E9E8C69" w14:textId="77777777" w:rsidR="00CE4DF6" w:rsidRPr="00CE4DF6" w:rsidRDefault="00CE4DF6" w:rsidP="00CE4DF6">
            <w:pPr>
              <w:spacing w:before="0"/>
              <w:jc w:val="center"/>
              <w:rPr>
                <w:rFonts w:cs="Arial"/>
                <w:sz w:val="24"/>
                <w:szCs w:val="24"/>
                <w:lang w:val="sr-Latn-RS"/>
              </w:rPr>
            </w:pPr>
          </w:p>
        </w:tc>
      </w:tr>
      <w:tr w:rsidR="00CE4DF6" w:rsidRPr="00CE4DF6" w14:paraId="57506AA0" w14:textId="77777777" w:rsidTr="00CE4DF6">
        <w:trPr>
          <w:trHeight w:val="398"/>
        </w:trPr>
        <w:tc>
          <w:tcPr>
            <w:tcW w:w="720" w:type="dxa"/>
          </w:tcPr>
          <w:p w14:paraId="4D59EFED" w14:textId="77777777" w:rsidR="00CE4DF6" w:rsidRPr="00CE4DF6" w:rsidRDefault="00CE4DF6" w:rsidP="00CE4DF6">
            <w:pPr>
              <w:numPr>
                <w:ilvl w:val="0"/>
                <w:numId w:val="45"/>
              </w:numPr>
              <w:spacing w:before="0"/>
              <w:ind w:left="357" w:hanging="357"/>
              <w:contextualSpacing/>
              <w:jc w:val="center"/>
              <w:rPr>
                <w:rFonts w:cs="Arial"/>
                <w:sz w:val="24"/>
                <w:szCs w:val="24"/>
                <w:lang w:val="sr-Cyrl-RS"/>
              </w:rPr>
            </w:pPr>
          </w:p>
        </w:tc>
        <w:tc>
          <w:tcPr>
            <w:tcW w:w="4140" w:type="dxa"/>
            <w:tcBorders>
              <w:top w:val="single" w:sz="8" w:space="0" w:color="auto"/>
              <w:left w:val="nil"/>
              <w:bottom w:val="single" w:sz="8" w:space="0" w:color="auto"/>
              <w:right w:val="single" w:sz="8" w:space="0" w:color="auto"/>
            </w:tcBorders>
            <w:shd w:val="clear" w:color="auto" w:fill="auto"/>
            <w:vAlign w:val="center"/>
          </w:tcPr>
          <w:p w14:paraId="1DC82008" w14:textId="635A2296" w:rsidR="00CE4DF6" w:rsidRPr="00CE4DF6" w:rsidRDefault="00CE4DF6" w:rsidP="00CE4DF6">
            <w:pPr>
              <w:spacing w:before="0"/>
              <w:jc w:val="left"/>
              <w:rPr>
                <w:rFonts w:eastAsia="Calibri" w:cs="Arial"/>
                <w:spacing w:val="-3"/>
                <w:position w:val="-3"/>
                <w:sz w:val="24"/>
                <w:szCs w:val="24"/>
                <w:lang w:val="sr-Latn-CS"/>
              </w:rPr>
            </w:pPr>
            <w:r w:rsidRPr="00CE4DF6">
              <w:rPr>
                <w:rFonts w:cs="Arial"/>
                <w:color w:val="000000"/>
                <w:sz w:val="24"/>
                <w:szCs w:val="24"/>
              </w:rPr>
              <w:t>AIR-AP1242AG-E-K9, 802.11a/g Non-мodular IOS AP; RP-TNC; ETSI Cnfg</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21819452" w14:textId="2578A8AD" w:rsidR="00CE4DF6" w:rsidRPr="00CE4DF6" w:rsidRDefault="00CE4DF6" w:rsidP="00CE4DF6">
            <w:pPr>
              <w:spacing w:before="0"/>
              <w:jc w:val="center"/>
              <w:rPr>
                <w:rFonts w:cs="Arial"/>
                <w:sz w:val="24"/>
                <w:szCs w:val="24"/>
                <w:lang w:val="sr-Cyrl-RS"/>
              </w:rPr>
            </w:pPr>
            <w:r w:rsidRPr="00CE4DF6">
              <w:rPr>
                <w:rFonts w:cs="Arial"/>
                <w:color w:val="000000"/>
                <w:sz w:val="24"/>
                <w:szCs w:val="24"/>
              </w:rPr>
              <w:t>5</w:t>
            </w:r>
          </w:p>
        </w:tc>
        <w:tc>
          <w:tcPr>
            <w:tcW w:w="1980" w:type="dxa"/>
          </w:tcPr>
          <w:p w14:paraId="0323D739" w14:textId="77777777" w:rsidR="00CE4DF6" w:rsidRPr="00CE4DF6" w:rsidRDefault="00CE4DF6" w:rsidP="00CE4DF6">
            <w:pPr>
              <w:spacing w:before="0"/>
              <w:jc w:val="center"/>
              <w:rPr>
                <w:rFonts w:cs="Arial"/>
                <w:sz w:val="24"/>
                <w:szCs w:val="24"/>
                <w:lang w:val="sr-Latn-RS"/>
              </w:rPr>
            </w:pPr>
          </w:p>
        </w:tc>
        <w:tc>
          <w:tcPr>
            <w:tcW w:w="1890" w:type="dxa"/>
          </w:tcPr>
          <w:p w14:paraId="1104597C" w14:textId="77777777" w:rsidR="00CE4DF6" w:rsidRPr="00CE4DF6" w:rsidRDefault="00CE4DF6" w:rsidP="00CE4DF6">
            <w:pPr>
              <w:spacing w:before="0"/>
              <w:jc w:val="center"/>
              <w:rPr>
                <w:rFonts w:cs="Arial"/>
                <w:sz w:val="24"/>
                <w:szCs w:val="24"/>
                <w:lang w:val="sr-Latn-RS"/>
              </w:rPr>
            </w:pPr>
          </w:p>
        </w:tc>
        <w:tc>
          <w:tcPr>
            <w:tcW w:w="1980" w:type="dxa"/>
          </w:tcPr>
          <w:p w14:paraId="6EE9B13B" w14:textId="77777777" w:rsidR="00CE4DF6" w:rsidRPr="00CE4DF6" w:rsidRDefault="00CE4DF6" w:rsidP="00CE4DF6">
            <w:pPr>
              <w:spacing w:before="0"/>
              <w:jc w:val="center"/>
              <w:rPr>
                <w:rFonts w:cs="Arial"/>
                <w:sz w:val="24"/>
                <w:szCs w:val="24"/>
                <w:lang w:val="sr-Latn-RS"/>
              </w:rPr>
            </w:pPr>
          </w:p>
        </w:tc>
        <w:tc>
          <w:tcPr>
            <w:tcW w:w="1890" w:type="dxa"/>
          </w:tcPr>
          <w:p w14:paraId="16410458" w14:textId="77777777" w:rsidR="00CE4DF6" w:rsidRPr="00CE4DF6" w:rsidRDefault="00CE4DF6" w:rsidP="00CE4DF6">
            <w:pPr>
              <w:spacing w:before="0"/>
              <w:jc w:val="center"/>
              <w:rPr>
                <w:rFonts w:cs="Arial"/>
                <w:sz w:val="24"/>
                <w:szCs w:val="24"/>
                <w:lang w:val="sr-Latn-RS"/>
              </w:rPr>
            </w:pPr>
          </w:p>
        </w:tc>
      </w:tr>
      <w:tr w:rsidR="00CE4DF6" w:rsidRPr="00CE4DF6" w14:paraId="32E49F3C" w14:textId="77777777" w:rsidTr="00CE4DF6">
        <w:trPr>
          <w:trHeight w:val="377"/>
        </w:trPr>
        <w:tc>
          <w:tcPr>
            <w:tcW w:w="720" w:type="dxa"/>
          </w:tcPr>
          <w:p w14:paraId="431760FB" w14:textId="77777777" w:rsidR="00CE4DF6" w:rsidRPr="00CE4DF6" w:rsidRDefault="00CE4DF6" w:rsidP="00CE4DF6">
            <w:pPr>
              <w:numPr>
                <w:ilvl w:val="0"/>
                <w:numId w:val="45"/>
              </w:numPr>
              <w:spacing w:before="0"/>
              <w:ind w:left="357" w:hanging="357"/>
              <w:contextualSpacing/>
              <w:jc w:val="center"/>
              <w:rPr>
                <w:rFonts w:cs="Arial"/>
                <w:sz w:val="24"/>
                <w:szCs w:val="24"/>
                <w:lang w:val="sr-Cyrl-RS"/>
              </w:rPr>
            </w:pPr>
          </w:p>
        </w:tc>
        <w:tc>
          <w:tcPr>
            <w:tcW w:w="4140" w:type="dxa"/>
            <w:tcBorders>
              <w:top w:val="single" w:sz="8" w:space="0" w:color="auto"/>
              <w:left w:val="nil"/>
              <w:bottom w:val="single" w:sz="8" w:space="0" w:color="auto"/>
              <w:right w:val="single" w:sz="8" w:space="0" w:color="auto"/>
            </w:tcBorders>
            <w:shd w:val="clear" w:color="auto" w:fill="auto"/>
            <w:vAlign w:val="center"/>
          </w:tcPr>
          <w:p w14:paraId="72F04363" w14:textId="0D181925" w:rsidR="00CE4DF6" w:rsidRPr="00CE4DF6" w:rsidRDefault="00CE4DF6" w:rsidP="00CE4DF6">
            <w:pPr>
              <w:spacing w:before="0"/>
              <w:jc w:val="left"/>
              <w:rPr>
                <w:rFonts w:eastAsia="Calibri" w:cs="Arial"/>
                <w:spacing w:val="-3"/>
                <w:position w:val="-3"/>
                <w:sz w:val="24"/>
                <w:szCs w:val="24"/>
                <w:lang w:val="sr-Latn-CS"/>
              </w:rPr>
            </w:pPr>
            <w:r w:rsidRPr="00CE4DF6">
              <w:rPr>
                <w:rFonts w:cs="Arial"/>
                <w:color w:val="000000"/>
                <w:sz w:val="24"/>
                <w:szCs w:val="24"/>
              </w:rPr>
              <w:t>AIR-LAP1262N-E-K9, 802.11a/g/n Ctrlr-based AP; Ext Ant; E Reg Doмain</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065634BD" w14:textId="6025C760" w:rsidR="00CE4DF6" w:rsidRPr="00CE4DF6" w:rsidRDefault="00CE4DF6" w:rsidP="00CE4DF6">
            <w:pPr>
              <w:spacing w:before="0"/>
              <w:jc w:val="center"/>
              <w:rPr>
                <w:rFonts w:cs="Arial"/>
                <w:sz w:val="24"/>
                <w:szCs w:val="24"/>
                <w:lang w:val="sr-Cyrl-RS"/>
              </w:rPr>
            </w:pPr>
            <w:r w:rsidRPr="00CE4DF6">
              <w:rPr>
                <w:rFonts w:cs="Arial"/>
                <w:color w:val="000000"/>
                <w:sz w:val="24"/>
                <w:szCs w:val="24"/>
              </w:rPr>
              <w:t>5</w:t>
            </w:r>
          </w:p>
        </w:tc>
        <w:tc>
          <w:tcPr>
            <w:tcW w:w="1980" w:type="dxa"/>
          </w:tcPr>
          <w:p w14:paraId="3431EF3B" w14:textId="77777777" w:rsidR="00CE4DF6" w:rsidRPr="00CE4DF6" w:rsidRDefault="00CE4DF6" w:rsidP="00CE4DF6">
            <w:pPr>
              <w:spacing w:before="0"/>
              <w:jc w:val="center"/>
              <w:rPr>
                <w:rFonts w:cs="Arial"/>
                <w:sz w:val="24"/>
                <w:szCs w:val="24"/>
                <w:lang w:val="sr-Latn-RS"/>
              </w:rPr>
            </w:pPr>
          </w:p>
        </w:tc>
        <w:tc>
          <w:tcPr>
            <w:tcW w:w="1890" w:type="dxa"/>
          </w:tcPr>
          <w:p w14:paraId="7AB38997" w14:textId="77777777" w:rsidR="00CE4DF6" w:rsidRPr="00CE4DF6" w:rsidRDefault="00CE4DF6" w:rsidP="00CE4DF6">
            <w:pPr>
              <w:spacing w:before="0"/>
              <w:jc w:val="center"/>
              <w:rPr>
                <w:rFonts w:cs="Arial"/>
                <w:sz w:val="24"/>
                <w:szCs w:val="24"/>
                <w:lang w:val="sr-Latn-RS"/>
              </w:rPr>
            </w:pPr>
          </w:p>
        </w:tc>
        <w:tc>
          <w:tcPr>
            <w:tcW w:w="1980" w:type="dxa"/>
          </w:tcPr>
          <w:p w14:paraId="54B259EB" w14:textId="77777777" w:rsidR="00CE4DF6" w:rsidRPr="00CE4DF6" w:rsidRDefault="00CE4DF6" w:rsidP="00CE4DF6">
            <w:pPr>
              <w:spacing w:before="0"/>
              <w:jc w:val="center"/>
              <w:rPr>
                <w:rFonts w:cs="Arial"/>
                <w:sz w:val="24"/>
                <w:szCs w:val="24"/>
                <w:lang w:val="sr-Latn-RS"/>
              </w:rPr>
            </w:pPr>
          </w:p>
        </w:tc>
        <w:tc>
          <w:tcPr>
            <w:tcW w:w="1890" w:type="dxa"/>
          </w:tcPr>
          <w:p w14:paraId="59307425" w14:textId="77777777" w:rsidR="00CE4DF6" w:rsidRPr="00CE4DF6" w:rsidRDefault="00CE4DF6" w:rsidP="00CE4DF6">
            <w:pPr>
              <w:spacing w:before="0"/>
              <w:jc w:val="center"/>
              <w:rPr>
                <w:rFonts w:cs="Arial"/>
                <w:sz w:val="24"/>
                <w:szCs w:val="24"/>
                <w:lang w:val="sr-Latn-RS"/>
              </w:rPr>
            </w:pPr>
          </w:p>
        </w:tc>
      </w:tr>
      <w:tr w:rsidR="00CE4DF6" w:rsidRPr="00CE4DF6" w14:paraId="17F4DD79" w14:textId="77777777" w:rsidTr="00CE4DF6">
        <w:trPr>
          <w:trHeight w:val="377"/>
        </w:trPr>
        <w:tc>
          <w:tcPr>
            <w:tcW w:w="720" w:type="dxa"/>
          </w:tcPr>
          <w:p w14:paraId="07BD9AF0" w14:textId="77777777" w:rsidR="00CE4DF6" w:rsidRPr="00CE4DF6" w:rsidRDefault="00CE4DF6" w:rsidP="00CE4DF6">
            <w:pPr>
              <w:numPr>
                <w:ilvl w:val="0"/>
                <w:numId w:val="45"/>
              </w:numPr>
              <w:spacing w:before="0"/>
              <w:ind w:left="357" w:hanging="357"/>
              <w:contextualSpacing/>
              <w:jc w:val="center"/>
              <w:rPr>
                <w:rFonts w:cs="Arial"/>
                <w:sz w:val="24"/>
                <w:szCs w:val="24"/>
                <w:lang w:val="sr-Cyrl-RS"/>
              </w:rPr>
            </w:pPr>
          </w:p>
        </w:tc>
        <w:tc>
          <w:tcPr>
            <w:tcW w:w="4140" w:type="dxa"/>
            <w:tcBorders>
              <w:top w:val="single" w:sz="8" w:space="0" w:color="auto"/>
              <w:left w:val="nil"/>
              <w:bottom w:val="single" w:sz="8" w:space="0" w:color="auto"/>
              <w:right w:val="single" w:sz="8" w:space="0" w:color="auto"/>
            </w:tcBorders>
            <w:shd w:val="clear" w:color="auto" w:fill="auto"/>
            <w:vAlign w:val="center"/>
          </w:tcPr>
          <w:p w14:paraId="0FEDB05F" w14:textId="5E1854A5" w:rsidR="00CE4DF6" w:rsidRPr="00CE4DF6" w:rsidRDefault="00CE4DF6" w:rsidP="00CE4DF6">
            <w:pPr>
              <w:spacing w:before="0"/>
              <w:jc w:val="left"/>
              <w:rPr>
                <w:rFonts w:eastAsia="Calibri" w:cs="Arial"/>
                <w:spacing w:val="-3"/>
                <w:position w:val="-3"/>
                <w:sz w:val="24"/>
                <w:szCs w:val="24"/>
                <w:lang w:val="sr-Latn-CS"/>
              </w:rPr>
            </w:pPr>
            <w:r w:rsidRPr="00CE4DF6">
              <w:rPr>
                <w:rFonts w:cs="Arial"/>
                <w:color w:val="000000"/>
                <w:sz w:val="24"/>
                <w:szCs w:val="24"/>
              </w:rPr>
              <w:t>AIR-CAP1702I-E-K9, 802.11ac CAP; 3x3:2SS; Int Ant; A Reg Domain</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2C93F56B" w14:textId="10E90C80" w:rsidR="00CE4DF6" w:rsidRPr="00CE4DF6" w:rsidRDefault="00CE4DF6" w:rsidP="00CE4DF6">
            <w:pPr>
              <w:spacing w:before="0"/>
              <w:jc w:val="center"/>
              <w:rPr>
                <w:rFonts w:cs="Arial"/>
                <w:sz w:val="24"/>
                <w:szCs w:val="24"/>
                <w:lang w:val="sr-Cyrl-RS"/>
              </w:rPr>
            </w:pPr>
            <w:r w:rsidRPr="00CE4DF6">
              <w:rPr>
                <w:rFonts w:cs="Arial"/>
                <w:color w:val="000000"/>
                <w:sz w:val="24"/>
                <w:szCs w:val="24"/>
              </w:rPr>
              <w:t>5</w:t>
            </w:r>
          </w:p>
        </w:tc>
        <w:tc>
          <w:tcPr>
            <w:tcW w:w="1980" w:type="dxa"/>
          </w:tcPr>
          <w:p w14:paraId="433AD998" w14:textId="77777777" w:rsidR="00CE4DF6" w:rsidRPr="00CE4DF6" w:rsidRDefault="00CE4DF6" w:rsidP="00CE4DF6">
            <w:pPr>
              <w:spacing w:before="0"/>
              <w:jc w:val="center"/>
              <w:rPr>
                <w:rFonts w:cs="Arial"/>
                <w:sz w:val="24"/>
                <w:szCs w:val="24"/>
                <w:lang w:val="sr-Latn-RS"/>
              </w:rPr>
            </w:pPr>
          </w:p>
        </w:tc>
        <w:tc>
          <w:tcPr>
            <w:tcW w:w="1890" w:type="dxa"/>
          </w:tcPr>
          <w:p w14:paraId="43BA8040" w14:textId="77777777" w:rsidR="00CE4DF6" w:rsidRPr="00CE4DF6" w:rsidRDefault="00CE4DF6" w:rsidP="00CE4DF6">
            <w:pPr>
              <w:spacing w:before="0"/>
              <w:jc w:val="center"/>
              <w:rPr>
                <w:rFonts w:cs="Arial"/>
                <w:sz w:val="24"/>
                <w:szCs w:val="24"/>
                <w:lang w:val="sr-Latn-RS"/>
              </w:rPr>
            </w:pPr>
          </w:p>
        </w:tc>
        <w:tc>
          <w:tcPr>
            <w:tcW w:w="1980" w:type="dxa"/>
          </w:tcPr>
          <w:p w14:paraId="64D6DD88" w14:textId="77777777" w:rsidR="00CE4DF6" w:rsidRPr="00CE4DF6" w:rsidRDefault="00CE4DF6" w:rsidP="00CE4DF6">
            <w:pPr>
              <w:spacing w:before="0"/>
              <w:jc w:val="center"/>
              <w:rPr>
                <w:rFonts w:cs="Arial"/>
                <w:sz w:val="24"/>
                <w:szCs w:val="24"/>
                <w:lang w:val="sr-Latn-RS"/>
              </w:rPr>
            </w:pPr>
          </w:p>
        </w:tc>
        <w:tc>
          <w:tcPr>
            <w:tcW w:w="1890" w:type="dxa"/>
          </w:tcPr>
          <w:p w14:paraId="21FD92C9" w14:textId="77777777" w:rsidR="00CE4DF6" w:rsidRPr="00CE4DF6" w:rsidRDefault="00CE4DF6" w:rsidP="00CE4DF6">
            <w:pPr>
              <w:spacing w:before="0"/>
              <w:jc w:val="center"/>
              <w:rPr>
                <w:rFonts w:cs="Arial"/>
                <w:sz w:val="24"/>
                <w:szCs w:val="24"/>
                <w:lang w:val="sr-Latn-RS"/>
              </w:rPr>
            </w:pPr>
          </w:p>
        </w:tc>
      </w:tr>
      <w:tr w:rsidR="00106A24" w:rsidRPr="00CE4DF6" w14:paraId="09E9C558" w14:textId="77777777" w:rsidTr="00106A24">
        <w:trPr>
          <w:trHeight w:val="398"/>
        </w:trPr>
        <w:tc>
          <w:tcPr>
            <w:tcW w:w="12150" w:type="dxa"/>
            <w:gridSpan w:val="6"/>
          </w:tcPr>
          <w:p w14:paraId="04E3C74E" w14:textId="77777777" w:rsidR="00106A24" w:rsidRPr="00CE4DF6" w:rsidRDefault="00106A24" w:rsidP="0057434C">
            <w:pPr>
              <w:spacing w:before="0"/>
              <w:jc w:val="right"/>
              <w:rPr>
                <w:rFonts w:cs="Arial"/>
                <w:sz w:val="24"/>
                <w:szCs w:val="24"/>
                <w:lang w:val="sr-Cyrl-RS"/>
              </w:rPr>
            </w:pPr>
            <w:r w:rsidRPr="00CE4DF6">
              <w:rPr>
                <w:rFonts w:cs="Arial"/>
                <w:sz w:val="24"/>
                <w:szCs w:val="24"/>
                <w:lang w:val="sr-Cyrl-RS"/>
              </w:rPr>
              <w:lastRenderedPageBreak/>
              <w:t>Укпна цена без ПДВ:</w:t>
            </w:r>
          </w:p>
        </w:tc>
        <w:tc>
          <w:tcPr>
            <w:tcW w:w="1890" w:type="dxa"/>
          </w:tcPr>
          <w:p w14:paraId="3161A453" w14:textId="77777777" w:rsidR="00106A24" w:rsidRPr="00CE4DF6" w:rsidRDefault="00106A24" w:rsidP="0057434C">
            <w:pPr>
              <w:spacing w:before="0"/>
              <w:jc w:val="center"/>
              <w:rPr>
                <w:rFonts w:cs="Arial"/>
                <w:sz w:val="24"/>
                <w:szCs w:val="24"/>
                <w:lang w:val="sr-Latn-RS"/>
              </w:rPr>
            </w:pPr>
          </w:p>
        </w:tc>
      </w:tr>
      <w:tr w:rsidR="00106A24" w:rsidRPr="00CE4DF6" w14:paraId="6073EED9" w14:textId="77777777" w:rsidTr="00106A24">
        <w:trPr>
          <w:trHeight w:val="398"/>
        </w:trPr>
        <w:tc>
          <w:tcPr>
            <w:tcW w:w="12150" w:type="dxa"/>
            <w:gridSpan w:val="6"/>
          </w:tcPr>
          <w:p w14:paraId="6844757E" w14:textId="77777777" w:rsidR="00106A24" w:rsidRPr="00CE4DF6" w:rsidRDefault="00106A24" w:rsidP="0057434C">
            <w:pPr>
              <w:spacing w:before="0"/>
              <w:jc w:val="right"/>
              <w:rPr>
                <w:rFonts w:cs="Arial"/>
                <w:sz w:val="24"/>
                <w:szCs w:val="24"/>
                <w:lang w:val="sr-Cyrl-RS"/>
              </w:rPr>
            </w:pPr>
            <w:r w:rsidRPr="00CE4DF6">
              <w:rPr>
                <w:rFonts w:cs="Arial"/>
                <w:sz w:val="24"/>
                <w:szCs w:val="24"/>
                <w:lang w:val="sr-Cyrl-RS"/>
              </w:rPr>
              <w:t>Укупна цена са ПДВ:</w:t>
            </w:r>
          </w:p>
        </w:tc>
        <w:tc>
          <w:tcPr>
            <w:tcW w:w="1890" w:type="dxa"/>
          </w:tcPr>
          <w:p w14:paraId="255C4947" w14:textId="77777777" w:rsidR="00106A24" w:rsidRPr="00CE4DF6" w:rsidRDefault="00106A24" w:rsidP="0057434C">
            <w:pPr>
              <w:spacing w:before="0"/>
              <w:jc w:val="center"/>
              <w:rPr>
                <w:rFonts w:cs="Arial"/>
                <w:sz w:val="24"/>
                <w:szCs w:val="24"/>
                <w:lang w:val="sr-Latn-RS"/>
              </w:rPr>
            </w:pPr>
          </w:p>
        </w:tc>
      </w:tr>
    </w:tbl>
    <w:p w14:paraId="1D5C6B33" w14:textId="77777777" w:rsidR="00100843" w:rsidRDefault="00100843" w:rsidP="00100843">
      <w:pPr>
        <w:widowControl w:val="0"/>
        <w:spacing w:before="0"/>
        <w:contextualSpacing/>
        <w:rPr>
          <w:rFonts w:eastAsia="Arial Unicode MS" w:cs="Arial"/>
          <w:sz w:val="24"/>
          <w:szCs w:val="24"/>
        </w:rPr>
      </w:pPr>
    </w:p>
    <w:p w14:paraId="61BC7CFD" w14:textId="77777777" w:rsidR="00100843" w:rsidRPr="009823F9" w:rsidRDefault="00100843" w:rsidP="00100843">
      <w:pPr>
        <w:widowControl w:val="0"/>
        <w:spacing w:before="0"/>
        <w:contextualSpacing/>
        <w:rPr>
          <w:rFonts w:eastAsia="Arial Unicode MS" w:cs="Arial"/>
          <w:sz w:val="24"/>
          <w:szCs w:val="24"/>
        </w:rPr>
      </w:pPr>
    </w:p>
    <w:p w14:paraId="1713D43F" w14:textId="77777777" w:rsidR="00100843" w:rsidRDefault="00100843" w:rsidP="00100843">
      <w:pPr>
        <w:pStyle w:val="KDParagraf"/>
        <w:spacing w:before="0"/>
        <w:contextualSpacing/>
        <w:rPr>
          <w:rFonts w:eastAsia="Calibri" w:cs="Arial"/>
          <w:b/>
          <w:sz w:val="24"/>
          <w:szCs w:val="24"/>
          <w:u w:val="single"/>
        </w:rPr>
      </w:pPr>
      <w:r w:rsidRPr="00AA5263">
        <w:rPr>
          <w:rFonts w:cs="Arial"/>
          <w:b/>
          <w:sz w:val="24"/>
          <w:szCs w:val="24"/>
        </w:rPr>
        <w:t>Табела бр.</w:t>
      </w:r>
      <w:r w:rsidRPr="00AA5263">
        <w:rPr>
          <w:rFonts w:cs="Arial"/>
          <w:b/>
          <w:sz w:val="24"/>
          <w:szCs w:val="24"/>
          <w:lang w:val="sr-Cyrl-RS"/>
        </w:rPr>
        <w:t xml:space="preserve"> 3</w:t>
      </w:r>
    </w:p>
    <w:tbl>
      <w:tblPr>
        <w:tblW w:w="148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510"/>
        <w:gridCol w:w="1440"/>
        <w:gridCol w:w="1440"/>
        <w:gridCol w:w="1800"/>
        <w:gridCol w:w="1980"/>
        <w:gridCol w:w="1980"/>
        <w:gridCol w:w="1980"/>
      </w:tblGrid>
      <w:tr w:rsidR="00106A24" w:rsidRPr="00CE4DF6" w14:paraId="15FD721C" w14:textId="77777777" w:rsidTr="00106A24">
        <w:trPr>
          <w:trHeight w:val="377"/>
          <w:tblHeader/>
        </w:trPr>
        <w:tc>
          <w:tcPr>
            <w:tcW w:w="720" w:type="dxa"/>
            <w:tcBorders>
              <w:top w:val="single" w:sz="8" w:space="0" w:color="auto"/>
              <w:left w:val="single" w:sz="8" w:space="0" w:color="auto"/>
              <w:bottom w:val="single" w:sz="4" w:space="0" w:color="auto"/>
              <w:right w:val="single" w:sz="8" w:space="0" w:color="auto"/>
            </w:tcBorders>
            <w:shd w:val="clear" w:color="auto" w:fill="BFBFBF"/>
            <w:vAlign w:val="center"/>
          </w:tcPr>
          <w:p w14:paraId="6EC242A9" w14:textId="5911D3B1" w:rsidR="00106A24" w:rsidRPr="00CE4DF6" w:rsidRDefault="00106A24" w:rsidP="00106A24">
            <w:pPr>
              <w:spacing w:before="0"/>
              <w:ind w:left="-113" w:right="-126"/>
              <w:jc w:val="center"/>
              <w:rPr>
                <w:rFonts w:cs="Arial"/>
                <w:b/>
                <w:sz w:val="24"/>
                <w:szCs w:val="24"/>
                <w:lang w:val="sr-Cyrl-RS"/>
              </w:rPr>
            </w:pPr>
          </w:p>
        </w:tc>
        <w:tc>
          <w:tcPr>
            <w:tcW w:w="3510" w:type="dxa"/>
            <w:tcBorders>
              <w:top w:val="single" w:sz="8" w:space="0" w:color="auto"/>
              <w:left w:val="nil"/>
              <w:bottom w:val="single" w:sz="4" w:space="0" w:color="auto"/>
              <w:right w:val="single" w:sz="8" w:space="0" w:color="auto"/>
            </w:tcBorders>
            <w:shd w:val="clear" w:color="auto" w:fill="BFBFBF"/>
            <w:vAlign w:val="center"/>
          </w:tcPr>
          <w:p w14:paraId="2D843C11" w14:textId="55CD3D18" w:rsidR="00106A24" w:rsidRPr="00CE4DF6" w:rsidRDefault="00106A24" w:rsidP="00106A24">
            <w:pPr>
              <w:spacing w:before="0"/>
              <w:jc w:val="center"/>
              <w:rPr>
                <w:rFonts w:cs="Arial"/>
                <w:b/>
                <w:sz w:val="24"/>
                <w:szCs w:val="24"/>
                <w:lang w:val="sr-Cyrl-CS"/>
              </w:rPr>
            </w:pPr>
            <w:r w:rsidRPr="00CE4DF6">
              <w:rPr>
                <w:rFonts w:cs="Arial"/>
                <w:b/>
                <w:iCs/>
                <w:sz w:val="24"/>
                <w:szCs w:val="24"/>
                <w:lang w:val="sr-Latn-CS"/>
              </w:rPr>
              <w:t>Резервна опрема</w:t>
            </w:r>
          </w:p>
        </w:tc>
        <w:tc>
          <w:tcPr>
            <w:tcW w:w="1440" w:type="dxa"/>
            <w:tcBorders>
              <w:top w:val="single" w:sz="8" w:space="0" w:color="auto"/>
              <w:left w:val="nil"/>
              <w:bottom w:val="single" w:sz="4" w:space="0" w:color="auto"/>
              <w:right w:val="single" w:sz="8" w:space="0" w:color="auto"/>
            </w:tcBorders>
            <w:shd w:val="clear" w:color="auto" w:fill="BFBFBF"/>
            <w:vAlign w:val="center"/>
          </w:tcPr>
          <w:p w14:paraId="45011697" w14:textId="48E7C69A" w:rsidR="00106A24" w:rsidRPr="00CE4DF6" w:rsidRDefault="00106A24" w:rsidP="00106A24">
            <w:pPr>
              <w:spacing w:before="0"/>
              <w:jc w:val="center"/>
              <w:rPr>
                <w:rFonts w:cs="Arial"/>
                <w:b/>
                <w:sz w:val="24"/>
                <w:szCs w:val="24"/>
                <w:lang w:val="sr-Cyrl-RS"/>
              </w:rPr>
            </w:pPr>
            <w:r w:rsidRPr="00CE4DF6">
              <w:rPr>
                <w:rFonts w:cs="Arial"/>
                <w:b/>
                <w:iCs/>
                <w:sz w:val="24"/>
                <w:szCs w:val="24"/>
                <w:lang w:val="sr-Latn-CS"/>
              </w:rPr>
              <w:t>Јед</w:t>
            </w:r>
            <w:r w:rsidRPr="00CE4DF6">
              <w:rPr>
                <w:rFonts w:cs="Arial"/>
                <w:b/>
                <w:iCs/>
                <w:sz w:val="24"/>
                <w:szCs w:val="24"/>
                <w:lang w:val="sr-Cyrl-CS"/>
              </w:rPr>
              <w:t>и</w:t>
            </w:r>
            <w:r w:rsidRPr="00CE4DF6">
              <w:rPr>
                <w:rFonts w:cs="Arial"/>
                <w:b/>
                <w:iCs/>
                <w:sz w:val="24"/>
                <w:szCs w:val="24"/>
                <w:lang w:val="sr-Latn-CS"/>
              </w:rPr>
              <w:t>ница мере</w:t>
            </w:r>
          </w:p>
        </w:tc>
        <w:tc>
          <w:tcPr>
            <w:tcW w:w="1440" w:type="dxa"/>
            <w:tcBorders>
              <w:top w:val="single" w:sz="8" w:space="0" w:color="auto"/>
              <w:left w:val="nil"/>
              <w:bottom w:val="single" w:sz="4" w:space="0" w:color="auto"/>
              <w:right w:val="single" w:sz="8" w:space="0" w:color="auto"/>
            </w:tcBorders>
            <w:shd w:val="clear" w:color="auto" w:fill="BFBFBF"/>
            <w:vAlign w:val="center"/>
          </w:tcPr>
          <w:p w14:paraId="55CC8475" w14:textId="637169F6" w:rsidR="00106A24" w:rsidRPr="00CE4DF6" w:rsidRDefault="00106A24" w:rsidP="00106A24">
            <w:pPr>
              <w:spacing w:before="0"/>
              <w:jc w:val="center"/>
              <w:rPr>
                <w:rFonts w:cs="Arial"/>
                <w:b/>
                <w:sz w:val="24"/>
                <w:szCs w:val="24"/>
                <w:lang w:val="sr-Cyrl-RS"/>
              </w:rPr>
            </w:pPr>
            <w:r w:rsidRPr="00CE4DF6">
              <w:rPr>
                <w:rFonts w:cs="Arial"/>
                <w:b/>
                <w:iCs/>
                <w:sz w:val="24"/>
                <w:szCs w:val="24"/>
                <w:lang w:val="sr-Cyrl-CS"/>
              </w:rPr>
              <w:t xml:space="preserve">Оквирне </w:t>
            </w:r>
            <w:r w:rsidRPr="00CE4DF6">
              <w:rPr>
                <w:rFonts w:cs="Arial"/>
                <w:b/>
                <w:iCs/>
                <w:sz w:val="24"/>
                <w:szCs w:val="24"/>
                <w:lang w:val="sr-Latn-CS"/>
              </w:rPr>
              <w:t>Количин</w:t>
            </w:r>
            <w:r w:rsidRPr="00CE4DF6">
              <w:rPr>
                <w:rFonts w:cs="Arial"/>
                <w:b/>
                <w:iCs/>
                <w:sz w:val="24"/>
                <w:szCs w:val="24"/>
                <w:lang w:val="sr-Cyrl-CS"/>
              </w:rPr>
              <w:t>е</w:t>
            </w:r>
          </w:p>
        </w:tc>
        <w:tc>
          <w:tcPr>
            <w:tcW w:w="1800" w:type="dxa"/>
            <w:shd w:val="clear" w:color="auto" w:fill="D9D9D9"/>
          </w:tcPr>
          <w:p w14:paraId="22026209" w14:textId="77777777" w:rsidR="00106A24" w:rsidRPr="00CE4DF6" w:rsidRDefault="00106A24" w:rsidP="00106A24">
            <w:pPr>
              <w:spacing w:before="0"/>
              <w:jc w:val="center"/>
              <w:rPr>
                <w:rFonts w:cs="Arial"/>
                <w:b/>
                <w:sz w:val="24"/>
                <w:szCs w:val="24"/>
                <w:lang w:val="sr-Cyrl-RS"/>
              </w:rPr>
            </w:pPr>
            <w:r w:rsidRPr="00CE4DF6">
              <w:rPr>
                <w:rFonts w:cs="Arial"/>
                <w:b/>
                <w:sz w:val="24"/>
                <w:szCs w:val="24"/>
                <w:lang w:val="sr-Cyrl-RS"/>
              </w:rPr>
              <w:t>Цена по јединици мере без ПДВ</w:t>
            </w:r>
          </w:p>
        </w:tc>
        <w:tc>
          <w:tcPr>
            <w:tcW w:w="1980" w:type="dxa"/>
            <w:shd w:val="clear" w:color="auto" w:fill="D9D9D9"/>
          </w:tcPr>
          <w:p w14:paraId="5077AB77" w14:textId="77777777" w:rsidR="00106A24" w:rsidRPr="00CE4DF6" w:rsidRDefault="00106A24" w:rsidP="00106A24">
            <w:pPr>
              <w:spacing w:before="0"/>
              <w:jc w:val="center"/>
              <w:rPr>
                <w:rFonts w:cs="Arial"/>
                <w:b/>
                <w:sz w:val="24"/>
                <w:szCs w:val="24"/>
                <w:lang w:val="sr-Cyrl-RS"/>
              </w:rPr>
            </w:pPr>
            <w:r w:rsidRPr="00CE4DF6">
              <w:rPr>
                <w:rFonts w:cs="Arial"/>
                <w:b/>
                <w:sz w:val="24"/>
                <w:szCs w:val="24"/>
                <w:lang w:val="sr-Cyrl-RS"/>
              </w:rPr>
              <w:t>Цена по јединици мере са ПДВ</w:t>
            </w:r>
          </w:p>
        </w:tc>
        <w:tc>
          <w:tcPr>
            <w:tcW w:w="1980" w:type="dxa"/>
            <w:shd w:val="clear" w:color="auto" w:fill="D9D9D9"/>
          </w:tcPr>
          <w:p w14:paraId="19F9D6EA" w14:textId="77777777" w:rsidR="00106A24" w:rsidRPr="00CE4DF6" w:rsidRDefault="00106A24" w:rsidP="00106A24">
            <w:pPr>
              <w:spacing w:before="0"/>
              <w:jc w:val="center"/>
              <w:rPr>
                <w:rFonts w:cs="Arial"/>
                <w:b/>
                <w:sz w:val="24"/>
                <w:szCs w:val="24"/>
                <w:lang w:val="sr-Cyrl-RS"/>
              </w:rPr>
            </w:pPr>
            <w:r w:rsidRPr="00CE4DF6">
              <w:rPr>
                <w:rFonts w:cs="Arial"/>
                <w:b/>
                <w:sz w:val="24"/>
                <w:szCs w:val="24"/>
                <w:lang w:val="sr-Cyrl-RS"/>
              </w:rPr>
              <w:t>Укупна цена без ПДВ</w:t>
            </w:r>
          </w:p>
        </w:tc>
        <w:tc>
          <w:tcPr>
            <w:tcW w:w="1980" w:type="dxa"/>
            <w:shd w:val="clear" w:color="auto" w:fill="D9D9D9"/>
          </w:tcPr>
          <w:p w14:paraId="20B68AF4" w14:textId="77777777" w:rsidR="00106A24" w:rsidRPr="00CE4DF6" w:rsidRDefault="00106A24" w:rsidP="00106A24">
            <w:pPr>
              <w:spacing w:before="0"/>
              <w:jc w:val="center"/>
              <w:rPr>
                <w:rFonts w:cs="Arial"/>
                <w:b/>
                <w:sz w:val="24"/>
                <w:szCs w:val="24"/>
                <w:lang w:val="sr-Cyrl-RS"/>
              </w:rPr>
            </w:pPr>
            <w:r w:rsidRPr="00CE4DF6">
              <w:rPr>
                <w:rFonts w:cs="Arial"/>
                <w:b/>
                <w:sz w:val="24"/>
                <w:szCs w:val="24"/>
                <w:lang w:val="sr-Cyrl-RS"/>
              </w:rPr>
              <w:t>Укупна цена са ПДВ</w:t>
            </w:r>
          </w:p>
        </w:tc>
      </w:tr>
      <w:tr w:rsidR="00CE4DF6" w:rsidRPr="00CE4DF6" w14:paraId="70A4CD63" w14:textId="77777777" w:rsidTr="00106A24">
        <w:trPr>
          <w:trHeight w:val="377"/>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70F49E1" w14:textId="1F6D75AE" w:rsidR="00CE4DF6" w:rsidRPr="00CE4DF6" w:rsidRDefault="00CE4DF6" w:rsidP="00CE4DF6">
            <w:pPr>
              <w:numPr>
                <w:ilvl w:val="0"/>
                <w:numId w:val="46"/>
              </w:numPr>
              <w:spacing w:before="0"/>
              <w:ind w:right="601"/>
              <w:contextualSpacing/>
              <w:jc w:val="center"/>
              <w:rPr>
                <w:rFonts w:cs="Arial"/>
                <w:sz w:val="24"/>
                <w:szCs w:val="24"/>
                <w:lang w:val="sr-Cyrl-RS"/>
              </w:rPr>
            </w:pPr>
            <w:r w:rsidRPr="00CE4DF6">
              <w:rPr>
                <w:rFonts w:cs="Arial"/>
                <w:iCs/>
                <w:sz w:val="24"/>
                <w:szCs w:val="24"/>
                <w:lang w:val="sr-Latn-CS"/>
              </w:rPr>
              <w:t>1</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60920EEF" w14:textId="007D21EA" w:rsidR="00CE4DF6" w:rsidRPr="00CE4DF6" w:rsidRDefault="00CE4DF6" w:rsidP="00CE4DF6">
            <w:pPr>
              <w:spacing w:before="0"/>
              <w:jc w:val="left"/>
              <w:rPr>
                <w:rFonts w:cs="Arial"/>
                <w:sz w:val="24"/>
                <w:szCs w:val="24"/>
                <w:lang w:val="sr-Cyrl-CS"/>
              </w:rPr>
            </w:pPr>
            <w:r w:rsidRPr="00CE4DF6">
              <w:rPr>
                <w:rFonts w:cs="Arial"/>
                <w:color w:val="000000"/>
                <w:sz w:val="24"/>
                <w:szCs w:val="24"/>
              </w:rPr>
              <w:t>8x1Gbps управљиви свич, Cisco SG250-08 или одговарајући</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53CAA1" w14:textId="776F49B9" w:rsidR="00CE4DF6" w:rsidRPr="00CE4DF6" w:rsidRDefault="00CE4DF6" w:rsidP="00CE4DF6">
            <w:pPr>
              <w:spacing w:before="0"/>
              <w:jc w:val="center"/>
              <w:rPr>
                <w:rFonts w:cs="Arial"/>
                <w:sz w:val="24"/>
                <w:szCs w:val="24"/>
                <w:lang w:val="sr-Cyrl-RS"/>
              </w:rPr>
            </w:pPr>
            <w:r w:rsidRPr="00CE4DF6">
              <w:rPr>
                <w:rFonts w:cs="Arial"/>
                <w:color w:val="000000"/>
                <w:sz w:val="24"/>
                <w:szCs w:val="24"/>
              </w:rPr>
              <w:t>ком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F915A3B" w14:textId="68E2A810" w:rsidR="00CE4DF6" w:rsidRPr="00CE4DF6" w:rsidRDefault="00CE4DF6" w:rsidP="00CE4DF6">
            <w:pPr>
              <w:spacing w:before="0"/>
              <w:jc w:val="center"/>
              <w:rPr>
                <w:rFonts w:cs="Arial"/>
                <w:sz w:val="24"/>
                <w:szCs w:val="24"/>
                <w:lang w:val="sr-Cyrl-RS"/>
              </w:rPr>
            </w:pPr>
            <w:r w:rsidRPr="00CE4DF6">
              <w:rPr>
                <w:rFonts w:cs="Arial"/>
                <w:color w:val="000000"/>
                <w:sz w:val="24"/>
                <w:szCs w:val="24"/>
              </w:rPr>
              <w:t>4</w:t>
            </w:r>
          </w:p>
        </w:tc>
        <w:tc>
          <w:tcPr>
            <w:tcW w:w="1800" w:type="dxa"/>
          </w:tcPr>
          <w:p w14:paraId="163F57D0" w14:textId="77777777" w:rsidR="00CE4DF6" w:rsidRPr="00CE4DF6" w:rsidRDefault="00CE4DF6" w:rsidP="00CE4DF6">
            <w:pPr>
              <w:spacing w:before="0"/>
              <w:jc w:val="center"/>
              <w:rPr>
                <w:rFonts w:cs="Arial"/>
                <w:sz w:val="24"/>
                <w:szCs w:val="24"/>
                <w:lang w:val="sr-Cyrl-RS"/>
              </w:rPr>
            </w:pPr>
          </w:p>
        </w:tc>
        <w:tc>
          <w:tcPr>
            <w:tcW w:w="1980" w:type="dxa"/>
          </w:tcPr>
          <w:p w14:paraId="171879E4" w14:textId="77777777" w:rsidR="00CE4DF6" w:rsidRPr="00CE4DF6" w:rsidRDefault="00CE4DF6" w:rsidP="00CE4DF6">
            <w:pPr>
              <w:spacing w:before="0"/>
              <w:jc w:val="center"/>
              <w:rPr>
                <w:rFonts w:cs="Arial"/>
                <w:sz w:val="24"/>
                <w:szCs w:val="24"/>
                <w:lang w:val="sr-Cyrl-RS"/>
              </w:rPr>
            </w:pPr>
          </w:p>
        </w:tc>
        <w:tc>
          <w:tcPr>
            <w:tcW w:w="1980" w:type="dxa"/>
          </w:tcPr>
          <w:p w14:paraId="2108E391" w14:textId="77777777" w:rsidR="00CE4DF6" w:rsidRPr="00CE4DF6" w:rsidRDefault="00CE4DF6" w:rsidP="00CE4DF6">
            <w:pPr>
              <w:spacing w:before="0"/>
              <w:jc w:val="center"/>
              <w:rPr>
                <w:rFonts w:cs="Arial"/>
                <w:sz w:val="24"/>
                <w:szCs w:val="24"/>
                <w:lang w:val="sr-Cyrl-RS"/>
              </w:rPr>
            </w:pPr>
          </w:p>
        </w:tc>
        <w:tc>
          <w:tcPr>
            <w:tcW w:w="1980" w:type="dxa"/>
          </w:tcPr>
          <w:p w14:paraId="6D0EECF1" w14:textId="77777777" w:rsidR="00CE4DF6" w:rsidRPr="00CE4DF6" w:rsidRDefault="00CE4DF6" w:rsidP="00CE4DF6">
            <w:pPr>
              <w:spacing w:before="0"/>
              <w:jc w:val="center"/>
              <w:rPr>
                <w:rFonts w:cs="Arial"/>
                <w:sz w:val="24"/>
                <w:szCs w:val="24"/>
                <w:lang w:val="sr-Cyrl-RS"/>
              </w:rPr>
            </w:pPr>
          </w:p>
        </w:tc>
      </w:tr>
      <w:tr w:rsidR="00CE4DF6" w:rsidRPr="00CE4DF6" w14:paraId="0F25AE26" w14:textId="77777777" w:rsidTr="00106A24">
        <w:trPr>
          <w:trHeight w:val="377"/>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D684845" w14:textId="405D05E9" w:rsidR="00CE4DF6" w:rsidRPr="00CE4DF6" w:rsidRDefault="00CE4DF6" w:rsidP="00CE4DF6">
            <w:pPr>
              <w:numPr>
                <w:ilvl w:val="0"/>
                <w:numId w:val="46"/>
              </w:numPr>
              <w:spacing w:before="0"/>
              <w:ind w:right="601"/>
              <w:contextualSpacing/>
              <w:jc w:val="center"/>
              <w:rPr>
                <w:rFonts w:cs="Arial"/>
                <w:sz w:val="24"/>
                <w:szCs w:val="24"/>
                <w:lang w:val="sr-Cyrl-RS"/>
              </w:rPr>
            </w:pPr>
            <w:r w:rsidRPr="00CE4DF6">
              <w:rPr>
                <w:rFonts w:cs="Arial"/>
                <w:iCs/>
                <w:sz w:val="24"/>
                <w:szCs w:val="24"/>
                <w:lang w:val="sr-Latn-CS"/>
              </w:rPr>
              <w:t>2</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24A98245" w14:textId="0314EA2E" w:rsidR="00CE4DF6" w:rsidRPr="00CE4DF6" w:rsidRDefault="00CE4DF6" w:rsidP="00CE4DF6">
            <w:pPr>
              <w:spacing w:before="0"/>
              <w:jc w:val="left"/>
              <w:rPr>
                <w:rFonts w:cs="Arial"/>
                <w:sz w:val="24"/>
                <w:szCs w:val="24"/>
                <w:lang w:val="sr-Cyrl-CS"/>
              </w:rPr>
            </w:pPr>
            <w:r w:rsidRPr="00CE4DF6">
              <w:rPr>
                <w:rFonts w:cs="Arial"/>
                <w:color w:val="000000"/>
                <w:sz w:val="24"/>
                <w:szCs w:val="24"/>
              </w:rPr>
              <w:t>8x1Gbps управљиви PoE свич, SG250-08HP или одговарајући</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F746A5" w14:textId="4C1B132C" w:rsidR="00CE4DF6" w:rsidRPr="00CE4DF6" w:rsidRDefault="00CE4DF6" w:rsidP="00CE4DF6">
            <w:pPr>
              <w:spacing w:before="0"/>
              <w:jc w:val="center"/>
              <w:rPr>
                <w:rFonts w:cs="Arial"/>
                <w:sz w:val="24"/>
                <w:szCs w:val="24"/>
                <w:lang w:val="sr-Cyrl-RS"/>
              </w:rPr>
            </w:pPr>
            <w:r w:rsidRPr="00CE4DF6">
              <w:rPr>
                <w:rFonts w:cs="Arial"/>
                <w:color w:val="000000"/>
                <w:sz w:val="24"/>
                <w:szCs w:val="24"/>
              </w:rPr>
              <w:t>ком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A5DD68C" w14:textId="3F28E9E0" w:rsidR="00CE4DF6" w:rsidRPr="00CE4DF6" w:rsidRDefault="00CE4DF6" w:rsidP="00CE4DF6">
            <w:pPr>
              <w:spacing w:before="0"/>
              <w:jc w:val="center"/>
              <w:rPr>
                <w:rFonts w:cs="Arial"/>
                <w:sz w:val="24"/>
                <w:szCs w:val="24"/>
                <w:lang w:val="sr-Cyrl-RS"/>
              </w:rPr>
            </w:pPr>
            <w:r w:rsidRPr="00CE4DF6">
              <w:rPr>
                <w:rFonts w:cs="Arial"/>
                <w:color w:val="000000"/>
                <w:sz w:val="24"/>
                <w:szCs w:val="24"/>
              </w:rPr>
              <w:t>4</w:t>
            </w:r>
          </w:p>
        </w:tc>
        <w:tc>
          <w:tcPr>
            <w:tcW w:w="1800" w:type="dxa"/>
          </w:tcPr>
          <w:p w14:paraId="0CFC91F4" w14:textId="77777777" w:rsidR="00CE4DF6" w:rsidRPr="00CE4DF6" w:rsidRDefault="00CE4DF6" w:rsidP="00CE4DF6">
            <w:pPr>
              <w:spacing w:before="0"/>
              <w:jc w:val="center"/>
              <w:rPr>
                <w:rFonts w:cs="Arial"/>
                <w:sz w:val="24"/>
                <w:szCs w:val="24"/>
              </w:rPr>
            </w:pPr>
          </w:p>
        </w:tc>
        <w:tc>
          <w:tcPr>
            <w:tcW w:w="1980" w:type="dxa"/>
          </w:tcPr>
          <w:p w14:paraId="5077EFFE" w14:textId="77777777" w:rsidR="00CE4DF6" w:rsidRPr="00CE4DF6" w:rsidRDefault="00CE4DF6" w:rsidP="00CE4DF6">
            <w:pPr>
              <w:spacing w:before="0"/>
              <w:jc w:val="center"/>
              <w:rPr>
                <w:rFonts w:cs="Arial"/>
                <w:sz w:val="24"/>
                <w:szCs w:val="24"/>
              </w:rPr>
            </w:pPr>
          </w:p>
        </w:tc>
        <w:tc>
          <w:tcPr>
            <w:tcW w:w="1980" w:type="dxa"/>
          </w:tcPr>
          <w:p w14:paraId="243EBF83" w14:textId="77777777" w:rsidR="00CE4DF6" w:rsidRPr="00CE4DF6" w:rsidRDefault="00CE4DF6" w:rsidP="00CE4DF6">
            <w:pPr>
              <w:spacing w:before="0"/>
              <w:jc w:val="center"/>
              <w:rPr>
                <w:rFonts w:cs="Arial"/>
                <w:sz w:val="24"/>
                <w:szCs w:val="24"/>
              </w:rPr>
            </w:pPr>
          </w:p>
        </w:tc>
        <w:tc>
          <w:tcPr>
            <w:tcW w:w="1980" w:type="dxa"/>
          </w:tcPr>
          <w:p w14:paraId="1645CF12" w14:textId="77777777" w:rsidR="00CE4DF6" w:rsidRPr="00CE4DF6" w:rsidRDefault="00CE4DF6" w:rsidP="00CE4DF6">
            <w:pPr>
              <w:spacing w:before="0"/>
              <w:jc w:val="center"/>
              <w:rPr>
                <w:rFonts w:cs="Arial"/>
                <w:sz w:val="24"/>
                <w:szCs w:val="24"/>
              </w:rPr>
            </w:pPr>
          </w:p>
        </w:tc>
      </w:tr>
      <w:tr w:rsidR="00CE4DF6" w:rsidRPr="00CE4DF6" w14:paraId="3EB62674" w14:textId="77777777" w:rsidTr="00106A24">
        <w:trPr>
          <w:trHeight w:val="377"/>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AFAA7B2" w14:textId="02900D4B" w:rsidR="00CE4DF6" w:rsidRPr="00CE4DF6" w:rsidRDefault="00CE4DF6" w:rsidP="00CE4DF6">
            <w:pPr>
              <w:numPr>
                <w:ilvl w:val="0"/>
                <w:numId w:val="46"/>
              </w:numPr>
              <w:spacing w:before="0"/>
              <w:ind w:right="601"/>
              <w:contextualSpacing/>
              <w:jc w:val="center"/>
              <w:rPr>
                <w:rFonts w:cs="Arial"/>
                <w:sz w:val="24"/>
                <w:szCs w:val="24"/>
                <w:lang w:val="sr-Cyrl-RS"/>
              </w:rPr>
            </w:pPr>
            <w:r w:rsidRPr="00CE4DF6">
              <w:rPr>
                <w:rFonts w:cs="Arial"/>
                <w:iCs/>
                <w:sz w:val="24"/>
                <w:szCs w:val="24"/>
                <w:lang w:val="sr-Latn-CS"/>
              </w:rPr>
              <w:t>3</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5D003DB7" w14:textId="0EA70179" w:rsidR="00CE4DF6" w:rsidRPr="00CE4DF6" w:rsidRDefault="00CE4DF6" w:rsidP="00CE4DF6">
            <w:pPr>
              <w:spacing w:before="0"/>
              <w:jc w:val="left"/>
              <w:rPr>
                <w:rFonts w:cs="Arial"/>
                <w:sz w:val="24"/>
                <w:szCs w:val="24"/>
                <w:lang w:val="sr-Cyrl-CS"/>
              </w:rPr>
            </w:pPr>
            <w:r w:rsidRPr="00CE4DF6">
              <w:rPr>
                <w:rFonts w:cs="Arial"/>
                <w:color w:val="000000"/>
                <w:sz w:val="24"/>
                <w:szCs w:val="24"/>
              </w:rPr>
              <w:t>мултимодни гигабитни конвертор, TP-Link MC200CM или одговарајући</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4C7E74" w14:textId="15F0D0CF" w:rsidR="00CE4DF6" w:rsidRPr="00CE4DF6" w:rsidRDefault="00CE4DF6" w:rsidP="00CE4DF6">
            <w:pPr>
              <w:spacing w:before="0"/>
              <w:jc w:val="center"/>
              <w:rPr>
                <w:rFonts w:cs="Arial"/>
                <w:sz w:val="24"/>
                <w:szCs w:val="24"/>
                <w:lang w:val="sr-Cyrl-RS"/>
              </w:rPr>
            </w:pPr>
            <w:r w:rsidRPr="00CE4DF6">
              <w:rPr>
                <w:rFonts w:cs="Arial"/>
                <w:color w:val="000000"/>
                <w:sz w:val="24"/>
                <w:szCs w:val="24"/>
              </w:rPr>
              <w:t>ком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A9C1457" w14:textId="2B29E474" w:rsidR="00CE4DF6" w:rsidRPr="00CE4DF6" w:rsidRDefault="00CE4DF6" w:rsidP="00CE4DF6">
            <w:pPr>
              <w:spacing w:before="0"/>
              <w:jc w:val="center"/>
              <w:rPr>
                <w:rFonts w:cs="Arial"/>
                <w:sz w:val="24"/>
                <w:szCs w:val="24"/>
                <w:lang w:val="sr-Cyrl-RS"/>
              </w:rPr>
            </w:pPr>
            <w:r w:rsidRPr="00CE4DF6">
              <w:rPr>
                <w:rFonts w:cs="Arial"/>
                <w:color w:val="000000"/>
                <w:sz w:val="24"/>
                <w:szCs w:val="24"/>
              </w:rPr>
              <w:t>4</w:t>
            </w:r>
          </w:p>
        </w:tc>
        <w:tc>
          <w:tcPr>
            <w:tcW w:w="1800" w:type="dxa"/>
          </w:tcPr>
          <w:p w14:paraId="40C50C2C" w14:textId="77777777" w:rsidR="00CE4DF6" w:rsidRPr="00CE4DF6" w:rsidRDefault="00CE4DF6" w:rsidP="00CE4DF6">
            <w:pPr>
              <w:spacing w:before="0"/>
              <w:jc w:val="center"/>
              <w:rPr>
                <w:rFonts w:cs="Arial"/>
                <w:sz w:val="24"/>
                <w:szCs w:val="24"/>
              </w:rPr>
            </w:pPr>
          </w:p>
        </w:tc>
        <w:tc>
          <w:tcPr>
            <w:tcW w:w="1980" w:type="dxa"/>
          </w:tcPr>
          <w:p w14:paraId="6270C129" w14:textId="77777777" w:rsidR="00CE4DF6" w:rsidRPr="00CE4DF6" w:rsidRDefault="00CE4DF6" w:rsidP="00CE4DF6">
            <w:pPr>
              <w:spacing w:before="0"/>
              <w:jc w:val="center"/>
              <w:rPr>
                <w:rFonts w:cs="Arial"/>
                <w:sz w:val="24"/>
                <w:szCs w:val="24"/>
              </w:rPr>
            </w:pPr>
          </w:p>
        </w:tc>
        <w:tc>
          <w:tcPr>
            <w:tcW w:w="1980" w:type="dxa"/>
          </w:tcPr>
          <w:p w14:paraId="1AAF1F2F" w14:textId="77777777" w:rsidR="00CE4DF6" w:rsidRPr="00CE4DF6" w:rsidRDefault="00CE4DF6" w:rsidP="00CE4DF6">
            <w:pPr>
              <w:spacing w:before="0"/>
              <w:jc w:val="center"/>
              <w:rPr>
                <w:rFonts w:cs="Arial"/>
                <w:sz w:val="24"/>
                <w:szCs w:val="24"/>
              </w:rPr>
            </w:pPr>
          </w:p>
        </w:tc>
        <w:tc>
          <w:tcPr>
            <w:tcW w:w="1980" w:type="dxa"/>
          </w:tcPr>
          <w:p w14:paraId="4B4C0705" w14:textId="77777777" w:rsidR="00CE4DF6" w:rsidRPr="00CE4DF6" w:rsidRDefault="00CE4DF6" w:rsidP="00CE4DF6">
            <w:pPr>
              <w:spacing w:before="0"/>
              <w:jc w:val="center"/>
              <w:rPr>
                <w:rFonts w:cs="Arial"/>
                <w:sz w:val="24"/>
                <w:szCs w:val="24"/>
              </w:rPr>
            </w:pPr>
          </w:p>
        </w:tc>
      </w:tr>
      <w:tr w:rsidR="00CE4DF6" w:rsidRPr="00CE4DF6" w14:paraId="75A9189E" w14:textId="77777777" w:rsidTr="00106A24">
        <w:trPr>
          <w:trHeight w:val="377"/>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9865819" w14:textId="5AF4D239" w:rsidR="00CE4DF6" w:rsidRPr="00CE4DF6" w:rsidRDefault="00CE4DF6" w:rsidP="00CE4DF6">
            <w:pPr>
              <w:numPr>
                <w:ilvl w:val="0"/>
                <w:numId w:val="46"/>
              </w:numPr>
              <w:spacing w:before="0"/>
              <w:ind w:right="601"/>
              <w:contextualSpacing/>
              <w:jc w:val="center"/>
              <w:rPr>
                <w:rFonts w:cs="Arial"/>
                <w:sz w:val="24"/>
                <w:szCs w:val="24"/>
                <w:lang w:val="sr-Cyrl-RS"/>
              </w:rPr>
            </w:pPr>
            <w:r w:rsidRPr="00CE4DF6">
              <w:rPr>
                <w:rFonts w:cs="Arial"/>
                <w:iCs/>
                <w:sz w:val="24"/>
                <w:szCs w:val="24"/>
                <w:lang w:val="sr-Latn-CS"/>
              </w:rPr>
              <w:t>4</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31EEA899" w14:textId="76F38321" w:rsidR="00CE4DF6" w:rsidRPr="00CE4DF6" w:rsidRDefault="00CE4DF6" w:rsidP="00CE4DF6">
            <w:pPr>
              <w:spacing w:before="0"/>
              <w:jc w:val="left"/>
              <w:rPr>
                <w:rFonts w:cs="Arial"/>
                <w:sz w:val="24"/>
                <w:szCs w:val="24"/>
                <w:lang w:val="sr-Cyrl-CS"/>
              </w:rPr>
            </w:pPr>
            <w:r w:rsidRPr="00CE4DF6">
              <w:rPr>
                <w:rFonts w:cs="Arial"/>
                <w:color w:val="000000"/>
                <w:sz w:val="24"/>
                <w:szCs w:val="24"/>
              </w:rPr>
              <w:t>мономодни гигабитни конвертор, TP-Link MC210CS или одговарајући</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BC6D69E" w14:textId="03097E97" w:rsidR="00CE4DF6" w:rsidRPr="00CE4DF6" w:rsidRDefault="00CE4DF6" w:rsidP="00CE4DF6">
            <w:pPr>
              <w:spacing w:before="0"/>
              <w:jc w:val="center"/>
              <w:rPr>
                <w:rFonts w:cs="Arial"/>
                <w:sz w:val="24"/>
                <w:szCs w:val="24"/>
                <w:lang w:val="sr-Cyrl-RS"/>
              </w:rPr>
            </w:pPr>
            <w:r w:rsidRPr="00CE4DF6">
              <w:rPr>
                <w:rFonts w:cs="Arial"/>
                <w:color w:val="000000"/>
                <w:sz w:val="24"/>
                <w:szCs w:val="24"/>
              </w:rPr>
              <w:t>ком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624277F" w14:textId="18F5A22E" w:rsidR="00CE4DF6" w:rsidRPr="00CE4DF6" w:rsidRDefault="00CE4DF6" w:rsidP="00CE4DF6">
            <w:pPr>
              <w:spacing w:before="0"/>
              <w:jc w:val="center"/>
              <w:rPr>
                <w:rFonts w:cs="Arial"/>
                <w:sz w:val="24"/>
                <w:szCs w:val="24"/>
                <w:lang w:val="sr-Cyrl-RS"/>
              </w:rPr>
            </w:pPr>
            <w:r w:rsidRPr="00CE4DF6">
              <w:rPr>
                <w:rFonts w:cs="Arial"/>
                <w:color w:val="000000"/>
                <w:sz w:val="24"/>
                <w:szCs w:val="24"/>
              </w:rPr>
              <w:t>4</w:t>
            </w:r>
          </w:p>
        </w:tc>
        <w:tc>
          <w:tcPr>
            <w:tcW w:w="1800" w:type="dxa"/>
          </w:tcPr>
          <w:p w14:paraId="340BDA2D" w14:textId="77777777" w:rsidR="00CE4DF6" w:rsidRPr="00CE4DF6" w:rsidRDefault="00CE4DF6" w:rsidP="00CE4DF6">
            <w:pPr>
              <w:spacing w:before="0"/>
              <w:jc w:val="center"/>
              <w:rPr>
                <w:rFonts w:cs="Arial"/>
                <w:sz w:val="24"/>
                <w:szCs w:val="24"/>
              </w:rPr>
            </w:pPr>
          </w:p>
        </w:tc>
        <w:tc>
          <w:tcPr>
            <w:tcW w:w="1980" w:type="dxa"/>
          </w:tcPr>
          <w:p w14:paraId="45BDBC2D" w14:textId="77777777" w:rsidR="00CE4DF6" w:rsidRPr="00CE4DF6" w:rsidRDefault="00CE4DF6" w:rsidP="00CE4DF6">
            <w:pPr>
              <w:spacing w:before="0"/>
              <w:jc w:val="center"/>
              <w:rPr>
                <w:rFonts w:cs="Arial"/>
                <w:sz w:val="24"/>
                <w:szCs w:val="24"/>
              </w:rPr>
            </w:pPr>
          </w:p>
        </w:tc>
        <w:tc>
          <w:tcPr>
            <w:tcW w:w="1980" w:type="dxa"/>
          </w:tcPr>
          <w:p w14:paraId="1AE8DD4C" w14:textId="77777777" w:rsidR="00CE4DF6" w:rsidRPr="00CE4DF6" w:rsidRDefault="00CE4DF6" w:rsidP="00CE4DF6">
            <w:pPr>
              <w:spacing w:before="0"/>
              <w:jc w:val="center"/>
              <w:rPr>
                <w:rFonts w:cs="Arial"/>
                <w:sz w:val="24"/>
                <w:szCs w:val="24"/>
              </w:rPr>
            </w:pPr>
          </w:p>
        </w:tc>
        <w:tc>
          <w:tcPr>
            <w:tcW w:w="1980" w:type="dxa"/>
          </w:tcPr>
          <w:p w14:paraId="727E6301" w14:textId="77777777" w:rsidR="00CE4DF6" w:rsidRPr="00CE4DF6" w:rsidRDefault="00CE4DF6" w:rsidP="00CE4DF6">
            <w:pPr>
              <w:spacing w:before="0"/>
              <w:jc w:val="center"/>
              <w:rPr>
                <w:rFonts w:cs="Arial"/>
                <w:sz w:val="24"/>
                <w:szCs w:val="24"/>
              </w:rPr>
            </w:pPr>
          </w:p>
        </w:tc>
      </w:tr>
      <w:tr w:rsidR="00CE4DF6" w:rsidRPr="00CE4DF6" w14:paraId="155BCD98" w14:textId="77777777" w:rsidTr="00106A24">
        <w:trPr>
          <w:trHeight w:val="377"/>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67EB3A6" w14:textId="2C322AD7" w:rsidR="00CE4DF6" w:rsidRPr="00CE4DF6" w:rsidRDefault="00CE4DF6" w:rsidP="00CE4DF6">
            <w:pPr>
              <w:numPr>
                <w:ilvl w:val="0"/>
                <w:numId w:val="46"/>
              </w:numPr>
              <w:spacing w:before="0"/>
              <w:ind w:right="601"/>
              <w:contextualSpacing/>
              <w:jc w:val="center"/>
              <w:rPr>
                <w:rFonts w:cs="Arial"/>
                <w:sz w:val="24"/>
                <w:szCs w:val="24"/>
                <w:lang w:val="sr-Cyrl-RS"/>
              </w:rPr>
            </w:pPr>
            <w:r w:rsidRPr="00CE4DF6">
              <w:rPr>
                <w:rFonts w:cs="Arial"/>
                <w:iCs/>
                <w:sz w:val="24"/>
                <w:szCs w:val="24"/>
                <w:lang w:val="sr-Latn-CS"/>
              </w:rPr>
              <w:t>5</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65BEA45F" w14:textId="3ABAFC45" w:rsidR="00CE4DF6" w:rsidRPr="00CE4DF6" w:rsidRDefault="00CE4DF6" w:rsidP="00CE4DF6">
            <w:pPr>
              <w:spacing w:before="0"/>
              <w:jc w:val="left"/>
              <w:rPr>
                <w:rFonts w:cs="Arial"/>
                <w:sz w:val="24"/>
                <w:szCs w:val="24"/>
                <w:lang w:val="sr-Cyrl-CS"/>
              </w:rPr>
            </w:pPr>
            <w:r w:rsidRPr="00CE4DF6">
              <w:rPr>
                <w:rFonts w:cs="Arial"/>
                <w:color w:val="000000"/>
                <w:sz w:val="24"/>
                <w:szCs w:val="24"/>
              </w:rPr>
              <w:t>24x1Gbps управљиви PoE свич, Cisco 2960X-24PS-L или одговарајући</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DB4C2C7" w14:textId="125B2DA7" w:rsidR="00CE4DF6" w:rsidRPr="00CE4DF6" w:rsidRDefault="00CE4DF6" w:rsidP="00CE4DF6">
            <w:pPr>
              <w:spacing w:before="0"/>
              <w:jc w:val="center"/>
              <w:rPr>
                <w:rFonts w:cs="Arial"/>
                <w:sz w:val="24"/>
                <w:szCs w:val="24"/>
                <w:lang w:val="sr-Cyrl-RS"/>
              </w:rPr>
            </w:pPr>
            <w:r w:rsidRPr="00CE4DF6">
              <w:rPr>
                <w:rFonts w:cs="Arial"/>
                <w:color w:val="000000"/>
                <w:sz w:val="24"/>
                <w:szCs w:val="24"/>
              </w:rPr>
              <w:t>ком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AA12634" w14:textId="5EE75BF7" w:rsidR="00CE4DF6" w:rsidRPr="00CE4DF6" w:rsidRDefault="00CE4DF6" w:rsidP="00CE4DF6">
            <w:pPr>
              <w:spacing w:before="0"/>
              <w:jc w:val="center"/>
              <w:rPr>
                <w:rFonts w:cs="Arial"/>
                <w:sz w:val="24"/>
                <w:szCs w:val="24"/>
                <w:lang w:val="sr-Cyrl-RS"/>
              </w:rPr>
            </w:pPr>
            <w:r w:rsidRPr="00CE4DF6">
              <w:rPr>
                <w:rFonts w:cs="Arial"/>
                <w:color w:val="000000"/>
                <w:sz w:val="24"/>
                <w:szCs w:val="24"/>
              </w:rPr>
              <w:t>1</w:t>
            </w:r>
          </w:p>
        </w:tc>
        <w:tc>
          <w:tcPr>
            <w:tcW w:w="1800" w:type="dxa"/>
          </w:tcPr>
          <w:p w14:paraId="134397E6" w14:textId="77777777" w:rsidR="00CE4DF6" w:rsidRPr="00CE4DF6" w:rsidRDefault="00CE4DF6" w:rsidP="00CE4DF6">
            <w:pPr>
              <w:spacing w:before="0"/>
              <w:jc w:val="center"/>
              <w:rPr>
                <w:rFonts w:cs="Arial"/>
                <w:sz w:val="24"/>
                <w:szCs w:val="24"/>
              </w:rPr>
            </w:pPr>
          </w:p>
        </w:tc>
        <w:tc>
          <w:tcPr>
            <w:tcW w:w="1980" w:type="dxa"/>
          </w:tcPr>
          <w:p w14:paraId="23270189" w14:textId="77777777" w:rsidR="00CE4DF6" w:rsidRPr="00CE4DF6" w:rsidRDefault="00CE4DF6" w:rsidP="00CE4DF6">
            <w:pPr>
              <w:spacing w:before="0"/>
              <w:jc w:val="center"/>
              <w:rPr>
                <w:rFonts w:cs="Arial"/>
                <w:sz w:val="24"/>
                <w:szCs w:val="24"/>
              </w:rPr>
            </w:pPr>
          </w:p>
        </w:tc>
        <w:tc>
          <w:tcPr>
            <w:tcW w:w="1980" w:type="dxa"/>
          </w:tcPr>
          <w:p w14:paraId="2A72BA57" w14:textId="77777777" w:rsidR="00CE4DF6" w:rsidRPr="00CE4DF6" w:rsidRDefault="00CE4DF6" w:rsidP="00CE4DF6">
            <w:pPr>
              <w:spacing w:before="0"/>
              <w:jc w:val="center"/>
              <w:rPr>
                <w:rFonts w:cs="Arial"/>
                <w:sz w:val="24"/>
                <w:szCs w:val="24"/>
              </w:rPr>
            </w:pPr>
          </w:p>
        </w:tc>
        <w:tc>
          <w:tcPr>
            <w:tcW w:w="1980" w:type="dxa"/>
          </w:tcPr>
          <w:p w14:paraId="0E635FB8" w14:textId="77777777" w:rsidR="00CE4DF6" w:rsidRPr="00CE4DF6" w:rsidRDefault="00CE4DF6" w:rsidP="00CE4DF6">
            <w:pPr>
              <w:spacing w:before="0"/>
              <w:jc w:val="center"/>
              <w:rPr>
                <w:rFonts w:cs="Arial"/>
                <w:sz w:val="24"/>
                <w:szCs w:val="24"/>
              </w:rPr>
            </w:pPr>
          </w:p>
        </w:tc>
      </w:tr>
      <w:tr w:rsidR="00CE4DF6" w:rsidRPr="00CE4DF6" w14:paraId="1B813ACF" w14:textId="77777777" w:rsidTr="00106A24">
        <w:trPr>
          <w:trHeight w:val="377"/>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5A709F5" w14:textId="1B28401A" w:rsidR="00CE4DF6" w:rsidRPr="00CE4DF6" w:rsidRDefault="00CE4DF6" w:rsidP="00CE4DF6">
            <w:pPr>
              <w:numPr>
                <w:ilvl w:val="0"/>
                <w:numId w:val="46"/>
              </w:numPr>
              <w:spacing w:before="0"/>
              <w:ind w:right="601"/>
              <w:contextualSpacing/>
              <w:jc w:val="center"/>
              <w:rPr>
                <w:rFonts w:cs="Arial"/>
                <w:sz w:val="24"/>
                <w:szCs w:val="24"/>
                <w:lang w:val="sr-Cyrl-RS"/>
              </w:rPr>
            </w:pPr>
            <w:r w:rsidRPr="00CE4DF6">
              <w:rPr>
                <w:rFonts w:cs="Arial"/>
                <w:iCs/>
                <w:sz w:val="24"/>
                <w:szCs w:val="24"/>
                <w:lang w:val="sr-Latn-CS"/>
              </w:rPr>
              <w:t>6</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2435FF48" w14:textId="2FC7313C" w:rsidR="00CE4DF6" w:rsidRPr="00CE4DF6" w:rsidRDefault="00CE4DF6" w:rsidP="00CE4DF6">
            <w:pPr>
              <w:spacing w:before="0"/>
              <w:jc w:val="left"/>
              <w:rPr>
                <w:rFonts w:cs="Arial"/>
                <w:sz w:val="24"/>
                <w:szCs w:val="24"/>
                <w:lang w:val="sr-Cyrl-CS"/>
              </w:rPr>
            </w:pPr>
            <w:r w:rsidRPr="00CE4DF6">
              <w:rPr>
                <w:rFonts w:cs="Arial"/>
                <w:color w:val="000000"/>
                <w:sz w:val="24"/>
                <w:szCs w:val="24"/>
              </w:rPr>
              <w:t xml:space="preserve">MPLS рутер ASR-920-12CZ-A, Cisco ASR920 Series - 12GE and 2-10GE - AC model </w:t>
            </w:r>
            <w:r w:rsidRPr="00CE4DF6">
              <w:rPr>
                <w:rFonts w:cs="Arial"/>
                <w:color w:val="000000"/>
                <w:sz w:val="24"/>
                <w:szCs w:val="24"/>
              </w:rPr>
              <w:lastRenderedPageBreak/>
              <w:t>са следећом лиценцом и модулом: ASR920-S-A, Cisco ASR920 Series - Advanced Metro IP Access, ASR920-12G-2-10G, Cisco ASR920 Series - 12 ports GE and 2 ports 10G license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68F29A0" w14:textId="5276C88A" w:rsidR="00CE4DF6" w:rsidRPr="00CE4DF6" w:rsidRDefault="00CE4DF6" w:rsidP="00CE4DF6">
            <w:pPr>
              <w:spacing w:before="0"/>
              <w:jc w:val="center"/>
              <w:rPr>
                <w:rFonts w:cs="Arial"/>
                <w:sz w:val="24"/>
                <w:szCs w:val="24"/>
                <w:lang w:val="sr-Cyrl-RS"/>
              </w:rPr>
            </w:pPr>
            <w:r w:rsidRPr="00CE4DF6">
              <w:rPr>
                <w:rFonts w:cs="Arial"/>
                <w:color w:val="000000"/>
                <w:sz w:val="24"/>
                <w:szCs w:val="24"/>
              </w:rPr>
              <w:lastRenderedPageBreak/>
              <w:t>ком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D3CA900" w14:textId="1B99DB02" w:rsidR="00CE4DF6" w:rsidRPr="00CE4DF6" w:rsidRDefault="00CE4DF6" w:rsidP="00CE4DF6">
            <w:pPr>
              <w:spacing w:before="0"/>
              <w:jc w:val="center"/>
              <w:rPr>
                <w:rFonts w:cs="Arial"/>
                <w:sz w:val="24"/>
                <w:szCs w:val="24"/>
                <w:lang w:val="sr-Cyrl-RS"/>
              </w:rPr>
            </w:pPr>
            <w:r w:rsidRPr="00CE4DF6">
              <w:rPr>
                <w:rFonts w:cs="Arial"/>
                <w:color w:val="000000"/>
                <w:sz w:val="24"/>
                <w:szCs w:val="24"/>
              </w:rPr>
              <w:t>1</w:t>
            </w:r>
          </w:p>
        </w:tc>
        <w:tc>
          <w:tcPr>
            <w:tcW w:w="1800" w:type="dxa"/>
          </w:tcPr>
          <w:p w14:paraId="1B2C68F4" w14:textId="77777777" w:rsidR="00CE4DF6" w:rsidRPr="00CE4DF6" w:rsidRDefault="00CE4DF6" w:rsidP="00CE4DF6">
            <w:pPr>
              <w:spacing w:before="0"/>
              <w:jc w:val="center"/>
              <w:rPr>
                <w:rFonts w:cs="Arial"/>
                <w:sz w:val="24"/>
                <w:szCs w:val="24"/>
              </w:rPr>
            </w:pPr>
          </w:p>
        </w:tc>
        <w:tc>
          <w:tcPr>
            <w:tcW w:w="1980" w:type="dxa"/>
          </w:tcPr>
          <w:p w14:paraId="11C3072D" w14:textId="77777777" w:rsidR="00CE4DF6" w:rsidRPr="00CE4DF6" w:rsidRDefault="00CE4DF6" w:rsidP="00CE4DF6">
            <w:pPr>
              <w:spacing w:before="0"/>
              <w:jc w:val="center"/>
              <w:rPr>
                <w:rFonts w:cs="Arial"/>
                <w:sz w:val="24"/>
                <w:szCs w:val="24"/>
              </w:rPr>
            </w:pPr>
          </w:p>
        </w:tc>
        <w:tc>
          <w:tcPr>
            <w:tcW w:w="1980" w:type="dxa"/>
          </w:tcPr>
          <w:p w14:paraId="01F6F51C" w14:textId="77777777" w:rsidR="00CE4DF6" w:rsidRPr="00CE4DF6" w:rsidRDefault="00CE4DF6" w:rsidP="00CE4DF6">
            <w:pPr>
              <w:spacing w:before="0"/>
              <w:jc w:val="center"/>
              <w:rPr>
                <w:rFonts w:cs="Arial"/>
                <w:sz w:val="24"/>
                <w:szCs w:val="24"/>
              </w:rPr>
            </w:pPr>
          </w:p>
        </w:tc>
        <w:tc>
          <w:tcPr>
            <w:tcW w:w="1980" w:type="dxa"/>
          </w:tcPr>
          <w:p w14:paraId="7A25E9A4" w14:textId="77777777" w:rsidR="00CE4DF6" w:rsidRPr="00CE4DF6" w:rsidRDefault="00CE4DF6" w:rsidP="00CE4DF6">
            <w:pPr>
              <w:spacing w:before="0"/>
              <w:jc w:val="center"/>
              <w:rPr>
                <w:rFonts w:cs="Arial"/>
                <w:sz w:val="24"/>
                <w:szCs w:val="24"/>
              </w:rPr>
            </w:pPr>
          </w:p>
        </w:tc>
      </w:tr>
      <w:tr w:rsidR="00CE4DF6" w:rsidRPr="00CE4DF6" w14:paraId="156DBA5C" w14:textId="77777777" w:rsidTr="00106A24">
        <w:trPr>
          <w:trHeight w:val="377"/>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553E69C" w14:textId="05F2FC6D" w:rsidR="00CE4DF6" w:rsidRPr="00CE4DF6" w:rsidRDefault="00CE4DF6" w:rsidP="00CE4DF6">
            <w:pPr>
              <w:numPr>
                <w:ilvl w:val="0"/>
                <w:numId w:val="46"/>
              </w:numPr>
              <w:spacing w:before="0"/>
              <w:ind w:right="601"/>
              <w:contextualSpacing/>
              <w:jc w:val="center"/>
              <w:rPr>
                <w:rFonts w:cs="Arial"/>
                <w:sz w:val="24"/>
                <w:szCs w:val="24"/>
                <w:lang w:val="sr-Cyrl-RS"/>
              </w:rPr>
            </w:pPr>
            <w:r w:rsidRPr="00CE4DF6">
              <w:rPr>
                <w:rFonts w:cs="Arial"/>
                <w:iCs/>
                <w:sz w:val="24"/>
                <w:szCs w:val="24"/>
                <w:lang w:val="sr-Latn-CS"/>
              </w:rPr>
              <w:t>7</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0EC2CE6F" w14:textId="584FC55E" w:rsidR="00CE4DF6" w:rsidRPr="00CE4DF6" w:rsidRDefault="00CE4DF6" w:rsidP="00CE4DF6">
            <w:pPr>
              <w:spacing w:before="0"/>
              <w:jc w:val="left"/>
              <w:rPr>
                <w:rFonts w:cs="Arial"/>
                <w:sz w:val="24"/>
                <w:szCs w:val="24"/>
                <w:lang w:val="sr-Cyrl-CS"/>
              </w:rPr>
            </w:pPr>
            <w:r w:rsidRPr="00CE4DF6">
              <w:rPr>
                <w:rFonts w:cs="Arial"/>
                <w:color w:val="000000"/>
                <w:sz w:val="24"/>
                <w:szCs w:val="24"/>
              </w:rPr>
              <w:t>Cisco ISR 4331 AXV Bundle, PVDM4-32 w/APP,SEC,UC lic,CUBE-10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276310B" w14:textId="289106B5" w:rsidR="00CE4DF6" w:rsidRPr="00CE4DF6" w:rsidRDefault="00CE4DF6" w:rsidP="00CE4DF6">
            <w:pPr>
              <w:spacing w:before="0"/>
              <w:jc w:val="center"/>
              <w:rPr>
                <w:rFonts w:cs="Arial"/>
                <w:sz w:val="24"/>
                <w:szCs w:val="24"/>
                <w:lang w:val="sr-Cyrl-RS"/>
              </w:rPr>
            </w:pPr>
            <w:r w:rsidRPr="00CE4DF6">
              <w:rPr>
                <w:rFonts w:cs="Arial"/>
                <w:color w:val="000000"/>
                <w:sz w:val="24"/>
                <w:szCs w:val="24"/>
              </w:rPr>
              <w:t>ком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B446017" w14:textId="4878771A" w:rsidR="00CE4DF6" w:rsidRPr="00CE4DF6" w:rsidRDefault="00CE4DF6" w:rsidP="00CE4DF6">
            <w:pPr>
              <w:spacing w:before="0"/>
              <w:jc w:val="center"/>
              <w:rPr>
                <w:rFonts w:cs="Arial"/>
                <w:sz w:val="24"/>
                <w:szCs w:val="24"/>
                <w:lang w:val="sr-Cyrl-RS"/>
              </w:rPr>
            </w:pPr>
            <w:r w:rsidRPr="00CE4DF6">
              <w:rPr>
                <w:rFonts w:cs="Arial"/>
                <w:color w:val="000000"/>
                <w:sz w:val="24"/>
                <w:szCs w:val="24"/>
              </w:rPr>
              <w:t>1</w:t>
            </w:r>
          </w:p>
        </w:tc>
        <w:tc>
          <w:tcPr>
            <w:tcW w:w="1800" w:type="dxa"/>
          </w:tcPr>
          <w:p w14:paraId="39273E2E" w14:textId="77777777" w:rsidR="00CE4DF6" w:rsidRPr="00CE4DF6" w:rsidRDefault="00CE4DF6" w:rsidP="00CE4DF6">
            <w:pPr>
              <w:spacing w:before="0"/>
              <w:jc w:val="center"/>
              <w:rPr>
                <w:rFonts w:cs="Arial"/>
                <w:sz w:val="24"/>
                <w:szCs w:val="24"/>
              </w:rPr>
            </w:pPr>
          </w:p>
        </w:tc>
        <w:tc>
          <w:tcPr>
            <w:tcW w:w="1980" w:type="dxa"/>
          </w:tcPr>
          <w:p w14:paraId="31892CE0" w14:textId="77777777" w:rsidR="00CE4DF6" w:rsidRPr="00CE4DF6" w:rsidRDefault="00CE4DF6" w:rsidP="00CE4DF6">
            <w:pPr>
              <w:spacing w:before="0"/>
              <w:jc w:val="center"/>
              <w:rPr>
                <w:rFonts w:cs="Arial"/>
                <w:sz w:val="24"/>
                <w:szCs w:val="24"/>
              </w:rPr>
            </w:pPr>
          </w:p>
        </w:tc>
        <w:tc>
          <w:tcPr>
            <w:tcW w:w="1980" w:type="dxa"/>
          </w:tcPr>
          <w:p w14:paraId="768B4FC2" w14:textId="77777777" w:rsidR="00CE4DF6" w:rsidRPr="00CE4DF6" w:rsidRDefault="00CE4DF6" w:rsidP="00CE4DF6">
            <w:pPr>
              <w:spacing w:before="0"/>
              <w:jc w:val="center"/>
              <w:rPr>
                <w:rFonts w:cs="Arial"/>
                <w:sz w:val="24"/>
                <w:szCs w:val="24"/>
              </w:rPr>
            </w:pPr>
          </w:p>
        </w:tc>
        <w:tc>
          <w:tcPr>
            <w:tcW w:w="1980" w:type="dxa"/>
          </w:tcPr>
          <w:p w14:paraId="597FC321" w14:textId="77777777" w:rsidR="00CE4DF6" w:rsidRPr="00CE4DF6" w:rsidRDefault="00CE4DF6" w:rsidP="00CE4DF6">
            <w:pPr>
              <w:spacing w:before="0"/>
              <w:jc w:val="center"/>
              <w:rPr>
                <w:rFonts w:cs="Arial"/>
                <w:sz w:val="24"/>
                <w:szCs w:val="24"/>
              </w:rPr>
            </w:pPr>
          </w:p>
        </w:tc>
      </w:tr>
      <w:tr w:rsidR="00CE4DF6" w:rsidRPr="00CE4DF6" w14:paraId="3AD9B4E5" w14:textId="77777777" w:rsidTr="00106A24">
        <w:trPr>
          <w:trHeight w:val="377"/>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37C46CA" w14:textId="0EFFB147" w:rsidR="00CE4DF6" w:rsidRPr="00CE4DF6" w:rsidRDefault="00CE4DF6" w:rsidP="00CE4DF6">
            <w:pPr>
              <w:numPr>
                <w:ilvl w:val="0"/>
                <w:numId w:val="46"/>
              </w:numPr>
              <w:spacing w:before="0"/>
              <w:ind w:right="601"/>
              <w:contextualSpacing/>
              <w:jc w:val="center"/>
              <w:rPr>
                <w:rFonts w:cs="Arial"/>
                <w:sz w:val="24"/>
                <w:szCs w:val="24"/>
                <w:lang w:val="sr-Cyrl-RS"/>
              </w:rPr>
            </w:pPr>
            <w:r w:rsidRPr="00CE4DF6">
              <w:rPr>
                <w:rFonts w:cs="Arial"/>
                <w:iCs/>
                <w:sz w:val="24"/>
                <w:szCs w:val="24"/>
                <w:lang w:val="sr-Latn-CS"/>
              </w:rPr>
              <w:t>8</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41B47E89" w14:textId="04D3BDC7" w:rsidR="00CE4DF6" w:rsidRPr="00CE4DF6" w:rsidRDefault="00CE4DF6" w:rsidP="00CE4DF6">
            <w:pPr>
              <w:spacing w:before="0"/>
              <w:jc w:val="left"/>
              <w:rPr>
                <w:rFonts w:cs="Arial"/>
                <w:sz w:val="24"/>
                <w:szCs w:val="24"/>
                <w:lang w:val="sr-Cyrl-CS"/>
              </w:rPr>
            </w:pPr>
            <w:r w:rsidRPr="00CE4DF6">
              <w:rPr>
                <w:rFonts w:cs="Arial"/>
                <w:color w:val="000000"/>
                <w:sz w:val="24"/>
                <w:szCs w:val="24"/>
              </w:rPr>
              <w:t>Бежични приступни уређај AIR-AP2802</w:t>
            </w:r>
            <w:r w:rsidRPr="00CE4DF6">
              <w:rPr>
                <w:rFonts w:cs="Arial"/>
                <w:color w:val="000000"/>
                <w:sz w:val="24"/>
                <w:szCs w:val="24"/>
                <w:lang w:val="sr-Latn-RS"/>
              </w:rPr>
              <w:t>E</w:t>
            </w:r>
            <w:r w:rsidRPr="00CE4DF6">
              <w:rPr>
                <w:rFonts w:cs="Arial"/>
                <w:color w:val="000000"/>
                <w:sz w:val="24"/>
                <w:szCs w:val="24"/>
              </w:rPr>
              <w:t>-E-K9; 802.11ac W2 AP w/CA; 4x4:3; Ext Ant; 2xGbE, E Domain са лиценцом за WLC контролер CT-5508 или одг.</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4672EBA" w14:textId="6842EE51" w:rsidR="00CE4DF6" w:rsidRPr="00CE4DF6" w:rsidRDefault="00CE4DF6" w:rsidP="00CE4DF6">
            <w:pPr>
              <w:spacing w:before="0"/>
              <w:jc w:val="center"/>
              <w:rPr>
                <w:rFonts w:cs="Arial"/>
                <w:sz w:val="24"/>
                <w:szCs w:val="24"/>
                <w:lang w:val="sr-Cyrl-RS"/>
              </w:rPr>
            </w:pPr>
            <w:r w:rsidRPr="00CE4DF6">
              <w:rPr>
                <w:rFonts w:cs="Arial"/>
                <w:color w:val="000000"/>
                <w:sz w:val="24"/>
                <w:szCs w:val="24"/>
              </w:rPr>
              <w:t>ком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578710F" w14:textId="0531B8E2" w:rsidR="00CE4DF6" w:rsidRPr="00CE4DF6" w:rsidRDefault="00CE4DF6" w:rsidP="00CE4DF6">
            <w:pPr>
              <w:spacing w:before="0"/>
              <w:jc w:val="center"/>
              <w:rPr>
                <w:rFonts w:cs="Arial"/>
                <w:sz w:val="24"/>
                <w:szCs w:val="24"/>
                <w:lang w:val="sr-Cyrl-RS"/>
              </w:rPr>
            </w:pPr>
            <w:r w:rsidRPr="00CE4DF6">
              <w:rPr>
                <w:rFonts w:cs="Arial"/>
                <w:color w:val="000000"/>
                <w:sz w:val="24"/>
                <w:szCs w:val="24"/>
              </w:rPr>
              <w:t>5</w:t>
            </w:r>
          </w:p>
        </w:tc>
        <w:tc>
          <w:tcPr>
            <w:tcW w:w="1800" w:type="dxa"/>
          </w:tcPr>
          <w:p w14:paraId="38961DF9" w14:textId="77777777" w:rsidR="00CE4DF6" w:rsidRPr="00CE4DF6" w:rsidRDefault="00CE4DF6" w:rsidP="00CE4DF6">
            <w:pPr>
              <w:spacing w:before="0"/>
              <w:jc w:val="center"/>
              <w:rPr>
                <w:rFonts w:cs="Arial"/>
                <w:sz w:val="24"/>
                <w:szCs w:val="24"/>
              </w:rPr>
            </w:pPr>
          </w:p>
        </w:tc>
        <w:tc>
          <w:tcPr>
            <w:tcW w:w="1980" w:type="dxa"/>
          </w:tcPr>
          <w:p w14:paraId="7208A4E8" w14:textId="77777777" w:rsidR="00CE4DF6" w:rsidRPr="00CE4DF6" w:rsidRDefault="00CE4DF6" w:rsidP="00CE4DF6">
            <w:pPr>
              <w:spacing w:before="0"/>
              <w:jc w:val="center"/>
              <w:rPr>
                <w:rFonts w:cs="Arial"/>
                <w:sz w:val="24"/>
                <w:szCs w:val="24"/>
              </w:rPr>
            </w:pPr>
          </w:p>
        </w:tc>
        <w:tc>
          <w:tcPr>
            <w:tcW w:w="1980" w:type="dxa"/>
          </w:tcPr>
          <w:p w14:paraId="50AB551C" w14:textId="77777777" w:rsidR="00CE4DF6" w:rsidRPr="00CE4DF6" w:rsidRDefault="00CE4DF6" w:rsidP="00CE4DF6">
            <w:pPr>
              <w:spacing w:before="0"/>
              <w:jc w:val="center"/>
              <w:rPr>
                <w:rFonts w:cs="Arial"/>
                <w:sz w:val="24"/>
                <w:szCs w:val="24"/>
              </w:rPr>
            </w:pPr>
          </w:p>
        </w:tc>
        <w:tc>
          <w:tcPr>
            <w:tcW w:w="1980" w:type="dxa"/>
          </w:tcPr>
          <w:p w14:paraId="57ED04B0" w14:textId="77777777" w:rsidR="00CE4DF6" w:rsidRPr="00CE4DF6" w:rsidRDefault="00CE4DF6" w:rsidP="00CE4DF6">
            <w:pPr>
              <w:spacing w:before="0"/>
              <w:jc w:val="center"/>
              <w:rPr>
                <w:rFonts w:cs="Arial"/>
                <w:sz w:val="24"/>
                <w:szCs w:val="24"/>
              </w:rPr>
            </w:pPr>
          </w:p>
        </w:tc>
      </w:tr>
      <w:tr w:rsidR="00CE4DF6" w:rsidRPr="00CE4DF6" w14:paraId="124CBA60" w14:textId="77777777" w:rsidTr="00106A24">
        <w:trPr>
          <w:trHeight w:val="377"/>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76E6AF9" w14:textId="73C317F6" w:rsidR="00CE4DF6" w:rsidRPr="00CE4DF6" w:rsidRDefault="00CE4DF6" w:rsidP="00CE4DF6">
            <w:pPr>
              <w:numPr>
                <w:ilvl w:val="0"/>
                <w:numId w:val="46"/>
              </w:numPr>
              <w:spacing w:before="0"/>
              <w:ind w:right="601"/>
              <w:contextualSpacing/>
              <w:jc w:val="center"/>
              <w:rPr>
                <w:rFonts w:cs="Arial"/>
                <w:sz w:val="24"/>
                <w:szCs w:val="24"/>
                <w:lang w:val="sr-Cyrl-RS"/>
              </w:rPr>
            </w:pPr>
            <w:r w:rsidRPr="00CE4DF6">
              <w:rPr>
                <w:rFonts w:cs="Arial"/>
                <w:iCs/>
                <w:sz w:val="24"/>
                <w:szCs w:val="24"/>
                <w:lang w:val="sr-Latn-CS"/>
              </w:rPr>
              <w:t>9</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520A9DAF" w14:textId="79699D05" w:rsidR="00CE4DF6" w:rsidRPr="00CE4DF6" w:rsidRDefault="00CE4DF6" w:rsidP="00CE4DF6">
            <w:pPr>
              <w:spacing w:before="0"/>
              <w:jc w:val="left"/>
              <w:rPr>
                <w:rFonts w:cs="Arial"/>
                <w:sz w:val="24"/>
                <w:szCs w:val="24"/>
                <w:lang w:val="sr-Cyrl-CS"/>
              </w:rPr>
            </w:pPr>
            <w:r w:rsidRPr="00CE4DF6">
              <w:rPr>
                <w:rFonts w:cs="Arial"/>
                <w:color w:val="000000"/>
                <w:sz w:val="24"/>
                <w:szCs w:val="24"/>
              </w:rPr>
              <w:t>Бакарни Т модул:  1000BASE-T SFP (NEBS 3 ESD) или одговарајући</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C502A7F" w14:textId="688FC014" w:rsidR="00CE4DF6" w:rsidRPr="00CE4DF6" w:rsidRDefault="00CE4DF6" w:rsidP="00CE4DF6">
            <w:pPr>
              <w:spacing w:before="0"/>
              <w:jc w:val="center"/>
              <w:rPr>
                <w:rFonts w:cs="Arial"/>
                <w:sz w:val="24"/>
                <w:szCs w:val="24"/>
                <w:lang w:val="sr-Cyrl-RS"/>
              </w:rPr>
            </w:pPr>
            <w:r w:rsidRPr="00CE4DF6">
              <w:rPr>
                <w:rFonts w:cs="Arial"/>
                <w:color w:val="000000"/>
                <w:sz w:val="24"/>
                <w:szCs w:val="24"/>
              </w:rPr>
              <w:t>ком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A7B47DE" w14:textId="44C305AD" w:rsidR="00CE4DF6" w:rsidRPr="00CE4DF6" w:rsidRDefault="00CE4DF6" w:rsidP="00CE4DF6">
            <w:pPr>
              <w:spacing w:before="0"/>
              <w:jc w:val="center"/>
              <w:rPr>
                <w:rFonts w:cs="Arial"/>
                <w:sz w:val="24"/>
                <w:szCs w:val="24"/>
                <w:lang w:val="sr-Cyrl-RS"/>
              </w:rPr>
            </w:pPr>
            <w:r w:rsidRPr="00CE4DF6">
              <w:rPr>
                <w:rFonts w:cs="Arial"/>
                <w:color w:val="000000"/>
                <w:sz w:val="24"/>
                <w:szCs w:val="24"/>
              </w:rPr>
              <w:t>4</w:t>
            </w:r>
          </w:p>
        </w:tc>
        <w:tc>
          <w:tcPr>
            <w:tcW w:w="1800" w:type="dxa"/>
          </w:tcPr>
          <w:p w14:paraId="5680E1B2" w14:textId="77777777" w:rsidR="00CE4DF6" w:rsidRPr="00CE4DF6" w:rsidRDefault="00CE4DF6" w:rsidP="00CE4DF6">
            <w:pPr>
              <w:spacing w:before="0"/>
              <w:jc w:val="center"/>
              <w:rPr>
                <w:rFonts w:cs="Arial"/>
                <w:sz w:val="24"/>
                <w:szCs w:val="24"/>
              </w:rPr>
            </w:pPr>
          </w:p>
        </w:tc>
        <w:tc>
          <w:tcPr>
            <w:tcW w:w="1980" w:type="dxa"/>
          </w:tcPr>
          <w:p w14:paraId="295F3F89" w14:textId="77777777" w:rsidR="00CE4DF6" w:rsidRPr="00CE4DF6" w:rsidRDefault="00CE4DF6" w:rsidP="00CE4DF6">
            <w:pPr>
              <w:spacing w:before="0"/>
              <w:jc w:val="center"/>
              <w:rPr>
                <w:rFonts w:cs="Arial"/>
                <w:sz w:val="24"/>
                <w:szCs w:val="24"/>
              </w:rPr>
            </w:pPr>
          </w:p>
        </w:tc>
        <w:tc>
          <w:tcPr>
            <w:tcW w:w="1980" w:type="dxa"/>
          </w:tcPr>
          <w:p w14:paraId="46152464" w14:textId="77777777" w:rsidR="00CE4DF6" w:rsidRPr="00CE4DF6" w:rsidRDefault="00CE4DF6" w:rsidP="00CE4DF6">
            <w:pPr>
              <w:spacing w:before="0"/>
              <w:jc w:val="center"/>
              <w:rPr>
                <w:rFonts w:cs="Arial"/>
                <w:sz w:val="24"/>
                <w:szCs w:val="24"/>
              </w:rPr>
            </w:pPr>
          </w:p>
        </w:tc>
        <w:tc>
          <w:tcPr>
            <w:tcW w:w="1980" w:type="dxa"/>
          </w:tcPr>
          <w:p w14:paraId="3421DDF4" w14:textId="77777777" w:rsidR="00CE4DF6" w:rsidRPr="00CE4DF6" w:rsidRDefault="00CE4DF6" w:rsidP="00CE4DF6">
            <w:pPr>
              <w:spacing w:before="0"/>
              <w:jc w:val="center"/>
              <w:rPr>
                <w:rFonts w:cs="Arial"/>
                <w:sz w:val="24"/>
                <w:szCs w:val="24"/>
              </w:rPr>
            </w:pPr>
          </w:p>
        </w:tc>
      </w:tr>
      <w:tr w:rsidR="00CE4DF6" w:rsidRPr="00CE4DF6" w14:paraId="075D0562" w14:textId="77777777" w:rsidTr="00106A24">
        <w:trPr>
          <w:trHeight w:val="377"/>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3D42D6E" w14:textId="6E7C3512" w:rsidR="00CE4DF6" w:rsidRPr="00CE4DF6" w:rsidRDefault="00CE4DF6" w:rsidP="00CE4DF6">
            <w:pPr>
              <w:numPr>
                <w:ilvl w:val="0"/>
                <w:numId w:val="46"/>
              </w:numPr>
              <w:spacing w:before="0"/>
              <w:ind w:right="601"/>
              <w:contextualSpacing/>
              <w:jc w:val="center"/>
              <w:rPr>
                <w:rFonts w:cs="Arial"/>
                <w:sz w:val="24"/>
                <w:szCs w:val="24"/>
                <w:lang w:val="sr-Cyrl-RS"/>
              </w:rPr>
            </w:pPr>
            <w:r w:rsidRPr="00CE4DF6">
              <w:rPr>
                <w:rFonts w:cs="Arial"/>
                <w:iCs/>
                <w:sz w:val="24"/>
                <w:szCs w:val="24"/>
                <w:lang w:val="sr-Latn-CS"/>
              </w:rPr>
              <w:t>10</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3DDFB95E" w14:textId="3EB3B704" w:rsidR="00CE4DF6" w:rsidRPr="00CE4DF6" w:rsidRDefault="00CE4DF6" w:rsidP="00CE4DF6">
            <w:pPr>
              <w:spacing w:before="0"/>
              <w:jc w:val="left"/>
              <w:rPr>
                <w:rFonts w:cs="Arial"/>
                <w:sz w:val="24"/>
                <w:szCs w:val="24"/>
                <w:lang w:val="sr-Cyrl-CS"/>
              </w:rPr>
            </w:pPr>
            <w:r w:rsidRPr="00CE4DF6">
              <w:rPr>
                <w:rFonts w:cs="Arial"/>
                <w:color w:val="000000"/>
                <w:sz w:val="24"/>
                <w:szCs w:val="24"/>
              </w:rPr>
              <w:t>Оптички мултимодни модул:  1000BASE-SX SFP transceiver module MMF 850nm DOM или одговарајући</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AD70DE9" w14:textId="60E09DCE" w:rsidR="00CE4DF6" w:rsidRPr="00CE4DF6" w:rsidRDefault="00CE4DF6" w:rsidP="00CE4DF6">
            <w:pPr>
              <w:spacing w:before="0"/>
              <w:jc w:val="center"/>
              <w:rPr>
                <w:rFonts w:cs="Arial"/>
                <w:sz w:val="24"/>
                <w:szCs w:val="24"/>
                <w:lang w:val="sr-Cyrl-RS"/>
              </w:rPr>
            </w:pPr>
            <w:r w:rsidRPr="00CE4DF6">
              <w:rPr>
                <w:rFonts w:cs="Arial"/>
                <w:color w:val="000000"/>
                <w:sz w:val="24"/>
                <w:szCs w:val="24"/>
              </w:rPr>
              <w:t>ком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73D776A" w14:textId="7F12B637" w:rsidR="00CE4DF6" w:rsidRPr="00CE4DF6" w:rsidRDefault="00CE4DF6" w:rsidP="00CE4DF6">
            <w:pPr>
              <w:spacing w:before="0"/>
              <w:jc w:val="center"/>
              <w:rPr>
                <w:rFonts w:cs="Arial"/>
                <w:sz w:val="24"/>
                <w:szCs w:val="24"/>
                <w:lang w:val="sr-Cyrl-RS"/>
              </w:rPr>
            </w:pPr>
            <w:r w:rsidRPr="00CE4DF6">
              <w:rPr>
                <w:rFonts w:cs="Arial"/>
                <w:color w:val="000000"/>
                <w:sz w:val="24"/>
                <w:szCs w:val="24"/>
              </w:rPr>
              <w:t>4</w:t>
            </w:r>
          </w:p>
        </w:tc>
        <w:tc>
          <w:tcPr>
            <w:tcW w:w="1800" w:type="dxa"/>
          </w:tcPr>
          <w:p w14:paraId="4C1AFA32" w14:textId="77777777" w:rsidR="00CE4DF6" w:rsidRPr="00CE4DF6" w:rsidRDefault="00CE4DF6" w:rsidP="00CE4DF6">
            <w:pPr>
              <w:spacing w:before="0"/>
              <w:jc w:val="center"/>
              <w:rPr>
                <w:rFonts w:cs="Arial"/>
                <w:sz w:val="24"/>
                <w:szCs w:val="24"/>
              </w:rPr>
            </w:pPr>
          </w:p>
        </w:tc>
        <w:tc>
          <w:tcPr>
            <w:tcW w:w="1980" w:type="dxa"/>
          </w:tcPr>
          <w:p w14:paraId="41FD1E17" w14:textId="77777777" w:rsidR="00CE4DF6" w:rsidRPr="00CE4DF6" w:rsidRDefault="00CE4DF6" w:rsidP="00CE4DF6">
            <w:pPr>
              <w:spacing w:before="0"/>
              <w:jc w:val="center"/>
              <w:rPr>
                <w:rFonts w:cs="Arial"/>
                <w:sz w:val="24"/>
                <w:szCs w:val="24"/>
              </w:rPr>
            </w:pPr>
          </w:p>
        </w:tc>
        <w:tc>
          <w:tcPr>
            <w:tcW w:w="1980" w:type="dxa"/>
          </w:tcPr>
          <w:p w14:paraId="26782E9A" w14:textId="77777777" w:rsidR="00CE4DF6" w:rsidRPr="00CE4DF6" w:rsidRDefault="00CE4DF6" w:rsidP="00CE4DF6">
            <w:pPr>
              <w:spacing w:before="0"/>
              <w:jc w:val="center"/>
              <w:rPr>
                <w:rFonts w:cs="Arial"/>
                <w:sz w:val="24"/>
                <w:szCs w:val="24"/>
              </w:rPr>
            </w:pPr>
          </w:p>
        </w:tc>
        <w:tc>
          <w:tcPr>
            <w:tcW w:w="1980" w:type="dxa"/>
          </w:tcPr>
          <w:p w14:paraId="6BA0800B" w14:textId="77777777" w:rsidR="00CE4DF6" w:rsidRPr="00CE4DF6" w:rsidRDefault="00CE4DF6" w:rsidP="00CE4DF6">
            <w:pPr>
              <w:spacing w:before="0"/>
              <w:jc w:val="center"/>
              <w:rPr>
                <w:rFonts w:cs="Arial"/>
                <w:sz w:val="24"/>
                <w:szCs w:val="24"/>
              </w:rPr>
            </w:pPr>
          </w:p>
        </w:tc>
      </w:tr>
      <w:tr w:rsidR="00CE4DF6" w:rsidRPr="00CE4DF6" w14:paraId="75843B6B" w14:textId="77777777" w:rsidTr="00106A24">
        <w:trPr>
          <w:trHeight w:val="377"/>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82EEE06" w14:textId="76AA0470" w:rsidR="00CE4DF6" w:rsidRPr="00CE4DF6" w:rsidRDefault="00CE4DF6" w:rsidP="00CE4DF6">
            <w:pPr>
              <w:numPr>
                <w:ilvl w:val="0"/>
                <w:numId w:val="46"/>
              </w:numPr>
              <w:spacing w:before="0"/>
              <w:ind w:right="601"/>
              <w:contextualSpacing/>
              <w:jc w:val="center"/>
              <w:rPr>
                <w:rFonts w:cs="Arial"/>
                <w:sz w:val="24"/>
                <w:szCs w:val="24"/>
                <w:lang w:val="sr-Cyrl-RS"/>
              </w:rPr>
            </w:pPr>
            <w:r w:rsidRPr="00CE4DF6">
              <w:rPr>
                <w:rFonts w:cs="Arial"/>
                <w:iCs/>
                <w:sz w:val="24"/>
                <w:szCs w:val="24"/>
                <w:lang w:val="sr-Latn-CS"/>
              </w:rPr>
              <w:t>11</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6B6E460D" w14:textId="0E77D943" w:rsidR="00CE4DF6" w:rsidRPr="00CE4DF6" w:rsidRDefault="00CE4DF6" w:rsidP="00CE4DF6">
            <w:pPr>
              <w:spacing w:before="0"/>
              <w:jc w:val="left"/>
              <w:rPr>
                <w:rFonts w:cs="Arial"/>
                <w:sz w:val="24"/>
                <w:szCs w:val="24"/>
                <w:lang w:val="sr-Cyrl-CS"/>
              </w:rPr>
            </w:pPr>
            <w:r w:rsidRPr="00CE4DF6">
              <w:rPr>
                <w:rFonts w:cs="Arial"/>
                <w:color w:val="000000"/>
                <w:sz w:val="24"/>
                <w:szCs w:val="24"/>
              </w:rPr>
              <w:t xml:space="preserve">Оптички синглмодни модул:  1000BASE-LX/LH SFP transceiver module MMF/SMF  </w:t>
            </w:r>
            <w:r w:rsidRPr="00CE4DF6">
              <w:rPr>
                <w:rFonts w:cs="Arial"/>
                <w:color w:val="000000"/>
                <w:sz w:val="24"/>
                <w:szCs w:val="24"/>
              </w:rPr>
              <w:lastRenderedPageBreak/>
              <w:t>1310nm  DOM или одговарајући</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08253D1" w14:textId="141287D6" w:rsidR="00CE4DF6" w:rsidRPr="00CE4DF6" w:rsidRDefault="00CE4DF6" w:rsidP="00CE4DF6">
            <w:pPr>
              <w:spacing w:before="0"/>
              <w:jc w:val="center"/>
              <w:rPr>
                <w:rFonts w:cs="Arial"/>
                <w:sz w:val="24"/>
                <w:szCs w:val="24"/>
                <w:lang w:val="sr-Cyrl-RS"/>
              </w:rPr>
            </w:pPr>
            <w:r w:rsidRPr="00CE4DF6">
              <w:rPr>
                <w:rFonts w:cs="Arial"/>
                <w:color w:val="000000"/>
                <w:sz w:val="24"/>
                <w:szCs w:val="24"/>
              </w:rPr>
              <w:lastRenderedPageBreak/>
              <w:t>ком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2D62C67" w14:textId="4C5FDCE4" w:rsidR="00CE4DF6" w:rsidRPr="00CE4DF6" w:rsidRDefault="00CE4DF6" w:rsidP="00CE4DF6">
            <w:pPr>
              <w:spacing w:before="0"/>
              <w:jc w:val="center"/>
              <w:rPr>
                <w:rFonts w:cs="Arial"/>
                <w:sz w:val="24"/>
                <w:szCs w:val="24"/>
                <w:lang w:val="sr-Cyrl-RS"/>
              </w:rPr>
            </w:pPr>
            <w:r w:rsidRPr="00CE4DF6">
              <w:rPr>
                <w:rFonts w:cs="Arial"/>
                <w:color w:val="000000"/>
                <w:sz w:val="24"/>
                <w:szCs w:val="24"/>
              </w:rPr>
              <w:t>2</w:t>
            </w:r>
          </w:p>
        </w:tc>
        <w:tc>
          <w:tcPr>
            <w:tcW w:w="1800" w:type="dxa"/>
          </w:tcPr>
          <w:p w14:paraId="0D723D18" w14:textId="77777777" w:rsidR="00CE4DF6" w:rsidRPr="00CE4DF6" w:rsidRDefault="00CE4DF6" w:rsidP="00CE4DF6">
            <w:pPr>
              <w:spacing w:before="0"/>
              <w:jc w:val="center"/>
              <w:rPr>
                <w:rFonts w:cs="Arial"/>
                <w:sz w:val="24"/>
                <w:szCs w:val="24"/>
              </w:rPr>
            </w:pPr>
          </w:p>
        </w:tc>
        <w:tc>
          <w:tcPr>
            <w:tcW w:w="1980" w:type="dxa"/>
          </w:tcPr>
          <w:p w14:paraId="729E803E" w14:textId="77777777" w:rsidR="00CE4DF6" w:rsidRPr="00CE4DF6" w:rsidRDefault="00CE4DF6" w:rsidP="00CE4DF6">
            <w:pPr>
              <w:spacing w:before="0"/>
              <w:jc w:val="center"/>
              <w:rPr>
                <w:rFonts w:cs="Arial"/>
                <w:sz w:val="24"/>
                <w:szCs w:val="24"/>
              </w:rPr>
            </w:pPr>
          </w:p>
        </w:tc>
        <w:tc>
          <w:tcPr>
            <w:tcW w:w="1980" w:type="dxa"/>
          </w:tcPr>
          <w:p w14:paraId="45AACDC3" w14:textId="77777777" w:rsidR="00CE4DF6" w:rsidRPr="00CE4DF6" w:rsidRDefault="00CE4DF6" w:rsidP="00CE4DF6">
            <w:pPr>
              <w:spacing w:before="0"/>
              <w:jc w:val="center"/>
              <w:rPr>
                <w:rFonts w:cs="Arial"/>
                <w:sz w:val="24"/>
                <w:szCs w:val="24"/>
              </w:rPr>
            </w:pPr>
          </w:p>
        </w:tc>
        <w:tc>
          <w:tcPr>
            <w:tcW w:w="1980" w:type="dxa"/>
          </w:tcPr>
          <w:p w14:paraId="44A47E0B" w14:textId="77777777" w:rsidR="00CE4DF6" w:rsidRPr="00CE4DF6" w:rsidRDefault="00CE4DF6" w:rsidP="00CE4DF6">
            <w:pPr>
              <w:spacing w:before="0"/>
              <w:jc w:val="center"/>
              <w:rPr>
                <w:rFonts w:cs="Arial"/>
                <w:sz w:val="24"/>
                <w:szCs w:val="24"/>
              </w:rPr>
            </w:pPr>
          </w:p>
        </w:tc>
      </w:tr>
      <w:tr w:rsidR="00CE4DF6" w:rsidRPr="00CE4DF6" w14:paraId="707B9CB4" w14:textId="77777777" w:rsidTr="00106A24">
        <w:trPr>
          <w:trHeight w:val="377"/>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C44D491" w14:textId="5585AD2C" w:rsidR="00CE4DF6" w:rsidRPr="00CE4DF6" w:rsidRDefault="00CE4DF6" w:rsidP="00CE4DF6">
            <w:pPr>
              <w:numPr>
                <w:ilvl w:val="0"/>
                <w:numId w:val="46"/>
              </w:numPr>
              <w:spacing w:before="0"/>
              <w:ind w:right="601"/>
              <w:contextualSpacing/>
              <w:jc w:val="center"/>
              <w:rPr>
                <w:rFonts w:cs="Arial"/>
                <w:sz w:val="24"/>
                <w:szCs w:val="24"/>
                <w:lang w:val="sr-Cyrl-RS"/>
              </w:rPr>
            </w:pPr>
            <w:r w:rsidRPr="00CE4DF6">
              <w:rPr>
                <w:rFonts w:cs="Arial"/>
                <w:iCs/>
                <w:sz w:val="24"/>
                <w:szCs w:val="24"/>
                <w:lang w:val="sr-Cyrl-CS"/>
              </w:rPr>
              <w:t>12</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679B7B4A" w14:textId="4039F519" w:rsidR="00CE4DF6" w:rsidRPr="00CE4DF6" w:rsidRDefault="00CE4DF6" w:rsidP="00CE4DF6">
            <w:pPr>
              <w:spacing w:before="0"/>
              <w:jc w:val="left"/>
              <w:rPr>
                <w:rFonts w:cs="Arial"/>
                <w:sz w:val="24"/>
                <w:szCs w:val="24"/>
                <w:lang w:val="sr-Cyrl-CS"/>
              </w:rPr>
            </w:pPr>
            <w:r w:rsidRPr="00CE4DF6">
              <w:rPr>
                <w:rFonts w:cs="Arial"/>
                <w:color w:val="000000"/>
                <w:sz w:val="24"/>
                <w:szCs w:val="24"/>
              </w:rPr>
              <w:t>10G оптички модул:  10GBASE-LR-S SFP Module или одговарајући</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2D5C410" w14:textId="6780578B" w:rsidR="00CE4DF6" w:rsidRPr="00CE4DF6" w:rsidRDefault="00CE4DF6" w:rsidP="00CE4DF6">
            <w:pPr>
              <w:spacing w:before="0"/>
              <w:jc w:val="center"/>
              <w:rPr>
                <w:rFonts w:cs="Arial"/>
                <w:sz w:val="24"/>
                <w:szCs w:val="24"/>
                <w:lang w:val="sr-Cyrl-RS"/>
              </w:rPr>
            </w:pPr>
            <w:r w:rsidRPr="00CE4DF6">
              <w:rPr>
                <w:rFonts w:cs="Arial"/>
                <w:color w:val="000000"/>
                <w:sz w:val="24"/>
                <w:szCs w:val="24"/>
              </w:rPr>
              <w:t>ком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CF6F27" w14:textId="68423F33" w:rsidR="00CE4DF6" w:rsidRPr="00CE4DF6" w:rsidRDefault="00CE4DF6" w:rsidP="00CE4DF6">
            <w:pPr>
              <w:spacing w:before="0"/>
              <w:jc w:val="center"/>
              <w:rPr>
                <w:rFonts w:cs="Arial"/>
                <w:sz w:val="24"/>
                <w:szCs w:val="24"/>
                <w:lang w:val="sr-Cyrl-RS"/>
              </w:rPr>
            </w:pPr>
            <w:r w:rsidRPr="00CE4DF6">
              <w:rPr>
                <w:rFonts w:cs="Arial"/>
                <w:color w:val="000000"/>
                <w:sz w:val="24"/>
                <w:szCs w:val="24"/>
              </w:rPr>
              <w:t>2</w:t>
            </w:r>
          </w:p>
        </w:tc>
        <w:tc>
          <w:tcPr>
            <w:tcW w:w="1800" w:type="dxa"/>
          </w:tcPr>
          <w:p w14:paraId="49E82719" w14:textId="77777777" w:rsidR="00CE4DF6" w:rsidRPr="00CE4DF6" w:rsidRDefault="00CE4DF6" w:rsidP="00CE4DF6">
            <w:pPr>
              <w:spacing w:before="0"/>
              <w:jc w:val="center"/>
              <w:rPr>
                <w:rFonts w:cs="Arial"/>
                <w:sz w:val="24"/>
                <w:szCs w:val="24"/>
              </w:rPr>
            </w:pPr>
          </w:p>
        </w:tc>
        <w:tc>
          <w:tcPr>
            <w:tcW w:w="1980" w:type="dxa"/>
          </w:tcPr>
          <w:p w14:paraId="6A30D4B4" w14:textId="77777777" w:rsidR="00CE4DF6" w:rsidRPr="00CE4DF6" w:rsidRDefault="00CE4DF6" w:rsidP="00CE4DF6">
            <w:pPr>
              <w:spacing w:before="0"/>
              <w:jc w:val="center"/>
              <w:rPr>
                <w:rFonts w:cs="Arial"/>
                <w:sz w:val="24"/>
                <w:szCs w:val="24"/>
              </w:rPr>
            </w:pPr>
          </w:p>
        </w:tc>
        <w:tc>
          <w:tcPr>
            <w:tcW w:w="1980" w:type="dxa"/>
          </w:tcPr>
          <w:p w14:paraId="6E5CE96F" w14:textId="77777777" w:rsidR="00CE4DF6" w:rsidRPr="00CE4DF6" w:rsidRDefault="00CE4DF6" w:rsidP="00CE4DF6">
            <w:pPr>
              <w:spacing w:before="0"/>
              <w:jc w:val="center"/>
              <w:rPr>
                <w:rFonts w:cs="Arial"/>
                <w:sz w:val="24"/>
                <w:szCs w:val="24"/>
              </w:rPr>
            </w:pPr>
          </w:p>
        </w:tc>
        <w:tc>
          <w:tcPr>
            <w:tcW w:w="1980" w:type="dxa"/>
          </w:tcPr>
          <w:p w14:paraId="7D7444AD" w14:textId="77777777" w:rsidR="00CE4DF6" w:rsidRPr="00CE4DF6" w:rsidRDefault="00CE4DF6" w:rsidP="00CE4DF6">
            <w:pPr>
              <w:spacing w:before="0"/>
              <w:jc w:val="center"/>
              <w:rPr>
                <w:rFonts w:cs="Arial"/>
                <w:sz w:val="24"/>
                <w:szCs w:val="24"/>
              </w:rPr>
            </w:pPr>
          </w:p>
        </w:tc>
      </w:tr>
      <w:tr w:rsidR="00CE4DF6" w:rsidRPr="00CE4DF6" w14:paraId="14A3F80A" w14:textId="77777777" w:rsidTr="00106A24">
        <w:trPr>
          <w:trHeight w:val="377"/>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2A003E7" w14:textId="43091656" w:rsidR="00CE4DF6" w:rsidRPr="00CE4DF6" w:rsidRDefault="00CE4DF6" w:rsidP="00CE4DF6">
            <w:pPr>
              <w:numPr>
                <w:ilvl w:val="0"/>
                <w:numId w:val="46"/>
              </w:numPr>
              <w:spacing w:before="0"/>
              <w:ind w:right="601"/>
              <w:contextualSpacing/>
              <w:jc w:val="center"/>
              <w:rPr>
                <w:rFonts w:cs="Arial"/>
                <w:sz w:val="24"/>
                <w:szCs w:val="24"/>
                <w:lang w:val="sr-Cyrl-RS"/>
              </w:rPr>
            </w:pPr>
            <w:r w:rsidRPr="00CE4DF6">
              <w:rPr>
                <w:rFonts w:cs="Arial"/>
                <w:iCs/>
                <w:sz w:val="24"/>
                <w:szCs w:val="24"/>
                <w:lang w:val="sr-Cyrl-CS"/>
              </w:rPr>
              <w:t>13</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4FC27940" w14:textId="0698A926" w:rsidR="00CE4DF6" w:rsidRPr="00CE4DF6" w:rsidRDefault="00CE4DF6" w:rsidP="00CE4DF6">
            <w:pPr>
              <w:spacing w:before="0"/>
              <w:jc w:val="left"/>
              <w:rPr>
                <w:rFonts w:cs="Arial"/>
                <w:sz w:val="24"/>
                <w:szCs w:val="24"/>
                <w:lang w:val="sr-Cyrl-CS"/>
              </w:rPr>
            </w:pPr>
            <w:r w:rsidRPr="00CE4DF6">
              <w:rPr>
                <w:rFonts w:cs="Arial"/>
                <w:color w:val="000000"/>
                <w:sz w:val="24"/>
                <w:szCs w:val="24"/>
              </w:rPr>
              <w:t>10G оптички модул:  10GBASE-SR-S SFP Module или одговарајући</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2B27F44" w14:textId="276B668D" w:rsidR="00CE4DF6" w:rsidRPr="00CE4DF6" w:rsidRDefault="00CE4DF6" w:rsidP="00CE4DF6">
            <w:pPr>
              <w:spacing w:before="0"/>
              <w:jc w:val="center"/>
              <w:rPr>
                <w:rFonts w:cs="Arial"/>
                <w:sz w:val="24"/>
                <w:szCs w:val="24"/>
                <w:lang w:val="sr-Cyrl-RS"/>
              </w:rPr>
            </w:pPr>
            <w:r w:rsidRPr="00CE4DF6">
              <w:rPr>
                <w:rFonts w:cs="Arial"/>
                <w:color w:val="000000"/>
                <w:sz w:val="24"/>
                <w:szCs w:val="24"/>
              </w:rPr>
              <w:t>ком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4C93D94" w14:textId="574AD381" w:rsidR="00CE4DF6" w:rsidRPr="00CE4DF6" w:rsidRDefault="00CE4DF6" w:rsidP="00CE4DF6">
            <w:pPr>
              <w:spacing w:before="0"/>
              <w:jc w:val="center"/>
              <w:rPr>
                <w:rFonts w:cs="Arial"/>
                <w:sz w:val="24"/>
                <w:szCs w:val="24"/>
                <w:lang w:val="sr-Cyrl-RS"/>
              </w:rPr>
            </w:pPr>
            <w:r w:rsidRPr="00CE4DF6">
              <w:rPr>
                <w:rFonts w:cs="Arial"/>
                <w:color w:val="000000"/>
                <w:sz w:val="24"/>
                <w:szCs w:val="24"/>
              </w:rPr>
              <w:t>2</w:t>
            </w:r>
          </w:p>
        </w:tc>
        <w:tc>
          <w:tcPr>
            <w:tcW w:w="1800" w:type="dxa"/>
          </w:tcPr>
          <w:p w14:paraId="774C2390" w14:textId="77777777" w:rsidR="00CE4DF6" w:rsidRPr="00CE4DF6" w:rsidRDefault="00CE4DF6" w:rsidP="00CE4DF6">
            <w:pPr>
              <w:spacing w:before="0"/>
              <w:jc w:val="center"/>
              <w:rPr>
                <w:rFonts w:cs="Arial"/>
                <w:sz w:val="24"/>
                <w:szCs w:val="24"/>
              </w:rPr>
            </w:pPr>
          </w:p>
        </w:tc>
        <w:tc>
          <w:tcPr>
            <w:tcW w:w="1980" w:type="dxa"/>
          </w:tcPr>
          <w:p w14:paraId="3EFD527C" w14:textId="77777777" w:rsidR="00CE4DF6" w:rsidRPr="00CE4DF6" w:rsidRDefault="00CE4DF6" w:rsidP="00CE4DF6">
            <w:pPr>
              <w:spacing w:before="0"/>
              <w:jc w:val="center"/>
              <w:rPr>
                <w:rFonts w:cs="Arial"/>
                <w:sz w:val="24"/>
                <w:szCs w:val="24"/>
              </w:rPr>
            </w:pPr>
          </w:p>
        </w:tc>
        <w:tc>
          <w:tcPr>
            <w:tcW w:w="1980" w:type="dxa"/>
          </w:tcPr>
          <w:p w14:paraId="17522C9A" w14:textId="77777777" w:rsidR="00CE4DF6" w:rsidRPr="00CE4DF6" w:rsidRDefault="00CE4DF6" w:rsidP="00CE4DF6">
            <w:pPr>
              <w:spacing w:before="0"/>
              <w:jc w:val="center"/>
              <w:rPr>
                <w:rFonts w:cs="Arial"/>
                <w:sz w:val="24"/>
                <w:szCs w:val="24"/>
              </w:rPr>
            </w:pPr>
          </w:p>
        </w:tc>
        <w:tc>
          <w:tcPr>
            <w:tcW w:w="1980" w:type="dxa"/>
          </w:tcPr>
          <w:p w14:paraId="4685C359" w14:textId="77777777" w:rsidR="00CE4DF6" w:rsidRPr="00CE4DF6" w:rsidRDefault="00CE4DF6" w:rsidP="00CE4DF6">
            <w:pPr>
              <w:spacing w:before="0"/>
              <w:jc w:val="center"/>
              <w:rPr>
                <w:rFonts w:cs="Arial"/>
                <w:sz w:val="24"/>
                <w:szCs w:val="24"/>
              </w:rPr>
            </w:pPr>
          </w:p>
        </w:tc>
      </w:tr>
      <w:tr w:rsidR="00CE4DF6" w:rsidRPr="00CE4DF6" w14:paraId="05C7AD26" w14:textId="77777777" w:rsidTr="00106A24">
        <w:trPr>
          <w:trHeight w:val="377"/>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FECA033" w14:textId="71D424D1" w:rsidR="00CE4DF6" w:rsidRPr="00CE4DF6" w:rsidRDefault="00CE4DF6" w:rsidP="00CE4DF6">
            <w:pPr>
              <w:numPr>
                <w:ilvl w:val="0"/>
                <w:numId w:val="46"/>
              </w:numPr>
              <w:spacing w:before="0"/>
              <w:ind w:right="601"/>
              <w:contextualSpacing/>
              <w:jc w:val="center"/>
              <w:rPr>
                <w:rFonts w:cs="Arial"/>
                <w:sz w:val="24"/>
                <w:szCs w:val="24"/>
                <w:lang w:val="sr-Cyrl-RS"/>
              </w:rPr>
            </w:pPr>
            <w:r w:rsidRPr="00CE4DF6">
              <w:rPr>
                <w:rFonts w:cs="Arial"/>
                <w:iCs/>
                <w:sz w:val="24"/>
                <w:szCs w:val="24"/>
                <w:lang w:val="sr-Cyrl-CS"/>
              </w:rPr>
              <w:t>14</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73CAADE0" w14:textId="68595349" w:rsidR="00CE4DF6" w:rsidRPr="00CE4DF6" w:rsidRDefault="00CE4DF6" w:rsidP="00CE4DF6">
            <w:pPr>
              <w:spacing w:before="0"/>
              <w:jc w:val="left"/>
              <w:rPr>
                <w:rFonts w:cs="Arial"/>
                <w:sz w:val="24"/>
                <w:szCs w:val="24"/>
                <w:lang w:val="sr-Cyrl-CS"/>
              </w:rPr>
            </w:pPr>
            <w:r w:rsidRPr="00CE4DF6">
              <w:rPr>
                <w:rFonts w:cs="Arial"/>
                <w:color w:val="000000"/>
                <w:sz w:val="24"/>
                <w:szCs w:val="24"/>
              </w:rPr>
              <w:t>Data Center свич: N9K-C93108TC-EX Nexus 9300 with 48p 10G BASE-T and 6p 100G QSFP28 sa licencom: NXOS-ES-XF или одговарајући</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17D530D" w14:textId="4ACA8993" w:rsidR="00CE4DF6" w:rsidRPr="00CE4DF6" w:rsidRDefault="00CE4DF6" w:rsidP="00CE4DF6">
            <w:pPr>
              <w:spacing w:before="0"/>
              <w:jc w:val="center"/>
              <w:rPr>
                <w:rFonts w:cs="Arial"/>
                <w:sz w:val="24"/>
                <w:szCs w:val="24"/>
                <w:lang w:val="sr-Cyrl-RS"/>
              </w:rPr>
            </w:pPr>
            <w:r w:rsidRPr="00CE4DF6">
              <w:rPr>
                <w:rFonts w:cs="Arial"/>
                <w:color w:val="000000"/>
                <w:sz w:val="24"/>
                <w:szCs w:val="24"/>
              </w:rPr>
              <w:t>ком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FE7EA1E" w14:textId="193BC241" w:rsidR="00CE4DF6" w:rsidRPr="00CE4DF6" w:rsidRDefault="00CE4DF6" w:rsidP="00CE4DF6">
            <w:pPr>
              <w:spacing w:before="0"/>
              <w:jc w:val="center"/>
              <w:rPr>
                <w:rFonts w:cs="Arial"/>
                <w:sz w:val="24"/>
                <w:szCs w:val="24"/>
                <w:lang w:val="sr-Cyrl-RS"/>
              </w:rPr>
            </w:pPr>
            <w:r w:rsidRPr="00CE4DF6">
              <w:rPr>
                <w:rFonts w:cs="Arial"/>
                <w:color w:val="000000"/>
                <w:sz w:val="24"/>
                <w:szCs w:val="24"/>
              </w:rPr>
              <w:t>1</w:t>
            </w:r>
          </w:p>
        </w:tc>
        <w:tc>
          <w:tcPr>
            <w:tcW w:w="1800" w:type="dxa"/>
          </w:tcPr>
          <w:p w14:paraId="7F0D7D47" w14:textId="77777777" w:rsidR="00CE4DF6" w:rsidRPr="00CE4DF6" w:rsidRDefault="00CE4DF6" w:rsidP="00CE4DF6">
            <w:pPr>
              <w:spacing w:before="0"/>
              <w:jc w:val="center"/>
              <w:rPr>
                <w:rFonts w:cs="Arial"/>
                <w:sz w:val="24"/>
                <w:szCs w:val="24"/>
              </w:rPr>
            </w:pPr>
          </w:p>
        </w:tc>
        <w:tc>
          <w:tcPr>
            <w:tcW w:w="1980" w:type="dxa"/>
          </w:tcPr>
          <w:p w14:paraId="438BFAB6" w14:textId="77777777" w:rsidR="00CE4DF6" w:rsidRPr="00CE4DF6" w:rsidRDefault="00CE4DF6" w:rsidP="00CE4DF6">
            <w:pPr>
              <w:spacing w:before="0"/>
              <w:jc w:val="center"/>
              <w:rPr>
                <w:rFonts w:cs="Arial"/>
                <w:sz w:val="24"/>
                <w:szCs w:val="24"/>
              </w:rPr>
            </w:pPr>
          </w:p>
        </w:tc>
        <w:tc>
          <w:tcPr>
            <w:tcW w:w="1980" w:type="dxa"/>
          </w:tcPr>
          <w:p w14:paraId="6C1E03F0" w14:textId="77777777" w:rsidR="00CE4DF6" w:rsidRPr="00CE4DF6" w:rsidRDefault="00CE4DF6" w:rsidP="00CE4DF6">
            <w:pPr>
              <w:spacing w:before="0"/>
              <w:jc w:val="center"/>
              <w:rPr>
                <w:rFonts w:cs="Arial"/>
                <w:sz w:val="24"/>
                <w:szCs w:val="24"/>
              </w:rPr>
            </w:pPr>
          </w:p>
        </w:tc>
        <w:tc>
          <w:tcPr>
            <w:tcW w:w="1980" w:type="dxa"/>
          </w:tcPr>
          <w:p w14:paraId="5689F6A3" w14:textId="77777777" w:rsidR="00CE4DF6" w:rsidRPr="00CE4DF6" w:rsidRDefault="00CE4DF6" w:rsidP="00CE4DF6">
            <w:pPr>
              <w:spacing w:before="0"/>
              <w:jc w:val="center"/>
              <w:rPr>
                <w:rFonts w:cs="Arial"/>
                <w:sz w:val="24"/>
                <w:szCs w:val="24"/>
              </w:rPr>
            </w:pPr>
          </w:p>
        </w:tc>
      </w:tr>
      <w:tr w:rsidR="00CE4DF6" w:rsidRPr="00CE4DF6" w14:paraId="3A3F5639" w14:textId="77777777" w:rsidTr="00106A24">
        <w:trPr>
          <w:trHeight w:val="377"/>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E160774" w14:textId="72F4A518" w:rsidR="00CE4DF6" w:rsidRPr="00CE4DF6" w:rsidRDefault="00CE4DF6" w:rsidP="00CE4DF6">
            <w:pPr>
              <w:numPr>
                <w:ilvl w:val="0"/>
                <w:numId w:val="46"/>
              </w:numPr>
              <w:spacing w:before="0"/>
              <w:ind w:right="601"/>
              <w:contextualSpacing/>
              <w:jc w:val="center"/>
              <w:rPr>
                <w:rFonts w:cs="Arial"/>
                <w:sz w:val="24"/>
                <w:szCs w:val="24"/>
                <w:lang w:val="sr-Cyrl-RS"/>
              </w:rPr>
            </w:pPr>
            <w:r w:rsidRPr="00CE4DF6">
              <w:rPr>
                <w:rFonts w:cs="Arial"/>
                <w:iCs/>
                <w:sz w:val="24"/>
                <w:szCs w:val="24"/>
                <w:lang w:val="sr-Cyrl-CS"/>
              </w:rPr>
              <w:t>15</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4E28BC0A" w14:textId="5FFEC7E1" w:rsidR="00CE4DF6" w:rsidRPr="00CE4DF6" w:rsidRDefault="00CE4DF6" w:rsidP="00CE4DF6">
            <w:pPr>
              <w:spacing w:before="0"/>
              <w:jc w:val="left"/>
              <w:rPr>
                <w:rFonts w:cs="Arial"/>
                <w:sz w:val="24"/>
                <w:szCs w:val="24"/>
                <w:lang w:val="sr-Cyrl-CS"/>
              </w:rPr>
            </w:pPr>
            <w:r w:rsidRPr="00CE4DF6">
              <w:rPr>
                <w:rFonts w:cs="Arial"/>
                <w:color w:val="000000"/>
                <w:sz w:val="24"/>
                <w:szCs w:val="24"/>
              </w:rPr>
              <w:t>24x1Gbps L3 managed свич: C9300-24T-A: Catalyst 9300 24-port data only, Network Advantage са редундантним напајањем или одговарајући</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BC2AFBE" w14:textId="5729B8AF" w:rsidR="00CE4DF6" w:rsidRPr="00CE4DF6" w:rsidRDefault="00CE4DF6" w:rsidP="00CE4DF6">
            <w:pPr>
              <w:spacing w:before="0"/>
              <w:jc w:val="center"/>
              <w:rPr>
                <w:rFonts w:cs="Arial"/>
                <w:sz w:val="24"/>
                <w:szCs w:val="24"/>
                <w:lang w:val="sr-Cyrl-RS"/>
              </w:rPr>
            </w:pPr>
            <w:r w:rsidRPr="00CE4DF6">
              <w:rPr>
                <w:rFonts w:cs="Arial"/>
                <w:color w:val="000000"/>
                <w:sz w:val="24"/>
                <w:szCs w:val="24"/>
              </w:rPr>
              <w:t>ком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6DCB2E9" w14:textId="4C1897E4" w:rsidR="00CE4DF6" w:rsidRPr="00CE4DF6" w:rsidRDefault="00CE4DF6" w:rsidP="00CE4DF6">
            <w:pPr>
              <w:spacing w:before="0"/>
              <w:jc w:val="center"/>
              <w:rPr>
                <w:rFonts w:cs="Arial"/>
                <w:sz w:val="24"/>
                <w:szCs w:val="24"/>
                <w:lang w:val="sr-Cyrl-RS"/>
              </w:rPr>
            </w:pPr>
            <w:r w:rsidRPr="00CE4DF6">
              <w:rPr>
                <w:rFonts w:cs="Arial"/>
                <w:color w:val="000000"/>
                <w:sz w:val="24"/>
                <w:szCs w:val="24"/>
              </w:rPr>
              <w:t>2</w:t>
            </w:r>
          </w:p>
        </w:tc>
        <w:tc>
          <w:tcPr>
            <w:tcW w:w="1800" w:type="dxa"/>
          </w:tcPr>
          <w:p w14:paraId="1BC878E7" w14:textId="77777777" w:rsidR="00CE4DF6" w:rsidRPr="00CE4DF6" w:rsidRDefault="00CE4DF6" w:rsidP="00CE4DF6">
            <w:pPr>
              <w:spacing w:before="0"/>
              <w:jc w:val="center"/>
              <w:rPr>
                <w:rFonts w:cs="Arial"/>
                <w:sz w:val="24"/>
                <w:szCs w:val="24"/>
              </w:rPr>
            </w:pPr>
          </w:p>
        </w:tc>
        <w:tc>
          <w:tcPr>
            <w:tcW w:w="1980" w:type="dxa"/>
          </w:tcPr>
          <w:p w14:paraId="74D2EABD" w14:textId="77777777" w:rsidR="00CE4DF6" w:rsidRPr="00CE4DF6" w:rsidRDefault="00CE4DF6" w:rsidP="00CE4DF6">
            <w:pPr>
              <w:spacing w:before="0"/>
              <w:jc w:val="center"/>
              <w:rPr>
                <w:rFonts w:cs="Arial"/>
                <w:sz w:val="24"/>
                <w:szCs w:val="24"/>
              </w:rPr>
            </w:pPr>
          </w:p>
        </w:tc>
        <w:tc>
          <w:tcPr>
            <w:tcW w:w="1980" w:type="dxa"/>
          </w:tcPr>
          <w:p w14:paraId="5A845709" w14:textId="77777777" w:rsidR="00CE4DF6" w:rsidRPr="00CE4DF6" w:rsidRDefault="00CE4DF6" w:rsidP="00CE4DF6">
            <w:pPr>
              <w:spacing w:before="0"/>
              <w:jc w:val="center"/>
              <w:rPr>
                <w:rFonts w:cs="Arial"/>
                <w:sz w:val="24"/>
                <w:szCs w:val="24"/>
              </w:rPr>
            </w:pPr>
          </w:p>
        </w:tc>
        <w:tc>
          <w:tcPr>
            <w:tcW w:w="1980" w:type="dxa"/>
          </w:tcPr>
          <w:p w14:paraId="220BD035" w14:textId="77777777" w:rsidR="00CE4DF6" w:rsidRPr="00CE4DF6" w:rsidRDefault="00CE4DF6" w:rsidP="00CE4DF6">
            <w:pPr>
              <w:spacing w:before="0"/>
              <w:jc w:val="center"/>
              <w:rPr>
                <w:rFonts w:cs="Arial"/>
                <w:sz w:val="24"/>
                <w:szCs w:val="24"/>
              </w:rPr>
            </w:pPr>
          </w:p>
        </w:tc>
      </w:tr>
      <w:tr w:rsidR="00CE4DF6" w:rsidRPr="00CE4DF6" w14:paraId="3482325E" w14:textId="77777777" w:rsidTr="00CE4DF6">
        <w:trPr>
          <w:trHeight w:val="377"/>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2B8ABC7" w14:textId="07799F54" w:rsidR="00CE4DF6" w:rsidRPr="00CE4DF6" w:rsidRDefault="00CE4DF6" w:rsidP="00CE4DF6">
            <w:pPr>
              <w:numPr>
                <w:ilvl w:val="0"/>
                <w:numId w:val="46"/>
              </w:numPr>
              <w:spacing w:before="0"/>
              <w:ind w:right="601"/>
              <w:contextualSpacing/>
              <w:jc w:val="center"/>
              <w:rPr>
                <w:rFonts w:cs="Arial"/>
                <w:sz w:val="24"/>
                <w:szCs w:val="24"/>
                <w:lang w:val="sr-Cyrl-RS"/>
              </w:rPr>
            </w:pPr>
            <w:r w:rsidRPr="00CE4DF6">
              <w:rPr>
                <w:rFonts w:cs="Arial"/>
                <w:iCs/>
                <w:sz w:val="24"/>
                <w:szCs w:val="24"/>
                <w:lang w:val="sr-Cyrl-CS"/>
              </w:rPr>
              <w:t>16</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01A2AB11" w14:textId="7EFF3398" w:rsidR="00CE4DF6" w:rsidRPr="00CE4DF6" w:rsidRDefault="00CE4DF6" w:rsidP="00CE4DF6">
            <w:pPr>
              <w:spacing w:before="0"/>
              <w:jc w:val="left"/>
              <w:rPr>
                <w:rFonts w:cs="Arial"/>
                <w:sz w:val="24"/>
                <w:szCs w:val="24"/>
                <w:lang w:val="sr-Cyrl-CS"/>
              </w:rPr>
            </w:pPr>
            <w:r w:rsidRPr="00CE4DF6">
              <w:rPr>
                <w:rFonts w:cs="Arial"/>
                <w:color w:val="000000"/>
                <w:sz w:val="24"/>
                <w:szCs w:val="24"/>
              </w:rPr>
              <w:t>48x1Gbps L3 managed свич: C9300-48T-A: Catalyst 9300 48-port data only, Network Advantage  са редундантним напајањем или одговарајући</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8896060" w14:textId="74F0FCDB" w:rsidR="00CE4DF6" w:rsidRPr="00CE4DF6" w:rsidRDefault="00CE4DF6" w:rsidP="00CE4DF6">
            <w:pPr>
              <w:spacing w:before="0"/>
              <w:jc w:val="center"/>
              <w:rPr>
                <w:rFonts w:cs="Arial"/>
                <w:sz w:val="24"/>
                <w:szCs w:val="24"/>
                <w:lang w:val="sr-Cyrl-RS"/>
              </w:rPr>
            </w:pPr>
            <w:r w:rsidRPr="00CE4DF6">
              <w:rPr>
                <w:rFonts w:cs="Arial"/>
                <w:color w:val="000000"/>
                <w:sz w:val="24"/>
                <w:szCs w:val="24"/>
              </w:rPr>
              <w:t>ком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943325D" w14:textId="040BD690" w:rsidR="00CE4DF6" w:rsidRPr="00CE4DF6" w:rsidRDefault="00CE4DF6" w:rsidP="00CE4DF6">
            <w:pPr>
              <w:spacing w:before="0"/>
              <w:jc w:val="center"/>
              <w:rPr>
                <w:rFonts w:cs="Arial"/>
                <w:sz w:val="24"/>
                <w:szCs w:val="24"/>
                <w:lang w:val="sr-Cyrl-RS"/>
              </w:rPr>
            </w:pPr>
            <w:r w:rsidRPr="00CE4DF6">
              <w:rPr>
                <w:rFonts w:cs="Arial"/>
                <w:color w:val="000000"/>
                <w:sz w:val="24"/>
                <w:szCs w:val="24"/>
              </w:rPr>
              <w:t>1</w:t>
            </w:r>
          </w:p>
        </w:tc>
        <w:tc>
          <w:tcPr>
            <w:tcW w:w="1800" w:type="dxa"/>
          </w:tcPr>
          <w:p w14:paraId="11EFEB4F" w14:textId="77777777" w:rsidR="00CE4DF6" w:rsidRPr="00CE4DF6" w:rsidRDefault="00CE4DF6" w:rsidP="00CE4DF6">
            <w:pPr>
              <w:spacing w:before="0"/>
              <w:jc w:val="center"/>
              <w:rPr>
                <w:rFonts w:cs="Arial"/>
                <w:sz w:val="24"/>
                <w:szCs w:val="24"/>
              </w:rPr>
            </w:pPr>
          </w:p>
        </w:tc>
        <w:tc>
          <w:tcPr>
            <w:tcW w:w="1980" w:type="dxa"/>
          </w:tcPr>
          <w:p w14:paraId="3C230127" w14:textId="77777777" w:rsidR="00CE4DF6" w:rsidRPr="00CE4DF6" w:rsidRDefault="00CE4DF6" w:rsidP="00CE4DF6">
            <w:pPr>
              <w:spacing w:before="0"/>
              <w:jc w:val="center"/>
              <w:rPr>
                <w:rFonts w:cs="Arial"/>
                <w:sz w:val="24"/>
                <w:szCs w:val="24"/>
              </w:rPr>
            </w:pPr>
          </w:p>
        </w:tc>
        <w:tc>
          <w:tcPr>
            <w:tcW w:w="1980" w:type="dxa"/>
          </w:tcPr>
          <w:p w14:paraId="25F00BA3" w14:textId="77777777" w:rsidR="00CE4DF6" w:rsidRPr="00CE4DF6" w:rsidRDefault="00CE4DF6" w:rsidP="00CE4DF6">
            <w:pPr>
              <w:spacing w:before="0"/>
              <w:jc w:val="center"/>
              <w:rPr>
                <w:rFonts w:cs="Arial"/>
                <w:sz w:val="24"/>
                <w:szCs w:val="24"/>
              </w:rPr>
            </w:pPr>
          </w:p>
        </w:tc>
        <w:tc>
          <w:tcPr>
            <w:tcW w:w="1980" w:type="dxa"/>
          </w:tcPr>
          <w:p w14:paraId="04FB3739" w14:textId="77777777" w:rsidR="00CE4DF6" w:rsidRPr="00CE4DF6" w:rsidRDefault="00CE4DF6" w:rsidP="00CE4DF6">
            <w:pPr>
              <w:spacing w:before="0"/>
              <w:jc w:val="center"/>
              <w:rPr>
                <w:rFonts w:cs="Arial"/>
                <w:sz w:val="24"/>
                <w:szCs w:val="24"/>
              </w:rPr>
            </w:pPr>
          </w:p>
        </w:tc>
      </w:tr>
      <w:tr w:rsidR="00CE4DF6" w:rsidRPr="00CE4DF6" w14:paraId="211C07C0" w14:textId="77777777" w:rsidTr="00CE4DF6">
        <w:trPr>
          <w:trHeight w:val="377"/>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1E10E18" w14:textId="22048176" w:rsidR="00CE4DF6" w:rsidRPr="00CE4DF6" w:rsidRDefault="00CE4DF6" w:rsidP="00CE4DF6">
            <w:pPr>
              <w:numPr>
                <w:ilvl w:val="0"/>
                <w:numId w:val="46"/>
              </w:numPr>
              <w:spacing w:before="0"/>
              <w:ind w:right="601"/>
              <w:contextualSpacing/>
              <w:jc w:val="center"/>
              <w:rPr>
                <w:rFonts w:cs="Arial"/>
                <w:sz w:val="24"/>
                <w:szCs w:val="24"/>
                <w:lang w:val="sr-Cyrl-RS"/>
              </w:rPr>
            </w:pPr>
            <w:r w:rsidRPr="00CE4DF6">
              <w:rPr>
                <w:rFonts w:cs="Arial"/>
                <w:iCs/>
                <w:sz w:val="24"/>
                <w:szCs w:val="24"/>
                <w:lang w:val="sr-Cyrl-CS"/>
              </w:rPr>
              <w:t>17</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41E69BF4" w14:textId="426422E3" w:rsidR="00CE4DF6" w:rsidRPr="00CE4DF6" w:rsidRDefault="00CE4DF6" w:rsidP="00CE4DF6">
            <w:pPr>
              <w:spacing w:before="0"/>
              <w:jc w:val="left"/>
              <w:rPr>
                <w:rFonts w:cs="Arial"/>
                <w:sz w:val="24"/>
                <w:szCs w:val="24"/>
                <w:lang w:val="sr-Cyrl-CS"/>
              </w:rPr>
            </w:pPr>
            <w:r w:rsidRPr="00CE4DF6">
              <w:rPr>
                <w:rFonts w:cs="Arial"/>
                <w:color w:val="000000"/>
                <w:sz w:val="24"/>
                <w:szCs w:val="24"/>
              </w:rPr>
              <w:t>Картица за Cisco C9300: C9300-NM-8X; Catalyst 9300 8 x 10GE Network Module или одговарајућа</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6F9CA1D" w14:textId="5B83FD3D" w:rsidR="00CE4DF6" w:rsidRPr="00CE4DF6" w:rsidRDefault="00CE4DF6" w:rsidP="00CE4DF6">
            <w:pPr>
              <w:spacing w:before="0"/>
              <w:jc w:val="center"/>
              <w:rPr>
                <w:rFonts w:cs="Arial"/>
                <w:sz w:val="24"/>
                <w:szCs w:val="24"/>
                <w:lang w:val="sr-Cyrl-RS"/>
              </w:rPr>
            </w:pPr>
            <w:r w:rsidRPr="00CE4DF6">
              <w:rPr>
                <w:rFonts w:cs="Arial"/>
                <w:color w:val="000000"/>
                <w:sz w:val="24"/>
                <w:szCs w:val="24"/>
              </w:rPr>
              <w:t>ком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CB98A4" w14:textId="4908700E" w:rsidR="00CE4DF6" w:rsidRPr="00CE4DF6" w:rsidRDefault="00CE4DF6" w:rsidP="00CE4DF6">
            <w:pPr>
              <w:spacing w:before="0"/>
              <w:jc w:val="center"/>
              <w:rPr>
                <w:rFonts w:cs="Arial"/>
                <w:sz w:val="24"/>
                <w:szCs w:val="24"/>
                <w:lang w:val="sr-Cyrl-RS"/>
              </w:rPr>
            </w:pPr>
            <w:r w:rsidRPr="00CE4DF6">
              <w:rPr>
                <w:rFonts w:cs="Arial"/>
                <w:color w:val="000000"/>
                <w:sz w:val="24"/>
                <w:szCs w:val="24"/>
              </w:rPr>
              <w:t>1</w:t>
            </w:r>
          </w:p>
        </w:tc>
        <w:tc>
          <w:tcPr>
            <w:tcW w:w="1800" w:type="dxa"/>
          </w:tcPr>
          <w:p w14:paraId="58ABD12D" w14:textId="77777777" w:rsidR="00CE4DF6" w:rsidRPr="00CE4DF6" w:rsidRDefault="00CE4DF6" w:rsidP="00CE4DF6">
            <w:pPr>
              <w:spacing w:before="0"/>
              <w:jc w:val="center"/>
              <w:rPr>
                <w:rFonts w:cs="Arial"/>
                <w:sz w:val="24"/>
                <w:szCs w:val="24"/>
              </w:rPr>
            </w:pPr>
          </w:p>
        </w:tc>
        <w:tc>
          <w:tcPr>
            <w:tcW w:w="1980" w:type="dxa"/>
          </w:tcPr>
          <w:p w14:paraId="52848017" w14:textId="77777777" w:rsidR="00CE4DF6" w:rsidRPr="00CE4DF6" w:rsidRDefault="00CE4DF6" w:rsidP="00CE4DF6">
            <w:pPr>
              <w:spacing w:before="0"/>
              <w:jc w:val="center"/>
              <w:rPr>
                <w:rFonts w:cs="Arial"/>
                <w:sz w:val="24"/>
                <w:szCs w:val="24"/>
              </w:rPr>
            </w:pPr>
          </w:p>
        </w:tc>
        <w:tc>
          <w:tcPr>
            <w:tcW w:w="1980" w:type="dxa"/>
          </w:tcPr>
          <w:p w14:paraId="4032DCE7" w14:textId="77777777" w:rsidR="00CE4DF6" w:rsidRPr="00CE4DF6" w:rsidRDefault="00CE4DF6" w:rsidP="00CE4DF6">
            <w:pPr>
              <w:spacing w:before="0"/>
              <w:jc w:val="center"/>
              <w:rPr>
                <w:rFonts w:cs="Arial"/>
                <w:sz w:val="24"/>
                <w:szCs w:val="24"/>
              </w:rPr>
            </w:pPr>
          </w:p>
        </w:tc>
        <w:tc>
          <w:tcPr>
            <w:tcW w:w="1980" w:type="dxa"/>
          </w:tcPr>
          <w:p w14:paraId="7A516EFE" w14:textId="77777777" w:rsidR="00CE4DF6" w:rsidRPr="00CE4DF6" w:rsidRDefault="00CE4DF6" w:rsidP="00CE4DF6">
            <w:pPr>
              <w:spacing w:before="0"/>
              <w:jc w:val="center"/>
              <w:rPr>
                <w:rFonts w:cs="Arial"/>
                <w:sz w:val="24"/>
                <w:szCs w:val="24"/>
              </w:rPr>
            </w:pPr>
          </w:p>
        </w:tc>
      </w:tr>
      <w:tr w:rsidR="00CE4DF6" w:rsidRPr="00CE4DF6" w14:paraId="5D299F96" w14:textId="77777777" w:rsidTr="00CE4DF6">
        <w:trPr>
          <w:trHeight w:val="377"/>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3D3B870" w14:textId="4972B46D" w:rsidR="00CE4DF6" w:rsidRPr="00CE4DF6" w:rsidRDefault="00CE4DF6" w:rsidP="00CE4DF6">
            <w:pPr>
              <w:numPr>
                <w:ilvl w:val="0"/>
                <w:numId w:val="46"/>
              </w:numPr>
              <w:spacing w:before="0"/>
              <w:ind w:right="601"/>
              <w:contextualSpacing/>
              <w:jc w:val="center"/>
              <w:rPr>
                <w:rFonts w:cs="Arial"/>
                <w:sz w:val="24"/>
                <w:szCs w:val="24"/>
                <w:lang w:val="sr-Cyrl-RS"/>
              </w:rPr>
            </w:pPr>
            <w:r w:rsidRPr="00CE4DF6">
              <w:rPr>
                <w:rFonts w:cs="Arial"/>
                <w:iCs/>
                <w:sz w:val="24"/>
                <w:szCs w:val="24"/>
                <w:lang w:val="sr-Cyrl-CS"/>
              </w:rPr>
              <w:lastRenderedPageBreak/>
              <w:t>1</w:t>
            </w:r>
            <w:r w:rsidRPr="00CE4DF6">
              <w:rPr>
                <w:rFonts w:cs="Arial"/>
                <w:iCs/>
                <w:sz w:val="24"/>
                <w:szCs w:val="24"/>
              </w:rPr>
              <w:t>8</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6C574CE5" w14:textId="6ED04AED" w:rsidR="00CE4DF6" w:rsidRPr="00CE4DF6" w:rsidRDefault="00CE4DF6" w:rsidP="00CE4DF6">
            <w:pPr>
              <w:spacing w:before="0"/>
              <w:jc w:val="left"/>
              <w:rPr>
                <w:rFonts w:cs="Arial"/>
                <w:sz w:val="24"/>
                <w:szCs w:val="24"/>
                <w:lang w:val="sr-Cyrl-CS"/>
              </w:rPr>
            </w:pPr>
            <w:r w:rsidRPr="00CE4DF6">
              <w:rPr>
                <w:rFonts w:cs="Arial"/>
                <w:color w:val="000000"/>
                <w:sz w:val="24"/>
                <w:szCs w:val="24"/>
              </w:rPr>
              <w:t>24x1Gbps L2 managed свич: C9200L-24T-4X-E; Catalyst 9200L 24-port data, 4 x 10G ,Network Essentials или одговарајући</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C2DCD79" w14:textId="2D206DDC" w:rsidR="00CE4DF6" w:rsidRPr="00CE4DF6" w:rsidRDefault="00CE4DF6" w:rsidP="00CE4DF6">
            <w:pPr>
              <w:spacing w:before="0"/>
              <w:jc w:val="center"/>
              <w:rPr>
                <w:rFonts w:cs="Arial"/>
                <w:sz w:val="24"/>
                <w:szCs w:val="24"/>
                <w:lang w:val="sr-Cyrl-RS"/>
              </w:rPr>
            </w:pPr>
            <w:r w:rsidRPr="00CE4DF6">
              <w:rPr>
                <w:rFonts w:cs="Arial"/>
                <w:color w:val="000000"/>
                <w:sz w:val="24"/>
                <w:szCs w:val="24"/>
              </w:rPr>
              <w:t>ком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4308488" w14:textId="7781C681" w:rsidR="00CE4DF6" w:rsidRPr="00CE4DF6" w:rsidRDefault="00CE4DF6" w:rsidP="00CE4DF6">
            <w:pPr>
              <w:spacing w:before="0"/>
              <w:jc w:val="center"/>
              <w:rPr>
                <w:rFonts w:cs="Arial"/>
                <w:sz w:val="24"/>
                <w:szCs w:val="24"/>
                <w:lang w:val="sr-Cyrl-RS"/>
              </w:rPr>
            </w:pPr>
            <w:r w:rsidRPr="00CE4DF6">
              <w:rPr>
                <w:rFonts w:cs="Arial"/>
                <w:color w:val="000000"/>
                <w:sz w:val="24"/>
                <w:szCs w:val="24"/>
              </w:rPr>
              <w:t>1</w:t>
            </w:r>
          </w:p>
        </w:tc>
        <w:tc>
          <w:tcPr>
            <w:tcW w:w="1800" w:type="dxa"/>
          </w:tcPr>
          <w:p w14:paraId="44592CB3" w14:textId="77777777" w:rsidR="00CE4DF6" w:rsidRPr="00CE4DF6" w:rsidRDefault="00CE4DF6" w:rsidP="00CE4DF6">
            <w:pPr>
              <w:spacing w:before="0"/>
              <w:jc w:val="center"/>
              <w:rPr>
                <w:rFonts w:cs="Arial"/>
                <w:sz w:val="24"/>
                <w:szCs w:val="24"/>
              </w:rPr>
            </w:pPr>
          </w:p>
        </w:tc>
        <w:tc>
          <w:tcPr>
            <w:tcW w:w="1980" w:type="dxa"/>
          </w:tcPr>
          <w:p w14:paraId="2C1499F5" w14:textId="77777777" w:rsidR="00CE4DF6" w:rsidRPr="00CE4DF6" w:rsidRDefault="00CE4DF6" w:rsidP="00CE4DF6">
            <w:pPr>
              <w:spacing w:before="0"/>
              <w:jc w:val="center"/>
              <w:rPr>
                <w:rFonts w:cs="Arial"/>
                <w:sz w:val="24"/>
                <w:szCs w:val="24"/>
              </w:rPr>
            </w:pPr>
          </w:p>
        </w:tc>
        <w:tc>
          <w:tcPr>
            <w:tcW w:w="1980" w:type="dxa"/>
          </w:tcPr>
          <w:p w14:paraId="2D63180F" w14:textId="77777777" w:rsidR="00CE4DF6" w:rsidRPr="00CE4DF6" w:rsidRDefault="00CE4DF6" w:rsidP="00CE4DF6">
            <w:pPr>
              <w:spacing w:before="0"/>
              <w:jc w:val="center"/>
              <w:rPr>
                <w:rFonts w:cs="Arial"/>
                <w:sz w:val="24"/>
                <w:szCs w:val="24"/>
              </w:rPr>
            </w:pPr>
          </w:p>
        </w:tc>
        <w:tc>
          <w:tcPr>
            <w:tcW w:w="1980" w:type="dxa"/>
          </w:tcPr>
          <w:p w14:paraId="4D9EB8F0" w14:textId="77777777" w:rsidR="00CE4DF6" w:rsidRPr="00CE4DF6" w:rsidRDefault="00CE4DF6" w:rsidP="00CE4DF6">
            <w:pPr>
              <w:spacing w:before="0"/>
              <w:jc w:val="center"/>
              <w:rPr>
                <w:rFonts w:cs="Arial"/>
                <w:sz w:val="24"/>
                <w:szCs w:val="24"/>
              </w:rPr>
            </w:pPr>
          </w:p>
        </w:tc>
      </w:tr>
      <w:tr w:rsidR="00CE4DF6" w:rsidRPr="00CE4DF6" w14:paraId="2151BBDF" w14:textId="77777777" w:rsidTr="00CE4DF6">
        <w:trPr>
          <w:trHeight w:val="377"/>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9D105E3" w14:textId="1E14B0A8" w:rsidR="00CE4DF6" w:rsidRPr="00CE4DF6" w:rsidRDefault="00CE4DF6" w:rsidP="00CE4DF6">
            <w:pPr>
              <w:numPr>
                <w:ilvl w:val="0"/>
                <w:numId w:val="46"/>
              </w:numPr>
              <w:spacing w:before="0"/>
              <w:ind w:right="601"/>
              <w:contextualSpacing/>
              <w:jc w:val="center"/>
              <w:rPr>
                <w:rFonts w:cs="Arial"/>
                <w:sz w:val="24"/>
                <w:szCs w:val="24"/>
                <w:lang w:val="sr-Cyrl-RS"/>
              </w:rPr>
            </w:pPr>
            <w:r w:rsidRPr="00CE4DF6">
              <w:rPr>
                <w:rFonts w:cs="Arial"/>
                <w:iCs/>
                <w:sz w:val="24"/>
                <w:szCs w:val="24"/>
                <w:lang w:val="sr-Cyrl-CS"/>
              </w:rPr>
              <w:t>1</w:t>
            </w:r>
            <w:r w:rsidRPr="00CE4DF6">
              <w:rPr>
                <w:rFonts w:cs="Arial"/>
                <w:iCs/>
                <w:sz w:val="24"/>
                <w:szCs w:val="24"/>
              </w:rPr>
              <w:t>9</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52DB9108" w14:textId="4BCC7756" w:rsidR="00CE4DF6" w:rsidRPr="00CE4DF6" w:rsidRDefault="00CE4DF6" w:rsidP="00CE4DF6">
            <w:pPr>
              <w:spacing w:before="0"/>
              <w:jc w:val="left"/>
              <w:rPr>
                <w:rFonts w:cs="Arial"/>
                <w:sz w:val="24"/>
                <w:szCs w:val="24"/>
                <w:lang w:val="sr-Cyrl-CS"/>
              </w:rPr>
            </w:pPr>
            <w:r w:rsidRPr="00CE4DF6">
              <w:rPr>
                <w:rFonts w:cs="Arial"/>
                <w:color w:val="000000"/>
                <w:sz w:val="24"/>
                <w:szCs w:val="24"/>
              </w:rPr>
              <w:t>24x1Gbps L2 managed свич: C9200L-24P-4G-E; Catalyst 9200L 24-port Poe+, 4 x 1G, Network Essentials или одговарајући</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C57C941" w14:textId="07FB56DD" w:rsidR="00CE4DF6" w:rsidRPr="00CE4DF6" w:rsidRDefault="00CE4DF6" w:rsidP="00CE4DF6">
            <w:pPr>
              <w:spacing w:before="0"/>
              <w:jc w:val="center"/>
              <w:rPr>
                <w:rFonts w:cs="Arial"/>
                <w:sz w:val="24"/>
                <w:szCs w:val="24"/>
                <w:lang w:val="sr-Cyrl-RS"/>
              </w:rPr>
            </w:pPr>
            <w:r w:rsidRPr="00CE4DF6">
              <w:rPr>
                <w:rFonts w:cs="Arial"/>
                <w:color w:val="000000"/>
                <w:sz w:val="24"/>
                <w:szCs w:val="24"/>
              </w:rPr>
              <w:t>ком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D0AB49" w14:textId="42DD9234" w:rsidR="00CE4DF6" w:rsidRPr="00CE4DF6" w:rsidRDefault="00CE4DF6" w:rsidP="00CE4DF6">
            <w:pPr>
              <w:spacing w:before="0"/>
              <w:jc w:val="center"/>
              <w:rPr>
                <w:rFonts w:cs="Arial"/>
                <w:sz w:val="24"/>
                <w:szCs w:val="24"/>
                <w:lang w:val="sr-Cyrl-RS"/>
              </w:rPr>
            </w:pPr>
            <w:r w:rsidRPr="00CE4DF6">
              <w:rPr>
                <w:rFonts w:cs="Arial"/>
                <w:color w:val="000000"/>
                <w:sz w:val="24"/>
                <w:szCs w:val="24"/>
              </w:rPr>
              <w:t>1</w:t>
            </w:r>
          </w:p>
        </w:tc>
        <w:tc>
          <w:tcPr>
            <w:tcW w:w="1800" w:type="dxa"/>
          </w:tcPr>
          <w:p w14:paraId="06480636" w14:textId="77777777" w:rsidR="00CE4DF6" w:rsidRPr="00CE4DF6" w:rsidRDefault="00CE4DF6" w:rsidP="00CE4DF6">
            <w:pPr>
              <w:spacing w:before="0"/>
              <w:jc w:val="center"/>
              <w:rPr>
                <w:rFonts w:cs="Arial"/>
                <w:sz w:val="24"/>
                <w:szCs w:val="24"/>
              </w:rPr>
            </w:pPr>
          </w:p>
        </w:tc>
        <w:tc>
          <w:tcPr>
            <w:tcW w:w="1980" w:type="dxa"/>
          </w:tcPr>
          <w:p w14:paraId="1422EE4E" w14:textId="77777777" w:rsidR="00CE4DF6" w:rsidRPr="00CE4DF6" w:rsidRDefault="00CE4DF6" w:rsidP="00CE4DF6">
            <w:pPr>
              <w:spacing w:before="0"/>
              <w:jc w:val="center"/>
              <w:rPr>
                <w:rFonts w:cs="Arial"/>
                <w:sz w:val="24"/>
                <w:szCs w:val="24"/>
              </w:rPr>
            </w:pPr>
          </w:p>
        </w:tc>
        <w:tc>
          <w:tcPr>
            <w:tcW w:w="1980" w:type="dxa"/>
          </w:tcPr>
          <w:p w14:paraId="1B1CF204" w14:textId="77777777" w:rsidR="00CE4DF6" w:rsidRPr="00CE4DF6" w:rsidRDefault="00CE4DF6" w:rsidP="00CE4DF6">
            <w:pPr>
              <w:spacing w:before="0"/>
              <w:jc w:val="center"/>
              <w:rPr>
                <w:rFonts w:cs="Arial"/>
                <w:sz w:val="24"/>
                <w:szCs w:val="24"/>
              </w:rPr>
            </w:pPr>
          </w:p>
        </w:tc>
        <w:tc>
          <w:tcPr>
            <w:tcW w:w="1980" w:type="dxa"/>
          </w:tcPr>
          <w:p w14:paraId="407D4876" w14:textId="77777777" w:rsidR="00CE4DF6" w:rsidRPr="00CE4DF6" w:rsidRDefault="00CE4DF6" w:rsidP="00CE4DF6">
            <w:pPr>
              <w:spacing w:before="0"/>
              <w:jc w:val="center"/>
              <w:rPr>
                <w:rFonts w:cs="Arial"/>
                <w:sz w:val="24"/>
                <w:szCs w:val="24"/>
              </w:rPr>
            </w:pPr>
          </w:p>
        </w:tc>
      </w:tr>
      <w:tr w:rsidR="00CE4DF6" w:rsidRPr="00CE4DF6" w14:paraId="15760F74" w14:textId="77777777" w:rsidTr="00CE4DF6">
        <w:trPr>
          <w:trHeight w:val="377"/>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9A90A7A" w14:textId="05C4C1F8" w:rsidR="00CE4DF6" w:rsidRPr="00CE4DF6" w:rsidRDefault="00CE4DF6" w:rsidP="00CE4DF6">
            <w:pPr>
              <w:numPr>
                <w:ilvl w:val="0"/>
                <w:numId w:val="46"/>
              </w:numPr>
              <w:spacing w:before="0"/>
              <w:ind w:right="601"/>
              <w:contextualSpacing/>
              <w:jc w:val="center"/>
              <w:rPr>
                <w:rFonts w:cs="Arial"/>
                <w:sz w:val="24"/>
                <w:szCs w:val="24"/>
                <w:lang w:val="sr-Cyrl-RS"/>
              </w:rPr>
            </w:pPr>
            <w:r w:rsidRPr="00CE4DF6">
              <w:rPr>
                <w:rFonts w:cs="Arial"/>
                <w:iCs/>
                <w:sz w:val="24"/>
                <w:szCs w:val="24"/>
                <w:lang w:val="sr-Cyrl-CS"/>
              </w:rPr>
              <w:t>20</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3503A357" w14:textId="2DDDEF81" w:rsidR="00CE4DF6" w:rsidRPr="00CE4DF6" w:rsidRDefault="00CE4DF6" w:rsidP="00CE4DF6">
            <w:pPr>
              <w:spacing w:before="0"/>
              <w:jc w:val="left"/>
              <w:rPr>
                <w:rFonts w:cs="Arial"/>
                <w:sz w:val="24"/>
                <w:szCs w:val="24"/>
                <w:lang w:val="sr-Cyrl-CS"/>
              </w:rPr>
            </w:pPr>
            <w:r w:rsidRPr="00CE4DF6">
              <w:rPr>
                <w:rFonts w:cs="Arial"/>
                <w:color w:val="000000"/>
                <w:sz w:val="24"/>
                <w:szCs w:val="24"/>
              </w:rPr>
              <w:t>ASR 900 2 port 10GE SFP+/XFP модул, A900-IMA2Z или одговарајући</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79E2336" w14:textId="66C291B4" w:rsidR="00CE4DF6" w:rsidRPr="00CE4DF6" w:rsidRDefault="00CE4DF6" w:rsidP="00CE4DF6">
            <w:pPr>
              <w:spacing w:before="0"/>
              <w:jc w:val="center"/>
              <w:rPr>
                <w:rFonts w:cs="Arial"/>
                <w:sz w:val="24"/>
                <w:szCs w:val="24"/>
                <w:lang w:val="sr-Cyrl-RS"/>
              </w:rPr>
            </w:pPr>
            <w:r w:rsidRPr="00CE4DF6">
              <w:rPr>
                <w:rFonts w:cs="Arial"/>
                <w:color w:val="000000"/>
                <w:sz w:val="24"/>
                <w:szCs w:val="24"/>
              </w:rPr>
              <w:t>ком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8B9A9F5" w14:textId="680302D3" w:rsidR="00CE4DF6" w:rsidRPr="00CE4DF6" w:rsidRDefault="00CE4DF6" w:rsidP="00CE4DF6">
            <w:pPr>
              <w:spacing w:before="0"/>
              <w:jc w:val="center"/>
              <w:rPr>
                <w:rFonts w:cs="Arial"/>
                <w:sz w:val="24"/>
                <w:szCs w:val="24"/>
                <w:lang w:val="sr-Cyrl-RS"/>
              </w:rPr>
            </w:pPr>
            <w:r w:rsidRPr="00CE4DF6">
              <w:rPr>
                <w:rFonts w:cs="Arial"/>
                <w:color w:val="000000"/>
                <w:sz w:val="24"/>
                <w:szCs w:val="24"/>
              </w:rPr>
              <w:t>1</w:t>
            </w:r>
          </w:p>
        </w:tc>
        <w:tc>
          <w:tcPr>
            <w:tcW w:w="1800" w:type="dxa"/>
          </w:tcPr>
          <w:p w14:paraId="45B9DF97" w14:textId="77777777" w:rsidR="00CE4DF6" w:rsidRPr="00CE4DF6" w:rsidRDefault="00CE4DF6" w:rsidP="00CE4DF6">
            <w:pPr>
              <w:spacing w:before="0"/>
              <w:jc w:val="center"/>
              <w:rPr>
                <w:rFonts w:cs="Arial"/>
                <w:sz w:val="24"/>
                <w:szCs w:val="24"/>
              </w:rPr>
            </w:pPr>
          </w:p>
        </w:tc>
        <w:tc>
          <w:tcPr>
            <w:tcW w:w="1980" w:type="dxa"/>
          </w:tcPr>
          <w:p w14:paraId="06C3778E" w14:textId="77777777" w:rsidR="00CE4DF6" w:rsidRPr="00CE4DF6" w:rsidRDefault="00CE4DF6" w:rsidP="00CE4DF6">
            <w:pPr>
              <w:spacing w:before="0"/>
              <w:jc w:val="center"/>
              <w:rPr>
                <w:rFonts w:cs="Arial"/>
                <w:sz w:val="24"/>
                <w:szCs w:val="24"/>
              </w:rPr>
            </w:pPr>
          </w:p>
        </w:tc>
        <w:tc>
          <w:tcPr>
            <w:tcW w:w="1980" w:type="dxa"/>
          </w:tcPr>
          <w:p w14:paraId="13CE31F2" w14:textId="77777777" w:rsidR="00CE4DF6" w:rsidRPr="00CE4DF6" w:rsidRDefault="00CE4DF6" w:rsidP="00CE4DF6">
            <w:pPr>
              <w:spacing w:before="0"/>
              <w:jc w:val="center"/>
              <w:rPr>
                <w:rFonts w:cs="Arial"/>
                <w:sz w:val="24"/>
                <w:szCs w:val="24"/>
              </w:rPr>
            </w:pPr>
          </w:p>
        </w:tc>
        <w:tc>
          <w:tcPr>
            <w:tcW w:w="1980" w:type="dxa"/>
          </w:tcPr>
          <w:p w14:paraId="685EBC98" w14:textId="77777777" w:rsidR="00CE4DF6" w:rsidRPr="00CE4DF6" w:rsidRDefault="00CE4DF6" w:rsidP="00CE4DF6">
            <w:pPr>
              <w:spacing w:before="0"/>
              <w:jc w:val="center"/>
              <w:rPr>
                <w:rFonts w:cs="Arial"/>
                <w:sz w:val="24"/>
                <w:szCs w:val="24"/>
              </w:rPr>
            </w:pPr>
          </w:p>
        </w:tc>
      </w:tr>
      <w:tr w:rsidR="00CE4DF6" w:rsidRPr="00CE4DF6" w14:paraId="46EBE7F4" w14:textId="77777777" w:rsidTr="00CE4DF6">
        <w:trPr>
          <w:trHeight w:val="377"/>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FC3BBF5" w14:textId="760790C5" w:rsidR="00CE4DF6" w:rsidRPr="00CE4DF6" w:rsidRDefault="00CE4DF6" w:rsidP="00CE4DF6">
            <w:pPr>
              <w:numPr>
                <w:ilvl w:val="0"/>
                <w:numId w:val="46"/>
              </w:numPr>
              <w:spacing w:before="0"/>
              <w:ind w:right="601"/>
              <w:contextualSpacing/>
              <w:jc w:val="center"/>
              <w:rPr>
                <w:rFonts w:cs="Arial"/>
                <w:sz w:val="24"/>
                <w:szCs w:val="24"/>
                <w:lang w:val="sr-Cyrl-RS"/>
              </w:rPr>
            </w:pPr>
            <w:r w:rsidRPr="00CE4DF6">
              <w:rPr>
                <w:rFonts w:cs="Arial"/>
                <w:iCs/>
                <w:sz w:val="24"/>
                <w:szCs w:val="24"/>
                <w:lang w:val="sr-Cyrl-CS"/>
              </w:rPr>
              <w:t>21</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430E9E7D" w14:textId="77815C01" w:rsidR="00CE4DF6" w:rsidRPr="00CE4DF6" w:rsidRDefault="00CE4DF6" w:rsidP="00CE4DF6">
            <w:pPr>
              <w:spacing w:before="0"/>
              <w:jc w:val="left"/>
              <w:rPr>
                <w:rFonts w:cs="Arial"/>
                <w:sz w:val="24"/>
                <w:szCs w:val="24"/>
                <w:lang w:val="sr-Cyrl-CS"/>
              </w:rPr>
            </w:pPr>
            <w:r w:rsidRPr="00CE4DF6">
              <w:rPr>
                <w:rFonts w:cs="Arial"/>
                <w:color w:val="000000"/>
                <w:sz w:val="24"/>
                <w:szCs w:val="24"/>
              </w:rPr>
              <w:t>Картица за рутер Cisco ISR4k: NIM-2FXS/4FXOP; 2-Port FXS/FXS-E/DID and 4-Port FXO Network Interface Module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2E2FE40" w14:textId="5AFF4286" w:rsidR="00CE4DF6" w:rsidRPr="00CE4DF6" w:rsidRDefault="00CE4DF6" w:rsidP="00CE4DF6">
            <w:pPr>
              <w:spacing w:before="0"/>
              <w:jc w:val="center"/>
              <w:rPr>
                <w:rFonts w:cs="Arial"/>
                <w:sz w:val="24"/>
                <w:szCs w:val="24"/>
                <w:lang w:val="sr-Cyrl-RS"/>
              </w:rPr>
            </w:pPr>
            <w:r w:rsidRPr="00CE4DF6">
              <w:rPr>
                <w:rFonts w:cs="Arial"/>
                <w:color w:val="000000"/>
                <w:sz w:val="24"/>
                <w:szCs w:val="24"/>
              </w:rPr>
              <w:t>ком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94092BF" w14:textId="7F87115A" w:rsidR="00CE4DF6" w:rsidRPr="00CE4DF6" w:rsidRDefault="00CE4DF6" w:rsidP="00CE4DF6">
            <w:pPr>
              <w:spacing w:before="0"/>
              <w:jc w:val="center"/>
              <w:rPr>
                <w:rFonts w:cs="Arial"/>
                <w:sz w:val="24"/>
                <w:szCs w:val="24"/>
                <w:lang w:val="sr-Cyrl-RS"/>
              </w:rPr>
            </w:pPr>
            <w:r w:rsidRPr="00CE4DF6">
              <w:rPr>
                <w:rFonts w:cs="Arial"/>
                <w:color w:val="000000"/>
                <w:sz w:val="24"/>
                <w:szCs w:val="24"/>
              </w:rPr>
              <w:t>1</w:t>
            </w:r>
          </w:p>
        </w:tc>
        <w:tc>
          <w:tcPr>
            <w:tcW w:w="1800" w:type="dxa"/>
          </w:tcPr>
          <w:p w14:paraId="3D4A9DC0" w14:textId="77777777" w:rsidR="00CE4DF6" w:rsidRPr="00CE4DF6" w:rsidRDefault="00CE4DF6" w:rsidP="00CE4DF6">
            <w:pPr>
              <w:spacing w:before="0"/>
              <w:jc w:val="center"/>
              <w:rPr>
                <w:rFonts w:cs="Arial"/>
                <w:sz w:val="24"/>
                <w:szCs w:val="24"/>
              </w:rPr>
            </w:pPr>
          </w:p>
        </w:tc>
        <w:tc>
          <w:tcPr>
            <w:tcW w:w="1980" w:type="dxa"/>
          </w:tcPr>
          <w:p w14:paraId="7292AC08" w14:textId="77777777" w:rsidR="00CE4DF6" w:rsidRPr="00CE4DF6" w:rsidRDefault="00CE4DF6" w:rsidP="00CE4DF6">
            <w:pPr>
              <w:spacing w:before="0"/>
              <w:jc w:val="center"/>
              <w:rPr>
                <w:rFonts w:cs="Arial"/>
                <w:sz w:val="24"/>
                <w:szCs w:val="24"/>
              </w:rPr>
            </w:pPr>
          </w:p>
        </w:tc>
        <w:tc>
          <w:tcPr>
            <w:tcW w:w="1980" w:type="dxa"/>
          </w:tcPr>
          <w:p w14:paraId="7FDEB493" w14:textId="77777777" w:rsidR="00CE4DF6" w:rsidRPr="00CE4DF6" w:rsidRDefault="00CE4DF6" w:rsidP="00CE4DF6">
            <w:pPr>
              <w:spacing w:before="0"/>
              <w:jc w:val="center"/>
              <w:rPr>
                <w:rFonts w:cs="Arial"/>
                <w:sz w:val="24"/>
                <w:szCs w:val="24"/>
              </w:rPr>
            </w:pPr>
          </w:p>
        </w:tc>
        <w:tc>
          <w:tcPr>
            <w:tcW w:w="1980" w:type="dxa"/>
          </w:tcPr>
          <w:p w14:paraId="1DC26D68" w14:textId="77777777" w:rsidR="00CE4DF6" w:rsidRPr="00CE4DF6" w:rsidRDefault="00CE4DF6" w:rsidP="00CE4DF6">
            <w:pPr>
              <w:spacing w:before="0"/>
              <w:jc w:val="center"/>
              <w:rPr>
                <w:rFonts w:cs="Arial"/>
                <w:sz w:val="24"/>
                <w:szCs w:val="24"/>
              </w:rPr>
            </w:pPr>
          </w:p>
        </w:tc>
      </w:tr>
      <w:tr w:rsidR="00CE4DF6" w:rsidRPr="00CE4DF6" w14:paraId="2EBEE1BA" w14:textId="77777777" w:rsidTr="00CE4DF6">
        <w:trPr>
          <w:trHeight w:val="377"/>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C82E59F" w14:textId="6AE681AE" w:rsidR="00CE4DF6" w:rsidRPr="00CE4DF6" w:rsidRDefault="00CE4DF6" w:rsidP="00CE4DF6">
            <w:pPr>
              <w:numPr>
                <w:ilvl w:val="0"/>
                <w:numId w:val="46"/>
              </w:numPr>
              <w:spacing w:before="0"/>
              <w:ind w:right="601"/>
              <w:contextualSpacing/>
              <w:jc w:val="center"/>
              <w:rPr>
                <w:rFonts w:cs="Arial"/>
                <w:sz w:val="24"/>
                <w:szCs w:val="24"/>
                <w:lang w:val="sr-Cyrl-RS"/>
              </w:rPr>
            </w:pPr>
            <w:r w:rsidRPr="00CE4DF6">
              <w:rPr>
                <w:rFonts w:cs="Arial"/>
                <w:iCs/>
                <w:sz w:val="24"/>
                <w:szCs w:val="24"/>
                <w:lang w:val="sr-Cyrl-CS"/>
              </w:rPr>
              <w:t>22</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74AFF753" w14:textId="1DE080B5" w:rsidR="00CE4DF6" w:rsidRPr="00CE4DF6" w:rsidRDefault="00CE4DF6" w:rsidP="00CE4DF6">
            <w:pPr>
              <w:spacing w:before="0"/>
              <w:jc w:val="left"/>
              <w:rPr>
                <w:rFonts w:cs="Arial"/>
                <w:sz w:val="24"/>
                <w:szCs w:val="24"/>
                <w:lang w:val="sr-Cyrl-CS"/>
              </w:rPr>
            </w:pPr>
            <w:r w:rsidRPr="00CE4DF6">
              <w:rPr>
                <w:rFonts w:cs="Arial"/>
                <w:color w:val="000000"/>
                <w:sz w:val="24"/>
                <w:szCs w:val="24"/>
              </w:rPr>
              <w:t>Картица за рутер Cisco ISR4k: NIM-2MFT-T1/E1 ; 2 port Multiflex Trunk Voice/Clear-channel Data T1/E1 Module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B02104" w14:textId="1A413AF5" w:rsidR="00CE4DF6" w:rsidRPr="00CE4DF6" w:rsidRDefault="00CE4DF6" w:rsidP="00CE4DF6">
            <w:pPr>
              <w:spacing w:before="0"/>
              <w:jc w:val="center"/>
              <w:rPr>
                <w:rFonts w:cs="Arial"/>
                <w:sz w:val="24"/>
                <w:szCs w:val="24"/>
                <w:lang w:val="sr-Cyrl-RS"/>
              </w:rPr>
            </w:pPr>
            <w:r w:rsidRPr="00CE4DF6">
              <w:rPr>
                <w:rFonts w:cs="Arial"/>
                <w:color w:val="000000"/>
                <w:sz w:val="24"/>
                <w:szCs w:val="24"/>
              </w:rPr>
              <w:t>ком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8EF65A8" w14:textId="5BE8B717" w:rsidR="00CE4DF6" w:rsidRPr="00CE4DF6" w:rsidRDefault="00CE4DF6" w:rsidP="00CE4DF6">
            <w:pPr>
              <w:spacing w:before="0"/>
              <w:jc w:val="center"/>
              <w:rPr>
                <w:rFonts w:cs="Arial"/>
                <w:sz w:val="24"/>
                <w:szCs w:val="24"/>
                <w:lang w:val="sr-Cyrl-RS"/>
              </w:rPr>
            </w:pPr>
            <w:r w:rsidRPr="00CE4DF6">
              <w:rPr>
                <w:rFonts w:cs="Arial"/>
                <w:color w:val="000000"/>
                <w:sz w:val="24"/>
                <w:szCs w:val="24"/>
              </w:rPr>
              <w:t>1</w:t>
            </w:r>
          </w:p>
        </w:tc>
        <w:tc>
          <w:tcPr>
            <w:tcW w:w="1800" w:type="dxa"/>
          </w:tcPr>
          <w:p w14:paraId="631B9148" w14:textId="77777777" w:rsidR="00CE4DF6" w:rsidRPr="00CE4DF6" w:rsidRDefault="00CE4DF6" w:rsidP="00CE4DF6">
            <w:pPr>
              <w:spacing w:before="0"/>
              <w:jc w:val="center"/>
              <w:rPr>
                <w:rFonts w:cs="Arial"/>
                <w:sz w:val="24"/>
                <w:szCs w:val="24"/>
              </w:rPr>
            </w:pPr>
          </w:p>
        </w:tc>
        <w:tc>
          <w:tcPr>
            <w:tcW w:w="1980" w:type="dxa"/>
          </w:tcPr>
          <w:p w14:paraId="33A15A4A" w14:textId="77777777" w:rsidR="00CE4DF6" w:rsidRPr="00CE4DF6" w:rsidRDefault="00CE4DF6" w:rsidP="00CE4DF6">
            <w:pPr>
              <w:spacing w:before="0"/>
              <w:jc w:val="center"/>
              <w:rPr>
                <w:rFonts w:cs="Arial"/>
                <w:sz w:val="24"/>
                <w:szCs w:val="24"/>
              </w:rPr>
            </w:pPr>
          </w:p>
        </w:tc>
        <w:tc>
          <w:tcPr>
            <w:tcW w:w="1980" w:type="dxa"/>
          </w:tcPr>
          <w:p w14:paraId="50118846" w14:textId="77777777" w:rsidR="00CE4DF6" w:rsidRPr="00CE4DF6" w:rsidRDefault="00CE4DF6" w:rsidP="00CE4DF6">
            <w:pPr>
              <w:spacing w:before="0"/>
              <w:jc w:val="center"/>
              <w:rPr>
                <w:rFonts w:cs="Arial"/>
                <w:sz w:val="24"/>
                <w:szCs w:val="24"/>
              </w:rPr>
            </w:pPr>
          </w:p>
        </w:tc>
        <w:tc>
          <w:tcPr>
            <w:tcW w:w="1980" w:type="dxa"/>
          </w:tcPr>
          <w:p w14:paraId="4BA5B288" w14:textId="77777777" w:rsidR="00CE4DF6" w:rsidRPr="00CE4DF6" w:rsidRDefault="00CE4DF6" w:rsidP="00CE4DF6">
            <w:pPr>
              <w:spacing w:before="0"/>
              <w:jc w:val="center"/>
              <w:rPr>
                <w:rFonts w:cs="Arial"/>
                <w:sz w:val="24"/>
                <w:szCs w:val="24"/>
              </w:rPr>
            </w:pPr>
          </w:p>
        </w:tc>
      </w:tr>
      <w:tr w:rsidR="00CE4DF6" w:rsidRPr="00CE4DF6" w14:paraId="42D7D066" w14:textId="77777777" w:rsidTr="00CE4DF6">
        <w:trPr>
          <w:trHeight w:val="377"/>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067C95E" w14:textId="5C8DC12C" w:rsidR="00CE4DF6" w:rsidRPr="00CE4DF6" w:rsidRDefault="00CE4DF6" w:rsidP="00CE4DF6">
            <w:pPr>
              <w:numPr>
                <w:ilvl w:val="0"/>
                <w:numId w:val="46"/>
              </w:numPr>
              <w:spacing w:before="0"/>
              <w:ind w:right="601"/>
              <w:contextualSpacing/>
              <w:jc w:val="center"/>
              <w:rPr>
                <w:rFonts w:cs="Arial"/>
                <w:sz w:val="24"/>
                <w:szCs w:val="24"/>
                <w:lang w:val="sr-Cyrl-RS"/>
              </w:rPr>
            </w:pPr>
            <w:r w:rsidRPr="00CE4DF6">
              <w:rPr>
                <w:rFonts w:cs="Arial"/>
                <w:iCs/>
                <w:sz w:val="24"/>
                <w:szCs w:val="24"/>
                <w:lang w:val="sr-Cyrl-CS"/>
              </w:rPr>
              <w:t>23</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48A4ED32" w14:textId="273ED5A5" w:rsidR="00CE4DF6" w:rsidRPr="00CE4DF6" w:rsidRDefault="00CE4DF6" w:rsidP="00CE4DF6">
            <w:pPr>
              <w:spacing w:before="0"/>
              <w:jc w:val="left"/>
              <w:rPr>
                <w:rFonts w:cs="Arial"/>
                <w:sz w:val="24"/>
                <w:szCs w:val="24"/>
                <w:lang w:val="sr-Cyrl-CS"/>
              </w:rPr>
            </w:pPr>
            <w:r w:rsidRPr="00CE4DF6">
              <w:rPr>
                <w:rFonts w:cs="Arial"/>
                <w:color w:val="000000"/>
                <w:sz w:val="24"/>
                <w:szCs w:val="24"/>
              </w:rPr>
              <w:t xml:space="preserve">Картица за рутер Cisco ISR4k: NIM-4FXO или  NIM-4FXSP; 4-port Network Interface Module - FXO </w:t>
            </w:r>
            <w:r w:rsidRPr="00CE4DF6">
              <w:rPr>
                <w:rFonts w:cs="Arial"/>
                <w:color w:val="000000"/>
                <w:sz w:val="24"/>
                <w:szCs w:val="24"/>
              </w:rPr>
              <w:lastRenderedPageBreak/>
              <w:t>(Universal) или FXS, FXS-E and DID</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A2C6D07" w14:textId="253A47E1" w:rsidR="00CE4DF6" w:rsidRPr="00CE4DF6" w:rsidRDefault="00CE4DF6" w:rsidP="00CE4DF6">
            <w:pPr>
              <w:spacing w:before="0"/>
              <w:jc w:val="center"/>
              <w:rPr>
                <w:rFonts w:cs="Arial"/>
                <w:sz w:val="24"/>
                <w:szCs w:val="24"/>
                <w:lang w:val="sr-Cyrl-RS"/>
              </w:rPr>
            </w:pPr>
            <w:r w:rsidRPr="00CE4DF6">
              <w:rPr>
                <w:rFonts w:cs="Arial"/>
                <w:color w:val="000000"/>
                <w:sz w:val="24"/>
                <w:szCs w:val="24"/>
              </w:rPr>
              <w:lastRenderedPageBreak/>
              <w:t>ком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5FABE4" w14:textId="1D8CD947" w:rsidR="00CE4DF6" w:rsidRPr="00CE4DF6" w:rsidRDefault="00CE4DF6" w:rsidP="00CE4DF6">
            <w:pPr>
              <w:spacing w:before="0"/>
              <w:jc w:val="center"/>
              <w:rPr>
                <w:rFonts w:cs="Arial"/>
                <w:sz w:val="24"/>
                <w:szCs w:val="24"/>
                <w:lang w:val="sr-Cyrl-RS"/>
              </w:rPr>
            </w:pPr>
            <w:r w:rsidRPr="00CE4DF6">
              <w:rPr>
                <w:rFonts w:cs="Arial"/>
                <w:color w:val="000000"/>
                <w:sz w:val="24"/>
                <w:szCs w:val="24"/>
              </w:rPr>
              <w:t>1</w:t>
            </w:r>
          </w:p>
        </w:tc>
        <w:tc>
          <w:tcPr>
            <w:tcW w:w="1800" w:type="dxa"/>
          </w:tcPr>
          <w:p w14:paraId="12521788" w14:textId="77777777" w:rsidR="00CE4DF6" w:rsidRPr="00CE4DF6" w:rsidRDefault="00CE4DF6" w:rsidP="00CE4DF6">
            <w:pPr>
              <w:spacing w:before="0"/>
              <w:jc w:val="center"/>
              <w:rPr>
                <w:rFonts w:cs="Arial"/>
                <w:sz w:val="24"/>
                <w:szCs w:val="24"/>
              </w:rPr>
            </w:pPr>
          </w:p>
        </w:tc>
        <w:tc>
          <w:tcPr>
            <w:tcW w:w="1980" w:type="dxa"/>
          </w:tcPr>
          <w:p w14:paraId="725D7DBE" w14:textId="77777777" w:rsidR="00CE4DF6" w:rsidRPr="00CE4DF6" w:rsidRDefault="00CE4DF6" w:rsidP="00CE4DF6">
            <w:pPr>
              <w:spacing w:before="0"/>
              <w:jc w:val="center"/>
              <w:rPr>
                <w:rFonts w:cs="Arial"/>
                <w:sz w:val="24"/>
                <w:szCs w:val="24"/>
              </w:rPr>
            </w:pPr>
          </w:p>
        </w:tc>
        <w:tc>
          <w:tcPr>
            <w:tcW w:w="1980" w:type="dxa"/>
          </w:tcPr>
          <w:p w14:paraId="07ADCADA" w14:textId="77777777" w:rsidR="00CE4DF6" w:rsidRPr="00CE4DF6" w:rsidRDefault="00CE4DF6" w:rsidP="00CE4DF6">
            <w:pPr>
              <w:spacing w:before="0"/>
              <w:jc w:val="center"/>
              <w:rPr>
                <w:rFonts w:cs="Arial"/>
                <w:sz w:val="24"/>
                <w:szCs w:val="24"/>
              </w:rPr>
            </w:pPr>
          </w:p>
        </w:tc>
        <w:tc>
          <w:tcPr>
            <w:tcW w:w="1980" w:type="dxa"/>
          </w:tcPr>
          <w:p w14:paraId="314BC52B" w14:textId="77777777" w:rsidR="00CE4DF6" w:rsidRPr="00CE4DF6" w:rsidRDefault="00CE4DF6" w:rsidP="00CE4DF6">
            <w:pPr>
              <w:spacing w:before="0"/>
              <w:jc w:val="center"/>
              <w:rPr>
                <w:rFonts w:cs="Arial"/>
                <w:sz w:val="24"/>
                <w:szCs w:val="24"/>
              </w:rPr>
            </w:pPr>
          </w:p>
        </w:tc>
      </w:tr>
      <w:tr w:rsidR="00100843" w:rsidRPr="00CE4DF6" w14:paraId="71D0B1DB" w14:textId="77777777" w:rsidTr="00106A24">
        <w:trPr>
          <w:trHeight w:val="377"/>
        </w:trPr>
        <w:tc>
          <w:tcPr>
            <w:tcW w:w="12870" w:type="dxa"/>
            <w:gridSpan w:val="7"/>
            <w:vAlign w:val="center"/>
          </w:tcPr>
          <w:p w14:paraId="33969BA8" w14:textId="77777777" w:rsidR="00100843" w:rsidRPr="00CE4DF6" w:rsidRDefault="00100843" w:rsidP="0057434C">
            <w:pPr>
              <w:spacing w:before="0"/>
              <w:jc w:val="right"/>
              <w:rPr>
                <w:rFonts w:cs="Arial"/>
                <w:sz w:val="24"/>
                <w:szCs w:val="24"/>
              </w:rPr>
            </w:pPr>
            <w:r w:rsidRPr="00CE4DF6">
              <w:rPr>
                <w:rFonts w:cs="Arial"/>
                <w:sz w:val="24"/>
                <w:szCs w:val="24"/>
                <w:lang w:val="sr-Cyrl-RS"/>
              </w:rPr>
              <w:t>Укупна цена без ПДВ:</w:t>
            </w:r>
          </w:p>
        </w:tc>
        <w:tc>
          <w:tcPr>
            <w:tcW w:w="1980" w:type="dxa"/>
          </w:tcPr>
          <w:p w14:paraId="33DE4A2F" w14:textId="77777777" w:rsidR="00100843" w:rsidRPr="00CE4DF6" w:rsidRDefault="00100843" w:rsidP="0057434C">
            <w:pPr>
              <w:spacing w:before="0"/>
              <w:jc w:val="center"/>
              <w:rPr>
                <w:rFonts w:cs="Arial"/>
                <w:sz w:val="24"/>
                <w:szCs w:val="24"/>
              </w:rPr>
            </w:pPr>
          </w:p>
        </w:tc>
      </w:tr>
      <w:tr w:rsidR="00100843" w:rsidRPr="00CE4DF6" w14:paraId="76C4C523" w14:textId="77777777" w:rsidTr="00106A24">
        <w:trPr>
          <w:trHeight w:val="377"/>
        </w:trPr>
        <w:tc>
          <w:tcPr>
            <w:tcW w:w="12870" w:type="dxa"/>
            <w:gridSpan w:val="7"/>
            <w:vAlign w:val="center"/>
          </w:tcPr>
          <w:p w14:paraId="6E441505" w14:textId="77777777" w:rsidR="00100843" w:rsidRPr="00CE4DF6" w:rsidRDefault="00100843" w:rsidP="0057434C">
            <w:pPr>
              <w:spacing w:before="0"/>
              <w:jc w:val="right"/>
              <w:rPr>
                <w:rFonts w:cs="Arial"/>
                <w:sz w:val="24"/>
                <w:szCs w:val="24"/>
              </w:rPr>
            </w:pPr>
            <w:r w:rsidRPr="00CE4DF6">
              <w:rPr>
                <w:rFonts w:cs="Arial"/>
                <w:sz w:val="24"/>
                <w:szCs w:val="24"/>
                <w:lang w:val="sr-Cyrl-RS"/>
              </w:rPr>
              <w:t>Укупна цена са ПДВ:</w:t>
            </w:r>
          </w:p>
        </w:tc>
        <w:tc>
          <w:tcPr>
            <w:tcW w:w="1980" w:type="dxa"/>
          </w:tcPr>
          <w:p w14:paraId="44E74166" w14:textId="77777777" w:rsidR="00100843" w:rsidRPr="00CE4DF6" w:rsidRDefault="00100843" w:rsidP="0057434C">
            <w:pPr>
              <w:spacing w:before="0"/>
              <w:jc w:val="center"/>
              <w:rPr>
                <w:rFonts w:cs="Arial"/>
                <w:sz w:val="24"/>
                <w:szCs w:val="24"/>
              </w:rPr>
            </w:pPr>
          </w:p>
        </w:tc>
      </w:tr>
    </w:tbl>
    <w:p w14:paraId="75CBBCCF" w14:textId="17F066C9" w:rsidR="00100843" w:rsidRDefault="00106A24" w:rsidP="00100843">
      <w:pPr>
        <w:pStyle w:val="KDParagraf"/>
        <w:spacing w:before="0"/>
        <w:contextualSpacing/>
        <w:rPr>
          <w:rFonts w:eastAsia="Calibri" w:cs="Arial"/>
          <w:b/>
          <w:sz w:val="24"/>
          <w:szCs w:val="24"/>
          <w:u w:val="single"/>
          <w:lang w:val="sr-Cyrl-RS"/>
        </w:rPr>
      </w:pPr>
      <w:r>
        <w:rPr>
          <w:rFonts w:eastAsia="Calibri" w:cs="Arial"/>
          <w:b/>
          <w:sz w:val="24"/>
          <w:szCs w:val="24"/>
          <w:u w:val="single"/>
          <w:lang w:val="sr-Cyrl-RS"/>
        </w:rPr>
        <w:t>Табела 4</w:t>
      </w:r>
    </w:p>
    <w:tbl>
      <w:tblPr>
        <w:tblW w:w="148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510"/>
        <w:gridCol w:w="1440"/>
        <w:gridCol w:w="1440"/>
        <w:gridCol w:w="1800"/>
        <w:gridCol w:w="1980"/>
        <w:gridCol w:w="1980"/>
        <w:gridCol w:w="1980"/>
      </w:tblGrid>
      <w:tr w:rsidR="00106A24" w:rsidRPr="006A4F45" w14:paraId="4BDAA395" w14:textId="77777777" w:rsidTr="0057434C">
        <w:trPr>
          <w:trHeight w:val="377"/>
          <w:tblHeader/>
        </w:trPr>
        <w:tc>
          <w:tcPr>
            <w:tcW w:w="720" w:type="dxa"/>
            <w:tcBorders>
              <w:top w:val="single" w:sz="8" w:space="0" w:color="auto"/>
              <w:left w:val="single" w:sz="8" w:space="0" w:color="auto"/>
              <w:bottom w:val="single" w:sz="4" w:space="0" w:color="auto"/>
              <w:right w:val="single" w:sz="8" w:space="0" w:color="auto"/>
            </w:tcBorders>
            <w:shd w:val="clear" w:color="auto" w:fill="BFBFBF"/>
            <w:vAlign w:val="center"/>
          </w:tcPr>
          <w:p w14:paraId="3E78A6DE" w14:textId="77777777" w:rsidR="00106A24" w:rsidRPr="006A4F45" w:rsidRDefault="00106A24" w:rsidP="0057434C">
            <w:pPr>
              <w:spacing w:before="0"/>
              <w:ind w:left="-113" w:right="-126"/>
              <w:jc w:val="center"/>
              <w:rPr>
                <w:rFonts w:cs="Arial"/>
                <w:b/>
                <w:sz w:val="24"/>
                <w:szCs w:val="24"/>
                <w:lang w:val="sr-Cyrl-RS"/>
              </w:rPr>
            </w:pPr>
          </w:p>
        </w:tc>
        <w:tc>
          <w:tcPr>
            <w:tcW w:w="3510" w:type="dxa"/>
            <w:tcBorders>
              <w:top w:val="single" w:sz="8" w:space="0" w:color="auto"/>
              <w:left w:val="nil"/>
              <w:bottom w:val="single" w:sz="4" w:space="0" w:color="auto"/>
              <w:right w:val="single" w:sz="8" w:space="0" w:color="auto"/>
            </w:tcBorders>
            <w:shd w:val="clear" w:color="auto" w:fill="BFBFBF"/>
            <w:vAlign w:val="center"/>
          </w:tcPr>
          <w:p w14:paraId="35A666B8" w14:textId="77777777" w:rsidR="00106A24" w:rsidRPr="006A4F45" w:rsidRDefault="00106A24" w:rsidP="0057434C">
            <w:pPr>
              <w:spacing w:before="0"/>
              <w:jc w:val="center"/>
              <w:rPr>
                <w:rFonts w:cs="Arial"/>
                <w:b/>
                <w:sz w:val="24"/>
                <w:szCs w:val="24"/>
                <w:lang w:val="sr-Cyrl-CS"/>
              </w:rPr>
            </w:pPr>
            <w:r w:rsidRPr="006A4F45">
              <w:rPr>
                <w:rFonts w:cs="Arial"/>
                <w:b/>
                <w:iCs/>
                <w:sz w:val="24"/>
                <w:szCs w:val="24"/>
                <w:lang w:val="sr-Latn-CS"/>
              </w:rPr>
              <w:t>Резервна опрема</w:t>
            </w:r>
          </w:p>
        </w:tc>
        <w:tc>
          <w:tcPr>
            <w:tcW w:w="1440" w:type="dxa"/>
            <w:tcBorders>
              <w:top w:val="single" w:sz="8" w:space="0" w:color="auto"/>
              <w:left w:val="nil"/>
              <w:bottom w:val="single" w:sz="4" w:space="0" w:color="auto"/>
              <w:right w:val="single" w:sz="8" w:space="0" w:color="auto"/>
            </w:tcBorders>
            <w:shd w:val="clear" w:color="auto" w:fill="BFBFBF"/>
            <w:vAlign w:val="center"/>
          </w:tcPr>
          <w:p w14:paraId="4BBF730A" w14:textId="77777777" w:rsidR="00106A24" w:rsidRPr="006A4F45" w:rsidRDefault="00106A24" w:rsidP="0057434C">
            <w:pPr>
              <w:spacing w:before="0"/>
              <w:jc w:val="center"/>
              <w:rPr>
                <w:rFonts w:cs="Arial"/>
                <w:b/>
                <w:sz w:val="24"/>
                <w:szCs w:val="24"/>
                <w:lang w:val="sr-Cyrl-RS"/>
              </w:rPr>
            </w:pPr>
            <w:r w:rsidRPr="006A4F45">
              <w:rPr>
                <w:rFonts w:cs="Arial"/>
                <w:b/>
                <w:iCs/>
                <w:sz w:val="24"/>
                <w:szCs w:val="24"/>
                <w:lang w:val="sr-Latn-CS"/>
              </w:rPr>
              <w:t>Јед</w:t>
            </w:r>
            <w:r w:rsidRPr="006A4F45">
              <w:rPr>
                <w:rFonts w:cs="Arial"/>
                <w:b/>
                <w:iCs/>
                <w:sz w:val="24"/>
                <w:szCs w:val="24"/>
                <w:lang w:val="sr-Cyrl-CS"/>
              </w:rPr>
              <w:t>и</w:t>
            </w:r>
            <w:r w:rsidRPr="006A4F45">
              <w:rPr>
                <w:rFonts w:cs="Arial"/>
                <w:b/>
                <w:iCs/>
                <w:sz w:val="24"/>
                <w:szCs w:val="24"/>
                <w:lang w:val="sr-Latn-CS"/>
              </w:rPr>
              <w:t>ница мере</w:t>
            </w:r>
          </w:p>
        </w:tc>
        <w:tc>
          <w:tcPr>
            <w:tcW w:w="1440" w:type="dxa"/>
            <w:tcBorders>
              <w:top w:val="single" w:sz="8" w:space="0" w:color="auto"/>
              <w:left w:val="nil"/>
              <w:bottom w:val="single" w:sz="4" w:space="0" w:color="auto"/>
              <w:right w:val="single" w:sz="8" w:space="0" w:color="auto"/>
            </w:tcBorders>
            <w:shd w:val="clear" w:color="auto" w:fill="BFBFBF"/>
            <w:vAlign w:val="center"/>
          </w:tcPr>
          <w:p w14:paraId="0AAD2A71" w14:textId="77777777" w:rsidR="00106A24" w:rsidRPr="006A4F45" w:rsidRDefault="00106A24" w:rsidP="0057434C">
            <w:pPr>
              <w:spacing w:before="0"/>
              <w:jc w:val="center"/>
              <w:rPr>
                <w:rFonts w:cs="Arial"/>
                <w:b/>
                <w:sz w:val="24"/>
                <w:szCs w:val="24"/>
                <w:lang w:val="sr-Cyrl-RS"/>
              </w:rPr>
            </w:pPr>
            <w:r w:rsidRPr="006A4F45">
              <w:rPr>
                <w:rFonts w:cs="Arial"/>
                <w:b/>
                <w:iCs/>
                <w:sz w:val="24"/>
                <w:szCs w:val="24"/>
                <w:lang w:val="sr-Cyrl-CS"/>
              </w:rPr>
              <w:t xml:space="preserve">Оквирне </w:t>
            </w:r>
            <w:r w:rsidRPr="006A4F45">
              <w:rPr>
                <w:rFonts w:cs="Arial"/>
                <w:b/>
                <w:iCs/>
                <w:sz w:val="24"/>
                <w:szCs w:val="24"/>
                <w:lang w:val="sr-Latn-CS"/>
              </w:rPr>
              <w:t>Количин</w:t>
            </w:r>
            <w:r w:rsidRPr="006A4F45">
              <w:rPr>
                <w:rFonts w:cs="Arial"/>
                <w:b/>
                <w:iCs/>
                <w:sz w:val="24"/>
                <w:szCs w:val="24"/>
                <w:lang w:val="sr-Cyrl-CS"/>
              </w:rPr>
              <w:t>е</w:t>
            </w:r>
          </w:p>
        </w:tc>
        <w:tc>
          <w:tcPr>
            <w:tcW w:w="1800" w:type="dxa"/>
            <w:shd w:val="clear" w:color="auto" w:fill="D9D9D9"/>
          </w:tcPr>
          <w:p w14:paraId="3041E26E" w14:textId="77777777" w:rsidR="00106A24" w:rsidRPr="006A4F45" w:rsidRDefault="00106A24" w:rsidP="0057434C">
            <w:pPr>
              <w:spacing w:before="0"/>
              <w:jc w:val="center"/>
              <w:rPr>
                <w:rFonts w:cs="Arial"/>
                <w:b/>
                <w:sz w:val="24"/>
                <w:szCs w:val="24"/>
                <w:lang w:val="sr-Cyrl-RS"/>
              </w:rPr>
            </w:pPr>
            <w:r w:rsidRPr="006A4F45">
              <w:rPr>
                <w:rFonts w:cs="Arial"/>
                <w:b/>
                <w:sz w:val="24"/>
                <w:szCs w:val="24"/>
                <w:lang w:val="sr-Cyrl-RS"/>
              </w:rPr>
              <w:t>Цена по јединици мере без ПДВ</w:t>
            </w:r>
          </w:p>
        </w:tc>
        <w:tc>
          <w:tcPr>
            <w:tcW w:w="1980" w:type="dxa"/>
            <w:shd w:val="clear" w:color="auto" w:fill="D9D9D9"/>
          </w:tcPr>
          <w:p w14:paraId="6A986455" w14:textId="77777777" w:rsidR="00106A24" w:rsidRPr="006A4F45" w:rsidRDefault="00106A24" w:rsidP="0057434C">
            <w:pPr>
              <w:spacing w:before="0"/>
              <w:jc w:val="center"/>
              <w:rPr>
                <w:rFonts w:cs="Arial"/>
                <w:b/>
                <w:sz w:val="24"/>
                <w:szCs w:val="24"/>
                <w:lang w:val="sr-Cyrl-RS"/>
              </w:rPr>
            </w:pPr>
            <w:r w:rsidRPr="006A4F45">
              <w:rPr>
                <w:rFonts w:cs="Arial"/>
                <w:b/>
                <w:sz w:val="24"/>
                <w:szCs w:val="24"/>
                <w:lang w:val="sr-Cyrl-RS"/>
              </w:rPr>
              <w:t>Цена по јединици мере са ПДВ</w:t>
            </w:r>
          </w:p>
        </w:tc>
        <w:tc>
          <w:tcPr>
            <w:tcW w:w="1980" w:type="dxa"/>
            <w:shd w:val="clear" w:color="auto" w:fill="D9D9D9"/>
          </w:tcPr>
          <w:p w14:paraId="734E10EE" w14:textId="77777777" w:rsidR="00106A24" w:rsidRPr="006A4F45" w:rsidRDefault="00106A24" w:rsidP="0057434C">
            <w:pPr>
              <w:spacing w:before="0"/>
              <w:jc w:val="center"/>
              <w:rPr>
                <w:rFonts w:cs="Arial"/>
                <w:b/>
                <w:sz w:val="24"/>
                <w:szCs w:val="24"/>
                <w:lang w:val="sr-Cyrl-RS"/>
              </w:rPr>
            </w:pPr>
            <w:r w:rsidRPr="006A4F45">
              <w:rPr>
                <w:rFonts w:cs="Arial"/>
                <w:b/>
                <w:sz w:val="24"/>
                <w:szCs w:val="24"/>
                <w:lang w:val="sr-Cyrl-RS"/>
              </w:rPr>
              <w:t>Укупна цена без ПДВ</w:t>
            </w:r>
          </w:p>
        </w:tc>
        <w:tc>
          <w:tcPr>
            <w:tcW w:w="1980" w:type="dxa"/>
            <w:shd w:val="clear" w:color="auto" w:fill="D9D9D9"/>
          </w:tcPr>
          <w:p w14:paraId="14EC6490" w14:textId="77777777" w:rsidR="00106A24" w:rsidRPr="006A4F45" w:rsidRDefault="00106A24" w:rsidP="0057434C">
            <w:pPr>
              <w:spacing w:before="0"/>
              <w:jc w:val="center"/>
              <w:rPr>
                <w:rFonts w:cs="Arial"/>
                <w:b/>
                <w:sz w:val="24"/>
                <w:szCs w:val="24"/>
                <w:lang w:val="sr-Cyrl-RS"/>
              </w:rPr>
            </w:pPr>
            <w:r w:rsidRPr="006A4F45">
              <w:rPr>
                <w:rFonts w:cs="Arial"/>
                <w:b/>
                <w:sz w:val="24"/>
                <w:szCs w:val="24"/>
                <w:lang w:val="sr-Cyrl-RS"/>
              </w:rPr>
              <w:t>Укупна цена са ПДВ</w:t>
            </w:r>
          </w:p>
        </w:tc>
      </w:tr>
      <w:tr w:rsidR="006A4F45" w:rsidRPr="006A4F45" w14:paraId="5746642F" w14:textId="77777777" w:rsidTr="0057434C">
        <w:trPr>
          <w:trHeight w:val="377"/>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DC2589B" w14:textId="61DFA24A" w:rsidR="006A4F45" w:rsidRPr="006A4F45" w:rsidRDefault="006A4F45" w:rsidP="006A4F45">
            <w:pPr>
              <w:numPr>
                <w:ilvl w:val="0"/>
                <w:numId w:val="47"/>
              </w:numPr>
              <w:spacing w:before="0"/>
              <w:ind w:right="601"/>
              <w:contextualSpacing/>
              <w:jc w:val="center"/>
              <w:rPr>
                <w:rFonts w:cs="Arial"/>
                <w:sz w:val="24"/>
                <w:szCs w:val="24"/>
                <w:lang w:val="sr-Cyrl-RS"/>
              </w:rPr>
            </w:pPr>
            <w:r w:rsidRPr="006A4F45">
              <w:rPr>
                <w:rFonts w:cs="Arial"/>
                <w:iCs/>
                <w:sz w:val="24"/>
                <w:szCs w:val="24"/>
                <w:lang w:val="sr-Latn-CS"/>
              </w:rPr>
              <w:t>1</w:t>
            </w:r>
          </w:p>
        </w:tc>
        <w:tc>
          <w:tcPr>
            <w:tcW w:w="3510" w:type="dxa"/>
            <w:vAlign w:val="center"/>
          </w:tcPr>
          <w:p w14:paraId="43CE051B" w14:textId="567655A8" w:rsidR="006A4F45" w:rsidRPr="006A4F45" w:rsidRDefault="006A4F45" w:rsidP="006A4F45">
            <w:pPr>
              <w:spacing w:before="0"/>
              <w:jc w:val="left"/>
              <w:rPr>
                <w:rFonts w:cs="Arial"/>
                <w:sz w:val="24"/>
                <w:szCs w:val="24"/>
                <w:lang w:val="sr-Cyrl-CS"/>
              </w:rPr>
            </w:pPr>
            <w:r w:rsidRPr="006A4F45">
              <w:rPr>
                <w:sz w:val="24"/>
                <w:szCs w:val="24"/>
              </w:rPr>
              <w:t>Услуге реконфигурације IP инфраструктуре</w:t>
            </w:r>
          </w:p>
        </w:tc>
        <w:tc>
          <w:tcPr>
            <w:tcW w:w="1440" w:type="dxa"/>
            <w:vAlign w:val="center"/>
          </w:tcPr>
          <w:p w14:paraId="51A6ABA2" w14:textId="483B7FCB" w:rsidR="006A4F45" w:rsidRPr="006A4F45" w:rsidRDefault="006A4F45" w:rsidP="006A4F45">
            <w:pPr>
              <w:spacing w:before="0"/>
              <w:jc w:val="center"/>
              <w:rPr>
                <w:rFonts w:cs="Arial"/>
                <w:sz w:val="24"/>
                <w:szCs w:val="24"/>
                <w:lang w:val="sr-Cyrl-RS"/>
              </w:rPr>
            </w:pPr>
            <w:r w:rsidRPr="006A4F45">
              <w:rPr>
                <w:sz w:val="24"/>
                <w:szCs w:val="24"/>
              </w:rPr>
              <w:t>радни сат</w:t>
            </w:r>
          </w:p>
        </w:tc>
        <w:tc>
          <w:tcPr>
            <w:tcW w:w="1440" w:type="dxa"/>
            <w:vAlign w:val="center"/>
          </w:tcPr>
          <w:p w14:paraId="021342FE" w14:textId="4D141753" w:rsidR="006A4F45" w:rsidRPr="006A4F45" w:rsidRDefault="006A4F45" w:rsidP="006A4F45">
            <w:pPr>
              <w:spacing w:before="0"/>
              <w:jc w:val="center"/>
              <w:rPr>
                <w:rFonts w:cs="Arial"/>
                <w:sz w:val="24"/>
                <w:szCs w:val="24"/>
                <w:lang w:val="sr-Cyrl-RS"/>
              </w:rPr>
            </w:pPr>
            <w:r w:rsidRPr="006A4F45">
              <w:rPr>
                <w:sz w:val="24"/>
                <w:szCs w:val="24"/>
              </w:rPr>
              <w:t>120</w:t>
            </w:r>
          </w:p>
        </w:tc>
        <w:tc>
          <w:tcPr>
            <w:tcW w:w="1800" w:type="dxa"/>
          </w:tcPr>
          <w:p w14:paraId="37FDB548" w14:textId="77777777" w:rsidR="006A4F45" w:rsidRPr="006A4F45" w:rsidRDefault="006A4F45" w:rsidP="006A4F45">
            <w:pPr>
              <w:spacing w:before="0"/>
              <w:jc w:val="center"/>
              <w:rPr>
                <w:rFonts w:cs="Arial"/>
                <w:sz w:val="24"/>
                <w:szCs w:val="24"/>
                <w:lang w:val="sr-Cyrl-RS"/>
              </w:rPr>
            </w:pPr>
          </w:p>
        </w:tc>
        <w:tc>
          <w:tcPr>
            <w:tcW w:w="1980" w:type="dxa"/>
          </w:tcPr>
          <w:p w14:paraId="1B206F0A" w14:textId="77777777" w:rsidR="006A4F45" w:rsidRPr="006A4F45" w:rsidRDefault="006A4F45" w:rsidP="006A4F45">
            <w:pPr>
              <w:spacing w:before="0"/>
              <w:jc w:val="center"/>
              <w:rPr>
                <w:rFonts w:cs="Arial"/>
                <w:sz w:val="24"/>
                <w:szCs w:val="24"/>
                <w:lang w:val="sr-Cyrl-RS"/>
              </w:rPr>
            </w:pPr>
          </w:p>
        </w:tc>
        <w:tc>
          <w:tcPr>
            <w:tcW w:w="1980" w:type="dxa"/>
          </w:tcPr>
          <w:p w14:paraId="4650A1FB" w14:textId="77777777" w:rsidR="006A4F45" w:rsidRPr="006A4F45" w:rsidRDefault="006A4F45" w:rsidP="006A4F45">
            <w:pPr>
              <w:spacing w:before="0"/>
              <w:jc w:val="center"/>
              <w:rPr>
                <w:rFonts w:cs="Arial"/>
                <w:sz w:val="24"/>
                <w:szCs w:val="24"/>
                <w:lang w:val="sr-Cyrl-RS"/>
              </w:rPr>
            </w:pPr>
          </w:p>
        </w:tc>
        <w:tc>
          <w:tcPr>
            <w:tcW w:w="1980" w:type="dxa"/>
          </w:tcPr>
          <w:p w14:paraId="1E6301BD" w14:textId="77777777" w:rsidR="006A4F45" w:rsidRPr="006A4F45" w:rsidRDefault="006A4F45" w:rsidP="006A4F45">
            <w:pPr>
              <w:spacing w:before="0"/>
              <w:jc w:val="center"/>
              <w:rPr>
                <w:rFonts w:cs="Arial"/>
                <w:sz w:val="24"/>
                <w:szCs w:val="24"/>
                <w:lang w:val="sr-Cyrl-RS"/>
              </w:rPr>
            </w:pPr>
          </w:p>
        </w:tc>
      </w:tr>
      <w:tr w:rsidR="006A4F45" w:rsidRPr="006A4F45" w14:paraId="2BEAAE76" w14:textId="77777777" w:rsidTr="0057434C">
        <w:trPr>
          <w:trHeight w:val="377"/>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27E4594" w14:textId="372A53BF" w:rsidR="006A4F45" w:rsidRPr="006A4F45" w:rsidRDefault="006A4F45" w:rsidP="006A4F45">
            <w:pPr>
              <w:numPr>
                <w:ilvl w:val="0"/>
                <w:numId w:val="47"/>
              </w:numPr>
              <w:spacing w:before="0"/>
              <w:ind w:right="601"/>
              <w:contextualSpacing/>
              <w:jc w:val="center"/>
              <w:rPr>
                <w:rFonts w:cs="Arial"/>
                <w:sz w:val="24"/>
                <w:szCs w:val="24"/>
                <w:lang w:val="sr-Cyrl-RS"/>
              </w:rPr>
            </w:pPr>
            <w:r w:rsidRPr="006A4F45">
              <w:rPr>
                <w:rFonts w:cs="Arial"/>
                <w:iCs/>
                <w:sz w:val="24"/>
                <w:szCs w:val="24"/>
                <w:lang w:val="sr-Latn-CS"/>
              </w:rPr>
              <w:t>2</w:t>
            </w:r>
          </w:p>
        </w:tc>
        <w:tc>
          <w:tcPr>
            <w:tcW w:w="3510" w:type="dxa"/>
            <w:vAlign w:val="center"/>
          </w:tcPr>
          <w:p w14:paraId="014004D4" w14:textId="1E8D3803" w:rsidR="006A4F45" w:rsidRPr="006A4F45" w:rsidRDefault="006A4F45" w:rsidP="006A4F45">
            <w:pPr>
              <w:spacing w:before="0"/>
              <w:jc w:val="left"/>
              <w:rPr>
                <w:rFonts w:cs="Arial"/>
                <w:sz w:val="24"/>
                <w:szCs w:val="24"/>
                <w:lang w:val="sr-Cyrl-CS"/>
              </w:rPr>
            </w:pPr>
            <w:r w:rsidRPr="006A4F45">
              <w:rPr>
                <w:sz w:val="24"/>
                <w:szCs w:val="24"/>
              </w:rPr>
              <w:t>Стручне консултације из области wireless и routing&amp;switchig технологија на локацији и удаљеним приступом</w:t>
            </w:r>
          </w:p>
        </w:tc>
        <w:tc>
          <w:tcPr>
            <w:tcW w:w="1440" w:type="dxa"/>
            <w:vAlign w:val="center"/>
          </w:tcPr>
          <w:p w14:paraId="1005E620" w14:textId="6A338D6E" w:rsidR="006A4F45" w:rsidRPr="006A4F45" w:rsidRDefault="006A4F45" w:rsidP="006A4F45">
            <w:pPr>
              <w:spacing w:before="0"/>
              <w:jc w:val="center"/>
              <w:rPr>
                <w:rFonts w:cs="Arial"/>
                <w:sz w:val="24"/>
                <w:szCs w:val="24"/>
                <w:lang w:val="sr-Cyrl-RS"/>
              </w:rPr>
            </w:pPr>
            <w:r w:rsidRPr="006A4F45">
              <w:rPr>
                <w:sz w:val="24"/>
                <w:szCs w:val="24"/>
              </w:rPr>
              <w:t>радни сат</w:t>
            </w:r>
          </w:p>
        </w:tc>
        <w:tc>
          <w:tcPr>
            <w:tcW w:w="1440" w:type="dxa"/>
            <w:vAlign w:val="center"/>
          </w:tcPr>
          <w:p w14:paraId="4D5A1A70" w14:textId="7939E422" w:rsidR="006A4F45" w:rsidRPr="006A4F45" w:rsidRDefault="006A4F45" w:rsidP="006A4F45">
            <w:pPr>
              <w:spacing w:before="0"/>
              <w:jc w:val="center"/>
              <w:rPr>
                <w:rFonts w:cs="Arial"/>
                <w:sz w:val="24"/>
                <w:szCs w:val="24"/>
                <w:lang w:val="sr-Cyrl-RS"/>
              </w:rPr>
            </w:pPr>
            <w:r w:rsidRPr="006A4F45">
              <w:rPr>
                <w:sz w:val="24"/>
                <w:szCs w:val="24"/>
              </w:rPr>
              <w:t>100</w:t>
            </w:r>
          </w:p>
        </w:tc>
        <w:tc>
          <w:tcPr>
            <w:tcW w:w="1800" w:type="dxa"/>
          </w:tcPr>
          <w:p w14:paraId="14B5249A" w14:textId="77777777" w:rsidR="006A4F45" w:rsidRPr="006A4F45" w:rsidRDefault="006A4F45" w:rsidP="006A4F45">
            <w:pPr>
              <w:spacing w:before="0"/>
              <w:jc w:val="center"/>
              <w:rPr>
                <w:rFonts w:cs="Arial"/>
                <w:sz w:val="24"/>
                <w:szCs w:val="24"/>
              </w:rPr>
            </w:pPr>
          </w:p>
        </w:tc>
        <w:tc>
          <w:tcPr>
            <w:tcW w:w="1980" w:type="dxa"/>
          </w:tcPr>
          <w:p w14:paraId="0449E4F1" w14:textId="77777777" w:rsidR="006A4F45" w:rsidRPr="006A4F45" w:rsidRDefault="006A4F45" w:rsidP="006A4F45">
            <w:pPr>
              <w:spacing w:before="0"/>
              <w:jc w:val="center"/>
              <w:rPr>
                <w:rFonts w:cs="Arial"/>
                <w:sz w:val="24"/>
                <w:szCs w:val="24"/>
              </w:rPr>
            </w:pPr>
          </w:p>
        </w:tc>
        <w:tc>
          <w:tcPr>
            <w:tcW w:w="1980" w:type="dxa"/>
          </w:tcPr>
          <w:p w14:paraId="21E09F7C" w14:textId="77777777" w:rsidR="006A4F45" w:rsidRPr="006A4F45" w:rsidRDefault="006A4F45" w:rsidP="006A4F45">
            <w:pPr>
              <w:spacing w:before="0"/>
              <w:jc w:val="center"/>
              <w:rPr>
                <w:rFonts w:cs="Arial"/>
                <w:sz w:val="24"/>
                <w:szCs w:val="24"/>
              </w:rPr>
            </w:pPr>
          </w:p>
        </w:tc>
        <w:tc>
          <w:tcPr>
            <w:tcW w:w="1980" w:type="dxa"/>
          </w:tcPr>
          <w:p w14:paraId="415318C9" w14:textId="77777777" w:rsidR="006A4F45" w:rsidRPr="006A4F45" w:rsidRDefault="006A4F45" w:rsidP="006A4F45">
            <w:pPr>
              <w:spacing w:before="0"/>
              <w:jc w:val="center"/>
              <w:rPr>
                <w:rFonts w:cs="Arial"/>
                <w:sz w:val="24"/>
                <w:szCs w:val="24"/>
              </w:rPr>
            </w:pPr>
          </w:p>
        </w:tc>
      </w:tr>
      <w:tr w:rsidR="006A4F45" w:rsidRPr="006A4F45" w14:paraId="37B3C0E3" w14:textId="77777777" w:rsidTr="0057434C">
        <w:trPr>
          <w:trHeight w:val="377"/>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533BDBB" w14:textId="28E18BC4" w:rsidR="006A4F45" w:rsidRPr="006A4F45" w:rsidRDefault="006A4F45" w:rsidP="006A4F45">
            <w:pPr>
              <w:numPr>
                <w:ilvl w:val="0"/>
                <w:numId w:val="47"/>
              </w:numPr>
              <w:spacing w:before="0"/>
              <w:ind w:right="601"/>
              <w:contextualSpacing/>
              <w:jc w:val="center"/>
              <w:rPr>
                <w:rFonts w:cs="Arial"/>
                <w:sz w:val="24"/>
                <w:szCs w:val="24"/>
                <w:lang w:val="sr-Cyrl-RS"/>
              </w:rPr>
            </w:pPr>
            <w:r w:rsidRPr="006A4F45">
              <w:rPr>
                <w:rFonts w:cs="Arial"/>
                <w:iCs/>
                <w:sz w:val="24"/>
                <w:szCs w:val="24"/>
                <w:lang w:val="sr-Latn-CS"/>
              </w:rPr>
              <w:t>3</w:t>
            </w:r>
          </w:p>
        </w:tc>
        <w:tc>
          <w:tcPr>
            <w:tcW w:w="3510" w:type="dxa"/>
            <w:vAlign w:val="center"/>
          </w:tcPr>
          <w:p w14:paraId="0D02991C" w14:textId="0B156346" w:rsidR="006A4F45" w:rsidRPr="006A4F45" w:rsidRDefault="006A4F45" w:rsidP="006A4F45">
            <w:pPr>
              <w:spacing w:before="0"/>
              <w:jc w:val="left"/>
              <w:rPr>
                <w:rFonts w:cs="Arial"/>
                <w:sz w:val="24"/>
                <w:szCs w:val="24"/>
                <w:lang w:val="sr-Cyrl-CS"/>
              </w:rPr>
            </w:pPr>
            <w:r w:rsidRPr="006A4F45">
              <w:rPr>
                <w:sz w:val="24"/>
                <w:szCs w:val="24"/>
              </w:rPr>
              <w:t xml:space="preserve">Услуге сертификованих техничара </w:t>
            </w:r>
          </w:p>
        </w:tc>
        <w:tc>
          <w:tcPr>
            <w:tcW w:w="1440" w:type="dxa"/>
            <w:vAlign w:val="center"/>
          </w:tcPr>
          <w:p w14:paraId="37B88969" w14:textId="3DC34AC8" w:rsidR="006A4F45" w:rsidRPr="006A4F45" w:rsidRDefault="006A4F45" w:rsidP="006A4F45">
            <w:pPr>
              <w:spacing w:before="0"/>
              <w:jc w:val="center"/>
              <w:rPr>
                <w:rFonts w:cs="Arial"/>
                <w:sz w:val="24"/>
                <w:szCs w:val="24"/>
                <w:lang w:val="sr-Cyrl-RS"/>
              </w:rPr>
            </w:pPr>
            <w:r w:rsidRPr="006A4F45">
              <w:rPr>
                <w:sz w:val="24"/>
                <w:szCs w:val="24"/>
              </w:rPr>
              <w:t>радни сат</w:t>
            </w:r>
          </w:p>
        </w:tc>
        <w:tc>
          <w:tcPr>
            <w:tcW w:w="1440" w:type="dxa"/>
            <w:vAlign w:val="center"/>
          </w:tcPr>
          <w:p w14:paraId="3D7C4A80" w14:textId="37B173B9" w:rsidR="006A4F45" w:rsidRPr="006A4F45" w:rsidRDefault="006A4F45" w:rsidP="006A4F45">
            <w:pPr>
              <w:spacing w:before="0"/>
              <w:jc w:val="center"/>
              <w:rPr>
                <w:rFonts w:cs="Arial"/>
                <w:sz w:val="24"/>
                <w:szCs w:val="24"/>
                <w:lang w:val="sr-Cyrl-RS"/>
              </w:rPr>
            </w:pPr>
            <w:r w:rsidRPr="006A4F45">
              <w:rPr>
                <w:sz w:val="24"/>
                <w:szCs w:val="24"/>
              </w:rPr>
              <w:t>80</w:t>
            </w:r>
          </w:p>
        </w:tc>
        <w:tc>
          <w:tcPr>
            <w:tcW w:w="1800" w:type="dxa"/>
          </w:tcPr>
          <w:p w14:paraId="6442E3AB" w14:textId="77777777" w:rsidR="006A4F45" w:rsidRPr="006A4F45" w:rsidRDefault="006A4F45" w:rsidP="006A4F45">
            <w:pPr>
              <w:spacing w:before="0"/>
              <w:jc w:val="center"/>
              <w:rPr>
                <w:rFonts w:cs="Arial"/>
                <w:sz w:val="24"/>
                <w:szCs w:val="24"/>
              </w:rPr>
            </w:pPr>
          </w:p>
        </w:tc>
        <w:tc>
          <w:tcPr>
            <w:tcW w:w="1980" w:type="dxa"/>
          </w:tcPr>
          <w:p w14:paraId="752508C9" w14:textId="77777777" w:rsidR="006A4F45" w:rsidRPr="006A4F45" w:rsidRDefault="006A4F45" w:rsidP="006A4F45">
            <w:pPr>
              <w:spacing w:before="0"/>
              <w:jc w:val="center"/>
              <w:rPr>
                <w:rFonts w:cs="Arial"/>
                <w:sz w:val="24"/>
                <w:szCs w:val="24"/>
              </w:rPr>
            </w:pPr>
          </w:p>
        </w:tc>
        <w:tc>
          <w:tcPr>
            <w:tcW w:w="1980" w:type="dxa"/>
          </w:tcPr>
          <w:p w14:paraId="28CEF5EA" w14:textId="77777777" w:rsidR="006A4F45" w:rsidRPr="006A4F45" w:rsidRDefault="006A4F45" w:rsidP="006A4F45">
            <w:pPr>
              <w:spacing w:before="0"/>
              <w:jc w:val="center"/>
              <w:rPr>
                <w:rFonts w:cs="Arial"/>
                <w:sz w:val="24"/>
                <w:szCs w:val="24"/>
              </w:rPr>
            </w:pPr>
          </w:p>
        </w:tc>
        <w:tc>
          <w:tcPr>
            <w:tcW w:w="1980" w:type="dxa"/>
          </w:tcPr>
          <w:p w14:paraId="26BCE541" w14:textId="77777777" w:rsidR="006A4F45" w:rsidRPr="006A4F45" w:rsidRDefault="006A4F45" w:rsidP="006A4F45">
            <w:pPr>
              <w:spacing w:before="0"/>
              <w:jc w:val="center"/>
              <w:rPr>
                <w:rFonts w:cs="Arial"/>
                <w:sz w:val="24"/>
                <w:szCs w:val="24"/>
              </w:rPr>
            </w:pPr>
          </w:p>
        </w:tc>
      </w:tr>
    </w:tbl>
    <w:p w14:paraId="24E18207" w14:textId="77777777" w:rsidR="006A4F45" w:rsidRDefault="006A4F45" w:rsidP="00EF4E6D">
      <w:pPr>
        <w:spacing w:before="0"/>
        <w:contextualSpacing/>
        <w:rPr>
          <w:rFonts w:cs="Arial"/>
          <w:b/>
          <w:sz w:val="24"/>
          <w:szCs w:val="24"/>
          <w:lang w:val="sr-Cyrl-CS"/>
        </w:rPr>
      </w:pPr>
    </w:p>
    <w:p w14:paraId="5A231303" w14:textId="11904EFD" w:rsidR="00EF4E6D" w:rsidRPr="009823F9" w:rsidRDefault="00EF4E6D" w:rsidP="00EF4E6D">
      <w:pPr>
        <w:spacing w:before="0"/>
        <w:contextualSpacing/>
        <w:rPr>
          <w:rFonts w:cs="Arial"/>
          <w:b/>
          <w:sz w:val="24"/>
          <w:szCs w:val="24"/>
          <w:lang w:val="sr-Cyrl-CS"/>
        </w:rPr>
      </w:pPr>
      <w:r w:rsidRPr="009823F9">
        <w:rPr>
          <w:rFonts w:cs="Arial"/>
          <w:b/>
          <w:sz w:val="24"/>
          <w:szCs w:val="24"/>
          <w:lang w:val="sr-Cyrl-CS"/>
        </w:rPr>
        <w:t xml:space="preserve">Табела </w:t>
      </w:r>
      <w:r w:rsidR="006A4F45">
        <w:rPr>
          <w:rFonts w:cs="Arial"/>
          <w:b/>
          <w:sz w:val="24"/>
          <w:szCs w:val="24"/>
          <w:lang w:val="sr-Cyrl-CS"/>
        </w:rPr>
        <w:t>5</w:t>
      </w:r>
      <w:r w:rsidRPr="009823F9">
        <w:rPr>
          <w:rFonts w:cs="Arial"/>
          <w:b/>
          <w:sz w:val="24"/>
          <w:szCs w:val="24"/>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9119"/>
        <w:gridCol w:w="4027"/>
      </w:tblGrid>
      <w:tr w:rsidR="00100843" w:rsidRPr="009823F9" w14:paraId="7BB8960B" w14:textId="77777777" w:rsidTr="00EF4E6D">
        <w:trPr>
          <w:trHeight w:val="418"/>
        </w:trPr>
        <w:tc>
          <w:tcPr>
            <w:tcW w:w="286" w:type="pct"/>
            <w:shd w:val="clear" w:color="auto" w:fill="F2F2F2" w:themeFill="background1" w:themeFillShade="F2"/>
            <w:vAlign w:val="center"/>
          </w:tcPr>
          <w:p w14:paraId="7747DF5A" w14:textId="77777777" w:rsidR="00100843" w:rsidRPr="009823F9" w:rsidRDefault="00100843" w:rsidP="00EF4E6D">
            <w:pPr>
              <w:spacing w:before="0"/>
              <w:contextualSpacing/>
              <w:jc w:val="center"/>
              <w:rPr>
                <w:rFonts w:cs="Arial"/>
                <w:b/>
                <w:sz w:val="24"/>
                <w:szCs w:val="24"/>
                <w:lang w:val="sr-Latn-CS"/>
              </w:rPr>
            </w:pPr>
            <w:r w:rsidRPr="009823F9">
              <w:rPr>
                <w:rFonts w:cs="Arial"/>
                <w:b/>
                <w:sz w:val="24"/>
                <w:szCs w:val="24"/>
              </w:rPr>
              <w:t>I</w:t>
            </w:r>
          </w:p>
        </w:tc>
        <w:tc>
          <w:tcPr>
            <w:tcW w:w="3270" w:type="pct"/>
            <w:shd w:val="clear" w:color="auto" w:fill="F2F2F2" w:themeFill="background1" w:themeFillShade="F2"/>
            <w:vAlign w:val="center"/>
          </w:tcPr>
          <w:p w14:paraId="1B507D5A" w14:textId="34F5755C" w:rsidR="00100843" w:rsidRPr="009823F9" w:rsidRDefault="006A4F45" w:rsidP="006A4F45">
            <w:pPr>
              <w:spacing w:before="0"/>
              <w:contextualSpacing/>
              <w:jc w:val="center"/>
              <w:rPr>
                <w:rFonts w:cs="Arial"/>
                <w:b/>
                <w:sz w:val="24"/>
                <w:szCs w:val="24"/>
              </w:rPr>
            </w:pPr>
            <w:r>
              <w:rPr>
                <w:rFonts w:cs="Arial"/>
                <w:b/>
                <w:sz w:val="24"/>
                <w:szCs w:val="24"/>
              </w:rPr>
              <w:t xml:space="preserve">УКУПНО ПОНУЂЕНА ЦЕНА </w:t>
            </w:r>
            <w:r>
              <w:rPr>
                <w:rFonts w:cs="Arial"/>
                <w:b/>
                <w:sz w:val="24"/>
                <w:szCs w:val="24"/>
                <w:lang w:val="sr-Cyrl-RS"/>
              </w:rPr>
              <w:t xml:space="preserve">из табеле 1 + табеле 2 + табеле 3+ табеле 4 </w:t>
            </w:r>
            <w:r>
              <w:rPr>
                <w:rFonts w:cs="Arial"/>
                <w:b/>
                <w:sz w:val="24"/>
                <w:szCs w:val="24"/>
              </w:rPr>
              <w:t>без ПДВ</w:t>
            </w:r>
            <w:r>
              <w:rPr>
                <w:rFonts w:cs="Arial"/>
                <w:b/>
                <w:sz w:val="24"/>
                <w:szCs w:val="24"/>
                <w:lang w:val="sr-Cyrl-RS"/>
              </w:rPr>
              <w:t xml:space="preserve"> </w:t>
            </w:r>
            <w:r w:rsidR="00100843" w:rsidRPr="009823F9">
              <w:rPr>
                <w:rFonts w:cs="Arial"/>
                <w:b/>
                <w:sz w:val="24"/>
                <w:szCs w:val="24"/>
              </w:rPr>
              <w:t>динара</w:t>
            </w:r>
          </w:p>
        </w:tc>
        <w:tc>
          <w:tcPr>
            <w:tcW w:w="1444" w:type="pct"/>
          </w:tcPr>
          <w:p w14:paraId="79E5B0B2" w14:textId="77777777" w:rsidR="00100843" w:rsidRPr="009823F9" w:rsidRDefault="00100843" w:rsidP="00EF4E6D">
            <w:pPr>
              <w:spacing w:before="0"/>
              <w:contextualSpacing/>
              <w:rPr>
                <w:rFonts w:cs="Arial"/>
                <w:color w:val="FF0000"/>
                <w:sz w:val="24"/>
                <w:szCs w:val="24"/>
              </w:rPr>
            </w:pPr>
          </w:p>
        </w:tc>
      </w:tr>
      <w:tr w:rsidR="00100843" w:rsidRPr="009823F9" w14:paraId="57066D32" w14:textId="77777777" w:rsidTr="00EF4E6D">
        <w:trPr>
          <w:trHeight w:val="610"/>
        </w:trPr>
        <w:tc>
          <w:tcPr>
            <w:tcW w:w="286" w:type="pct"/>
            <w:tcBorders>
              <w:bottom w:val="single" w:sz="4" w:space="0" w:color="auto"/>
            </w:tcBorders>
            <w:shd w:val="clear" w:color="auto" w:fill="F2F2F2" w:themeFill="background1" w:themeFillShade="F2"/>
            <w:vAlign w:val="center"/>
          </w:tcPr>
          <w:p w14:paraId="73612E16" w14:textId="77777777" w:rsidR="00100843" w:rsidRPr="009823F9" w:rsidRDefault="00100843" w:rsidP="00EF4E6D">
            <w:pPr>
              <w:spacing w:before="0"/>
              <w:contextualSpacing/>
              <w:jc w:val="center"/>
              <w:rPr>
                <w:rFonts w:cs="Arial"/>
                <w:b/>
                <w:sz w:val="24"/>
                <w:szCs w:val="24"/>
                <w:lang w:val="sr-Latn-CS"/>
              </w:rPr>
            </w:pPr>
            <w:r w:rsidRPr="009823F9">
              <w:rPr>
                <w:rFonts w:cs="Arial"/>
                <w:b/>
                <w:sz w:val="24"/>
                <w:szCs w:val="24"/>
                <w:lang w:val="sr-Latn-CS"/>
              </w:rPr>
              <w:t>II</w:t>
            </w:r>
          </w:p>
        </w:tc>
        <w:tc>
          <w:tcPr>
            <w:tcW w:w="3270" w:type="pct"/>
            <w:tcBorders>
              <w:bottom w:val="single" w:sz="4" w:space="0" w:color="auto"/>
              <w:right w:val="single" w:sz="4" w:space="0" w:color="auto"/>
            </w:tcBorders>
            <w:shd w:val="clear" w:color="auto" w:fill="F2F2F2" w:themeFill="background1" w:themeFillShade="F2"/>
            <w:vAlign w:val="center"/>
          </w:tcPr>
          <w:p w14:paraId="7231F933" w14:textId="77777777" w:rsidR="00100843" w:rsidRPr="009823F9" w:rsidRDefault="00100843" w:rsidP="00EF4E6D">
            <w:pPr>
              <w:spacing w:before="0"/>
              <w:contextualSpacing/>
              <w:jc w:val="center"/>
              <w:rPr>
                <w:rFonts w:cs="Arial"/>
                <w:b/>
                <w:sz w:val="24"/>
                <w:szCs w:val="24"/>
              </w:rPr>
            </w:pPr>
            <w:r w:rsidRPr="009823F9">
              <w:rPr>
                <w:rFonts w:cs="Arial"/>
                <w:b/>
                <w:sz w:val="24"/>
                <w:szCs w:val="24"/>
              </w:rPr>
              <w:t>УКУПАН ИЗНОС ПДВ динара</w:t>
            </w:r>
          </w:p>
        </w:tc>
        <w:tc>
          <w:tcPr>
            <w:tcW w:w="1444" w:type="pct"/>
            <w:tcBorders>
              <w:bottom w:val="single" w:sz="4" w:space="0" w:color="auto"/>
              <w:right w:val="single" w:sz="4" w:space="0" w:color="auto"/>
            </w:tcBorders>
          </w:tcPr>
          <w:p w14:paraId="0232196F" w14:textId="77777777" w:rsidR="00100843" w:rsidRPr="009823F9" w:rsidRDefault="00100843" w:rsidP="00EF4E6D">
            <w:pPr>
              <w:spacing w:before="0"/>
              <w:contextualSpacing/>
              <w:rPr>
                <w:rFonts w:cs="Arial"/>
                <w:color w:val="FF0000"/>
                <w:sz w:val="24"/>
                <w:szCs w:val="24"/>
              </w:rPr>
            </w:pPr>
          </w:p>
        </w:tc>
      </w:tr>
      <w:tr w:rsidR="00100843" w:rsidRPr="009823F9" w14:paraId="4A5DEC0B" w14:textId="77777777" w:rsidTr="00EF4E6D">
        <w:trPr>
          <w:trHeight w:val="562"/>
        </w:trPr>
        <w:tc>
          <w:tcPr>
            <w:tcW w:w="286" w:type="pct"/>
            <w:tcBorders>
              <w:bottom w:val="single" w:sz="4" w:space="0" w:color="auto"/>
            </w:tcBorders>
            <w:shd w:val="clear" w:color="auto" w:fill="F2F2F2" w:themeFill="background1" w:themeFillShade="F2"/>
            <w:vAlign w:val="center"/>
          </w:tcPr>
          <w:p w14:paraId="2C980803" w14:textId="77777777" w:rsidR="00100843" w:rsidRPr="009823F9" w:rsidRDefault="00100843" w:rsidP="00EF4E6D">
            <w:pPr>
              <w:spacing w:before="0"/>
              <w:contextualSpacing/>
              <w:jc w:val="center"/>
              <w:rPr>
                <w:rFonts w:cs="Arial"/>
                <w:b/>
                <w:sz w:val="24"/>
                <w:szCs w:val="24"/>
                <w:lang w:val="sr-Latn-CS"/>
              </w:rPr>
            </w:pPr>
            <w:r w:rsidRPr="009823F9">
              <w:rPr>
                <w:rFonts w:cs="Arial"/>
                <w:b/>
                <w:sz w:val="24"/>
                <w:szCs w:val="24"/>
                <w:lang w:val="sr-Latn-CS"/>
              </w:rPr>
              <w:t>III</w:t>
            </w:r>
          </w:p>
        </w:tc>
        <w:tc>
          <w:tcPr>
            <w:tcW w:w="3270" w:type="pct"/>
            <w:tcBorders>
              <w:bottom w:val="single" w:sz="4" w:space="0" w:color="auto"/>
              <w:right w:val="single" w:sz="4" w:space="0" w:color="auto"/>
            </w:tcBorders>
            <w:shd w:val="clear" w:color="auto" w:fill="F2F2F2" w:themeFill="background1" w:themeFillShade="F2"/>
            <w:vAlign w:val="center"/>
          </w:tcPr>
          <w:p w14:paraId="5F781455" w14:textId="77777777" w:rsidR="00100843" w:rsidRPr="009823F9" w:rsidRDefault="00100843" w:rsidP="00EF4E6D">
            <w:pPr>
              <w:spacing w:before="0"/>
              <w:contextualSpacing/>
              <w:jc w:val="center"/>
              <w:rPr>
                <w:rFonts w:cs="Arial"/>
                <w:b/>
                <w:sz w:val="24"/>
                <w:szCs w:val="24"/>
              </w:rPr>
            </w:pPr>
            <w:r w:rsidRPr="009823F9">
              <w:rPr>
                <w:rFonts w:cs="Arial"/>
                <w:b/>
                <w:sz w:val="24"/>
                <w:szCs w:val="24"/>
              </w:rPr>
              <w:t>УКУПНО ПОНУЂЕНА ЦЕНА са ПДВ динара</w:t>
            </w:r>
          </w:p>
          <w:p w14:paraId="1CB0F864" w14:textId="77777777" w:rsidR="00100843" w:rsidRPr="009823F9" w:rsidRDefault="00100843" w:rsidP="00EF4E6D">
            <w:pPr>
              <w:spacing w:before="0"/>
              <w:contextualSpacing/>
              <w:jc w:val="center"/>
              <w:rPr>
                <w:rFonts w:cs="Arial"/>
                <w:b/>
                <w:sz w:val="24"/>
                <w:szCs w:val="24"/>
              </w:rPr>
            </w:pPr>
          </w:p>
        </w:tc>
        <w:tc>
          <w:tcPr>
            <w:tcW w:w="1444" w:type="pct"/>
            <w:tcBorders>
              <w:bottom w:val="single" w:sz="4" w:space="0" w:color="auto"/>
              <w:right w:val="single" w:sz="4" w:space="0" w:color="auto"/>
            </w:tcBorders>
          </w:tcPr>
          <w:p w14:paraId="4C35E34D" w14:textId="77777777" w:rsidR="00100843" w:rsidRPr="009823F9" w:rsidRDefault="00100843" w:rsidP="00EF4E6D">
            <w:pPr>
              <w:spacing w:before="0"/>
              <w:contextualSpacing/>
              <w:rPr>
                <w:rFonts w:cs="Arial"/>
                <w:color w:val="FF0000"/>
                <w:sz w:val="24"/>
                <w:szCs w:val="24"/>
              </w:rPr>
            </w:pPr>
          </w:p>
        </w:tc>
      </w:tr>
    </w:tbl>
    <w:p w14:paraId="64A0731F" w14:textId="77777777" w:rsidR="00EF4E6D" w:rsidRPr="00EF4E6D" w:rsidRDefault="00EF4E6D" w:rsidP="00EF4E6D">
      <w:pPr>
        <w:rPr>
          <w:rFonts w:cs="Arial"/>
          <w:b/>
          <w:i/>
          <w:sz w:val="24"/>
          <w:szCs w:val="24"/>
          <w:lang w:val="sr-Cyrl-CS"/>
        </w:rPr>
      </w:pPr>
      <w:r w:rsidRPr="00EF4E6D">
        <w:rPr>
          <w:rFonts w:cs="Arial"/>
          <w:b/>
          <w:i/>
          <w:sz w:val="24"/>
          <w:szCs w:val="24"/>
          <w:lang w:val="sr-Cyrl-CS"/>
        </w:rPr>
        <w:lastRenderedPageBreak/>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507F2161" w14:textId="77777777" w:rsidR="00100843" w:rsidRPr="009823F9" w:rsidRDefault="00100843" w:rsidP="00100843">
      <w:pPr>
        <w:spacing w:before="0"/>
        <w:contextualSpacing/>
        <w:rPr>
          <w:rFonts w:cs="Arial"/>
          <w:b/>
          <w:i/>
          <w:sz w:val="24"/>
          <w:szCs w:val="24"/>
          <w:lang w:val="sr-Cyrl-CS"/>
        </w:rPr>
      </w:pPr>
    </w:p>
    <w:tbl>
      <w:tblPr>
        <w:tblW w:w="10031" w:type="dxa"/>
        <w:jc w:val="center"/>
        <w:tblLayout w:type="fixed"/>
        <w:tblLook w:val="0000" w:firstRow="0" w:lastRow="0" w:firstColumn="0" w:lastColumn="0" w:noHBand="0" w:noVBand="0"/>
      </w:tblPr>
      <w:tblGrid>
        <w:gridCol w:w="3882"/>
        <w:gridCol w:w="2127"/>
        <w:gridCol w:w="4022"/>
      </w:tblGrid>
      <w:tr w:rsidR="00100843" w:rsidRPr="009823F9" w14:paraId="4C4C7262" w14:textId="77777777" w:rsidTr="0057434C">
        <w:trPr>
          <w:jc w:val="center"/>
        </w:trPr>
        <w:tc>
          <w:tcPr>
            <w:tcW w:w="3882" w:type="dxa"/>
          </w:tcPr>
          <w:p w14:paraId="3830640D" w14:textId="77777777" w:rsidR="00100843" w:rsidRDefault="00100843" w:rsidP="0057434C">
            <w:pPr>
              <w:spacing w:before="0"/>
              <w:contextualSpacing/>
              <w:jc w:val="center"/>
              <w:rPr>
                <w:rFonts w:cs="Arial"/>
                <w:sz w:val="24"/>
                <w:szCs w:val="24"/>
              </w:rPr>
            </w:pPr>
          </w:p>
          <w:p w14:paraId="337B0A16" w14:textId="77777777" w:rsidR="00100843" w:rsidRDefault="00100843" w:rsidP="0057434C">
            <w:pPr>
              <w:spacing w:before="0"/>
              <w:contextualSpacing/>
              <w:jc w:val="center"/>
              <w:rPr>
                <w:rFonts w:cs="Arial"/>
                <w:sz w:val="24"/>
                <w:szCs w:val="24"/>
              </w:rPr>
            </w:pPr>
            <w:r>
              <w:rPr>
                <w:rFonts w:cs="Arial"/>
                <w:sz w:val="24"/>
                <w:szCs w:val="24"/>
              </w:rPr>
              <w:t>Датум</w:t>
            </w:r>
          </w:p>
          <w:p w14:paraId="123EACC9" w14:textId="77777777" w:rsidR="00100843" w:rsidRPr="009823F9" w:rsidRDefault="00100843" w:rsidP="0057434C">
            <w:pPr>
              <w:spacing w:before="0"/>
              <w:contextualSpacing/>
              <w:jc w:val="center"/>
              <w:rPr>
                <w:rFonts w:cs="Arial"/>
                <w:sz w:val="24"/>
                <w:szCs w:val="24"/>
              </w:rPr>
            </w:pPr>
          </w:p>
        </w:tc>
        <w:tc>
          <w:tcPr>
            <w:tcW w:w="2127" w:type="dxa"/>
          </w:tcPr>
          <w:p w14:paraId="097756BE" w14:textId="77777777" w:rsidR="00100843" w:rsidRPr="009823F9" w:rsidRDefault="00100843" w:rsidP="0057434C">
            <w:pPr>
              <w:spacing w:before="0"/>
              <w:contextualSpacing/>
              <w:jc w:val="center"/>
              <w:rPr>
                <w:rFonts w:cs="Arial"/>
                <w:sz w:val="24"/>
                <w:szCs w:val="24"/>
                <w:lang w:val="ru-RU"/>
              </w:rPr>
            </w:pPr>
          </w:p>
        </w:tc>
        <w:tc>
          <w:tcPr>
            <w:tcW w:w="4022" w:type="dxa"/>
          </w:tcPr>
          <w:p w14:paraId="42476195" w14:textId="77777777" w:rsidR="00100843" w:rsidRDefault="00100843" w:rsidP="0057434C">
            <w:pPr>
              <w:spacing w:before="0"/>
              <w:contextualSpacing/>
              <w:jc w:val="center"/>
              <w:rPr>
                <w:rFonts w:cs="Arial"/>
                <w:sz w:val="24"/>
                <w:szCs w:val="24"/>
                <w:lang w:val="sr-Cyrl-CS"/>
              </w:rPr>
            </w:pPr>
          </w:p>
          <w:p w14:paraId="47777190" w14:textId="77777777" w:rsidR="00100843" w:rsidRPr="009823F9" w:rsidRDefault="00100843" w:rsidP="0057434C">
            <w:pPr>
              <w:spacing w:before="0"/>
              <w:contextualSpacing/>
              <w:jc w:val="center"/>
              <w:rPr>
                <w:rFonts w:cs="Arial"/>
                <w:sz w:val="24"/>
                <w:szCs w:val="24"/>
                <w:lang w:val="sr-Cyrl-CS"/>
              </w:rPr>
            </w:pPr>
            <w:r w:rsidRPr="009823F9">
              <w:rPr>
                <w:rFonts w:cs="Arial"/>
                <w:sz w:val="24"/>
                <w:szCs w:val="24"/>
                <w:lang w:val="sr-Cyrl-CS"/>
              </w:rPr>
              <w:t>П</w:t>
            </w:r>
            <w:r w:rsidRPr="009823F9">
              <w:rPr>
                <w:rFonts w:cs="Arial"/>
                <w:sz w:val="24"/>
                <w:szCs w:val="24"/>
              </w:rPr>
              <w:t>онуђач</w:t>
            </w:r>
          </w:p>
        </w:tc>
      </w:tr>
      <w:tr w:rsidR="00100843" w:rsidRPr="009823F9" w14:paraId="492F1C71" w14:textId="77777777" w:rsidTr="0057434C">
        <w:trPr>
          <w:jc w:val="center"/>
        </w:trPr>
        <w:tc>
          <w:tcPr>
            <w:tcW w:w="3882" w:type="dxa"/>
          </w:tcPr>
          <w:p w14:paraId="2BCD07F9" w14:textId="77777777" w:rsidR="00100843" w:rsidRPr="009823F9" w:rsidRDefault="00100843" w:rsidP="0057434C">
            <w:pPr>
              <w:spacing w:before="0"/>
              <w:contextualSpacing/>
              <w:jc w:val="center"/>
              <w:rPr>
                <w:rFonts w:cs="Arial"/>
                <w:sz w:val="24"/>
                <w:szCs w:val="24"/>
              </w:rPr>
            </w:pPr>
          </w:p>
        </w:tc>
        <w:tc>
          <w:tcPr>
            <w:tcW w:w="2127" w:type="dxa"/>
          </w:tcPr>
          <w:p w14:paraId="73B7A449" w14:textId="77777777" w:rsidR="00100843" w:rsidRPr="009823F9" w:rsidRDefault="00100843" w:rsidP="0057434C">
            <w:pPr>
              <w:spacing w:before="0"/>
              <w:contextualSpacing/>
              <w:jc w:val="center"/>
              <w:rPr>
                <w:rFonts w:cs="Arial"/>
                <w:sz w:val="24"/>
                <w:szCs w:val="24"/>
              </w:rPr>
            </w:pPr>
            <w:r w:rsidRPr="009823F9">
              <w:rPr>
                <w:rFonts w:cs="Arial"/>
                <w:sz w:val="24"/>
                <w:szCs w:val="24"/>
              </w:rPr>
              <w:t>М.П.</w:t>
            </w:r>
          </w:p>
        </w:tc>
        <w:tc>
          <w:tcPr>
            <w:tcW w:w="4022" w:type="dxa"/>
          </w:tcPr>
          <w:p w14:paraId="672673A3" w14:textId="77777777" w:rsidR="00100843" w:rsidRPr="009823F9" w:rsidRDefault="00100843" w:rsidP="0057434C">
            <w:pPr>
              <w:spacing w:before="0"/>
              <w:contextualSpacing/>
              <w:jc w:val="center"/>
              <w:rPr>
                <w:rFonts w:cs="Arial"/>
                <w:sz w:val="24"/>
                <w:szCs w:val="24"/>
                <w:lang w:val="ru-RU"/>
              </w:rPr>
            </w:pPr>
          </w:p>
        </w:tc>
      </w:tr>
      <w:tr w:rsidR="00100843" w:rsidRPr="009823F9" w14:paraId="5FC7F0F9" w14:textId="77777777" w:rsidTr="0057434C">
        <w:trPr>
          <w:jc w:val="center"/>
        </w:trPr>
        <w:tc>
          <w:tcPr>
            <w:tcW w:w="3882" w:type="dxa"/>
            <w:tcBorders>
              <w:bottom w:val="single" w:sz="4" w:space="0" w:color="auto"/>
            </w:tcBorders>
          </w:tcPr>
          <w:p w14:paraId="2F62E7EE" w14:textId="77777777" w:rsidR="00100843" w:rsidRPr="009823F9" w:rsidRDefault="00100843" w:rsidP="0057434C">
            <w:pPr>
              <w:spacing w:before="0"/>
              <w:contextualSpacing/>
              <w:jc w:val="center"/>
              <w:rPr>
                <w:rFonts w:cs="Arial"/>
                <w:sz w:val="24"/>
                <w:szCs w:val="24"/>
              </w:rPr>
            </w:pPr>
          </w:p>
        </w:tc>
        <w:tc>
          <w:tcPr>
            <w:tcW w:w="2127" w:type="dxa"/>
          </w:tcPr>
          <w:p w14:paraId="006856E1" w14:textId="77777777" w:rsidR="00100843" w:rsidRPr="009823F9" w:rsidRDefault="00100843" w:rsidP="0057434C">
            <w:pPr>
              <w:spacing w:before="0"/>
              <w:contextualSpacing/>
              <w:jc w:val="center"/>
              <w:rPr>
                <w:rFonts w:cs="Arial"/>
                <w:sz w:val="24"/>
                <w:szCs w:val="24"/>
                <w:lang w:val="ru-RU"/>
              </w:rPr>
            </w:pPr>
          </w:p>
        </w:tc>
        <w:tc>
          <w:tcPr>
            <w:tcW w:w="4022" w:type="dxa"/>
            <w:tcBorders>
              <w:bottom w:val="single" w:sz="4" w:space="0" w:color="auto"/>
            </w:tcBorders>
          </w:tcPr>
          <w:p w14:paraId="3DD998CE" w14:textId="77777777" w:rsidR="00100843" w:rsidRPr="009823F9" w:rsidRDefault="00100843" w:rsidP="0057434C">
            <w:pPr>
              <w:spacing w:before="0"/>
              <w:contextualSpacing/>
              <w:jc w:val="center"/>
              <w:rPr>
                <w:rFonts w:cs="Arial"/>
                <w:sz w:val="24"/>
                <w:szCs w:val="24"/>
                <w:lang w:val="ru-RU"/>
              </w:rPr>
            </w:pPr>
          </w:p>
        </w:tc>
      </w:tr>
      <w:tr w:rsidR="00100843" w:rsidRPr="009823F9" w14:paraId="7C44EB57" w14:textId="77777777" w:rsidTr="0057434C">
        <w:trPr>
          <w:trHeight w:val="389"/>
          <w:jc w:val="center"/>
        </w:trPr>
        <w:tc>
          <w:tcPr>
            <w:tcW w:w="3882" w:type="dxa"/>
            <w:tcBorders>
              <w:top w:val="single" w:sz="4" w:space="0" w:color="auto"/>
            </w:tcBorders>
          </w:tcPr>
          <w:p w14:paraId="14747C64" w14:textId="77777777" w:rsidR="00100843" w:rsidRPr="009823F9" w:rsidRDefault="00100843" w:rsidP="0057434C">
            <w:pPr>
              <w:spacing w:before="0"/>
              <w:contextualSpacing/>
              <w:jc w:val="center"/>
              <w:rPr>
                <w:rFonts w:cs="Arial"/>
                <w:sz w:val="24"/>
                <w:szCs w:val="24"/>
              </w:rPr>
            </w:pPr>
          </w:p>
        </w:tc>
        <w:tc>
          <w:tcPr>
            <w:tcW w:w="2127" w:type="dxa"/>
          </w:tcPr>
          <w:p w14:paraId="53D4CC70" w14:textId="77777777" w:rsidR="00100843" w:rsidRPr="009823F9" w:rsidRDefault="00100843" w:rsidP="0057434C">
            <w:pPr>
              <w:spacing w:before="0"/>
              <w:contextualSpacing/>
              <w:jc w:val="center"/>
              <w:rPr>
                <w:rFonts w:cs="Arial"/>
                <w:sz w:val="24"/>
                <w:szCs w:val="24"/>
                <w:lang w:val="ru-RU"/>
              </w:rPr>
            </w:pPr>
          </w:p>
        </w:tc>
        <w:tc>
          <w:tcPr>
            <w:tcW w:w="4022" w:type="dxa"/>
            <w:tcBorders>
              <w:top w:val="single" w:sz="4" w:space="0" w:color="auto"/>
            </w:tcBorders>
          </w:tcPr>
          <w:p w14:paraId="25B3C2CD" w14:textId="77777777" w:rsidR="00100843" w:rsidRPr="009823F9" w:rsidRDefault="00100843" w:rsidP="0057434C">
            <w:pPr>
              <w:spacing w:before="0"/>
              <w:contextualSpacing/>
              <w:jc w:val="center"/>
              <w:rPr>
                <w:rFonts w:cs="Arial"/>
                <w:sz w:val="24"/>
                <w:szCs w:val="24"/>
                <w:lang w:val="ru-RU"/>
              </w:rPr>
            </w:pPr>
          </w:p>
        </w:tc>
      </w:tr>
    </w:tbl>
    <w:p w14:paraId="7B0563A2" w14:textId="77777777" w:rsidR="00100843" w:rsidRPr="009823F9" w:rsidRDefault="00100843" w:rsidP="00100843">
      <w:pPr>
        <w:spacing w:before="0"/>
        <w:contextualSpacing/>
        <w:rPr>
          <w:rFonts w:cs="Arial"/>
          <w:b/>
          <w:i/>
          <w:sz w:val="24"/>
          <w:szCs w:val="24"/>
          <w:lang w:val="sr-Cyrl-CS"/>
        </w:rPr>
      </w:pPr>
    </w:p>
    <w:p w14:paraId="3E765B0C" w14:textId="77777777" w:rsidR="00EF4E6D" w:rsidRPr="009823F9" w:rsidRDefault="00EF4E6D" w:rsidP="00EF4E6D">
      <w:pPr>
        <w:spacing w:before="0"/>
        <w:contextualSpacing/>
        <w:rPr>
          <w:rFonts w:cs="Arial"/>
          <w:b/>
          <w:i/>
          <w:sz w:val="24"/>
          <w:szCs w:val="24"/>
          <w:lang w:val="sr-Cyrl-CS"/>
        </w:rPr>
      </w:pPr>
      <w:r w:rsidRPr="009823F9">
        <w:rPr>
          <w:rFonts w:cs="Arial"/>
          <w:b/>
          <w:i/>
          <w:sz w:val="24"/>
          <w:szCs w:val="24"/>
          <w:lang w:val="sr-Cyrl-CS"/>
        </w:rPr>
        <w:t>Напомена:</w:t>
      </w:r>
    </w:p>
    <w:p w14:paraId="5D8FA5D6" w14:textId="77777777" w:rsidR="00EF4E6D" w:rsidRPr="009823F9" w:rsidRDefault="00EF4E6D" w:rsidP="00EF4E6D">
      <w:pPr>
        <w:pStyle w:val="KDKomentar"/>
        <w:spacing w:before="0"/>
        <w:contextualSpacing/>
        <w:rPr>
          <w:rFonts w:eastAsia="TimesNewRomanPS-BoldMT" w:cs="Arial"/>
          <w:color w:val="auto"/>
          <w:sz w:val="24"/>
          <w:szCs w:val="24"/>
        </w:rPr>
      </w:pPr>
      <w:r w:rsidRPr="009823F9">
        <w:rPr>
          <w:rFonts w:eastAsia="TimesNewRomanPS-BoldMT" w:cs="Arial"/>
          <w:color w:val="auto"/>
          <w:sz w:val="24"/>
          <w:szCs w:val="24"/>
        </w:rPr>
        <w:t xml:space="preserve">-Уколико </w:t>
      </w:r>
      <w:r w:rsidRPr="009823F9">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9823F9">
        <w:rPr>
          <w:rFonts w:eastAsia="TimesNewRomanPS-BoldMT" w:cs="Arial"/>
          <w:color w:val="auto"/>
          <w:sz w:val="24"/>
          <w:szCs w:val="24"/>
        </w:rPr>
        <w:t>.</w:t>
      </w:r>
    </w:p>
    <w:p w14:paraId="6AD9F1B5" w14:textId="77777777" w:rsidR="00EF4E6D" w:rsidRDefault="00EF4E6D" w:rsidP="00EF4E6D">
      <w:pPr>
        <w:pStyle w:val="KDKomentar"/>
        <w:spacing w:before="0"/>
        <w:contextualSpacing/>
        <w:rPr>
          <w:rFonts w:eastAsia="TimesNewRomanPS-BoldMT" w:cs="Arial"/>
          <w:color w:val="auto"/>
          <w:sz w:val="24"/>
          <w:szCs w:val="24"/>
        </w:rPr>
      </w:pPr>
      <w:r w:rsidRPr="009823F9">
        <w:rPr>
          <w:rFonts w:eastAsia="TimesNewRomanPS-BoldMT" w:cs="Arial"/>
          <w:color w:val="auto"/>
          <w:sz w:val="24"/>
          <w:szCs w:val="24"/>
          <w:lang w:val="sr-Cyrl-CS"/>
        </w:rPr>
        <w:t xml:space="preserve">- </w:t>
      </w:r>
      <w:r w:rsidRPr="009823F9">
        <w:rPr>
          <w:rFonts w:eastAsia="TimesNewRomanPS-BoldMT" w:cs="Arial"/>
          <w:color w:val="auto"/>
          <w:sz w:val="24"/>
          <w:szCs w:val="24"/>
        </w:rPr>
        <w:t>Уколико понуђач подноси понуду са подизвођачем овај образац потписује и оверава печатом понуђач.</w:t>
      </w:r>
    </w:p>
    <w:p w14:paraId="461AAD55" w14:textId="77777777" w:rsidR="00EF4E6D" w:rsidRDefault="00EF4E6D" w:rsidP="00EF4E6D">
      <w:pPr>
        <w:pStyle w:val="KDKomentar"/>
        <w:spacing w:before="0"/>
        <w:contextualSpacing/>
        <w:rPr>
          <w:rFonts w:cs="Arial"/>
          <w:b/>
          <w:i w:val="0"/>
          <w:color w:val="auto"/>
          <w:sz w:val="24"/>
          <w:szCs w:val="24"/>
          <w:lang w:val="sr-Latn-CS"/>
        </w:rPr>
      </w:pPr>
    </w:p>
    <w:p w14:paraId="0DA24BB2" w14:textId="77777777" w:rsidR="00EF4E6D" w:rsidRPr="00E56F1A" w:rsidRDefault="00EF4E6D" w:rsidP="00EF4E6D">
      <w:pPr>
        <w:pStyle w:val="KDKomentar"/>
        <w:spacing w:before="0"/>
        <w:contextualSpacing/>
        <w:rPr>
          <w:rFonts w:cs="Arial"/>
          <w:i w:val="0"/>
          <w:color w:val="auto"/>
          <w:sz w:val="24"/>
          <w:szCs w:val="24"/>
          <w:lang w:val="sr-Latn-CS"/>
        </w:rPr>
      </w:pPr>
      <w:r w:rsidRPr="00E56F1A">
        <w:rPr>
          <w:rFonts w:cs="Arial"/>
          <w:b/>
          <w:i w:val="0"/>
          <w:color w:val="auto"/>
          <w:sz w:val="24"/>
          <w:szCs w:val="24"/>
          <w:lang w:val="sr-Latn-CS"/>
        </w:rPr>
        <w:t>Упутство</w:t>
      </w:r>
      <w:r w:rsidRPr="00E56F1A">
        <w:rPr>
          <w:rFonts w:cs="Arial"/>
          <w:b/>
          <w:i w:val="0"/>
          <w:color w:val="auto"/>
          <w:sz w:val="24"/>
          <w:szCs w:val="24"/>
        </w:rPr>
        <w:t xml:space="preserve"> з</w:t>
      </w:r>
      <w:r w:rsidRPr="00E56F1A">
        <w:rPr>
          <w:rFonts w:cs="Arial"/>
          <w:b/>
          <w:i w:val="0"/>
          <w:color w:val="auto"/>
          <w:sz w:val="24"/>
          <w:szCs w:val="24"/>
          <w:lang w:val="sr-Latn-CS"/>
        </w:rPr>
        <w:t>а попуњавањ</w:t>
      </w:r>
      <w:r w:rsidRPr="00E56F1A">
        <w:rPr>
          <w:rFonts w:cs="Arial"/>
          <w:b/>
          <w:i w:val="0"/>
          <w:color w:val="auto"/>
          <w:sz w:val="24"/>
          <w:szCs w:val="24"/>
        </w:rPr>
        <w:t>е Обрасца структуре цене</w:t>
      </w:r>
    </w:p>
    <w:p w14:paraId="49F64A90" w14:textId="1B98DE6E" w:rsidR="00EF4E6D" w:rsidRPr="00177843" w:rsidRDefault="00EF4E6D" w:rsidP="00EF4E6D">
      <w:pPr>
        <w:tabs>
          <w:tab w:val="left" w:pos="90"/>
        </w:tabs>
        <w:spacing w:before="0"/>
        <w:contextualSpacing/>
        <w:rPr>
          <w:rFonts w:eastAsia="Calibri" w:cs="Arial"/>
          <w:bCs/>
          <w:iCs/>
          <w:sz w:val="24"/>
          <w:szCs w:val="24"/>
        </w:rPr>
      </w:pPr>
      <w:r w:rsidRPr="00177843">
        <w:rPr>
          <w:rFonts w:eastAsia="Calibri" w:cs="Arial"/>
          <w:bCs/>
          <w:iCs/>
          <w:sz w:val="24"/>
          <w:szCs w:val="24"/>
        </w:rPr>
        <w:t>Понуђач треба да попун</w:t>
      </w:r>
      <w:r w:rsidRPr="00177843">
        <w:rPr>
          <w:rFonts w:eastAsia="Calibri" w:cs="Arial"/>
          <w:bCs/>
          <w:iCs/>
          <w:sz w:val="24"/>
          <w:szCs w:val="24"/>
          <w:lang w:val="sr-Cyrl-CS"/>
        </w:rPr>
        <w:t>и</w:t>
      </w:r>
      <w:r w:rsidRPr="00177843">
        <w:rPr>
          <w:rFonts w:eastAsia="Calibri" w:cs="Arial"/>
          <w:bCs/>
          <w:iCs/>
          <w:sz w:val="24"/>
          <w:szCs w:val="24"/>
        </w:rPr>
        <w:t xml:space="preserve"> образац структуре цене </w:t>
      </w:r>
      <w:r w:rsidR="006A4F45">
        <w:rPr>
          <w:rFonts w:eastAsia="Calibri" w:cs="Arial"/>
          <w:bCs/>
          <w:iCs/>
          <w:sz w:val="24"/>
          <w:szCs w:val="24"/>
          <w:lang w:val="sr-Cyrl-CS"/>
        </w:rPr>
        <w:t>Табела 1, Табела 2, Табела 3 и Табела 4</w:t>
      </w:r>
      <w:r w:rsidRPr="00177843">
        <w:rPr>
          <w:rFonts w:eastAsia="Calibri" w:cs="Arial"/>
          <w:bCs/>
          <w:iCs/>
          <w:sz w:val="24"/>
          <w:szCs w:val="24"/>
          <w:lang w:val="sr-Cyrl-CS"/>
        </w:rPr>
        <w:t xml:space="preserve"> на следећи начин</w:t>
      </w:r>
      <w:r w:rsidRPr="00177843">
        <w:rPr>
          <w:rFonts w:eastAsia="Calibri" w:cs="Arial"/>
          <w:bCs/>
          <w:iCs/>
          <w:sz w:val="24"/>
          <w:szCs w:val="24"/>
        </w:rPr>
        <w:t>:</w:t>
      </w:r>
    </w:p>
    <w:p w14:paraId="08974E5B" w14:textId="77777777" w:rsidR="00EF4E6D" w:rsidRPr="00177843" w:rsidRDefault="00EF4E6D" w:rsidP="00EF4E6D">
      <w:pPr>
        <w:tabs>
          <w:tab w:val="left" w:pos="90"/>
        </w:tabs>
        <w:spacing w:before="0"/>
        <w:contextualSpacing/>
        <w:rPr>
          <w:rFonts w:eastAsia="Calibri" w:cs="Arial"/>
          <w:bCs/>
          <w:iCs/>
          <w:sz w:val="24"/>
          <w:szCs w:val="24"/>
        </w:rPr>
      </w:pPr>
    </w:p>
    <w:p w14:paraId="2FA5BCF2" w14:textId="2009C9E6" w:rsidR="00EF4E6D" w:rsidRPr="00177843" w:rsidRDefault="00EF4E6D" w:rsidP="006A4F45">
      <w:pPr>
        <w:numPr>
          <w:ilvl w:val="0"/>
          <w:numId w:val="10"/>
        </w:numPr>
        <w:tabs>
          <w:tab w:val="left" w:pos="90"/>
        </w:tabs>
        <w:suppressAutoHyphens/>
        <w:spacing w:before="0" w:line="276" w:lineRule="auto"/>
        <w:contextualSpacing/>
        <w:rPr>
          <w:rFonts w:eastAsia="Calibri" w:cs="Arial"/>
          <w:bCs/>
          <w:iCs/>
          <w:sz w:val="24"/>
          <w:szCs w:val="24"/>
        </w:rPr>
      </w:pPr>
      <w:r>
        <w:rPr>
          <w:rFonts w:eastAsia="Calibri" w:cs="Arial"/>
          <w:bCs/>
          <w:iCs/>
          <w:sz w:val="24"/>
          <w:szCs w:val="24"/>
          <w:lang w:val="sr-Cyrl-CS"/>
        </w:rPr>
        <w:t xml:space="preserve">у колону </w:t>
      </w:r>
      <w:r w:rsidR="006A4F45">
        <w:rPr>
          <w:rFonts w:eastAsia="Calibri" w:cs="Arial"/>
          <w:bCs/>
          <w:iCs/>
          <w:sz w:val="24"/>
          <w:szCs w:val="24"/>
          <w:lang w:val="sr-Cyrl-CS"/>
        </w:rPr>
        <w:t>„</w:t>
      </w:r>
      <w:r w:rsidR="006A4F45" w:rsidRPr="006A4F45">
        <w:rPr>
          <w:rFonts w:eastAsia="Calibri" w:cs="Arial"/>
          <w:bCs/>
          <w:iCs/>
          <w:sz w:val="24"/>
          <w:szCs w:val="24"/>
          <w:lang w:val="sr-Cyrl-CS"/>
        </w:rPr>
        <w:t>Цена по јединици мере без ПДВ</w:t>
      </w:r>
      <w:r w:rsidR="006A4F45">
        <w:rPr>
          <w:rFonts w:eastAsia="Calibri" w:cs="Arial"/>
          <w:bCs/>
          <w:iCs/>
          <w:sz w:val="24"/>
          <w:szCs w:val="24"/>
          <w:lang w:val="sr-Cyrl-CS"/>
        </w:rPr>
        <w:t>“</w:t>
      </w:r>
      <w:r w:rsidRPr="00177843">
        <w:rPr>
          <w:rFonts w:eastAsia="Calibri" w:cs="Arial"/>
          <w:bCs/>
          <w:iCs/>
          <w:sz w:val="24"/>
          <w:szCs w:val="24"/>
          <w:lang w:val="sr-Cyrl-CS"/>
        </w:rPr>
        <w:t xml:space="preserve"> </w:t>
      </w:r>
      <w:r w:rsidRPr="00177843">
        <w:rPr>
          <w:rFonts w:eastAsia="Calibri" w:cs="Arial"/>
          <w:bCs/>
          <w:iCs/>
          <w:sz w:val="24"/>
          <w:szCs w:val="24"/>
        </w:rPr>
        <w:t>уписати колико износи јединична цена без ПДВ;</w:t>
      </w:r>
    </w:p>
    <w:p w14:paraId="044E591F" w14:textId="0338D5CE" w:rsidR="00EF4E6D" w:rsidRPr="00177843" w:rsidRDefault="00EF4E6D" w:rsidP="006A4F45">
      <w:pPr>
        <w:numPr>
          <w:ilvl w:val="0"/>
          <w:numId w:val="10"/>
        </w:numPr>
        <w:tabs>
          <w:tab w:val="left" w:pos="90"/>
        </w:tabs>
        <w:suppressAutoHyphens/>
        <w:spacing w:before="0" w:line="276" w:lineRule="auto"/>
        <w:contextualSpacing/>
        <w:rPr>
          <w:rFonts w:eastAsia="Calibri" w:cs="Arial"/>
          <w:bCs/>
          <w:iCs/>
          <w:sz w:val="24"/>
          <w:szCs w:val="24"/>
        </w:rPr>
      </w:pPr>
      <w:r w:rsidRPr="00177843">
        <w:rPr>
          <w:rFonts w:eastAsia="Calibri" w:cs="Arial"/>
          <w:bCs/>
          <w:iCs/>
          <w:sz w:val="24"/>
          <w:szCs w:val="24"/>
        </w:rPr>
        <w:t xml:space="preserve">у колону </w:t>
      </w:r>
      <w:r w:rsidR="006A4F45" w:rsidRPr="006A4F45">
        <w:rPr>
          <w:rFonts w:eastAsia="Calibri" w:cs="Arial"/>
          <w:bCs/>
          <w:iCs/>
          <w:sz w:val="24"/>
          <w:szCs w:val="24"/>
          <w:lang w:val="sr-Cyrl-CS"/>
        </w:rPr>
        <w:t xml:space="preserve">„Цена по јединици мере </w:t>
      </w:r>
      <w:r w:rsidR="006A4F45">
        <w:rPr>
          <w:rFonts w:eastAsia="Calibri" w:cs="Arial"/>
          <w:bCs/>
          <w:iCs/>
          <w:sz w:val="24"/>
          <w:szCs w:val="24"/>
          <w:lang w:val="sr-Cyrl-CS"/>
        </w:rPr>
        <w:t>са</w:t>
      </w:r>
      <w:r w:rsidR="006A4F45" w:rsidRPr="006A4F45">
        <w:rPr>
          <w:rFonts w:eastAsia="Calibri" w:cs="Arial"/>
          <w:bCs/>
          <w:iCs/>
          <w:sz w:val="24"/>
          <w:szCs w:val="24"/>
          <w:lang w:val="sr-Cyrl-CS"/>
        </w:rPr>
        <w:t xml:space="preserve"> ПДВ“ </w:t>
      </w:r>
      <w:r w:rsidRPr="00177843">
        <w:rPr>
          <w:rFonts w:eastAsia="Calibri" w:cs="Arial"/>
          <w:bCs/>
          <w:iCs/>
          <w:sz w:val="24"/>
          <w:szCs w:val="24"/>
        </w:rPr>
        <w:t xml:space="preserve"> уписати колико износи јединична цена са ПДВ;</w:t>
      </w:r>
    </w:p>
    <w:p w14:paraId="4CBDBF7F" w14:textId="74D42314" w:rsidR="00EF4E6D" w:rsidRPr="00177843" w:rsidRDefault="00EF4E6D" w:rsidP="006A4F45">
      <w:pPr>
        <w:numPr>
          <w:ilvl w:val="0"/>
          <w:numId w:val="10"/>
        </w:numPr>
        <w:tabs>
          <w:tab w:val="left" w:pos="90"/>
        </w:tabs>
        <w:suppressAutoHyphens/>
        <w:spacing w:before="0" w:line="276" w:lineRule="auto"/>
        <w:contextualSpacing/>
        <w:rPr>
          <w:rFonts w:eastAsia="Calibri" w:cs="Arial"/>
          <w:bCs/>
          <w:iCs/>
          <w:sz w:val="24"/>
          <w:szCs w:val="24"/>
        </w:rPr>
      </w:pPr>
      <w:r w:rsidRPr="00177843">
        <w:rPr>
          <w:rFonts w:eastAsia="Calibri" w:cs="Arial"/>
          <w:bCs/>
          <w:iCs/>
          <w:sz w:val="24"/>
          <w:szCs w:val="24"/>
        </w:rPr>
        <w:t xml:space="preserve">у колону </w:t>
      </w:r>
      <w:r w:rsidR="006A4F45">
        <w:rPr>
          <w:rFonts w:eastAsia="Calibri" w:cs="Arial"/>
          <w:bCs/>
          <w:iCs/>
          <w:sz w:val="24"/>
          <w:szCs w:val="24"/>
          <w:lang w:val="sr-Cyrl-RS"/>
        </w:rPr>
        <w:t>„</w:t>
      </w:r>
      <w:r w:rsidR="006A4F45" w:rsidRPr="006A4F45">
        <w:rPr>
          <w:rFonts w:eastAsia="Calibri" w:cs="Arial"/>
          <w:bCs/>
          <w:iCs/>
          <w:sz w:val="24"/>
          <w:szCs w:val="24"/>
          <w:lang w:val="sr-Cyrl-CS"/>
        </w:rPr>
        <w:t>Укупна цена без ПДВ</w:t>
      </w:r>
      <w:r w:rsidR="006A4F45">
        <w:rPr>
          <w:rFonts w:eastAsia="Calibri" w:cs="Arial"/>
          <w:bCs/>
          <w:iCs/>
          <w:sz w:val="24"/>
          <w:szCs w:val="24"/>
          <w:lang w:val="sr-Cyrl-CS"/>
        </w:rPr>
        <w:t>“</w:t>
      </w:r>
      <w:r w:rsidRPr="00177843">
        <w:rPr>
          <w:rFonts w:eastAsia="Calibri" w:cs="Arial"/>
          <w:bCs/>
          <w:iCs/>
          <w:sz w:val="24"/>
          <w:szCs w:val="24"/>
        </w:rPr>
        <w:t xml:space="preserve"> уписати колико износи укупна цена без ПДВ и то тако што ће помножити јединичну цену без ПДВ </w:t>
      </w:r>
      <w:r w:rsidR="006A4F45">
        <w:rPr>
          <w:rFonts w:eastAsia="Calibri" w:cs="Arial"/>
          <w:bCs/>
          <w:iCs/>
          <w:sz w:val="24"/>
          <w:szCs w:val="24"/>
        </w:rPr>
        <w:t>са траженом количином;</w:t>
      </w:r>
    </w:p>
    <w:p w14:paraId="26683EAF" w14:textId="747714BA" w:rsidR="00EF4E6D" w:rsidRPr="00177843" w:rsidRDefault="00EF4E6D" w:rsidP="006A4F45">
      <w:pPr>
        <w:numPr>
          <w:ilvl w:val="0"/>
          <w:numId w:val="18"/>
        </w:numPr>
        <w:tabs>
          <w:tab w:val="left" w:pos="90"/>
        </w:tabs>
        <w:suppressAutoHyphens/>
        <w:spacing w:before="0" w:line="276" w:lineRule="auto"/>
        <w:contextualSpacing/>
        <w:rPr>
          <w:rFonts w:eastAsia="Calibri" w:cs="Arial"/>
          <w:bCs/>
          <w:iCs/>
          <w:sz w:val="24"/>
          <w:szCs w:val="24"/>
        </w:rPr>
      </w:pPr>
      <w:r w:rsidRPr="00177843">
        <w:rPr>
          <w:rFonts w:eastAsia="Calibri" w:cs="Arial"/>
          <w:bCs/>
          <w:iCs/>
          <w:sz w:val="24"/>
          <w:szCs w:val="24"/>
          <w:lang w:val="sr-Cyrl-CS"/>
        </w:rPr>
        <w:t xml:space="preserve">у колону </w:t>
      </w:r>
      <w:r w:rsidR="006A4F45">
        <w:rPr>
          <w:rFonts w:eastAsia="Calibri" w:cs="Arial"/>
          <w:bCs/>
          <w:iCs/>
          <w:sz w:val="24"/>
          <w:szCs w:val="24"/>
          <w:lang w:val="sr-Cyrl-CS"/>
        </w:rPr>
        <w:t>„</w:t>
      </w:r>
      <w:r w:rsidR="006A4F45" w:rsidRPr="006A4F45">
        <w:rPr>
          <w:rFonts w:eastAsia="Calibri" w:cs="Arial"/>
          <w:bCs/>
          <w:iCs/>
          <w:sz w:val="24"/>
          <w:szCs w:val="24"/>
          <w:lang w:val="sr-Cyrl-CS"/>
        </w:rPr>
        <w:t>Укупна цена са ПДВ</w:t>
      </w:r>
      <w:r w:rsidR="006A4F45">
        <w:rPr>
          <w:rFonts w:eastAsia="Calibri" w:cs="Arial"/>
          <w:bCs/>
          <w:iCs/>
          <w:sz w:val="24"/>
          <w:szCs w:val="24"/>
          <w:lang w:val="sr-Cyrl-CS"/>
        </w:rPr>
        <w:t>“</w:t>
      </w:r>
      <w:r w:rsidRPr="00177843">
        <w:rPr>
          <w:rFonts w:eastAsia="Calibri" w:cs="Arial"/>
          <w:bCs/>
          <w:iCs/>
          <w:sz w:val="24"/>
          <w:szCs w:val="24"/>
        </w:rPr>
        <w:t xml:space="preserve"> уписати колико износи укупна цена са ПДВ и то тако што ће помножити јединичну цену са ПДВ са траженом количином.</w:t>
      </w:r>
    </w:p>
    <w:p w14:paraId="0839875C" w14:textId="5B50F418" w:rsidR="00EF4E6D" w:rsidRPr="00C90905" w:rsidRDefault="00C90905" w:rsidP="00EF4E6D">
      <w:pPr>
        <w:tabs>
          <w:tab w:val="left" w:pos="992"/>
        </w:tabs>
        <w:spacing w:before="0"/>
        <w:contextualSpacing/>
        <w:rPr>
          <w:rFonts w:cs="Arial"/>
          <w:sz w:val="24"/>
          <w:szCs w:val="24"/>
          <w:lang w:val="sr-Cyrl-BA"/>
        </w:rPr>
      </w:pPr>
      <w:r>
        <w:rPr>
          <w:rFonts w:cs="Arial"/>
          <w:sz w:val="24"/>
          <w:szCs w:val="24"/>
          <w:lang w:val="sr-Cyrl-BA"/>
        </w:rPr>
        <w:tab/>
      </w:r>
      <w:r w:rsidRPr="00C90905">
        <w:rPr>
          <w:rFonts w:cs="Arial"/>
          <w:sz w:val="24"/>
          <w:szCs w:val="24"/>
          <w:lang w:val="sr-Cyrl-BA"/>
        </w:rPr>
        <w:t>Табела 5.</w:t>
      </w:r>
    </w:p>
    <w:p w14:paraId="220A8859" w14:textId="21DA2754" w:rsidR="00EF4E6D" w:rsidRPr="00177843" w:rsidRDefault="00EF4E6D" w:rsidP="00EF4E6D">
      <w:pPr>
        <w:numPr>
          <w:ilvl w:val="0"/>
          <w:numId w:val="18"/>
        </w:numPr>
        <w:tabs>
          <w:tab w:val="left" w:pos="992"/>
        </w:tabs>
        <w:spacing w:before="0" w:line="276" w:lineRule="auto"/>
        <w:contextualSpacing/>
        <w:rPr>
          <w:rFonts w:cs="Arial"/>
          <w:sz w:val="24"/>
          <w:szCs w:val="24"/>
        </w:rPr>
      </w:pPr>
      <w:r w:rsidRPr="00177843">
        <w:rPr>
          <w:rFonts w:cs="Arial"/>
          <w:sz w:val="24"/>
          <w:szCs w:val="24"/>
        </w:rPr>
        <w:t>у ред бр. I – уписује се укупно понуђена цена за све позиције</w:t>
      </w:r>
      <w:r w:rsidR="003E7EDA">
        <w:rPr>
          <w:rFonts w:cs="Arial"/>
          <w:sz w:val="24"/>
          <w:szCs w:val="24"/>
          <w:lang w:val="sr-Cyrl-RS"/>
        </w:rPr>
        <w:t xml:space="preserve"> </w:t>
      </w:r>
      <w:r w:rsidRPr="00177843">
        <w:rPr>
          <w:rFonts w:cs="Arial"/>
          <w:sz w:val="24"/>
          <w:szCs w:val="24"/>
        </w:rPr>
        <w:t xml:space="preserve">без ПДВ </w:t>
      </w:r>
    </w:p>
    <w:p w14:paraId="091D9374" w14:textId="77777777" w:rsidR="00EF4E6D" w:rsidRPr="00177843" w:rsidRDefault="00EF4E6D" w:rsidP="00EF4E6D">
      <w:pPr>
        <w:numPr>
          <w:ilvl w:val="0"/>
          <w:numId w:val="18"/>
        </w:numPr>
        <w:tabs>
          <w:tab w:val="left" w:pos="992"/>
        </w:tabs>
        <w:spacing w:before="0" w:line="276" w:lineRule="auto"/>
        <w:contextualSpacing/>
        <w:rPr>
          <w:rFonts w:cs="Arial"/>
          <w:sz w:val="24"/>
          <w:szCs w:val="24"/>
        </w:rPr>
      </w:pPr>
      <w:r w:rsidRPr="00177843">
        <w:rPr>
          <w:rFonts w:cs="Arial"/>
          <w:sz w:val="24"/>
          <w:szCs w:val="24"/>
        </w:rPr>
        <w:t xml:space="preserve">у ред бр. II – уписује се укупан износ ПДВ </w:t>
      </w:r>
    </w:p>
    <w:p w14:paraId="4EAE89CE" w14:textId="77777777" w:rsidR="00EF4E6D" w:rsidRPr="00177843" w:rsidRDefault="00EF4E6D" w:rsidP="00EF4E6D">
      <w:pPr>
        <w:numPr>
          <w:ilvl w:val="0"/>
          <w:numId w:val="18"/>
        </w:numPr>
        <w:tabs>
          <w:tab w:val="left" w:pos="992"/>
        </w:tabs>
        <w:spacing w:before="0" w:line="276" w:lineRule="auto"/>
        <w:contextualSpacing/>
        <w:rPr>
          <w:rFonts w:cs="Arial"/>
          <w:sz w:val="24"/>
          <w:szCs w:val="24"/>
        </w:rPr>
      </w:pPr>
      <w:r w:rsidRPr="00177843">
        <w:rPr>
          <w:rFonts w:cs="Arial"/>
          <w:sz w:val="24"/>
          <w:szCs w:val="24"/>
        </w:rPr>
        <w:t>у ред бр. III – уписује се укупно понуђена цена са ПДВ (ред бр. I + ред.</w:t>
      </w:r>
      <w:r w:rsidRPr="00177843">
        <w:rPr>
          <w:rFonts w:cs="Arial"/>
          <w:sz w:val="24"/>
          <w:szCs w:val="24"/>
          <w:lang w:val="sr-Cyrl-RS"/>
        </w:rPr>
        <w:t xml:space="preserve"> </w:t>
      </w:r>
      <w:r w:rsidRPr="00177843">
        <w:rPr>
          <w:rFonts w:cs="Arial"/>
          <w:sz w:val="24"/>
          <w:szCs w:val="24"/>
        </w:rPr>
        <w:t>бр. II)</w:t>
      </w:r>
    </w:p>
    <w:p w14:paraId="18E97450" w14:textId="77777777" w:rsidR="00EF4E6D" w:rsidRPr="00177843" w:rsidRDefault="00EF4E6D" w:rsidP="00EF4E6D">
      <w:pPr>
        <w:spacing w:before="0"/>
        <w:contextualSpacing/>
        <w:rPr>
          <w:rFonts w:eastAsia="TimesNewRomanPS-BoldMT" w:cs="Arial"/>
          <w:sz w:val="24"/>
          <w:szCs w:val="24"/>
        </w:rPr>
      </w:pPr>
    </w:p>
    <w:p w14:paraId="13A23E60" w14:textId="77777777" w:rsidR="00EF4E6D" w:rsidRPr="009823F9" w:rsidRDefault="00EF4E6D" w:rsidP="00EF4E6D">
      <w:pPr>
        <w:numPr>
          <w:ilvl w:val="0"/>
          <w:numId w:val="19"/>
        </w:numPr>
        <w:tabs>
          <w:tab w:val="left" w:pos="992"/>
        </w:tabs>
        <w:spacing w:before="0"/>
        <w:contextualSpacing/>
        <w:rPr>
          <w:rFonts w:cs="Arial"/>
          <w:sz w:val="24"/>
          <w:szCs w:val="24"/>
        </w:rPr>
      </w:pPr>
      <w:r w:rsidRPr="009823F9">
        <w:rPr>
          <w:rFonts w:cs="Arial"/>
          <w:sz w:val="24"/>
          <w:szCs w:val="24"/>
        </w:rPr>
        <w:t>на место предвиђено за место и датум уписује се место и датум попуњавања обрасца структуре цене.</w:t>
      </w:r>
    </w:p>
    <w:p w14:paraId="0431E8B0" w14:textId="6357FACC" w:rsidR="00106A24" w:rsidRPr="006A4F45" w:rsidRDefault="00EF4E6D" w:rsidP="006A4F45">
      <w:pPr>
        <w:numPr>
          <w:ilvl w:val="0"/>
          <w:numId w:val="19"/>
        </w:numPr>
        <w:tabs>
          <w:tab w:val="left" w:pos="992"/>
        </w:tabs>
        <w:spacing w:before="0"/>
        <w:contextualSpacing/>
        <w:rPr>
          <w:rFonts w:cs="Arial"/>
          <w:sz w:val="24"/>
          <w:szCs w:val="24"/>
        </w:rPr>
      </w:pPr>
      <w:r w:rsidRPr="009823F9">
        <w:rPr>
          <w:rFonts w:cs="Arial"/>
          <w:sz w:val="24"/>
          <w:szCs w:val="24"/>
        </w:rPr>
        <w:t>на</w:t>
      </w:r>
      <w:r w:rsidR="003E7EDA">
        <w:rPr>
          <w:rFonts w:cs="Arial"/>
          <w:sz w:val="24"/>
          <w:szCs w:val="24"/>
          <w:lang w:val="sr-Cyrl-RS"/>
        </w:rPr>
        <w:t xml:space="preserve"> </w:t>
      </w:r>
      <w:r w:rsidRPr="009823F9">
        <w:rPr>
          <w:rFonts w:cs="Arial"/>
          <w:sz w:val="24"/>
          <w:szCs w:val="24"/>
        </w:rPr>
        <w:t>место предвиђено за печат и потпис понуђач печатом оверава и потписује образац структуре цене.</w:t>
      </w:r>
    </w:p>
    <w:p w14:paraId="40AADAF5" w14:textId="0C28BCED" w:rsidR="00106A24" w:rsidRPr="00A71FAD" w:rsidRDefault="00106A24" w:rsidP="00106A24">
      <w:pPr>
        <w:pStyle w:val="KDObrazac"/>
        <w:rPr>
          <w:sz w:val="24"/>
          <w:lang w:val="sr-Cyrl-RS"/>
        </w:rPr>
      </w:pPr>
      <w:r w:rsidRPr="00A71FAD">
        <w:rPr>
          <w:sz w:val="24"/>
          <w:lang w:val="sr-Cyrl-RS"/>
        </w:rPr>
        <w:lastRenderedPageBreak/>
        <w:t>Образац 2</w:t>
      </w:r>
      <w:r>
        <w:rPr>
          <w:sz w:val="24"/>
          <w:lang w:val="sr-Cyrl-RS"/>
        </w:rPr>
        <w:t>.3</w:t>
      </w:r>
    </w:p>
    <w:p w14:paraId="060FC7DD" w14:textId="08CBA932" w:rsidR="00106A24" w:rsidRDefault="00106A24" w:rsidP="00106A24">
      <w:pPr>
        <w:spacing w:before="0"/>
        <w:jc w:val="center"/>
        <w:rPr>
          <w:rFonts w:cs="Arial"/>
          <w:b/>
          <w:sz w:val="24"/>
          <w:szCs w:val="24"/>
          <w:lang w:val="sr-Cyrl-RS"/>
        </w:rPr>
      </w:pPr>
      <w:r w:rsidRPr="00A30241">
        <w:rPr>
          <w:rFonts w:cs="Arial"/>
          <w:b/>
          <w:sz w:val="24"/>
          <w:szCs w:val="24"/>
        </w:rPr>
        <w:t>ОБРАЗАЦ СТРУКТУРЕ ЦЕНЕ</w:t>
      </w:r>
      <w:r w:rsidRPr="00A30241">
        <w:rPr>
          <w:rFonts w:cs="Arial"/>
          <w:b/>
          <w:sz w:val="24"/>
          <w:szCs w:val="24"/>
          <w:lang w:val="sr-Cyrl-RS"/>
        </w:rPr>
        <w:t xml:space="preserve"> </w:t>
      </w:r>
      <w:r>
        <w:rPr>
          <w:rFonts w:cs="Arial"/>
          <w:b/>
          <w:sz w:val="24"/>
          <w:szCs w:val="24"/>
          <w:lang w:val="sr-Cyrl-RS"/>
        </w:rPr>
        <w:t xml:space="preserve">ЗА ЈНО/8000/0036/2019 (106/2019), за Партију </w:t>
      </w:r>
      <w:r w:rsidR="006A4F45">
        <w:rPr>
          <w:rFonts w:cs="Arial"/>
          <w:b/>
          <w:sz w:val="24"/>
          <w:szCs w:val="24"/>
          <w:lang w:val="sr-Cyrl-RS"/>
        </w:rPr>
        <w:t>3</w:t>
      </w:r>
      <w:r>
        <w:rPr>
          <w:rFonts w:cs="Arial"/>
          <w:b/>
          <w:sz w:val="24"/>
          <w:szCs w:val="24"/>
          <w:lang w:val="sr-Cyrl-RS"/>
        </w:rPr>
        <w:t xml:space="preserve"> - </w:t>
      </w:r>
      <w:r w:rsidRPr="00106A24">
        <w:rPr>
          <w:rFonts w:cs="Arial"/>
          <w:b/>
          <w:sz w:val="24"/>
          <w:szCs w:val="24"/>
          <w:lang w:val="sr-Cyrl-RS"/>
        </w:rPr>
        <w:t>Одржавање мрежне опреме и сервиса ТЦ Крагујевац</w:t>
      </w:r>
    </w:p>
    <w:tbl>
      <w:tblPr>
        <w:tblW w:w="148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510"/>
        <w:gridCol w:w="1440"/>
        <w:gridCol w:w="1440"/>
        <w:gridCol w:w="1800"/>
        <w:gridCol w:w="1980"/>
        <w:gridCol w:w="1980"/>
        <w:gridCol w:w="1980"/>
      </w:tblGrid>
      <w:tr w:rsidR="0057434C" w14:paraId="058C99E7" w14:textId="77777777" w:rsidTr="0057434C">
        <w:trPr>
          <w:trHeight w:val="377"/>
          <w:tblHeader/>
        </w:trPr>
        <w:tc>
          <w:tcPr>
            <w:tcW w:w="720" w:type="dxa"/>
            <w:shd w:val="clear" w:color="auto" w:fill="D9D9D9"/>
            <w:vAlign w:val="center"/>
          </w:tcPr>
          <w:p w14:paraId="4912DFAE" w14:textId="77777777" w:rsidR="0057434C" w:rsidRPr="00D91890" w:rsidRDefault="0057434C" w:rsidP="0057434C">
            <w:pPr>
              <w:spacing w:before="0"/>
              <w:ind w:left="-113" w:right="-126"/>
              <w:jc w:val="center"/>
              <w:rPr>
                <w:rFonts w:cs="Arial"/>
                <w:b/>
                <w:sz w:val="24"/>
                <w:szCs w:val="24"/>
                <w:lang w:val="sr-Cyrl-RS"/>
              </w:rPr>
            </w:pPr>
            <w:r w:rsidRPr="00D91890">
              <w:rPr>
                <w:rFonts w:cs="Arial"/>
                <w:b/>
                <w:sz w:val="24"/>
                <w:szCs w:val="24"/>
                <w:lang w:val="sr-Cyrl-RS"/>
              </w:rPr>
              <w:t>Р. бр.</w:t>
            </w:r>
          </w:p>
        </w:tc>
        <w:tc>
          <w:tcPr>
            <w:tcW w:w="3510" w:type="dxa"/>
            <w:shd w:val="clear" w:color="auto" w:fill="D9D9D9"/>
            <w:vAlign w:val="center"/>
          </w:tcPr>
          <w:p w14:paraId="741BE721" w14:textId="77777777" w:rsidR="0057434C" w:rsidRPr="00D91890" w:rsidRDefault="0057434C" w:rsidP="0057434C">
            <w:pPr>
              <w:spacing w:before="0"/>
              <w:jc w:val="center"/>
              <w:rPr>
                <w:rFonts w:cs="Arial"/>
                <w:b/>
                <w:sz w:val="24"/>
                <w:szCs w:val="24"/>
                <w:lang w:val="sr-Cyrl-CS"/>
              </w:rPr>
            </w:pPr>
            <w:r w:rsidRPr="00D91890">
              <w:rPr>
                <w:rFonts w:cs="Arial"/>
                <w:b/>
                <w:sz w:val="24"/>
                <w:szCs w:val="24"/>
                <w:lang w:val="sr-Cyrl-CS"/>
              </w:rPr>
              <w:t>ОПИС</w:t>
            </w:r>
          </w:p>
        </w:tc>
        <w:tc>
          <w:tcPr>
            <w:tcW w:w="1440" w:type="dxa"/>
            <w:shd w:val="clear" w:color="auto" w:fill="D9D9D9"/>
            <w:vAlign w:val="center"/>
          </w:tcPr>
          <w:p w14:paraId="6D7EE3C8" w14:textId="77777777" w:rsidR="0057434C" w:rsidRPr="00D91890" w:rsidRDefault="0057434C" w:rsidP="0057434C">
            <w:pPr>
              <w:spacing w:before="0"/>
              <w:jc w:val="center"/>
              <w:rPr>
                <w:rFonts w:cs="Arial"/>
                <w:b/>
                <w:sz w:val="24"/>
                <w:szCs w:val="24"/>
                <w:lang w:val="sr-Cyrl-RS"/>
              </w:rPr>
            </w:pPr>
            <w:r w:rsidRPr="00D91890">
              <w:rPr>
                <w:rFonts w:cs="Arial"/>
                <w:b/>
                <w:sz w:val="24"/>
                <w:szCs w:val="24"/>
                <w:lang w:val="sr-Cyrl-RS"/>
              </w:rPr>
              <w:t>Јединица мере</w:t>
            </w:r>
          </w:p>
        </w:tc>
        <w:tc>
          <w:tcPr>
            <w:tcW w:w="1440" w:type="dxa"/>
            <w:shd w:val="clear" w:color="auto" w:fill="D9D9D9"/>
            <w:vAlign w:val="center"/>
          </w:tcPr>
          <w:p w14:paraId="37F5672B" w14:textId="77777777" w:rsidR="0057434C" w:rsidRPr="00D91890" w:rsidRDefault="0057434C" w:rsidP="0057434C">
            <w:pPr>
              <w:spacing w:before="0"/>
              <w:ind w:right="-108"/>
              <w:jc w:val="center"/>
              <w:rPr>
                <w:rFonts w:cs="Arial"/>
                <w:b/>
                <w:sz w:val="24"/>
                <w:szCs w:val="24"/>
                <w:lang w:val="sr-Cyrl-RS"/>
              </w:rPr>
            </w:pPr>
            <w:r w:rsidRPr="00D91890">
              <w:rPr>
                <w:rFonts w:cs="Arial"/>
                <w:b/>
                <w:sz w:val="24"/>
                <w:szCs w:val="24"/>
                <w:lang w:val="sr-Cyrl-RS"/>
              </w:rPr>
              <w:t>Оквирна количина</w:t>
            </w:r>
          </w:p>
        </w:tc>
        <w:tc>
          <w:tcPr>
            <w:tcW w:w="1800" w:type="dxa"/>
            <w:shd w:val="clear" w:color="auto" w:fill="D9D9D9"/>
          </w:tcPr>
          <w:p w14:paraId="5C83ABAB" w14:textId="77777777" w:rsidR="0057434C" w:rsidRPr="00D91890" w:rsidRDefault="0057434C" w:rsidP="0057434C">
            <w:pPr>
              <w:spacing w:before="0"/>
              <w:ind w:right="-108"/>
              <w:jc w:val="center"/>
              <w:rPr>
                <w:rFonts w:cs="Arial"/>
                <w:b/>
                <w:sz w:val="24"/>
                <w:szCs w:val="24"/>
                <w:lang w:val="sr-Cyrl-RS"/>
              </w:rPr>
            </w:pPr>
            <w:r>
              <w:rPr>
                <w:rFonts w:cs="Arial"/>
                <w:b/>
                <w:sz w:val="24"/>
                <w:szCs w:val="24"/>
                <w:lang w:val="sr-Cyrl-RS"/>
              </w:rPr>
              <w:t>Цена по јединици мере без ПДВ</w:t>
            </w:r>
          </w:p>
        </w:tc>
        <w:tc>
          <w:tcPr>
            <w:tcW w:w="1980" w:type="dxa"/>
            <w:shd w:val="clear" w:color="auto" w:fill="D9D9D9"/>
          </w:tcPr>
          <w:p w14:paraId="425DB12A" w14:textId="77777777" w:rsidR="0057434C" w:rsidRDefault="0057434C" w:rsidP="0057434C">
            <w:pPr>
              <w:spacing w:before="0"/>
              <w:ind w:right="-108"/>
              <w:jc w:val="center"/>
              <w:rPr>
                <w:rFonts w:cs="Arial"/>
                <w:b/>
                <w:sz w:val="24"/>
                <w:szCs w:val="24"/>
                <w:lang w:val="sr-Cyrl-RS"/>
              </w:rPr>
            </w:pPr>
            <w:r w:rsidRPr="00A71FAD">
              <w:rPr>
                <w:rFonts w:cs="Arial"/>
                <w:b/>
                <w:sz w:val="24"/>
                <w:szCs w:val="24"/>
                <w:lang w:val="sr-Cyrl-RS"/>
              </w:rPr>
              <w:t xml:space="preserve">Цена по јединици мере </w:t>
            </w:r>
            <w:r>
              <w:rPr>
                <w:rFonts w:cs="Arial"/>
                <w:b/>
                <w:sz w:val="24"/>
                <w:szCs w:val="24"/>
                <w:lang w:val="sr-Cyrl-RS"/>
              </w:rPr>
              <w:t>са</w:t>
            </w:r>
            <w:r w:rsidRPr="00A71FAD">
              <w:rPr>
                <w:rFonts w:cs="Arial"/>
                <w:b/>
                <w:sz w:val="24"/>
                <w:szCs w:val="24"/>
                <w:lang w:val="sr-Cyrl-RS"/>
              </w:rPr>
              <w:t xml:space="preserve"> ПДВ</w:t>
            </w:r>
          </w:p>
        </w:tc>
        <w:tc>
          <w:tcPr>
            <w:tcW w:w="1980" w:type="dxa"/>
            <w:shd w:val="clear" w:color="auto" w:fill="D9D9D9"/>
          </w:tcPr>
          <w:p w14:paraId="1F625D45" w14:textId="77777777" w:rsidR="0057434C" w:rsidRPr="00A71FAD" w:rsidRDefault="0057434C" w:rsidP="0057434C">
            <w:pPr>
              <w:spacing w:before="0"/>
              <w:ind w:right="-108"/>
              <w:jc w:val="center"/>
              <w:rPr>
                <w:rFonts w:cs="Arial"/>
                <w:b/>
                <w:sz w:val="24"/>
                <w:szCs w:val="24"/>
                <w:lang w:val="sr-Cyrl-RS"/>
              </w:rPr>
            </w:pPr>
            <w:r>
              <w:rPr>
                <w:rFonts w:cs="Arial"/>
                <w:b/>
                <w:sz w:val="24"/>
                <w:szCs w:val="24"/>
                <w:lang w:val="sr-Cyrl-RS"/>
              </w:rPr>
              <w:t>Укупна цена без ПДВ</w:t>
            </w:r>
          </w:p>
        </w:tc>
        <w:tc>
          <w:tcPr>
            <w:tcW w:w="1980" w:type="dxa"/>
            <w:shd w:val="clear" w:color="auto" w:fill="D9D9D9"/>
          </w:tcPr>
          <w:p w14:paraId="1BA0DEB6" w14:textId="77777777" w:rsidR="0057434C" w:rsidRDefault="0057434C" w:rsidP="0057434C">
            <w:pPr>
              <w:spacing w:before="0"/>
              <w:ind w:right="-108"/>
              <w:jc w:val="center"/>
              <w:rPr>
                <w:rFonts w:cs="Arial"/>
                <w:b/>
                <w:sz w:val="24"/>
                <w:szCs w:val="24"/>
                <w:lang w:val="sr-Cyrl-RS"/>
              </w:rPr>
            </w:pPr>
            <w:r>
              <w:rPr>
                <w:rFonts w:cs="Arial"/>
                <w:b/>
                <w:sz w:val="24"/>
                <w:szCs w:val="24"/>
                <w:lang w:val="sr-Cyrl-RS"/>
              </w:rPr>
              <w:t>Укупна цена са ПДВ</w:t>
            </w:r>
          </w:p>
        </w:tc>
      </w:tr>
      <w:tr w:rsidR="0057434C" w:rsidRPr="00D91890" w14:paraId="1DE96DCA" w14:textId="77777777" w:rsidTr="0057434C">
        <w:trPr>
          <w:trHeight w:val="377"/>
        </w:trPr>
        <w:tc>
          <w:tcPr>
            <w:tcW w:w="720" w:type="dxa"/>
            <w:vAlign w:val="center"/>
          </w:tcPr>
          <w:p w14:paraId="7DF8E5B7" w14:textId="77777777" w:rsidR="0057434C" w:rsidRPr="00D91890" w:rsidRDefault="0057434C" w:rsidP="00025279">
            <w:pPr>
              <w:numPr>
                <w:ilvl w:val="0"/>
                <w:numId w:val="48"/>
              </w:numPr>
              <w:spacing w:before="0"/>
              <w:contextualSpacing/>
              <w:jc w:val="center"/>
              <w:rPr>
                <w:rFonts w:cs="Arial"/>
                <w:sz w:val="24"/>
                <w:szCs w:val="24"/>
                <w:lang w:val="sr-Cyrl-RS"/>
              </w:rPr>
            </w:pPr>
          </w:p>
        </w:tc>
        <w:tc>
          <w:tcPr>
            <w:tcW w:w="3510" w:type="dxa"/>
            <w:vAlign w:val="center"/>
          </w:tcPr>
          <w:p w14:paraId="5091A387" w14:textId="777D6EF3" w:rsidR="0057434C" w:rsidRPr="00D91890" w:rsidRDefault="0057434C" w:rsidP="0057434C">
            <w:pPr>
              <w:spacing w:before="0"/>
              <w:jc w:val="left"/>
              <w:rPr>
                <w:rFonts w:eastAsia="Calibri" w:cs="Arial"/>
                <w:spacing w:val="-3"/>
                <w:position w:val="-3"/>
                <w:sz w:val="24"/>
                <w:szCs w:val="24"/>
                <w:lang w:val="sr-Latn-CS"/>
              </w:rPr>
            </w:pPr>
            <w:r w:rsidRPr="006C2450">
              <w:rPr>
                <w:rFonts w:cs="Arial"/>
                <w:sz w:val="24"/>
                <w:szCs w:val="24"/>
                <w:lang w:val="sr-Cyrl-CS"/>
              </w:rPr>
              <w:t>Цена рада инжењера за радове по позиву</w:t>
            </w:r>
          </w:p>
        </w:tc>
        <w:tc>
          <w:tcPr>
            <w:tcW w:w="1440" w:type="dxa"/>
            <w:vAlign w:val="center"/>
          </w:tcPr>
          <w:p w14:paraId="7E3B4A3B" w14:textId="221660A2" w:rsidR="0057434C" w:rsidRPr="00D91890" w:rsidRDefault="0057434C" w:rsidP="0057434C">
            <w:pPr>
              <w:spacing w:before="0"/>
              <w:jc w:val="center"/>
              <w:rPr>
                <w:rFonts w:cs="Arial"/>
                <w:sz w:val="24"/>
                <w:szCs w:val="24"/>
                <w:lang w:val="sr-Cyrl-RS"/>
              </w:rPr>
            </w:pPr>
            <w:r w:rsidRPr="006C2450">
              <w:rPr>
                <w:rFonts w:cs="Arial"/>
                <w:sz w:val="24"/>
                <w:szCs w:val="24"/>
                <w:lang w:val="sr-Cyrl-RS"/>
              </w:rPr>
              <w:t>Радни час</w:t>
            </w:r>
          </w:p>
        </w:tc>
        <w:tc>
          <w:tcPr>
            <w:tcW w:w="1440" w:type="dxa"/>
            <w:vAlign w:val="center"/>
          </w:tcPr>
          <w:p w14:paraId="439BB19E" w14:textId="4F85E02C" w:rsidR="0057434C" w:rsidRPr="00D91890" w:rsidRDefault="0057434C" w:rsidP="0057434C">
            <w:pPr>
              <w:spacing w:before="0"/>
              <w:jc w:val="center"/>
              <w:rPr>
                <w:rFonts w:cs="Arial"/>
                <w:sz w:val="24"/>
                <w:szCs w:val="24"/>
                <w:lang w:val="sr-Latn-RS"/>
              </w:rPr>
            </w:pPr>
            <w:r w:rsidRPr="006C2450">
              <w:rPr>
                <w:rFonts w:cs="Arial"/>
                <w:sz w:val="24"/>
                <w:szCs w:val="24"/>
                <w:lang w:val="sr-Cyrl-RS"/>
              </w:rPr>
              <w:t>300</w:t>
            </w:r>
          </w:p>
        </w:tc>
        <w:tc>
          <w:tcPr>
            <w:tcW w:w="1800" w:type="dxa"/>
          </w:tcPr>
          <w:p w14:paraId="46F9E1B9" w14:textId="77777777" w:rsidR="0057434C" w:rsidRPr="00D91890" w:rsidRDefault="0057434C" w:rsidP="0057434C">
            <w:pPr>
              <w:spacing w:before="0"/>
              <w:jc w:val="center"/>
              <w:rPr>
                <w:rFonts w:cs="Arial"/>
                <w:sz w:val="24"/>
                <w:szCs w:val="24"/>
                <w:lang w:val="sr-Latn-RS"/>
              </w:rPr>
            </w:pPr>
          </w:p>
        </w:tc>
        <w:tc>
          <w:tcPr>
            <w:tcW w:w="1980" w:type="dxa"/>
          </w:tcPr>
          <w:p w14:paraId="7B55628D" w14:textId="77777777" w:rsidR="0057434C" w:rsidRPr="00D91890" w:rsidRDefault="0057434C" w:rsidP="0057434C">
            <w:pPr>
              <w:spacing w:before="0"/>
              <w:jc w:val="center"/>
              <w:rPr>
                <w:rFonts w:cs="Arial"/>
                <w:sz w:val="24"/>
                <w:szCs w:val="24"/>
                <w:lang w:val="sr-Latn-RS"/>
              </w:rPr>
            </w:pPr>
          </w:p>
        </w:tc>
        <w:tc>
          <w:tcPr>
            <w:tcW w:w="1980" w:type="dxa"/>
          </w:tcPr>
          <w:p w14:paraId="15B2AE17" w14:textId="77777777" w:rsidR="0057434C" w:rsidRPr="00D91890" w:rsidRDefault="0057434C" w:rsidP="0057434C">
            <w:pPr>
              <w:spacing w:before="0"/>
              <w:jc w:val="center"/>
              <w:rPr>
                <w:rFonts w:cs="Arial"/>
                <w:sz w:val="24"/>
                <w:szCs w:val="24"/>
                <w:lang w:val="sr-Latn-RS"/>
              </w:rPr>
            </w:pPr>
          </w:p>
        </w:tc>
        <w:tc>
          <w:tcPr>
            <w:tcW w:w="1980" w:type="dxa"/>
          </w:tcPr>
          <w:p w14:paraId="02CD6D5E" w14:textId="77777777" w:rsidR="0057434C" w:rsidRPr="00D91890" w:rsidRDefault="0057434C" w:rsidP="0057434C">
            <w:pPr>
              <w:spacing w:before="0"/>
              <w:jc w:val="center"/>
              <w:rPr>
                <w:rFonts w:cs="Arial"/>
                <w:sz w:val="24"/>
                <w:szCs w:val="24"/>
                <w:lang w:val="sr-Latn-RS"/>
              </w:rPr>
            </w:pPr>
          </w:p>
        </w:tc>
      </w:tr>
      <w:tr w:rsidR="0057434C" w:rsidRPr="00D91890" w14:paraId="19DDB667" w14:textId="77777777" w:rsidTr="0057434C">
        <w:trPr>
          <w:trHeight w:val="377"/>
        </w:trPr>
        <w:tc>
          <w:tcPr>
            <w:tcW w:w="720" w:type="dxa"/>
            <w:vAlign w:val="center"/>
          </w:tcPr>
          <w:p w14:paraId="1F25B288" w14:textId="77777777" w:rsidR="0057434C" w:rsidRPr="00D91890" w:rsidRDefault="0057434C" w:rsidP="00025279">
            <w:pPr>
              <w:numPr>
                <w:ilvl w:val="0"/>
                <w:numId w:val="48"/>
              </w:numPr>
              <w:spacing w:before="0"/>
              <w:ind w:left="357" w:hanging="357"/>
              <w:contextualSpacing/>
              <w:jc w:val="center"/>
              <w:rPr>
                <w:rFonts w:cs="Arial"/>
                <w:sz w:val="24"/>
                <w:szCs w:val="24"/>
                <w:lang w:val="sr-Cyrl-RS"/>
              </w:rPr>
            </w:pPr>
          </w:p>
        </w:tc>
        <w:tc>
          <w:tcPr>
            <w:tcW w:w="3510" w:type="dxa"/>
            <w:vAlign w:val="center"/>
          </w:tcPr>
          <w:p w14:paraId="043ED537" w14:textId="5DF5D019" w:rsidR="0057434C" w:rsidRPr="00D91890" w:rsidRDefault="0057434C" w:rsidP="0057434C">
            <w:pPr>
              <w:spacing w:before="0"/>
              <w:jc w:val="left"/>
              <w:rPr>
                <w:rFonts w:eastAsia="Calibri" w:cs="Arial"/>
                <w:spacing w:val="-3"/>
                <w:position w:val="-3"/>
                <w:sz w:val="24"/>
                <w:szCs w:val="24"/>
                <w:lang w:val="sr-Latn-CS"/>
              </w:rPr>
            </w:pPr>
            <w:r w:rsidRPr="006C2450">
              <w:rPr>
                <w:rFonts w:cs="Arial"/>
                <w:sz w:val="24"/>
                <w:szCs w:val="24"/>
                <w:lang w:val="sr-Cyrl-CS"/>
              </w:rPr>
              <w:t>Цена рада техничара за радове по позиву</w:t>
            </w:r>
          </w:p>
        </w:tc>
        <w:tc>
          <w:tcPr>
            <w:tcW w:w="1440" w:type="dxa"/>
            <w:vAlign w:val="center"/>
          </w:tcPr>
          <w:p w14:paraId="79864F3B" w14:textId="3A3D404D" w:rsidR="0057434C" w:rsidRPr="00D91890" w:rsidRDefault="0057434C" w:rsidP="0057434C">
            <w:pPr>
              <w:spacing w:before="0"/>
              <w:jc w:val="center"/>
              <w:rPr>
                <w:rFonts w:cs="Arial"/>
                <w:sz w:val="24"/>
                <w:szCs w:val="24"/>
                <w:lang w:val="sr-Cyrl-RS"/>
              </w:rPr>
            </w:pPr>
            <w:r w:rsidRPr="006C2450">
              <w:rPr>
                <w:rFonts w:cs="Arial"/>
                <w:sz w:val="24"/>
                <w:szCs w:val="24"/>
                <w:lang w:val="sr-Cyrl-RS"/>
              </w:rPr>
              <w:t>Радни час</w:t>
            </w:r>
          </w:p>
        </w:tc>
        <w:tc>
          <w:tcPr>
            <w:tcW w:w="1440" w:type="dxa"/>
            <w:vAlign w:val="center"/>
          </w:tcPr>
          <w:p w14:paraId="309A89BD" w14:textId="5AD88F0E" w:rsidR="0057434C" w:rsidRPr="00D91890" w:rsidRDefault="0057434C" w:rsidP="0057434C">
            <w:pPr>
              <w:spacing w:before="0"/>
              <w:jc w:val="center"/>
              <w:rPr>
                <w:rFonts w:cs="Arial"/>
                <w:sz w:val="24"/>
                <w:szCs w:val="24"/>
                <w:lang w:val="sr-Latn-RS"/>
              </w:rPr>
            </w:pPr>
            <w:r w:rsidRPr="006C2450">
              <w:rPr>
                <w:rFonts w:cs="Arial"/>
                <w:sz w:val="24"/>
                <w:szCs w:val="24"/>
                <w:lang w:val="sr-Cyrl-RS"/>
              </w:rPr>
              <w:t>400</w:t>
            </w:r>
          </w:p>
        </w:tc>
        <w:tc>
          <w:tcPr>
            <w:tcW w:w="1800" w:type="dxa"/>
          </w:tcPr>
          <w:p w14:paraId="33A2E284" w14:textId="77777777" w:rsidR="0057434C" w:rsidRPr="00D91890" w:rsidRDefault="0057434C" w:rsidP="0057434C">
            <w:pPr>
              <w:spacing w:before="0"/>
              <w:jc w:val="center"/>
              <w:rPr>
                <w:rFonts w:cs="Arial"/>
                <w:sz w:val="24"/>
                <w:szCs w:val="24"/>
                <w:lang w:val="sr-Latn-RS"/>
              </w:rPr>
            </w:pPr>
          </w:p>
        </w:tc>
        <w:tc>
          <w:tcPr>
            <w:tcW w:w="1980" w:type="dxa"/>
          </w:tcPr>
          <w:p w14:paraId="0AD8A70A" w14:textId="77777777" w:rsidR="0057434C" w:rsidRPr="00D91890" w:rsidRDefault="0057434C" w:rsidP="0057434C">
            <w:pPr>
              <w:spacing w:before="0"/>
              <w:jc w:val="center"/>
              <w:rPr>
                <w:rFonts w:cs="Arial"/>
                <w:sz w:val="24"/>
                <w:szCs w:val="24"/>
                <w:lang w:val="sr-Latn-RS"/>
              </w:rPr>
            </w:pPr>
          </w:p>
        </w:tc>
        <w:tc>
          <w:tcPr>
            <w:tcW w:w="1980" w:type="dxa"/>
          </w:tcPr>
          <w:p w14:paraId="348CF03E" w14:textId="77777777" w:rsidR="0057434C" w:rsidRPr="00D91890" w:rsidRDefault="0057434C" w:rsidP="0057434C">
            <w:pPr>
              <w:spacing w:before="0"/>
              <w:jc w:val="center"/>
              <w:rPr>
                <w:rFonts w:cs="Arial"/>
                <w:sz w:val="24"/>
                <w:szCs w:val="24"/>
                <w:lang w:val="sr-Latn-RS"/>
              </w:rPr>
            </w:pPr>
          </w:p>
        </w:tc>
        <w:tc>
          <w:tcPr>
            <w:tcW w:w="1980" w:type="dxa"/>
          </w:tcPr>
          <w:p w14:paraId="1DE94A8D" w14:textId="77777777" w:rsidR="0057434C" w:rsidRPr="00D91890" w:rsidRDefault="0057434C" w:rsidP="0057434C">
            <w:pPr>
              <w:spacing w:before="0"/>
              <w:jc w:val="center"/>
              <w:rPr>
                <w:rFonts w:cs="Arial"/>
                <w:sz w:val="24"/>
                <w:szCs w:val="24"/>
                <w:lang w:val="sr-Latn-RS"/>
              </w:rPr>
            </w:pPr>
          </w:p>
        </w:tc>
      </w:tr>
      <w:tr w:rsidR="0057434C" w:rsidRPr="00D91890" w14:paraId="2CE6E391" w14:textId="77777777" w:rsidTr="0057434C">
        <w:trPr>
          <w:trHeight w:val="377"/>
        </w:trPr>
        <w:tc>
          <w:tcPr>
            <w:tcW w:w="14850" w:type="dxa"/>
            <w:gridSpan w:val="8"/>
            <w:shd w:val="clear" w:color="auto" w:fill="D9D9D9" w:themeFill="background1" w:themeFillShade="D9"/>
            <w:vAlign w:val="center"/>
          </w:tcPr>
          <w:p w14:paraId="7C5A3D19" w14:textId="307A9323" w:rsidR="0057434C" w:rsidRPr="00D91890" w:rsidRDefault="0057434C" w:rsidP="0057434C">
            <w:pPr>
              <w:spacing w:before="0"/>
              <w:jc w:val="center"/>
              <w:rPr>
                <w:rFonts w:cs="Arial"/>
                <w:sz w:val="24"/>
                <w:szCs w:val="24"/>
                <w:lang w:val="sr-Latn-RS"/>
              </w:rPr>
            </w:pPr>
            <w:r w:rsidRPr="006C2450">
              <w:rPr>
                <w:rFonts w:cs="Arial"/>
                <w:b/>
                <w:sz w:val="24"/>
                <w:szCs w:val="24"/>
                <w:lang w:val="sr-Cyrl-RS"/>
              </w:rPr>
              <w:t>РЕЗЕРВНИ ДЕЛОВИ</w:t>
            </w:r>
          </w:p>
        </w:tc>
      </w:tr>
      <w:tr w:rsidR="0057434C" w:rsidRPr="00D91890" w14:paraId="6675DC80" w14:textId="77777777" w:rsidTr="0057434C">
        <w:trPr>
          <w:trHeight w:val="377"/>
        </w:trPr>
        <w:tc>
          <w:tcPr>
            <w:tcW w:w="720" w:type="dxa"/>
            <w:shd w:val="clear" w:color="auto" w:fill="D9D9D9"/>
            <w:vAlign w:val="center"/>
          </w:tcPr>
          <w:p w14:paraId="2B9B5334" w14:textId="48F051F4" w:rsidR="0057434C" w:rsidRPr="0057434C" w:rsidRDefault="0057434C" w:rsidP="0057434C">
            <w:pPr>
              <w:spacing w:before="0"/>
              <w:contextualSpacing/>
              <w:rPr>
                <w:rFonts w:cs="Arial"/>
                <w:sz w:val="24"/>
                <w:szCs w:val="24"/>
                <w:lang w:val="sr-Latn-RS"/>
              </w:rPr>
            </w:pPr>
            <w:r w:rsidRPr="00D91890">
              <w:rPr>
                <w:rFonts w:cs="Arial"/>
                <w:b/>
                <w:sz w:val="24"/>
                <w:szCs w:val="24"/>
                <w:lang w:val="sr-Cyrl-RS"/>
              </w:rPr>
              <w:t>Р. Бр</w:t>
            </w:r>
            <w:r>
              <w:rPr>
                <w:rFonts w:cs="Arial"/>
                <w:b/>
                <w:sz w:val="24"/>
                <w:szCs w:val="24"/>
                <w:lang w:val="sr-Latn-RS"/>
              </w:rPr>
              <w:t>.</w:t>
            </w:r>
          </w:p>
        </w:tc>
        <w:tc>
          <w:tcPr>
            <w:tcW w:w="3510" w:type="dxa"/>
            <w:shd w:val="clear" w:color="auto" w:fill="D9D9D9"/>
            <w:vAlign w:val="center"/>
          </w:tcPr>
          <w:p w14:paraId="00D3B40E" w14:textId="2EE3D836" w:rsidR="0057434C" w:rsidRPr="00D91890" w:rsidRDefault="0057434C" w:rsidP="0057434C">
            <w:pPr>
              <w:spacing w:before="0"/>
              <w:jc w:val="left"/>
              <w:rPr>
                <w:rFonts w:eastAsia="Calibri" w:cs="Arial"/>
                <w:spacing w:val="-3"/>
                <w:position w:val="-3"/>
                <w:sz w:val="24"/>
                <w:szCs w:val="24"/>
                <w:lang w:val="sr-Latn-CS"/>
              </w:rPr>
            </w:pPr>
            <w:r w:rsidRPr="00D91890">
              <w:rPr>
                <w:rFonts w:cs="Arial"/>
                <w:b/>
                <w:sz w:val="24"/>
                <w:szCs w:val="24"/>
                <w:lang w:val="sr-Cyrl-CS"/>
              </w:rPr>
              <w:t>ОПИС</w:t>
            </w:r>
          </w:p>
        </w:tc>
        <w:tc>
          <w:tcPr>
            <w:tcW w:w="1440" w:type="dxa"/>
            <w:shd w:val="clear" w:color="auto" w:fill="D9D9D9"/>
            <w:vAlign w:val="center"/>
          </w:tcPr>
          <w:p w14:paraId="54AF3F79" w14:textId="75EA6422" w:rsidR="0057434C" w:rsidRPr="00D91890" w:rsidRDefault="0057434C" w:rsidP="0057434C">
            <w:pPr>
              <w:spacing w:before="0"/>
              <w:jc w:val="center"/>
              <w:rPr>
                <w:rFonts w:cs="Arial"/>
                <w:sz w:val="24"/>
                <w:szCs w:val="24"/>
                <w:lang w:val="sr-Cyrl-RS"/>
              </w:rPr>
            </w:pPr>
            <w:r w:rsidRPr="00D91890">
              <w:rPr>
                <w:rFonts w:cs="Arial"/>
                <w:b/>
                <w:sz w:val="24"/>
                <w:szCs w:val="24"/>
                <w:lang w:val="sr-Cyrl-RS"/>
              </w:rPr>
              <w:t>Јединица мере</w:t>
            </w:r>
          </w:p>
        </w:tc>
        <w:tc>
          <w:tcPr>
            <w:tcW w:w="1440" w:type="dxa"/>
            <w:shd w:val="clear" w:color="auto" w:fill="D9D9D9"/>
            <w:vAlign w:val="center"/>
          </w:tcPr>
          <w:p w14:paraId="6222DC3F" w14:textId="3C10685C" w:rsidR="0057434C" w:rsidRPr="00D91890" w:rsidRDefault="0057434C" w:rsidP="0057434C">
            <w:pPr>
              <w:spacing w:before="0"/>
              <w:jc w:val="center"/>
              <w:rPr>
                <w:rFonts w:cs="Arial"/>
                <w:sz w:val="24"/>
                <w:szCs w:val="24"/>
                <w:lang w:val="sr-Latn-RS"/>
              </w:rPr>
            </w:pPr>
            <w:r w:rsidRPr="00D91890">
              <w:rPr>
                <w:rFonts w:cs="Arial"/>
                <w:b/>
                <w:sz w:val="24"/>
                <w:szCs w:val="24"/>
                <w:lang w:val="sr-Cyrl-RS"/>
              </w:rPr>
              <w:t>Оквирна количина</w:t>
            </w:r>
          </w:p>
        </w:tc>
        <w:tc>
          <w:tcPr>
            <w:tcW w:w="1800" w:type="dxa"/>
            <w:shd w:val="clear" w:color="auto" w:fill="D9D9D9"/>
          </w:tcPr>
          <w:p w14:paraId="6E6859A4" w14:textId="5C805C93" w:rsidR="0057434C" w:rsidRPr="00D91890" w:rsidRDefault="0057434C" w:rsidP="0057434C">
            <w:pPr>
              <w:spacing w:before="0"/>
              <w:jc w:val="center"/>
              <w:rPr>
                <w:rFonts w:cs="Arial"/>
                <w:sz w:val="24"/>
                <w:szCs w:val="24"/>
                <w:lang w:val="sr-Latn-RS"/>
              </w:rPr>
            </w:pPr>
            <w:r>
              <w:rPr>
                <w:rFonts w:cs="Arial"/>
                <w:b/>
                <w:sz w:val="24"/>
                <w:szCs w:val="24"/>
                <w:lang w:val="sr-Cyrl-RS"/>
              </w:rPr>
              <w:t>Цена по јединици мере без ПДВ</w:t>
            </w:r>
          </w:p>
        </w:tc>
        <w:tc>
          <w:tcPr>
            <w:tcW w:w="1980" w:type="dxa"/>
            <w:shd w:val="clear" w:color="auto" w:fill="D9D9D9"/>
          </w:tcPr>
          <w:p w14:paraId="3443D2FA" w14:textId="436C545C" w:rsidR="0057434C" w:rsidRPr="00D91890" w:rsidRDefault="0057434C" w:rsidP="0057434C">
            <w:pPr>
              <w:spacing w:before="0"/>
              <w:jc w:val="center"/>
              <w:rPr>
                <w:rFonts w:cs="Arial"/>
                <w:sz w:val="24"/>
                <w:szCs w:val="24"/>
                <w:lang w:val="sr-Latn-RS"/>
              </w:rPr>
            </w:pPr>
            <w:r w:rsidRPr="00A71FAD">
              <w:rPr>
                <w:rFonts w:cs="Arial"/>
                <w:b/>
                <w:sz w:val="24"/>
                <w:szCs w:val="24"/>
                <w:lang w:val="sr-Cyrl-RS"/>
              </w:rPr>
              <w:t xml:space="preserve">Цена по јединици мере </w:t>
            </w:r>
            <w:r>
              <w:rPr>
                <w:rFonts w:cs="Arial"/>
                <w:b/>
                <w:sz w:val="24"/>
                <w:szCs w:val="24"/>
                <w:lang w:val="sr-Cyrl-RS"/>
              </w:rPr>
              <w:t>са</w:t>
            </w:r>
            <w:r w:rsidRPr="00A71FAD">
              <w:rPr>
                <w:rFonts w:cs="Arial"/>
                <w:b/>
                <w:sz w:val="24"/>
                <w:szCs w:val="24"/>
                <w:lang w:val="sr-Cyrl-RS"/>
              </w:rPr>
              <w:t xml:space="preserve"> ПДВ</w:t>
            </w:r>
          </w:p>
        </w:tc>
        <w:tc>
          <w:tcPr>
            <w:tcW w:w="1980" w:type="dxa"/>
            <w:shd w:val="clear" w:color="auto" w:fill="D9D9D9"/>
          </w:tcPr>
          <w:p w14:paraId="290197F7" w14:textId="2DED28E9" w:rsidR="0057434C" w:rsidRPr="00D91890" w:rsidRDefault="0057434C" w:rsidP="0057434C">
            <w:pPr>
              <w:spacing w:before="0"/>
              <w:jc w:val="center"/>
              <w:rPr>
                <w:rFonts w:cs="Arial"/>
                <w:sz w:val="24"/>
                <w:szCs w:val="24"/>
                <w:lang w:val="sr-Latn-RS"/>
              </w:rPr>
            </w:pPr>
            <w:r>
              <w:rPr>
                <w:rFonts w:cs="Arial"/>
                <w:b/>
                <w:sz w:val="24"/>
                <w:szCs w:val="24"/>
                <w:lang w:val="sr-Cyrl-RS"/>
              </w:rPr>
              <w:t>Укупна цена без ПДВ</w:t>
            </w:r>
          </w:p>
        </w:tc>
        <w:tc>
          <w:tcPr>
            <w:tcW w:w="1980" w:type="dxa"/>
            <w:shd w:val="clear" w:color="auto" w:fill="D9D9D9"/>
          </w:tcPr>
          <w:p w14:paraId="3D2F9BB9" w14:textId="7E47442A" w:rsidR="0057434C" w:rsidRPr="00D91890" w:rsidRDefault="0057434C" w:rsidP="0057434C">
            <w:pPr>
              <w:spacing w:before="0"/>
              <w:jc w:val="center"/>
              <w:rPr>
                <w:rFonts w:cs="Arial"/>
                <w:sz w:val="24"/>
                <w:szCs w:val="24"/>
                <w:lang w:val="sr-Latn-RS"/>
              </w:rPr>
            </w:pPr>
            <w:r>
              <w:rPr>
                <w:rFonts w:cs="Arial"/>
                <w:b/>
                <w:sz w:val="24"/>
                <w:szCs w:val="24"/>
                <w:lang w:val="sr-Cyrl-RS"/>
              </w:rPr>
              <w:t>Укупна цена са ПДВ</w:t>
            </w:r>
          </w:p>
        </w:tc>
      </w:tr>
      <w:tr w:rsidR="0057434C" w:rsidRPr="00D91890" w14:paraId="1A5A7A66" w14:textId="77777777" w:rsidTr="0057434C">
        <w:trPr>
          <w:trHeight w:val="377"/>
        </w:trPr>
        <w:tc>
          <w:tcPr>
            <w:tcW w:w="720" w:type="dxa"/>
            <w:vAlign w:val="center"/>
          </w:tcPr>
          <w:p w14:paraId="22B10F74" w14:textId="77777777" w:rsidR="0057434C" w:rsidRPr="00D91890" w:rsidRDefault="0057434C" w:rsidP="00025279">
            <w:pPr>
              <w:numPr>
                <w:ilvl w:val="0"/>
                <w:numId w:val="49"/>
              </w:numPr>
              <w:spacing w:before="0"/>
              <w:contextualSpacing/>
              <w:jc w:val="center"/>
              <w:rPr>
                <w:rFonts w:cs="Arial"/>
                <w:sz w:val="24"/>
                <w:szCs w:val="24"/>
                <w:lang w:val="sr-Cyrl-RS"/>
              </w:rPr>
            </w:pPr>
          </w:p>
        </w:tc>
        <w:tc>
          <w:tcPr>
            <w:tcW w:w="3510" w:type="dxa"/>
            <w:vAlign w:val="center"/>
          </w:tcPr>
          <w:p w14:paraId="7DAA8E3C" w14:textId="19F5521E" w:rsidR="0057434C" w:rsidRPr="00D91890" w:rsidRDefault="0057434C" w:rsidP="0057434C">
            <w:pPr>
              <w:spacing w:before="0"/>
              <w:jc w:val="left"/>
              <w:rPr>
                <w:rFonts w:eastAsia="Calibri" w:cs="Arial"/>
                <w:spacing w:val="-3"/>
                <w:position w:val="-3"/>
                <w:sz w:val="24"/>
                <w:szCs w:val="24"/>
                <w:lang w:val="sr-Latn-CS"/>
              </w:rPr>
            </w:pPr>
            <w:r w:rsidRPr="006C2450">
              <w:rPr>
                <w:rFonts w:cs="Arial"/>
                <w:sz w:val="24"/>
                <w:szCs w:val="24"/>
                <w:lang w:val="sr-Latn-CS"/>
              </w:rPr>
              <w:t xml:space="preserve">Cisco </w:t>
            </w:r>
            <w:r w:rsidRPr="006C2450">
              <w:rPr>
                <w:rFonts w:cs="Arial"/>
                <w:bCs/>
                <w:sz w:val="24"/>
                <w:szCs w:val="24"/>
                <w:shd w:val="clear" w:color="auto" w:fill="FFFFFF"/>
              </w:rPr>
              <w:t xml:space="preserve">Catalyst </w:t>
            </w:r>
            <w:r w:rsidRPr="006C2450">
              <w:rPr>
                <w:rFonts w:cs="Arial"/>
                <w:sz w:val="24"/>
                <w:szCs w:val="24"/>
                <w:lang w:val="sr-Latn-CS"/>
              </w:rPr>
              <w:t>4500</w:t>
            </w:r>
            <w:r w:rsidRPr="006C2450">
              <w:rPr>
                <w:rFonts w:cs="Arial"/>
                <w:sz w:val="24"/>
                <w:szCs w:val="24"/>
                <w:lang w:val="sr-Cyrl-CS"/>
              </w:rPr>
              <w:t>X-24</w:t>
            </w:r>
            <w:r w:rsidRPr="006C2450">
              <w:rPr>
                <w:rFonts w:cs="Arial"/>
                <w:sz w:val="24"/>
                <w:szCs w:val="24"/>
                <w:lang w:val="sr-Latn-RS"/>
              </w:rPr>
              <w:t>x-IPB</w:t>
            </w:r>
          </w:p>
        </w:tc>
        <w:tc>
          <w:tcPr>
            <w:tcW w:w="1440" w:type="dxa"/>
            <w:vAlign w:val="center"/>
          </w:tcPr>
          <w:p w14:paraId="131F7D60" w14:textId="735BFB9F" w:rsidR="0057434C" w:rsidRPr="00D91890" w:rsidRDefault="0057434C" w:rsidP="0057434C">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3A197CCE" w14:textId="2AD101D7" w:rsidR="0057434C" w:rsidRPr="00D91890" w:rsidRDefault="0057434C" w:rsidP="0057434C">
            <w:pPr>
              <w:spacing w:before="0"/>
              <w:jc w:val="center"/>
              <w:rPr>
                <w:rFonts w:cs="Arial"/>
                <w:sz w:val="24"/>
                <w:szCs w:val="24"/>
                <w:lang w:val="sr-Latn-RS"/>
              </w:rPr>
            </w:pPr>
            <w:r w:rsidRPr="006C2450">
              <w:rPr>
                <w:rFonts w:cs="Arial"/>
                <w:sz w:val="24"/>
                <w:szCs w:val="24"/>
                <w:lang w:val="sr-Cyrl-RS"/>
              </w:rPr>
              <w:t>1</w:t>
            </w:r>
          </w:p>
        </w:tc>
        <w:tc>
          <w:tcPr>
            <w:tcW w:w="1800" w:type="dxa"/>
          </w:tcPr>
          <w:p w14:paraId="7ED5B5C3" w14:textId="77777777" w:rsidR="0057434C" w:rsidRPr="00D91890" w:rsidRDefault="0057434C" w:rsidP="0057434C">
            <w:pPr>
              <w:spacing w:before="0"/>
              <w:jc w:val="center"/>
              <w:rPr>
                <w:rFonts w:cs="Arial"/>
                <w:sz w:val="24"/>
                <w:szCs w:val="24"/>
                <w:lang w:val="sr-Latn-RS"/>
              </w:rPr>
            </w:pPr>
          </w:p>
        </w:tc>
        <w:tc>
          <w:tcPr>
            <w:tcW w:w="1980" w:type="dxa"/>
          </w:tcPr>
          <w:p w14:paraId="67AAEC41" w14:textId="77777777" w:rsidR="0057434C" w:rsidRPr="00D91890" w:rsidRDefault="0057434C" w:rsidP="0057434C">
            <w:pPr>
              <w:spacing w:before="0"/>
              <w:jc w:val="center"/>
              <w:rPr>
                <w:rFonts w:cs="Arial"/>
                <w:sz w:val="24"/>
                <w:szCs w:val="24"/>
                <w:lang w:val="sr-Latn-RS"/>
              </w:rPr>
            </w:pPr>
          </w:p>
        </w:tc>
        <w:tc>
          <w:tcPr>
            <w:tcW w:w="1980" w:type="dxa"/>
          </w:tcPr>
          <w:p w14:paraId="2336618A" w14:textId="77777777" w:rsidR="0057434C" w:rsidRPr="00D91890" w:rsidRDefault="0057434C" w:rsidP="0057434C">
            <w:pPr>
              <w:spacing w:before="0"/>
              <w:jc w:val="center"/>
              <w:rPr>
                <w:rFonts w:cs="Arial"/>
                <w:sz w:val="24"/>
                <w:szCs w:val="24"/>
                <w:lang w:val="sr-Latn-RS"/>
              </w:rPr>
            </w:pPr>
          </w:p>
        </w:tc>
        <w:tc>
          <w:tcPr>
            <w:tcW w:w="1980" w:type="dxa"/>
          </w:tcPr>
          <w:p w14:paraId="7848C27F" w14:textId="77777777" w:rsidR="0057434C" w:rsidRPr="00D91890" w:rsidRDefault="0057434C" w:rsidP="0057434C">
            <w:pPr>
              <w:spacing w:before="0"/>
              <w:jc w:val="center"/>
              <w:rPr>
                <w:rFonts w:cs="Arial"/>
                <w:sz w:val="24"/>
                <w:szCs w:val="24"/>
                <w:lang w:val="sr-Latn-RS"/>
              </w:rPr>
            </w:pPr>
          </w:p>
        </w:tc>
      </w:tr>
      <w:tr w:rsidR="0057434C" w:rsidRPr="00D91890" w14:paraId="5AE22158" w14:textId="77777777" w:rsidTr="0057434C">
        <w:trPr>
          <w:trHeight w:val="377"/>
        </w:trPr>
        <w:tc>
          <w:tcPr>
            <w:tcW w:w="720" w:type="dxa"/>
            <w:vAlign w:val="center"/>
          </w:tcPr>
          <w:p w14:paraId="096BD417" w14:textId="77777777" w:rsidR="0057434C" w:rsidRPr="00D91890" w:rsidRDefault="0057434C" w:rsidP="00025279">
            <w:pPr>
              <w:numPr>
                <w:ilvl w:val="0"/>
                <w:numId w:val="49"/>
              </w:numPr>
              <w:spacing w:before="0"/>
              <w:contextualSpacing/>
              <w:jc w:val="center"/>
              <w:rPr>
                <w:rFonts w:cs="Arial"/>
                <w:sz w:val="24"/>
                <w:szCs w:val="24"/>
                <w:lang w:val="sr-Cyrl-RS"/>
              </w:rPr>
            </w:pPr>
          </w:p>
        </w:tc>
        <w:tc>
          <w:tcPr>
            <w:tcW w:w="3510" w:type="dxa"/>
            <w:vAlign w:val="center"/>
          </w:tcPr>
          <w:p w14:paraId="08B43BE5" w14:textId="2F407158" w:rsidR="0057434C" w:rsidRPr="00D91890" w:rsidRDefault="0057434C" w:rsidP="0057434C">
            <w:pPr>
              <w:spacing w:before="0"/>
              <w:jc w:val="left"/>
              <w:rPr>
                <w:rFonts w:eastAsia="Calibri" w:cs="Arial"/>
                <w:spacing w:val="-3"/>
                <w:position w:val="-3"/>
                <w:sz w:val="24"/>
                <w:szCs w:val="24"/>
                <w:lang w:val="sr-Latn-CS"/>
              </w:rPr>
            </w:pPr>
            <w:r w:rsidRPr="006C2450">
              <w:rPr>
                <w:rFonts w:cs="Arial"/>
                <w:sz w:val="24"/>
                <w:szCs w:val="24"/>
                <w:lang w:val="sr-Latn-CS"/>
              </w:rPr>
              <w:t>Cisco 3945 ruter</w:t>
            </w:r>
          </w:p>
        </w:tc>
        <w:tc>
          <w:tcPr>
            <w:tcW w:w="1440" w:type="dxa"/>
            <w:vAlign w:val="center"/>
          </w:tcPr>
          <w:p w14:paraId="056A62E3" w14:textId="56490772" w:rsidR="0057434C" w:rsidRPr="00D91890" w:rsidRDefault="0057434C" w:rsidP="0057434C">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5D6055C3" w14:textId="4AAF8F62" w:rsidR="0057434C" w:rsidRPr="00D91890" w:rsidRDefault="0057434C" w:rsidP="0057434C">
            <w:pPr>
              <w:spacing w:before="0"/>
              <w:jc w:val="center"/>
              <w:rPr>
                <w:rFonts w:cs="Arial"/>
                <w:sz w:val="24"/>
                <w:szCs w:val="24"/>
                <w:lang w:val="sr-Latn-RS"/>
              </w:rPr>
            </w:pPr>
            <w:r w:rsidRPr="006C2450">
              <w:rPr>
                <w:rFonts w:cs="Arial"/>
                <w:sz w:val="24"/>
                <w:szCs w:val="24"/>
                <w:lang w:val="sr-Cyrl-RS"/>
              </w:rPr>
              <w:t>1</w:t>
            </w:r>
          </w:p>
        </w:tc>
        <w:tc>
          <w:tcPr>
            <w:tcW w:w="1800" w:type="dxa"/>
          </w:tcPr>
          <w:p w14:paraId="53C6F5A0" w14:textId="77777777" w:rsidR="0057434C" w:rsidRPr="00D91890" w:rsidRDefault="0057434C" w:rsidP="0057434C">
            <w:pPr>
              <w:spacing w:before="0"/>
              <w:jc w:val="center"/>
              <w:rPr>
                <w:rFonts w:cs="Arial"/>
                <w:sz w:val="24"/>
                <w:szCs w:val="24"/>
                <w:lang w:val="sr-Latn-RS"/>
              </w:rPr>
            </w:pPr>
          </w:p>
        </w:tc>
        <w:tc>
          <w:tcPr>
            <w:tcW w:w="1980" w:type="dxa"/>
          </w:tcPr>
          <w:p w14:paraId="12C9E886" w14:textId="77777777" w:rsidR="0057434C" w:rsidRPr="00D91890" w:rsidRDefault="0057434C" w:rsidP="0057434C">
            <w:pPr>
              <w:spacing w:before="0"/>
              <w:jc w:val="center"/>
              <w:rPr>
                <w:rFonts w:cs="Arial"/>
                <w:sz w:val="24"/>
                <w:szCs w:val="24"/>
                <w:lang w:val="sr-Latn-RS"/>
              </w:rPr>
            </w:pPr>
          </w:p>
        </w:tc>
        <w:tc>
          <w:tcPr>
            <w:tcW w:w="1980" w:type="dxa"/>
          </w:tcPr>
          <w:p w14:paraId="66EA17A5" w14:textId="77777777" w:rsidR="0057434C" w:rsidRPr="00D91890" w:rsidRDefault="0057434C" w:rsidP="0057434C">
            <w:pPr>
              <w:spacing w:before="0"/>
              <w:jc w:val="center"/>
              <w:rPr>
                <w:rFonts w:cs="Arial"/>
                <w:sz w:val="24"/>
                <w:szCs w:val="24"/>
                <w:lang w:val="sr-Latn-RS"/>
              </w:rPr>
            </w:pPr>
          </w:p>
        </w:tc>
        <w:tc>
          <w:tcPr>
            <w:tcW w:w="1980" w:type="dxa"/>
          </w:tcPr>
          <w:p w14:paraId="3D9A1345" w14:textId="77777777" w:rsidR="0057434C" w:rsidRPr="00D91890" w:rsidRDefault="0057434C" w:rsidP="0057434C">
            <w:pPr>
              <w:spacing w:before="0"/>
              <w:jc w:val="center"/>
              <w:rPr>
                <w:rFonts w:cs="Arial"/>
                <w:sz w:val="24"/>
                <w:szCs w:val="24"/>
                <w:lang w:val="sr-Latn-RS"/>
              </w:rPr>
            </w:pPr>
          </w:p>
        </w:tc>
      </w:tr>
      <w:tr w:rsidR="0057434C" w:rsidRPr="00D91890" w14:paraId="372A3445" w14:textId="77777777" w:rsidTr="0057434C">
        <w:trPr>
          <w:trHeight w:val="377"/>
        </w:trPr>
        <w:tc>
          <w:tcPr>
            <w:tcW w:w="720" w:type="dxa"/>
            <w:vAlign w:val="center"/>
          </w:tcPr>
          <w:p w14:paraId="54257516" w14:textId="77777777" w:rsidR="0057434C" w:rsidRPr="00D91890" w:rsidRDefault="0057434C" w:rsidP="00025279">
            <w:pPr>
              <w:numPr>
                <w:ilvl w:val="0"/>
                <w:numId w:val="49"/>
              </w:numPr>
              <w:spacing w:before="0"/>
              <w:contextualSpacing/>
              <w:jc w:val="center"/>
              <w:rPr>
                <w:rFonts w:cs="Arial"/>
                <w:sz w:val="24"/>
                <w:szCs w:val="24"/>
                <w:lang w:val="sr-Cyrl-RS"/>
              </w:rPr>
            </w:pPr>
          </w:p>
        </w:tc>
        <w:tc>
          <w:tcPr>
            <w:tcW w:w="3510" w:type="dxa"/>
            <w:vAlign w:val="center"/>
          </w:tcPr>
          <w:p w14:paraId="3C09BFDC" w14:textId="4C1C7CD1" w:rsidR="0057434C" w:rsidRPr="00D91890" w:rsidRDefault="0057434C" w:rsidP="0057434C">
            <w:pPr>
              <w:spacing w:before="0"/>
              <w:jc w:val="left"/>
              <w:rPr>
                <w:rFonts w:eastAsia="Calibri" w:cs="Arial"/>
                <w:spacing w:val="-3"/>
                <w:position w:val="-3"/>
                <w:sz w:val="24"/>
                <w:szCs w:val="24"/>
                <w:lang w:val="sr-Latn-CS"/>
              </w:rPr>
            </w:pPr>
            <w:r w:rsidRPr="006C2450">
              <w:rPr>
                <w:rFonts w:cs="Arial"/>
                <w:sz w:val="24"/>
                <w:szCs w:val="24"/>
                <w:lang w:val="sr-Latn-CS"/>
              </w:rPr>
              <w:t>Cisco 2821 ruter</w:t>
            </w:r>
          </w:p>
        </w:tc>
        <w:tc>
          <w:tcPr>
            <w:tcW w:w="1440" w:type="dxa"/>
            <w:vAlign w:val="center"/>
          </w:tcPr>
          <w:p w14:paraId="5D121FDB" w14:textId="7BED2C13" w:rsidR="0057434C" w:rsidRPr="00D91890" w:rsidRDefault="0057434C" w:rsidP="0057434C">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1B5CF299" w14:textId="54C0C00D" w:rsidR="0057434C" w:rsidRPr="00D91890" w:rsidRDefault="0057434C" w:rsidP="0057434C">
            <w:pPr>
              <w:spacing w:before="0"/>
              <w:jc w:val="center"/>
              <w:rPr>
                <w:rFonts w:cs="Arial"/>
                <w:sz w:val="24"/>
                <w:szCs w:val="24"/>
                <w:lang w:val="sr-Latn-RS"/>
              </w:rPr>
            </w:pPr>
            <w:r w:rsidRPr="006C2450">
              <w:rPr>
                <w:rFonts w:cs="Arial"/>
                <w:sz w:val="24"/>
                <w:szCs w:val="24"/>
                <w:lang w:val="sr-Latn-RS"/>
              </w:rPr>
              <w:t>1</w:t>
            </w:r>
          </w:p>
        </w:tc>
        <w:tc>
          <w:tcPr>
            <w:tcW w:w="1800" w:type="dxa"/>
          </w:tcPr>
          <w:p w14:paraId="57D3897C" w14:textId="77777777" w:rsidR="0057434C" w:rsidRPr="00D91890" w:rsidRDefault="0057434C" w:rsidP="0057434C">
            <w:pPr>
              <w:spacing w:before="0"/>
              <w:jc w:val="center"/>
              <w:rPr>
                <w:rFonts w:cs="Arial"/>
                <w:sz w:val="24"/>
                <w:szCs w:val="24"/>
                <w:lang w:val="sr-Latn-RS"/>
              </w:rPr>
            </w:pPr>
          </w:p>
        </w:tc>
        <w:tc>
          <w:tcPr>
            <w:tcW w:w="1980" w:type="dxa"/>
          </w:tcPr>
          <w:p w14:paraId="694E32D6" w14:textId="77777777" w:rsidR="0057434C" w:rsidRPr="00D91890" w:rsidRDefault="0057434C" w:rsidP="0057434C">
            <w:pPr>
              <w:spacing w:before="0"/>
              <w:jc w:val="center"/>
              <w:rPr>
                <w:rFonts w:cs="Arial"/>
                <w:sz w:val="24"/>
                <w:szCs w:val="24"/>
                <w:lang w:val="sr-Latn-RS"/>
              </w:rPr>
            </w:pPr>
          </w:p>
        </w:tc>
        <w:tc>
          <w:tcPr>
            <w:tcW w:w="1980" w:type="dxa"/>
          </w:tcPr>
          <w:p w14:paraId="78011EF2" w14:textId="77777777" w:rsidR="0057434C" w:rsidRPr="00D91890" w:rsidRDefault="0057434C" w:rsidP="0057434C">
            <w:pPr>
              <w:spacing w:before="0"/>
              <w:jc w:val="center"/>
              <w:rPr>
                <w:rFonts w:cs="Arial"/>
                <w:sz w:val="24"/>
                <w:szCs w:val="24"/>
                <w:lang w:val="sr-Latn-RS"/>
              </w:rPr>
            </w:pPr>
          </w:p>
        </w:tc>
        <w:tc>
          <w:tcPr>
            <w:tcW w:w="1980" w:type="dxa"/>
          </w:tcPr>
          <w:p w14:paraId="5E0D16A2" w14:textId="77777777" w:rsidR="0057434C" w:rsidRPr="00D91890" w:rsidRDefault="0057434C" w:rsidP="0057434C">
            <w:pPr>
              <w:spacing w:before="0"/>
              <w:jc w:val="center"/>
              <w:rPr>
                <w:rFonts w:cs="Arial"/>
                <w:sz w:val="24"/>
                <w:szCs w:val="24"/>
                <w:lang w:val="sr-Latn-RS"/>
              </w:rPr>
            </w:pPr>
          </w:p>
        </w:tc>
      </w:tr>
      <w:tr w:rsidR="0057434C" w:rsidRPr="00D91890" w14:paraId="6307FE8C" w14:textId="77777777" w:rsidTr="0057434C">
        <w:trPr>
          <w:trHeight w:val="377"/>
        </w:trPr>
        <w:tc>
          <w:tcPr>
            <w:tcW w:w="720" w:type="dxa"/>
            <w:vAlign w:val="center"/>
          </w:tcPr>
          <w:p w14:paraId="12D65BDB" w14:textId="77777777" w:rsidR="0057434C" w:rsidRPr="00D91890" w:rsidRDefault="0057434C" w:rsidP="00025279">
            <w:pPr>
              <w:numPr>
                <w:ilvl w:val="0"/>
                <w:numId w:val="49"/>
              </w:numPr>
              <w:spacing w:before="0"/>
              <w:contextualSpacing/>
              <w:jc w:val="center"/>
              <w:rPr>
                <w:rFonts w:cs="Arial"/>
                <w:sz w:val="24"/>
                <w:szCs w:val="24"/>
                <w:lang w:val="sr-Cyrl-RS"/>
              </w:rPr>
            </w:pPr>
          </w:p>
        </w:tc>
        <w:tc>
          <w:tcPr>
            <w:tcW w:w="3510" w:type="dxa"/>
            <w:vAlign w:val="center"/>
          </w:tcPr>
          <w:p w14:paraId="448E8BB8" w14:textId="019482FA" w:rsidR="0057434C" w:rsidRPr="00D91890" w:rsidRDefault="0057434C" w:rsidP="0057434C">
            <w:pPr>
              <w:spacing w:before="0"/>
              <w:jc w:val="left"/>
              <w:rPr>
                <w:rFonts w:eastAsia="Calibri" w:cs="Arial"/>
                <w:spacing w:val="-3"/>
                <w:position w:val="-3"/>
                <w:sz w:val="24"/>
                <w:szCs w:val="24"/>
                <w:lang w:val="sr-Latn-CS"/>
              </w:rPr>
            </w:pPr>
            <w:r w:rsidRPr="006C2450">
              <w:rPr>
                <w:rFonts w:cs="Arial"/>
                <w:sz w:val="24"/>
                <w:szCs w:val="24"/>
                <w:lang w:val="sr-Latn-CS"/>
              </w:rPr>
              <w:t>Cisco 1841 ruter</w:t>
            </w:r>
          </w:p>
        </w:tc>
        <w:tc>
          <w:tcPr>
            <w:tcW w:w="1440" w:type="dxa"/>
            <w:vAlign w:val="center"/>
          </w:tcPr>
          <w:p w14:paraId="2B92DD4C" w14:textId="3971528A" w:rsidR="0057434C" w:rsidRPr="00D91890" w:rsidRDefault="0057434C" w:rsidP="0057434C">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3C408314" w14:textId="4B7847EF" w:rsidR="0057434C" w:rsidRPr="00D91890" w:rsidRDefault="0057434C" w:rsidP="0057434C">
            <w:pPr>
              <w:spacing w:before="0"/>
              <w:jc w:val="center"/>
              <w:rPr>
                <w:rFonts w:cs="Arial"/>
                <w:sz w:val="24"/>
                <w:szCs w:val="24"/>
                <w:lang w:val="sr-Latn-RS"/>
              </w:rPr>
            </w:pPr>
            <w:r w:rsidRPr="006C2450">
              <w:rPr>
                <w:rFonts w:cs="Arial"/>
                <w:sz w:val="24"/>
                <w:szCs w:val="24"/>
                <w:lang w:val="sr-Latn-RS"/>
              </w:rPr>
              <w:t>1</w:t>
            </w:r>
          </w:p>
        </w:tc>
        <w:tc>
          <w:tcPr>
            <w:tcW w:w="1800" w:type="dxa"/>
          </w:tcPr>
          <w:p w14:paraId="11F16146" w14:textId="77777777" w:rsidR="0057434C" w:rsidRPr="00D91890" w:rsidRDefault="0057434C" w:rsidP="0057434C">
            <w:pPr>
              <w:spacing w:before="0"/>
              <w:jc w:val="center"/>
              <w:rPr>
                <w:rFonts w:cs="Arial"/>
                <w:sz w:val="24"/>
                <w:szCs w:val="24"/>
                <w:lang w:val="sr-Latn-RS"/>
              </w:rPr>
            </w:pPr>
          </w:p>
        </w:tc>
        <w:tc>
          <w:tcPr>
            <w:tcW w:w="1980" w:type="dxa"/>
          </w:tcPr>
          <w:p w14:paraId="742D6716" w14:textId="77777777" w:rsidR="0057434C" w:rsidRPr="00D91890" w:rsidRDefault="0057434C" w:rsidP="0057434C">
            <w:pPr>
              <w:spacing w:before="0"/>
              <w:jc w:val="center"/>
              <w:rPr>
                <w:rFonts w:cs="Arial"/>
                <w:sz w:val="24"/>
                <w:szCs w:val="24"/>
                <w:lang w:val="sr-Latn-RS"/>
              </w:rPr>
            </w:pPr>
          </w:p>
        </w:tc>
        <w:tc>
          <w:tcPr>
            <w:tcW w:w="1980" w:type="dxa"/>
          </w:tcPr>
          <w:p w14:paraId="0CD89ABA" w14:textId="77777777" w:rsidR="0057434C" w:rsidRPr="00D91890" w:rsidRDefault="0057434C" w:rsidP="0057434C">
            <w:pPr>
              <w:spacing w:before="0"/>
              <w:jc w:val="center"/>
              <w:rPr>
                <w:rFonts w:cs="Arial"/>
                <w:sz w:val="24"/>
                <w:szCs w:val="24"/>
                <w:lang w:val="sr-Latn-RS"/>
              </w:rPr>
            </w:pPr>
          </w:p>
        </w:tc>
        <w:tc>
          <w:tcPr>
            <w:tcW w:w="1980" w:type="dxa"/>
          </w:tcPr>
          <w:p w14:paraId="6CB47C0D" w14:textId="77777777" w:rsidR="0057434C" w:rsidRPr="00D91890" w:rsidRDefault="0057434C" w:rsidP="0057434C">
            <w:pPr>
              <w:spacing w:before="0"/>
              <w:jc w:val="center"/>
              <w:rPr>
                <w:rFonts w:cs="Arial"/>
                <w:sz w:val="24"/>
                <w:szCs w:val="24"/>
                <w:lang w:val="sr-Latn-RS"/>
              </w:rPr>
            </w:pPr>
          </w:p>
        </w:tc>
      </w:tr>
      <w:tr w:rsidR="0057434C" w:rsidRPr="00D91890" w14:paraId="2D8D3658" w14:textId="77777777" w:rsidTr="0057434C">
        <w:trPr>
          <w:trHeight w:val="377"/>
        </w:trPr>
        <w:tc>
          <w:tcPr>
            <w:tcW w:w="720" w:type="dxa"/>
            <w:vAlign w:val="center"/>
          </w:tcPr>
          <w:p w14:paraId="067D2513" w14:textId="77777777" w:rsidR="0057434C" w:rsidRPr="00D91890" w:rsidRDefault="0057434C" w:rsidP="00025279">
            <w:pPr>
              <w:numPr>
                <w:ilvl w:val="0"/>
                <w:numId w:val="49"/>
              </w:numPr>
              <w:spacing w:before="0"/>
              <w:contextualSpacing/>
              <w:jc w:val="center"/>
              <w:rPr>
                <w:rFonts w:cs="Arial"/>
                <w:sz w:val="24"/>
                <w:szCs w:val="24"/>
                <w:lang w:val="sr-Cyrl-RS"/>
              </w:rPr>
            </w:pPr>
          </w:p>
        </w:tc>
        <w:tc>
          <w:tcPr>
            <w:tcW w:w="3510" w:type="dxa"/>
            <w:vAlign w:val="center"/>
          </w:tcPr>
          <w:p w14:paraId="0A0407DF" w14:textId="606C6BEC" w:rsidR="0057434C" w:rsidRPr="00D91890" w:rsidRDefault="0057434C" w:rsidP="0057434C">
            <w:pPr>
              <w:spacing w:before="0"/>
              <w:jc w:val="left"/>
              <w:rPr>
                <w:rFonts w:eastAsia="Calibri" w:cs="Arial"/>
                <w:spacing w:val="-3"/>
                <w:position w:val="-3"/>
                <w:sz w:val="24"/>
                <w:szCs w:val="24"/>
                <w:lang w:val="sr-Latn-CS"/>
              </w:rPr>
            </w:pPr>
            <w:r w:rsidRPr="006C2450">
              <w:rPr>
                <w:rFonts w:cs="Arial"/>
                <w:sz w:val="24"/>
                <w:szCs w:val="24"/>
                <w:lang w:val="sr-Latn-CS"/>
              </w:rPr>
              <w:t>Cisco WS-C3750G-12S4500</w:t>
            </w:r>
          </w:p>
        </w:tc>
        <w:tc>
          <w:tcPr>
            <w:tcW w:w="1440" w:type="dxa"/>
            <w:vAlign w:val="center"/>
          </w:tcPr>
          <w:p w14:paraId="57AEB1CE" w14:textId="3A751D3E" w:rsidR="0057434C" w:rsidRPr="00D91890" w:rsidRDefault="0057434C" w:rsidP="0057434C">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63E803BA" w14:textId="39EFAB91" w:rsidR="0057434C" w:rsidRPr="00D91890" w:rsidRDefault="0057434C" w:rsidP="0057434C">
            <w:pPr>
              <w:spacing w:before="0"/>
              <w:jc w:val="center"/>
              <w:rPr>
                <w:rFonts w:cs="Arial"/>
                <w:sz w:val="24"/>
                <w:szCs w:val="24"/>
                <w:lang w:val="sr-Latn-RS"/>
              </w:rPr>
            </w:pPr>
            <w:r w:rsidRPr="006C2450">
              <w:rPr>
                <w:rFonts w:cs="Arial"/>
                <w:sz w:val="24"/>
                <w:szCs w:val="24"/>
                <w:lang w:val="sr-Cyrl-RS"/>
              </w:rPr>
              <w:t>1</w:t>
            </w:r>
          </w:p>
        </w:tc>
        <w:tc>
          <w:tcPr>
            <w:tcW w:w="1800" w:type="dxa"/>
          </w:tcPr>
          <w:p w14:paraId="56E3D2E2" w14:textId="77777777" w:rsidR="0057434C" w:rsidRPr="00D91890" w:rsidRDefault="0057434C" w:rsidP="0057434C">
            <w:pPr>
              <w:spacing w:before="0"/>
              <w:jc w:val="center"/>
              <w:rPr>
                <w:rFonts w:cs="Arial"/>
                <w:sz w:val="24"/>
                <w:szCs w:val="24"/>
                <w:lang w:val="sr-Latn-RS"/>
              </w:rPr>
            </w:pPr>
          </w:p>
        </w:tc>
        <w:tc>
          <w:tcPr>
            <w:tcW w:w="1980" w:type="dxa"/>
          </w:tcPr>
          <w:p w14:paraId="7D1DF98C" w14:textId="77777777" w:rsidR="0057434C" w:rsidRPr="00D91890" w:rsidRDefault="0057434C" w:rsidP="0057434C">
            <w:pPr>
              <w:spacing w:before="0"/>
              <w:jc w:val="center"/>
              <w:rPr>
                <w:rFonts w:cs="Arial"/>
                <w:sz w:val="24"/>
                <w:szCs w:val="24"/>
                <w:lang w:val="sr-Latn-RS"/>
              </w:rPr>
            </w:pPr>
          </w:p>
        </w:tc>
        <w:tc>
          <w:tcPr>
            <w:tcW w:w="1980" w:type="dxa"/>
          </w:tcPr>
          <w:p w14:paraId="01FB5AB6" w14:textId="77777777" w:rsidR="0057434C" w:rsidRPr="00D91890" w:rsidRDefault="0057434C" w:rsidP="0057434C">
            <w:pPr>
              <w:spacing w:before="0"/>
              <w:jc w:val="center"/>
              <w:rPr>
                <w:rFonts w:cs="Arial"/>
                <w:sz w:val="24"/>
                <w:szCs w:val="24"/>
                <w:lang w:val="sr-Latn-RS"/>
              </w:rPr>
            </w:pPr>
          </w:p>
        </w:tc>
        <w:tc>
          <w:tcPr>
            <w:tcW w:w="1980" w:type="dxa"/>
          </w:tcPr>
          <w:p w14:paraId="22D3AC7F" w14:textId="77777777" w:rsidR="0057434C" w:rsidRPr="00D91890" w:rsidRDefault="0057434C" w:rsidP="0057434C">
            <w:pPr>
              <w:spacing w:before="0"/>
              <w:jc w:val="center"/>
              <w:rPr>
                <w:rFonts w:cs="Arial"/>
                <w:sz w:val="24"/>
                <w:szCs w:val="24"/>
                <w:lang w:val="sr-Latn-RS"/>
              </w:rPr>
            </w:pPr>
          </w:p>
        </w:tc>
      </w:tr>
      <w:tr w:rsidR="0057434C" w:rsidRPr="00D91890" w14:paraId="2AD6FC02" w14:textId="77777777" w:rsidTr="0057434C">
        <w:trPr>
          <w:trHeight w:val="377"/>
        </w:trPr>
        <w:tc>
          <w:tcPr>
            <w:tcW w:w="720" w:type="dxa"/>
            <w:vAlign w:val="center"/>
          </w:tcPr>
          <w:p w14:paraId="4286C60B" w14:textId="77777777" w:rsidR="0057434C" w:rsidRPr="00D91890" w:rsidRDefault="0057434C" w:rsidP="00025279">
            <w:pPr>
              <w:numPr>
                <w:ilvl w:val="0"/>
                <w:numId w:val="49"/>
              </w:numPr>
              <w:spacing w:before="0"/>
              <w:contextualSpacing/>
              <w:jc w:val="center"/>
              <w:rPr>
                <w:rFonts w:cs="Arial"/>
                <w:sz w:val="24"/>
                <w:szCs w:val="24"/>
                <w:lang w:val="sr-Cyrl-RS"/>
              </w:rPr>
            </w:pPr>
          </w:p>
        </w:tc>
        <w:tc>
          <w:tcPr>
            <w:tcW w:w="3510" w:type="dxa"/>
            <w:vAlign w:val="center"/>
          </w:tcPr>
          <w:p w14:paraId="4768691D" w14:textId="3A959D90" w:rsidR="0057434C" w:rsidRPr="00D91890" w:rsidRDefault="0057434C" w:rsidP="0057434C">
            <w:pPr>
              <w:spacing w:before="0"/>
              <w:jc w:val="left"/>
              <w:rPr>
                <w:rFonts w:eastAsia="Calibri" w:cs="Arial"/>
                <w:spacing w:val="-3"/>
                <w:position w:val="-3"/>
                <w:sz w:val="24"/>
                <w:szCs w:val="24"/>
                <w:lang w:val="sr-Latn-CS"/>
              </w:rPr>
            </w:pPr>
            <w:r w:rsidRPr="006C2450">
              <w:rPr>
                <w:rFonts w:cs="Arial"/>
                <w:bCs/>
                <w:iCs/>
                <w:sz w:val="24"/>
                <w:szCs w:val="24"/>
                <w:shd w:val="clear" w:color="auto" w:fill="FFFFFF"/>
                <w:lang w:val="sr-Cyrl-CS"/>
              </w:rPr>
              <w:t xml:space="preserve">Cisco Catalyst </w:t>
            </w:r>
            <w:r w:rsidRPr="006C2450">
              <w:rPr>
                <w:rFonts w:cs="Arial"/>
                <w:bCs/>
                <w:i/>
                <w:iCs/>
                <w:sz w:val="24"/>
                <w:szCs w:val="24"/>
                <w:shd w:val="clear" w:color="auto" w:fill="FFFFFF"/>
                <w:lang w:val="sr-Latn-RS"/>
              </w:rPr>
              <w:t>WS</w:t>
            </w:r>
            <w:r w:rsidRPr="006C2450">
              <w:rPr>
                <w:rFonts w:cs="Arial"/>
                <w:bCs/>
                <w:i/>
                <w:iCs/>
                <w:sz w:val="24"/>
                <w:szCs w:val="24"/>
                <w:shd w:val="clear" w:color="auto" w:fill="FFFFFF"/>
                <w:lang w:val="sr-Cyrl-CS"/>
              </w:rPr>
              <w:t>-</w:t>
            </w:r>
            <w:r w:rsidRPr="006C2450">
              <w:rPr>
                <w:rFonts w:cs="Arial"/>
                <w:bCs/>
                <w:iCs/>
                <w:sz w:val="24"/>
                <w:szCs w:val="24"/>
                <w:shd w:val="clear" w:color="auto" w:fill="FFFFFF"/>
                <w:lang w:val="sr-Cyrl-CS"/>
              </w:rPr>
              <w:t>2960</w:t>
            </w:r>
            <w:r w:rsidRPr="006C2450">
              <w:rPr>
                <w:rFonts w:cs="Arial"/>
                <w:bCs/>
                <w:iCs/>
                <w:sz w:val="24"/>
                <w:szCs w:val="24"/>
                <w:shd w:val="clear" w:color="auto" w:fill="FFFFFF"/>
                <w:lang w:val="sr-Latn-RS"/>
              </w:rPr>
              <w:t>X</w:t>
            </w:r>
            <w:r w:rsidRPr="006C2450">
              <w:rPr>
                <w:rFonts w:cs="Arial"/>
                <w:bCs/>
                <w:iCs/>
                <w:sz w:val="24"/>
                <w:szCs w:val="24"/>
                <w:shd w:val="clear" w:color="auto" w:fill="FFFFFF"/>
                <w:lang w:val="sr-Cyrl-CS"/>
              </w:rPr>
              <w:t>-24</w:t>
            </w:r>
            <w:r w:rsidRPr="006C2450">
              <w:rPr>
                <w:rFonts w:cs="Arial"/>
                <w:bCs/>
                <w:iCs/>
                <w:sz w:val="24"/>
                <w:szCs w:val="24"/>
                <w:shd w:val="clear" w:color="auto" w:fill="FFFFFF"/>
                <w:lang w:val="sr-Latn-RS"/>
              </w:rPr>
              <w:t>PS-L</w:t>
            </w:r>
          </w:p>
        </w:tc>
        <w:tc>
          <w:tcPr>
            <w:tcW w:w="1440" w:type="dxa"/>
            <w:vAlign w:val="center"/>
          </w:tcPr>
          <w:p w14:paraId="0B956491" w14:textId="18CA6685" w:rsidR="0057434C" w:rsidRPr="00D91890" w:rsidRDefault="0057434C" w:rsidP="0057434C">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7D3FB8C8" w14:textId="27CBC18D" w:rsidR="0057434C" w:rsidRPr="00D91890" w:rsidRDefault="0057434C" w:rsidP="0057434C">
            <w:pPr>
              <w:spacing w:before="0"/>
              <w:jc w:val="center"/>
              <w:rPr>
                <w:rFonts w:cs="Arial"/>
                <w:sz w:val="24"/>
                <w:szCs w:val="24"/>
                <w:lang w:val="sr-Latn-RS"/>
              </w:rPr>
            </w:pPr>
            <w:r w:rsidRPr="006C2450">
              <w:rPr>
                <w:rFonts w:cs="Arial"/>
                <w:sz w:val="24"/>
                <w:szCs w:val="24"/>
                <w:lang w:val="sr-Latn-RS"/>
              </w:rPr>
              <w:t>1</w:t>
            </w:r>
          </w:p>
        </w:tc>
        <w:tc>
          <w:tcPr>
            <w:tcW w:w="1800" w:type="dxa"/>
          </w:tcPr>
          <w:p w14:paraId="10A0D402" w14:textId="77777777" w:rsidR="0057434C" w:rsidRPr="00D91890" w:rsidRDefault="0057434C" w:rsidP="0057434C">
            <w:pPr>
              <w:spacing w:before="0"/>
              <w:jc w:val="center"/>
              <w:rPr>
                <w:rFonts w:cs="Arial"/>
                <w:sz w:val="24"/>
                <w:szCs w:val="24"/>
                <w:lang w:val="sr-Latn-RS"/>
              </w:rPr>
            </w:pPr>
          </w:p>
        </w:tc>
        <w:tc>
          <w:tcPr>
            <w:tcW w:w="1980" w:type="dxa"/>
          </w:tcPr>
          <w:p w14:paraId="04F2143E" w14:textId="77777777" w:rsidR="0057434C" w:rsidRPr="00D91890" w:rsidRDefault="0057434C" w:rsidP="0057434C">
            <w:pPr>
              <w:spacing w:before="0"/>
              <w:jc w:val="center"/>
              <w:rPr>
                <w:rFonts w:cs="Arial"/>
                <w:sz w:val="24"/>
                <w:szCs w:val="24"/>
                <w:lang w:val="sr-Latn-RS"/>
              </w:rPr>
            </w:pPr>
          </w:p>
        </w:tc>
        <w:tc>
          <w:tcPr>
            <w:tcW w:w="1980" w:type="dxa"/>
          </w:tcPr>
          <w:p w14:paraId="55FF34E3" w14:textId="77777777" w:rsidR="0057434C" w:rsidRPr="00D91890" w:rsidRDefault="0057434C" w:rsidP="0057434C">
            <w:pPr>
              <w:spacing w:before="0"/>
              <w:jc w:val="center"/>
              <w:rPr>
                <w:rFonts w:cs="Arial"/>
                <w:sz w:val="24"/>
                <w:szCs w:val="24"/>
                <w:lang w:val="sr-Latn-RS"/>
              </w:rPr>
            </w:pPr>
          </w:p>
        </w:tc>
        <w:tc>
          <w:tcPr>
            <w:tcW w:w="1980" w:type="dxa"/>
          </w:tcPr>
          <w:p w14:paraId="3A9CC24E" w14:textId="77777777" w:rsidR="0057434C" w:rsidRPr="00D91890" w:rsidRDefault="0057434C" w:rsidP="0057434C">
            <w:pPr>
              <w:spacing w:before="0"/>
              <w:jc w:val="center"/>
              <w:rPr>
                <w:rFonts w:cs="Arial"/>
                <w:sz w:val="24"/>
                <w:szCs w:val="24"/>
                <w:lang w:val="sr-Latn-RS"/>
              </w:rPr>
            </w:pPr>
          </w:p>
        </w:tc>
      </w:tr>
      <w:tr w:rsidR="0057434C" w:rsidRPr="00D91890" w14:paraId="4615397E" w14:textId="77777777" w:rsidTr="0057434C">
        <w:trPr>
          <w:trHeight w:val="377"/>
        </w:trPr>
        <w:tc>
          <w:tcPr>
            <w:tcW w:w="720" w:type="dxa"/>
            <w:vAlign w:val="center"/>
          </w:tcPr>
          <w:p w14:paraId="23176483" w14:textId="77777777" w:rsidR="0057434C" w:rsidRPr="00D91890" w:rsidRDefault="0057434C" w:rsidP="00025279">
            <w:pPr>
              <w:numPr>
                <w:ilvl w:val="0"/>
                <w:numId w:val="49"/>
              </w:numPr>
              <w:spacing w:before="0"/>
              <w:contextualSpacing/>
              <w:jc w:val="center"/>
              <w:rPr>
                <w:rFonts w:cs="Arial"/>
                <w:sz w:val="24"/>
                <w:szCs w:val="24"/>
                <w:lang w:val="sr-Cyrl-RS"/>
              </w:rPr>
            </w:pPr>
          </w:p>
        </w:tc>
        <w:tc>
          <w:tcPr>
            <w:tcW w:w="3510" w:type="dxa"/>
            <w:vAlign w:val="center"/>
          </w:tcPr>
          <w:p w14:paraId="5377BF8B" w14:textId="4ECD11C4" w:rsidR="0057434C" w:rsidRPr="00D91890" w:rsidRDefault="0057434C" w:rsidP="0057434C">
            <w:pPr>
              <w:spacing w:before="0"/>
              <w:jc w:val="left"/>
              <w:rPr>
                <w:rFonts w:eastAsia="Calibri" w:cs="Arial"/>
                <w:spacing w:val="-3"/>
                <w:position w:val="-3"/>
                <w:sz w:val="24"/>
                <w:szCs w:val="24"/>
                <w:lang w:val="sr-Latn-CS"/>
              </w:rPr>
            </w:pPr>
            <w:r w:rsidRPr="006C2450">
              <w:rPr>
                <w:rFonts w:cs="Arial"/>
                <w:bCs/>
                <w:sz w:val="24"/>
                <w:szCs w:val="24"/>
                <w:shd w:val="clear" w:color="auto" w:fill="FFFFFF"/>
              </w:rPr>
              <w:t xml:space="preserve">Cisco Catalyst </w:t>
            </w:r>
            <w:r w:rsidRPr="006C2450">
              <w:rPr>
                <w:rFonts w:cs="Arial"/>
                <w:bCs/>
                <w:i/>
                <w:iCs/>
                <w:sz w:val="24"/>
                <w:szCs w:val="24"/>
                <w:shd w:val="clear" w:color="auto" w:fill="FFFFFF"/>
                <w:lang w:val="sr-Latn-RS"/>
              </w:rPr>
              <w:t>WS</w:t>
            </w:r>
            <w:r w:rsidRPr="006C2450">
              <w:rPr>
                <w:rFonts w:cs="Arial"/>
                <w:bCs/>
                <w:i/>
                <w:iCs/>
                <w:sz w:val="24"/>
                <w:szCs w:val="24"/>
                <w:shd w:val="clear" w:color="auto" w:fill="FFFFFF"/>
                <w:lang w:val="sr-Cyrl-CS"/>
              </w:rPr>
              <w:t>-</w:t>
            </w:r>
            <w:r w:rsidRPr="006C2450">
              <w:rPr>
                <w:rFonts w:cs="Arial"/>
                <w:bCs/>
                <w:sz w:val="24"/>
                <w:szCs w:val="24"/>
                <w:shd w:val="clear" w:color="auto" w:fill="FFFFFF"/>
              </w:rPr>
              <w:t>2960S-48LPD-L</w:t>
            </w:r>
          </w:p>
        </w:tc>
        <w:tc>
          <w:tcPr>
            <w:tcW w:w="1440" w:type="dxa"/>
            <w:vAlign w:val="center"/>
          </w:tcPr>
          <w:p w14:paraId="33FC1C0D" w14:textId="2C2F7A59" w:rsidR="0057434C" w:rsidRPr="00D91890" w:rsidRDefault="0057434C" w:rsidP="0057434C">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69CCEF6B" w14:textId="3475829F" w:rsidR="0057434C" w:rsidRPr="00D91890" w:rsidRDefault="0057434C" w:rsidP="0057434C">
            <w:pPr>
              <w:spacing w:before="0"/>
              <w:jc w:val="center"/>
              <w:rPr>
                <w:rFonts w:cs="Arial"/>
                <w:sz w:val="24"/>
                <w:szCs w:val="24"/>
                <w:lang w:val="sr-Latn-RS"/>
              </w:rPr>
            </w:pPr>
            <w:r w:rsidRPr="006C2450">
              <w:rPr>
                <w:rFonts w:cs="Arial"/>
                <w:sz w:val="24"/>
                <w:szCs w:val="24"/>
                <w:lang w:val="sr-Latn-RS"/>
              </w:rPr>
              <w:t>1</w:t>
            </w:r>
          </w:p>
        </w:tc>
        <w:tc>
          <w:tcPr>
            <w:tcW w:w="1800" w:type="dxa"/>
          </w:tcPr>
          <w:p w14:paraId="7609CDC2" w14:textId="77777777" w:rsidR="0057434C" w:rsidRPr="00D91890" w:rsidRDefault="0057434C" w:rsidP="0057434C">
            <w:pPr>
              <w:spacing w:before="0"/>
              <w:jc w:val="center"/>
              <w:rPr>
                <w:rFonts w:cs="Arial"/>
                <w:sz w:val="24"/>
                <w:szCs w:val="24"/>
                <w:lang w:val="sr-Latn-RS"/>
              </w:rPr>
            </w:pPr>
          </w:p>
        </w:tc>
        <w:tc>
          <w:tcPr>
            <w:tcW w:w="1980" w:type="dxa"/>
          </w:tcPr>
          <w:p w14:paraId="71278F46" w14:textId="77777777" w:rsidR="0057434C" w:rsidRPr="00D91890" w:rsidRDefault="0057434C" w:rsidP="0057434C">
            <w:pPr>
              <w:spacing w:before="0"/>
              <w:jc w:val="center"/>
              <w:rPr>
                <w:rFonts w:cs="Arial"/>
                <w:sz w:val="24"/>
                <w:szCs w:val="24"/>
                <w:lang w:val="sr-Latn-RS"/>
              </w:rPr>
            </w:pPr>
          </w:p>
        </w:tc>
        <w:tc>
          <w:tcPr>
            <w:tcW w:w="1980" w:type="dxa"/>
          </w:tcPr>
          <w:p w14:paraId="15B05DC1" w14:textId="77777777" w:rsidR="0057434C" w:rsidRPr="00D91890" w:rsidRDefault="0057434C" w:rsidP="0057434C">
            <w:pPr>
              <w:spacing w:before="0"/>
              <w:jc w:val="center"/>
              <w:rPr>
                <w:rFonts w:cs="Arial"/>
                <w:sz w:val="24"/>
                <w:szCs w:val="24"/>
                <w:lang w:val="sr-Latn-RS"/>
              </w:rPr>
            </w:pPr>
          </w:p>
        </w:tc>
        <w:tc>
          <w:tcPr>
            <w:tcW w:w="1980" w:type="dxa"/>
          </w:tcPr>
          <w:p w14:paraId="2A096931" w14:textId="77777777" w:rsidR="0057434C" w:rsidRPr="00D91890" w:rsidRDefault="0057434C" w:rsidP="0057434C">
            <w:pPr>
              <w:spacing w:before="0"/>
              <w:jc w:val="center"/>
              <w:rPr>
                <w:rFonts w:cs="Arial"/>
                <w:sz w:val="24"/>
                <w:szCs w:val="24"/>
                <w:lang w:val="sr-Latn-RS"/>
              </w:rPr>
            </w:pPr>
          </w:p>
        </w:tc>
      </w:tr>
      <w:tr w:rsidR="0057434C" w:rsidRPr="00D91890" w14:paraId="6EF2EE27" w14:textId="77777777" w:rsidTr="0057434C">
        <w:trPr>
          <w:trHeight w:val="377"/>
        </w:trPr>
        <w:tc>
          <w:tcPr>
            <w:tcW w:w="720" w:type="dxa"/>
            <w:vAlign w:val="center"/>
          </w:tcPr>
          <w:p w14:paraId="789D88DA" w14:textId="77777777" w:rsidR="0057434C" w:rsidRPr="00D91890" w:rsidRDefault="0057434C" w:rsidP="00025279">
            <w:pPr>
              <w:numPr>
                <w:ilvl w:val="0"/>
                <w:numId w:val="49"/>
              </w:numPr>
              <w:spacing w:before="0"/>
              <w:contextualSpacing/>
              <w:jc w:val="center"/>
              <w:rPr>
                <w:rFonts w:cs="Arial"/>
                <w:sz w:val="24"/>
                <w:szCs w:val="24"/>
                <w:lang w:val="sr-Cyrl-RS"/>
              </w:rPr>
            </w:pPr>
          </w:p>
        </w:tc>
        <w:tc>
          <w:tcPr>
            <w:tcW w:w="3510" w:type="dxa"/>
            <w:vAlign w:val="center"/>
          </w:tcPr>
          <w:p w14:paraId="4E980563" w14:textId="1B20E2E2" w:rsidR="0057434C" w:rsidRPr="00D91890" w:rsidRDefault="0057434C" w:rsidP="0057434C">
            <w:pPr>
              <w:spacing w:before="0"/>
              <w:jc w:val="left"/>
              <w:rPr>
                <w:rFonts w:eastAsia="Calibri" w:cs="Arial"/>
                <w:spacing w:val="-3"/>
                <w:position w:val="-3"/>
                <w:sz w:val="24"/>
                <w:szCs w:val="24"/>
                <w:lang w:val="sr-Latn-CS"/>
              </w:rPr>
            </w:pPr>
            <w:r w:rsidRPr="006C2450">
              <w:rPr>
                <w:rFonts w:cs="Arial"/>
                <w:sz w:val="24"/>
                <w:szCs w:val="24"/>
                <w:shd w:val="clear" w:color="auto" w:fill="FFFFFF"/>
                <w:lang w:val="sr-Cyrl-CS"/>
              </w:rPr>
              <w:t>Cisco SFP-</w:t>
            </w:r>
            <w:r w:rsidRPr="006C2450">
              <w:rPr>
                <w:rFonts w:cs="Arial"/>
                <w:sz w:val="24"/>
                <w:szCs w:val="24"/>
                <w:shd w:val="clear" w:color="auto" w:fill="FFFFFF"/>
                <w:lang w:val="sr-Latn-RS"/>
              </w:rPr>
              <w:t>GLC-LH-SMD=</w:t>
            </w:r>
          </w:p>
        </w:tc>
        <w:tc>
          <w:tcPr>
            <w:tcW w:w="1440" w:type="dxa"/>
            <w:vAlign w:val="center"/>
          </w:tcPr>
          <w:p w14:paraId="391379E9" w14:textId="57ACB8C3" w:rsidR="0057434C" w:rsidRPr="00D91890" w:rsidRDefault="0057434C" w:rsidP="0057434C">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3B38BC68" w14:textId="183907AE" w:rsidR="0057434C" w:rsidRPr="00D91890" w:rsidRDefault="0057434C" w:rsidP="0057434C">
            <w:pPr>
              <w:spacing w:before="0"/>
              <w:jc w:val="center"/>
              <w:rPr>
                <w:rFonts w:cs="Arial"/>
                <w:sz w:val="24"/>
                <w:szCs w:val="24"/>
                <w:lang w:val="sr-Latn-RS"/>
              </w:rPr>
            </w:pPr>
            <w:r w:rsidRPr="006C2450">
              <w:rPr>
                <w:rFonts w:cs="Arial"/>
                <w:sz w:val="24"/>
                <w:szCs w:val="24"/>
                <w:lang w:val="sr-Latn-RS"/>
              </w:rPr>
              <w:t>16</w:t>
            </w:r>
          </w:p>
        </w:tc>
        <w:tc>
          <w:tcPr>
            <w:tcW w:w="1800" w:type="dxa"/>
          </w:tcPr>
          <w:p w14:paraId="0AA0B6AE" w14:textId="77777777" w:rsidR="0057434C" w:rsidRPr="00D91890" w:rsidRDefault="0057434C" w:rsidP="0057434C">
            <w:pPr>
              <w:spacing w:before="0"/>
              <w:jc w:val="center"/>
              <w:rPr>
                <w:rFonts w:cs="Arial"/>
                <w:sz w:val="24"/>
                <w:szCs w:val="24"/>
                <w:lang w:val="sr-Latn-RS"/>
              </w:rPr>
            </w:pPr>
          </w:p>
        </w:tc>
        <w:tc>
          <w:tcPr>
            <w:tcW w:w="1980" w:type="dxa"/>
          </w:tcPr>
          <w:p w14:paraId="528CDCF8" w14:textId="77777777" w:rsidR="0057434C" w:rsidRPr="00D91890" w:rsidRDefault="0057434C" w:rsidP="0057434C">
            <w:pPr>
              <w:spacing w:before="0"/>
              <w:jc w:val="center"/>
              <w:rPr>
                <w:rFonts w:cs="Arial"/>
                <w:sz w:val="24"/>
                <w:szCs w:val="24"/>
                <w:lang w:val="sr-Latn-RS"/>
              </w:rPr>
            </w:pPr>
          </w:p>
        </w:tc>
        <w:tc>
          <w:tcPr>
            <w:tcW w:w="1980" w:type="dxa"/>
          </w:tcPr>
          <w:p w14:paraId="0105F2EF" w14:textId="77777777" w:rsidR="0057434C" w:rsidRPr="00D91890" w:rsidRDefault="0057434C" w:rsidP="0057434C">
            <w:pPr>
              <w:spacing w:before="0"/>
              <w:jc w:val="center"/>
              <w:rPr>
                <w:rFonts w:cs="Arial"/>
                <w:sz w:val="24"/>
                <w:szCs w:val="24"/>
                <w:lang w:val="sr-Latn-RS"/>
              </w:rPr>
            </w:pPr>
          </w:p>
        </w:tc>
        <w:tc>
          <w:tcPr>
            <w:tcW w:w="1980" w:type="dxa"/>
          </w:tcPr>
          <w:p w14:paraId="5C457052" w14:textId="77777777" w:rsidR="0057434C" w:rsidRPr="00D91890" w:rsidRDefault="0057434C" w:rsidP="0057434C">
            <w:pPr>
              <w:spacing w:before="0"/>
              <w:jc w:val="center"/>
              <w:rPr>
                <w:rFonts w:cs="Arial"/>
                <w:sz w:val="24"/>
                <w:szCs w:val="24"/>
                <w:lang w:val="sr-Latn-RS"/>
              </w:rPr>
            </w:pPr>
          </w:p>
        </w:tc>
      </w:tr>
      <w:tr w:rsidR="0057434C" w:rsidRPr="00D91890" w14:paraId="19220527" w14:textId="77777777" w:rsidTr="0057434C">
        <w:trPr>
          <w:trHeight w:val="377"/>
        </w:trPr>
        <w:tc>
          <w:tcPr>
            <w:tcW w:w="720" w:type="dxa"/>
            <w:vAlign w:val="center"/>
          </w:tcPr>
          <w:p w14:paraId="55251502" w14:textId="77777777" w:rsidR="0057434C" w:rsidRPr="00D91890" w:rsidRDefault="0057434C" w:rsidP="00025279">
            <w:pPr>
              <w:numPr>
                <w:ilvl w:val="0"/>
                <w:numId w:val="49"/>
              </w:numPr>
              <w:spacing w:before="0"/>
              <w:contextualSpacing/>
              <w:jc w:val="center"/>
              <w:rPr>
                <w:rFonts w:cs="Arial"/>
                <w:sz w:val="24"/>
                <w:szCs w:val="24"/>
                <w:lang w:val="sr-Cyrl-RS"/>
              </w:rPr>
            </w:pPr>
          </w:p>
        </w:tc>
        <w:tc>
          <w:tcPr>
            <w:tcW w:w="3510" w:type="dxa"/>
            <w:vAlign w:val="center"/>
          </w:tcPr>
          <w:p w14:paraId="0AA3D368" w14:textId="5EE854D5" w:rsidR="0057434C" w:rsidRPr="00D91890" w:rsidRDefault="0057434C" w:rsidP="0057434C">
            <w:pPr>
              <w:spacing w:before="0"/>
              <w:jc w:val="left"/>
              <w:rPr>
                <w:rFonts w:eastAsia="Calibri" w:cs="Arial"/>
                <w:spacing w:val="-3"/>
                <w:position w:val="-3"/>
                <w:sz w:val="24"/>
                <w:szCs w:val="24"/>
                <w:lang w:val="sr-Latn-CS"/>
              </w:rPr>
            </w:pPr>
            <w:r w:rsidRPr="006C2450">
              <w:rPr>
                <w:rFonts w:cs="Arial"/>
                <w:sz w:val="24"/>
                <w:szCs w:val="24"/>
                <w:lang w:val="en"/>
              </w:rPr>
              <w:t>Cisco GLC-T OEM 1000BaseT SFP Module</w:t>
            </w:r>
          </w:p>
        </w:tc>
        <w:tc>
          <w:tcPr>
            <w:tcW w:w="1440" w:type="dxa"/>
            <w:vAlign w:val="center"/>
          </w:tcPr>
          <w:p w14:paraId="49F202EA" w14:textId="120B592E" w:rsidR="0057434C" w:rsidRPr="00D91890" w:rsidRDefault="0057434C" w:rsidP="0057434C">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6466A572" w14:textId="5868FF78" w:rsidR="0057434C" w:rsidRPr="00D91890" w:rsidRDefault="0057434C" w:rsidP="0057434C">
            <w:pPr>
              <w:spacing w:before="0"/>
              <w:jc w:val="center"/>
              <w:rPr>
                <w:rFonts w:cs="Arial"/>
                <w:sz w:val="24"/>
                <w:szCs w:val="24"/>
                <w:lang w:val="sr-Latn-RS"/>
              </w:rPr>
            </w:pPr>
            <w:r w:rsidRPr="006C2450">
              <w:rPr>
                <w:rFonts w:cs="Arial"/>
                <w:sz w:val="24"/>
                <w:szCs w:val="24"/>
                <w:lang w:val="sr-Latn-RS"/>
              </w:rPr>
              <w:t>10</w:t>
            </w:r>
          </w:p>
        </w:tc>
        <w:tc>
          <w:tcPr>
            <w:tcW w:w="1800" w:type="dxa"/>
          </w:tcPr>
          <w:p w14:paraId="50E5E978" w14:textId="77777777" w:rsidR="0057434C" w:rsidRPr="00D91890" w:rsidRDefault="0057434C" w:rsidP="0057434C">
            <w:pPr>
              <w:spacing w:before="0"/>
              <w:jc w:val="center"/>
              <w:rPr>
                <w:rFonts w:cs="Arial"/>
                <w:sz w:val="24"/>
                <w:szCs w:val="24"/>
                <w:lang w:val="sr-Latn-RS"/>
              </w:rPr>
            </w:pPr>
          </w:p>
        </w:tc>
        <w:tc>
          <w:tcPr>
            <w:tcW w:w="1980" w:type="dxa"/>
          </w:tcPr>
          <w:p w14:paraId="1F3A7F61" w14:textId="77777777" w:rsidR="0057434C" w:rsidRPr="00D91890" w:rsidRDefault="0057434C" w:rsidP="0057434C">
            <w:pPr>
              <w:spacing w:before="0"/>
              <w:jc w:val="center"/>
              <w:rPr>
                <w:rFonts w:cs="Arial"/>
                <w:sz w:val="24"/>
                <w:szCs w:val="24"/>
                <w:lang w:val="sr-Latn-RS"/>
              </w:rPr>
            </w:pPr>
          </w:p>
        </w:tc>
        <w:tc>
          <w:tcPr>
            <w:tcW w:w="1980" w:type="dxa"/>
          </w:tcPr>
          <w:p w14:paraId="22357D76" w14:textId="77777777" w:rsidR="0057434C" w:rsidRPr="00D91890" w:rsidRDefault="0057434C" w:rsidP="0057434C">
            <w:pPr>
              <w:spacing w:before="0"/>
              <w:jc w:val="center"/>
              <w:rPr>
                <w:rFonts w:cs="Arial"/>
                <w:sz w:val="24"/>
                <w:szCs w:val="24"/>
                <w:lang w:val="sr-Latn-RS"/>
              </w:rPr>
            </w:pPr>
          </w:p>
        </w:tc>
        <w:tc>
          <w:tcPr>
            <w:tcW w:w="1980" w:type="dxa"/>
          </w:tcPr>
          <w:p w14:paraId="791AEDCF" w14:textId="77777777" w:rsidR="0057434C" w:rsidRPr="00D91890" w:rsidRDefault="0057434C" w:rsidP="0057434C">
            <w:pPr>
              <w:spacing w:before="0"/>
              <w:jc w:val="center"/>
              <w:rPr>
                <w:rFonts w:cs="Arial"/>
                <w:sz w:val="24"/>
                <w:szCs w:val="24"/>
                <w:lang w:val="sr-Latn-RS"/>
              </w:rPr>
            </w:pPr>
          </w:p>
        </w:tc>
      </w:tr>
      <w:tr w:rsidR="0057434C" w:rsidRPr="00D91890" w14:paraId="62AE5BEB" w14:textId="77777777" w:rsidTr="0057434C">
        <w:trPr>
          <w:trHeight w:val="377"/>
        </w:trPr>
        <w:tc>
          <w:tcPr>
            <w:tcW w:w="720" w:type="dxa"/>
            <w:vAlign w:val="center"/>
          </w:tcPr>
          <w:p w14:paraId="31846BD3" w14:textId="77777777" w:rsidR="0057434C" w:rsidRPr="00D91890" w:rsidRDefault="0057434C" w:rsidP="00025279">
            <w:pPr>
              <w:numPr>
                <w:ilvl w:val="0"/>
                <w:numId w:val="49"/>
              </w:numPr>
              <w:spacing w:before="0"/>
              <w:contextualSpacing/>
              <w:jc w:val="center"/>
              <w:rPr>
                <w:rFonts w:cs="Arial"/>
                <w:sz w:val="24"/>
                <w:szCs w:val="24"/>
                <w:lang w:val="sr-Cyrl-RS"/>
              </w:rPr>
            </w:pPr>
          </w:p>
        </w:tc>
        <w:tc>
          <w:tcPr>
            <w:tcW w:w="3510" w:type="dxa"/>
          </w:tcPr>
          <w:p w14:paraId="40295E89" w14:textId="5BB7D99F" w:rsidR="0057434C" w:rsidRPr="00D91890" w:rsidRDefault="0057434C" w:rsidP="003E7EDA">
            <w:pPr>
              <w:spacing w:before="0"/>
              <w:jc w:val="left"/>
              <w:rPr>
                <w:rFonts w:eastAsia="Calibri" w:cs="Arial"/>
                <w:spacing w:val="-3"/>
                <w:position w:val="-3"/>
                <w:sz w:val="24"/>
                <w:szCs w:val="24"/>
                <w:lang w:val="sr-Latn-CS"/>
              </w:rPr>
            </w:pPr>
            <w:r w:rsidRPr="006C2450">
              <w:rPr>
                <w:rFonts w:cs="Arial"/>
                <w:iCs/>
                <w:sz w:val="24"/>
                <w:szCs w:val="24"/>
                <w:lang w:val="sr-Cyrl-CS"/>
              </w:rPr>
              <w:t>10G оптички модул:</w:t>
            </w:r>
            <w:r w:rsidR="003E7EDA">
              <w:rPr>
                <w:rFonts w:cs="Arial"/>
                <w:iCs/>
                <w:sz w:val="24"/>
                <w:szCs w:val="24"/>
                <w:lang w:val="sr-Cyrl-CS"/>
              </w:rPr>
              <w:t xml:space="preserve"> </w:t>
            </w:r>
            <w:r w:rsidRPr="006C2450">
              <w:rPr>
                <w:rFonts w:cs="Arial"/>
                <w:iCs/>
                <w:sz w:val="24"/>
                <w:szCs w:val="24"/>
                <w:lang w:val="sr-Cyrl-CS"/>
              </w:rPr>
              <w:t>SFP</w:t>
            </w:r>
            <w:r w:rsidRPr="006C2450">
              <w:rPr>
                <w:rFonts w:cs="Arial"/>
                <w:iCs/>
                <w:sz w:val="24"/>
                <w:szCs w:val="24"/>
                <w:lang w:val="sr-Cyrl-RS"/>
              </w:rPr>
              <w:t>-10G-SR=</w:t>
            </w:r>
            <w:r w:rsidRPr="006C2450">
              <w:rPr>
                <w:rFonts w:cs="Arial"/>
                <w:iCs/>
                <w:sz w:val="24"/>
                <w:szCs w:val="24"/>
                <w:lang w:val="sr-Cyrl-CS"/>
              </w:rPr>
              <w:t xml:space="preserve"> </w:t>
            </w:r>
            <w:r w:rsidRPr="006C2450">
              <w:rPr>
                <w:rFonts w:cs="Arial"/>
                <w:iCs/>
                <w:sz w:val="24"/>
                <w:szCs w:val="24"/>
                <w:lang w:val="sr-Latn-CS"/>
              </w:rPr>
              <w:t>или одговарајући</w:t>
            </w:r>
          </w:p>
        </w:tc>
        <w:tc>
          <w:tcPr>
            <w:tcW w:w="1440" w:type="dxa"/>
            <w:vAlign w:val="center"/>
          </w:tcPr>
          <w:p w14:paraId="0E1C824B" w14:textId="394024E2" w:rsidR="0057434C" w:rsidRPr="00D91890" w:rsidRDefault="0057434C" w:rsidP="0057434C">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76BF2686" w14:textId="6CD3CF03" w:rsidR="0057434C" w:rsidRPr="00D91890" w:rsidRDefault="0057434C" w:rsidP="0057434C">
            <w:pPr>
              <w:spacing w:before="0"/>
              <w:jc w:val="center"/>
              <w:rPr>
                <w:rFonts w:cs="Arial"/>
                <w:sz w:val="24"/>
                <w:szCs w:val="24"/>
                <w:lang w:val="sr-Latn-RS"/>
              </w:rPr>
            </w:pPr>
            <w:r w:rsidRPr="006C2450">
              <w:rPr>
                <w:rFonts w:cs="Arial"/>
                <w:sz w:val="24"/>
                <w:szCs w:val="24"/>
                <w:lang w:val="sr-Latn-RS"/>
              </w:rPr>
              <w:t>4</w:t>
            </w:r>
          </w:p>
        </w:tc>
        <w:tc>
          <w:tcPr>
            <w:tcW w:w="1800" w:type="dxa"/>
          </w:tcPr>
          <w:p w14:paraId="1E35D420" w14:textId="77777777" w:rsidR="0057434C" w:rsidRPr="00D91890" w:rsidRDefault="0057434C" w:rsidP="0057434C">
            <w:pPr>
              <w:spacing w:before="0"/>
              <w:jc w:val="center"/>
              <w:rPr>
                <w:rFonts w:cs="Arial"/>
                <w:sz w:val="24"/>
                <w:szCs w:val="24"/>
                <w:lang w:val="sr-Latn-RS"/>
              </w:rPr>
            </w:pPr>
          </w:p>
        </w:tc>
        <w:tc>
          <w:tcPr>
            <w:tcW w:w="1980" w:type="dxa"/>
          </w:tcPr>
          <w:p w14:paraId="12178367" w14:textId="77777777" w:rsidR="0057434C" w:rsidRPr="00D91890" w:rsidRDefault="0057434C" w:rsidP="0057434C">
            <w:pPr>
              <w:spacing w:before="0"/>
              <w:jc w:val="center"/>
              <w:rPr>
                <w:rFonts w:cs="Arial"/>
                <w:sz w:val="24"/>
                <w:szCs w:val="24"/>
                <w:lang w:val="sr-Latn-RS"/>
              </w:rPr>
            </w:pPr>
          </w:p>
        </w:tc>
        <w:tc>
          <w:tcPr>
            <w:tcW w:w="1980" w:type="dxa"/>
          </w:tcPr>
          <w:p w14:paraId="2B18CD9A" w14:textId="77777777" w:rsidR="0057434C" w:rsidRPr="00D91890" w:rsidRDefault="0057434C" w:rsidP="0057434C">
            <w:pPr>
              <w:spacing w:before="0"/>
              <w:jc w:val="center"/>
              <w:rPr>
                <w:rFonts w:cs="Arial"/>
                <w:sz w:val="24"/>
                <w:szCs w:val="24"/>
                <w:lang w:val="sr-Latn-RS"/>
              </w:rPr>
            </w:pPr>
          </w:p>
        </w:tc>
        <w:tc>
          <w:tcPr>
            <w:tcW w:w="1980" w:type="dxa"/>
          </w:tcPr>
          <w:p w14:paraId="719455D9" w14:textId="77777777" w:rsidR="0057434C" w:rsidRPr="00D91890" w:rsidRDefault="0057434C" w:rsidP="0057434C">
            <w:pPr>
              <w:spacing w:before="0"/>
              <w:jc w:val="center"/>
              <w:rPr>
                <w:rFonts w:cs="Arial"/>
                <w:sz w:val="24"/>
                <w:szCs w:val="24"/>
                <w:lang w:val="sr-Latn-RS"/>
              </w:rPr>
            </w:pPr>
          </w:p>
        </w:tc>
      </w:tr>
      <w:tr w:rsidR="0057434C" w:rsidRPr="00D91890" w14:paraId="0D4BE4BA" w14:textId="77777777" w:rsidTr="0057434C">
        <w:trPr>
          <w:trHeight w:val="377"/>
        </w:trPr>
        <w:tc>
          <w:tcPr>
            <w:tcW w:w="720" w:type="dxa"/>
            <w:vAlign w:val="center"/>
          </w:tcPr>
          <w:p w14:paraId="679E52F7" w14:textId="77777777" w:rsidR="0057434C" w:rsidRPr="00D91890" w:rsidRDefault="0057434C" w:rsidP="00025279">
            <w:pPr>
              <w:numPr>
                <w:ilvl w:val="0"/>
                <w:numId w:val="49"/>
              </w:numPr>
              <w:spacing w:before="0"/>
              <w:contextualSpacing/>
              <w:jc w:val="center"/>
              <w:rPr>
                <w:rFonts w:cs="Arial"/>
                <w:sz w:val="24"/>
                <w:szCs w:val="24"/>
                <w:lang w:val="sr-Cyrl-RS"/>
              </w:rPr>
            </w:pPr>
          </w:p>
        </w:tc>
        <w:tc>
          <w:tcPr>
            <w:tcW w:w="3510" w:type="dxa"/>
            <w:vAlign w:val="center"/>
          </w:tcPr>
          <w:p w14:paraId="3FE1C16C" w14:textId="14B988EC" w:rsidR="0057434C" w:rsidRPr="00D91890" w:rsidRDefault="0057434C" w:rsidP="0057434C">
            <w:pPr>
              <w:spacing w:before="0"/>
              <w:jc w:val="left"/>
              <w:rPr>
                <w:rFonts w:eastAsia="Calibri" w:cs="Arial"/>
                <w:spacing w:val="-3"/>
                <w:position w:val="-3"/>
                <w:sz w:val="24"/>
                <w:szCs w:val="24"/>
                <w:lang w:val="sr-Latn-CS"/>
              </w:rPr>
            </w:pPr>
            <w:r w:rsidRPr="006C2450">
              <w:rPr>
                <w:rFonts w:cs="Arial"/>
                <w:sz w:val="24"/>
                <w:szCs w:val="24"/>
                <w:lang w:val="sr-Cyrl-RS"/>
              </w:rPr>
              <w:t>Адаптер струјни</w:t>
            </w:r>
            <w:r w:rsidRPr="006C2450">
              <w:rPr>
                <w:rFonts w:cs="Arial"/>
                <w:sz w:val="24"/>
                <w:szCs w:val="24"/>
                <w:lang w:val="sr-Cyrl-CS"/>
              </w:rPr>
              <w:t xml:space="preserve"> CISCO CP-PWP-CUBE-3=</w:t>
            </w:r>
          </w:p>
        </w:tc>
        <w:tc>
          <w:tcPr>
            <w:tcW w:w="1440" w:type="dxa"/>
            <w:vAlign w:val="center"/>
          </w:tcPr>
          <w:p w14:paraId="52C61118" w14:textId="2CC68FB1" w:rsidR="0057434C" w:rsidRPr="00D91890" w:rsidRDefault="0057434C" w:rsidP="0057434C">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138A9CCA" w14:textId="5883377D" w:rsidR="0057434C" w:rsidRPr="00D91890" w:rsidRDefault="0057434C" w:rsidP="0057434C">
            <w:pPr>
              <w:spacing w:before="0"/>
              <w:jc w:val="center"/>
              <w:rPr>
                <w:rFonts w:cs="Arial"/>
                <w:sz w:val="24"/>
                <w:szCs w:val="24"/>
                <w:lang w:val="sr-Latn-RS"/>
              </w:rPr>
            </w:pPr>
            <w:r w:rsidRPr="006C2450">
              <w:rPr>
                <w:rFonts w:cs="Arial"/>
                <w:sz w:val="24"/>
                <w:szCs w:val="24"/>
                <w:lang w:val="sr-Latn-RS"/>
              </w:rPr>
              <w:t>6</w:t>
            </w:r>
          </w:p>
        </w:tc>
        <w:tc>
          <w:tcPr>
            <w:tcW w:w="1800" w:type="dxa"/>
          </w:tcPr>
          <w:p w14:paraId="47ADA768" w14:textId="77777777" w:rsidR="0057434C" w:rsidRPr="00D91890" w:rsidRDefault="0057434C" w:rsidP="0057434C">
            <w:pPr>
              <w:spacing w:before="0"/>
              <w:jc w:val="center"/>
              <w:rPr>
                <w:rFonts w:cs="Arial"/>
                <w:sz w:val="24"/>
                <w:szCs w:val="24"/>
                <w:lang w:val="sr-Latn-RS"/>
              </w:rPr>
            </w:pPr>
          </w:p>
        </w:tc>
        <w:tc>
          <w:tcPr>
            <w:tcW w:w="1980" w:type="dxa"/>
          </w:tcPr>
          <w:p w14:paraId="6BFC1932" w14:textId="77777777" w:rsidR="0057434C" w:rsidRPr="00D91890" w:rsidRDefault="0057434C" w:rsidP="0057434C">
            <w:pPr>
              <w:spacing w:before="0"/>
              <w:jc w:val="center"/>
              <w:rPr>
                <w:rFonts w:cs="Arial"/>
                <w:sz w:val="24"/>
                <w:szCs w:val="24"/>
                <w:lang w:val="sr-Latn-RS"/>
              </w:rPr>
            </w:pPr>
          </w:p>
        </w:tc>
        <w:tc>
          <w:tcPr>
            <w:tcW w:w="1980" w:type="dxa"/>
          </w:tcPr>
          <w:p w14:paraId="415F79E4" w14:textId="77777777" w:rsidR="0057434C" w:rsidRPr="00D91890" w:rsidRDefault="0057434C" w:rsidP="0057434C">
            <w:pPr>
              <w:spacing w:before="0"/>
              <w:jc w:val="center"/>
              <w:rPr>
                <w:rFonts w:cs="Arial"/>
                <w:sz w:val="24"/>
                <w:szCs w:val="24"/>
                <w:lang w:val="sr-Latn-RS"/>
              </w:rPr>
            </w:pPr>
          </w:p>
        </w:tc>
        <w:tc>
          <w:tcPr>
            <w:tcW w:w="1980" w:type="dxa"/>
          </w:tcPr>
          <w:p w14:paraId="06D3FADF" w14:textId="77777777" w:rsidR="0057434C" w:rsidRPr="00D91890" w:rsidRDefault="0057434C" w:rsidP="0057434C">
            <w:pPr>
              <w:spacing w:before="0"/>
              <w:jc w:val="center"/>
              <w:rPr>
                <w:rFonts w:cs="Arial"/>
                <w:sz w:val="24"/>
                <w:szCs w:val="24"/>
                <w:lang w:val="sr-Latn-RS"/>
              </w:rPr>
            </w:pPr>
          </w:p>
        </w:tc>
      </w:tr>
      <w:tr w:rsidR="0057434C" w:rsidRPr="00D91890" w14:paraId="4FEFE84E" w14:textId="77777777" w:rsidTr="0057434C">
        <w:trPr>
          <w:trHeight w:val="377"/>
        </w:trPr>
        <w:tc>
          <w:tcPr>
            <w:tcW w:w="720" w:type="dxa"/>
            <w:vAlign w:val="center"/>
          </w:tcPr>
          <w:p w14:paraId="7D22E333" w14:textId="77777777" w:rsidR="0057434C" w:rsidRPr="00D91890" w:rsidRDefault="0057434C" w:rsidP="00025279">
            <w:pPr>
              <w:numPr>
                <w:ilvl w:val="0"/>
                <w:numId w:val="49"/>
              </w:numPr>
              <w:spacing w:before="0"/>
              <w:contextualSpacing/>
              <w:jc w:val="center"/>
              <w:rPr>
                <w:rFonts w:cs="Arial"/>
                <w:sz w:val="24"/>
                <w:szCs w:val="24"/>
                <w:lang w:val="sr-Cyrl-RS"/>
              </w:rPr>
            </w:pPr>
          </w:p>
        </w:tc>
        <w:tc>
          <w:tcPr>
            <w:tcW w:w="3510" w:type="dxa"/>
            <w:vAlign w:val="center"/>
          </w:tcPr>
          <w:p w14:paraId="3E731390" w14:textId="3CF4AD79" w:rsidR="0057434C" w:rsidRPr="00D91890" w:rsidRDefault="0057434C" w:rsidP="0057434C">
            <w:pPr>
              <w:spacing w:before="0"/>
              <w:jc w:val="left"/>
              <w:rPr>
                <w:rFonts w:eastAsia="Calibri" w:cs="Arial"/>
                <w:spacing w:val="-3"/>
                <w:position w:val="-3"/>
                <w:sz w:val="24"/>
                <w:szCs w:val="24"/>
                <w:lang w:val="sr-Latn-CS"/>
              </w:rPr>
            </w:pPr>
            <w:r w:rsidRPr="006C2450">
              <w:rPr>
                <w:rFonts w:cs="Arial"/>
                <w:sz w:val="24"/>
                <w:szCs w:val="24"/>
                <w:lang w:val="sr-Cyrl-CS"/>
              </w:rPr>
              <w:t>Mikrotik SXT-5HPnD outdoor 300Mb/s high power wireless ruter 5GHz</w:t>
            </w:r>
          </w:p>
        </w:tc>
        <w:tc>
          <w:tcPr>
            <w:tcW w:w="1440" w:type="dxa"/>
            <w:vAlign w:val="center"/>
          </w:tcPr>
          <w:p w14:paraId="5FC254DA" w14:textId="11AFC67D" w:rsidR="0057434C" w:rsidRPr="00D91890" w:rsidRDefault="0057434C" w:rsidP="0057434C">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3D3E0B5C" w14:textId="1F5E607C" w:rsidR="0057434C" w:rsidRPr="00D91890" w:rsidRDefault="0057434C" w:rsidP="0057434C">
            <w:pPr>
              <w:spacing w:before="0"/>
              <w:jc w:val="center"/>
              <w:rPr>
                <w:rFonts w:cs="Arial"/>
                <w:sz w:val="24"/>
                <w:szCs w:val="24"/>
                <w:lang w:val="sr-Latn-RS"/>
              </w:rPr>
            </w:pPr>
            <w:r w:rsidRPr="006C2450">
              <w:rPr>
                <w:rFonts w:cs="Arial"/>
                <w:sz w:val="24"/>
                <w:szCs w:val="24"/>
                <w:lang w:val="sr-Latn-RS"/>
              </w:rPr>
              <w:t>4</w:t>
            </w:r>
          </w:p>
        </w:tc>
        <w:tc>
          <w:tcPr>
            <w:tcW w:w="1800" w:type="dxa"/>
          </w:tcPr>
          <w:p w14:paraId="10468BEF" w14:textId="77777777" w:rsidR="0057434C" w:rsidRPr="00D91890" w:rsidRDefault="0057434C" w:rsidP="0057434C">
            <w:pPr>
              <w:spacing w:before="0"/>
              <w:jc w:val="center"/>
              <w:rPr>
                <w:rFonts w:cs="Arial"/>
                <w:sz w:val="24"/>
                <w:szCs w:val="24"/>
                <w:lang w:val="sr-Latn-RS"/>
              </w:rPr>
            </w:pPr>
          </w:p>
        </w:tc>
        <w:tc>
          <w:tcPr>
            <w:tcW w:w="1980" w:type="dxa"/>
          </w:tcPr>
          <w:p w14:paraId="7D731C8C" w14:textId="77777777" w:rsidR="0057434C" w:rsidRPr="00D91890" w:rsidRDefault="0057434C" w:rsidP="0057434C">
            <w:pPr>
              <w:spacing w:before="0"/>
              <w:jc w:val="center"/>
              <w:rPr>
                <w:rFonts w:cs="Arial"/>
                <w:sz w:val="24"/>
                <w:szCs w:val="24"/>
                <w:lang w:val="sr-Latn-RS"/>
              </w:rPr>
            </w:pPr>
          </w:p>
        </w:tc>
        <w:tc>
          <w:tcPr>
            <w:tcW w:w="1980" w:type="dxa"/>
          </w:tcPr>
          <w:p w14:paraId="441B2710" w14:textId="77777777" w:rsidR="0057434C" w:rsidRPr="00D91890" w:rsidRDefault="0057434C" w:rsidP="0057434C">
            <w:pPr>
              <w:spacing w:before="0"/>
              <w:jc w:val="center"/>
              <w:rPr>
                <w:rFonts w:cs="Arial"/>
                <w:sz w:val="24"/>
                <w:szCs w:val="24"/>
                <w:lang w:val="sr-Latn-RS"/>
              </w:rPr>
            </w:pPr>
          </w:p>
        </w:tc>
        <w:tc>
          <w:tcPr>
            <w:tcW w:w="1980" w:type="dxa"/>
          </w:tcPr>
          <w:p w14:paraId="60B6628F" w14:textId="77777777" w:rsidR="0057434C" w:rsidRPr="00D91890" w:rsidRDefault="0057434C" w:rsidP="0057434C">
            <w:pPr>
              <w:spacing w:before="0"/>
              <w:jc w:val="center"/>
              <w:rPr>
                <w:rFonts w:cs="Arial"/>
                <w:sz w:val="24"/>
                <w:szCs w:val="24"/>
                <w:lang w:val="sr-Latn-RS"/>
              </w:rPr>
            </w:pPr>
          </w:p>
        </w:tc>
      </w:tr>
      <w:tr w:rsidR="0057434C" w:rsidRPr="00D91890" w14:paraId="2CD2D51A" w14:textId="77777777" w:rsidTr="0057434C">
        <w:trPr>
          <w:trHeight w:val="377"/>
        </w:trPr>
        <w:tc>
          <w:tcPr>
            <w:tcW w:w="720" w:type="dxa"/>
            <w:vAlign w:val="center"/>
          </w:tcPr>
          <w:p w14:paraId="595B6915" w14:textId="77777777" w:rsidR="0057434C" w:rsidRPr="00D91890" w:rsidRDefault="0057434C" w:rsidP="00025279">
            <w:pPr>
              <w:numPr>
                <w:ilvl w:val="0"/>
                <w:numId w:val="49"/>
              </w:numPr>
              <w:spacing w:before="0"/>
              <w:contextualSpacing/>
              <w:jc w:val="center"/>
              <w:rPr>
                <w:rFonts w:cs="Arial"/>
                <w:sz w:val="24"/>
                <w:szCs w:val="24"/>
                <w:lang w:val="sr-Cyrl-RS"/>
              </w:rPr>
            </w:pPr>
          </w:p>
        </w:tc>
        <w:tc>
          <w:tcPr>
            <w:tcW w:w="3510" w:type="dxa"/>
            <w:vAlign w:val="center"/>
          </w:tcPr>
          <w:p w14:paraId="22DB352E" w14:textId="02A83BEF" w:rsidR="0057434C" w:rsidRPr="00D91890" w:rsidRDefault="0057434C" w:rsidP="0057434C">
            <w:pPr>
              <w:spacing w:before="0"/>
              <w:jc w:val="left"/>
              <w:rPr>
                <w:rFonts w:eastAsia="Calibri" w:cs="Arial"/>
                <w:spacing w:val="-3"/>
                <w:position w:val="-3"/>
                <w:sz w:val="24"/>
                <w:szCs w:val="24"/>
                <w:lang w:val="sr-Latn-CS"/>
              </w:rPr>
            </w:pPr>
            <w:r w:rsidRPr="006C2450">
              <w:rPr>
                <w:rFonts w:cs="Arial"/>
                <w:sz w:val="24"/>
                <w:szCs w:val="24"/>
                <w:lang w:val="sr-Cyrl-CS"/>
              </w:rPr>
              <w:t>MikroTik RB260GSP PoE upravljiv svič sa 5x Gigabit 10/100/1000Mb/s portova (4xPassive PoE) + 1 x Giga SFP slot</w:t>
            </w:r>
          </w:p>
        </w:tc>
        <w:tc>
          <w:tcPr>
            <w:tcW w:w="1440" w:type="dxa"/>
            <w:vAlign w:val="center"/>
          </w:tcPr>
          <w:p w14:paraId="4E93E46D" w14:textId="0B0FECDC" w:rsidR="0057434C" w:rsidRPr="00D91890" w:rsidRDefault="0057434C" w:rsidP="0057434C">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1AAF04B7" w14:textId="7CFE6DC4" w:rsidR="0057434C" w:rsidRPr="00D91890" w:rsidRDefault="0057434C" w:rsidP="0057434C">
            <w:pPr>
              <w:spacing w:before="0"/>
              <w:jc w:val="center"/>
              <w:rPr>
                <w:rFonts w:cs="Arial"/>
                <w:sz w:val="24"/>
                <w:szCs w:val="24"/>
                <w:lang w:val="sr-Latn-RS"/>
              </w:rPr>
            </w:pPr>
            <w:r w:rsidRPr="006C2450">
              <w:rPr>
                <w:rFonts w:cs="Arial"/>
                <w:sz w:val="24"/>
                <w:szCs w:val="24"/>
                <w:lang w:val="sr-Latn-RS"/>
              </w:rPr>
              <w:t>3</w:t>
            </w:r>
          </w:p>
        </w:tc>
        <w:tc>
          <w:tcPr>
            <w:tcW w:w="1800" w:type="dxa"/>
          </w:tcPr>
          <w:p w14:paraId="47548F29" w14:textId="77777777" w:rsidR="0057434C" w:rsidRPr="00D91890" w:rsidRDefault="0057434C" w:rsidP="0057434C">
            <w:pPr>
              <w:spacing w:before="0"/>
              <w:jc w:val="center"/>
              <w:rPr>
                <w:rFonts w:cs="Arial"/>
                <w:sz w:val="24"/>
                <w:szCs w:val="24"/>
                <w:lang w:val="sr-Latn-RS"/>
              </w:rPr>
            </w:pPr>
          </w:p>
        </w:tc>
        <w:tc>
          <w:tcPr>
            <w:tcW w:w="1980" w:type="dxa"/>
          </w:tcPr>
          <w:p w14:paraId="1204F7F5" w14:textId="77777777" w:rsidR="0057434C" w:rsidRPr="00D91890" w:rsidRDefault="0057434C" w:rsidP="0057434C">
            <w:pPr>
              <w:spacing w:before="0"/>
              <w:jc w:val="center"/>
              <w:rPr>
                <w:rFonts w:cs="Arial"/>
                <w:sz w:val="24"/>
                <w:szCs w:val="24"/>
                <w:lang w:val="sr-Latn-RS"/>
              </w:rPr>
            </w:pPr>
          </w:p>
        </w:tc>
        <w:tc>
          <w:tcPr>
            <w:tcW w:w="1980" w:type="dxa"/>
          </w:tcPr>
          <w:p w14:paraId="63A9203C" w14:textId="77777777" w:rsidR="0057434C" w:rsidRPr="00D91890" w:rsidRDefault="0057434C" w:rsidP="0057434C">
            <w:pPr>
              <w:spacing w:before="0"/>
              <w:jc w:val="center"/>
              <w:rPr>
                <w:rFonts w:cs="Arial"/>
                <w:sz w:val="24"/>
                <w:szCs w:val="24"/>
                <w:lang w:val="sr-Latn-RS"/>
              </w:rPr>
            </w:pPr>
          </w:p>
        </w:tc>
        <w:tc>
          <w:tcPr>
            <w:tcW w:w="1980" w:type="dxa"/>
          </w:tcPr>
          <w:p w14:paraId="6A467A68" w14:textId="77777777" w:rsidR="0057434C" w:rsidRPr="00D91890" w:rsidRDefault="0057434C" w:rsidP="0057434C">
            <w:pPr>
              <w:spacing w:before="0"/>
              <w:jc w:val="center"/>
              <w:rPr>
                <w:rFonts w:cs="Arial"/>
                <w:sz w:val="24"/>
                <w:szCs w:val="24"/>
                <w:lang w:val="sr-Latn-RS"/>
              </w:rPr>
            </w:pPr>
          </w:p>
        </w:tc>
      </w:tr>
      <w:tr w:rsidR="0057434C" w:rsidRPr="00D91890" w14:paraId="0711F21A" w14:textId="77777777" w:rsidTr="0057434C">
        <w:trPr>
          <w:trHeight w:val="377"/>
        </w:trPr>
        <w:tc>
          <w:tcPr>
            <w:tcW w:w="720" w:type="dxa"/>
            <w:vAlign w:val="center"/>
          </w:tcPr>
          <w:p w14:paraId="58FCFFD9" w14:textId="77777777" w:rsidR="0057434C" w:rsidRPr="00D91890" w:rsidRDefault="0057434C" w:rsidP="00025279">
            <w:pPr>
              <w:numPr>
                <w:ilvl w:val="0"/>
                <w:numId w:val="49"/>
              </w:numPr>
              <w:spacing w:before="0"/>
              <w:contextualSpacing/>
              <w:jc w:val="center"/>
              <w:rPr>
                <w:rFonts w:cs="Arial"/>
                <w:sz w:val="24"/>
                <w:szCs w:val="24"/>
                <w:lang w:val="sr-Cyrl-RS"/>
              </w:rPr>
            </w:pPr>
          </w:p>
        </w:tc>
        <w:tc>
          <w:tcPr>
            <w:tcW w:w="3510" w:type="dxa"/>
            <w:vAlign w:val="center"/>
          </w:tcPr>
          <w:p w14:paraId="7CF00005" w14:textId="47C5F1BA" w:rsidR="0057434C" w:rsidRPr="00D91890" w:rsidRDefault="0057434C" w:rsidP="0057434C">
            <w:pPr>
              <w:spacing w:before="0"/>
              <w:jc w:val="left"/>
              <w:rPr>
                <w:rFonts w:eastAsia="Calibri" w:cs="Arial"/>
                <w:spacing w:val="-3"/>
                <w:position w:val="-3"/>
                <w:sz w:val="24"/>
                <w:szCs w:val="24"/>
                <w:lang w:val="sr-Latn-CS"/>
              </w:rPr>
            </w:pPr>
            <w:r w:rsidRPr="006C2450">
              <w:rPr>
                <w:rFonts w:cs="Arial"/>
                <w:sz w:val="24"/>
                <w:szCs w:val="24"/>
                <w:lang w:val="sr-Latn-CS" w:eastAsia="x-none"/>
              </w:rPr>
              <w:t>MikroTik CSS326-24G-2S+RM upravljiv svič sa 24 x GbE RJ45 + 2 x 10GbE (SFP+), MAC filter, VLANs, bandwidth limit, mirroring, web managed, access control, port security &amp; isolation, temp. -40C/70C, PoE in 12-30V, MkT SwOS</w:t>
            </w:r>
          </w:p>
        </w:tc>
        <w:tc>
          <w:tcPr>
            <w:tcW w:w="1440" w:type="dxa"/>
            <w:vAlign w:val="center"/>
          </w:tcPr>
          <w:p w14:paraId="1E3DB801" w14:textId="0FD74F1B" w:rsidR="0057434C" w:rsidRPr="00D91890" w:rsidRDefault="0057434C" w:rsidP="0057434C">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40C8BF54" w14:textId="52026CD0" w:rsidR="0057434C" w:rsidRPr="00D91890" w:rsidRDefault="0057434C" w:rsidP="0057434C">
            <w:pPr>
              <w:spacing w:before="0"/>
              <w:jc w:val="center"/>
              <w:rPr>
                <w:rFonts w:cs="Arial"/>
                <w:sz w:val="24"/>
                <w:szCs w:val="24"/>
                <w:lang w:val="sr-Latn-RS"/>
              </w:rPr>
            </w:pPr>
            <w:r w:rsidRPr="006C2450">
              <w:rPr>
                <w:rFonts w:cs="Arial"/>
                <w:sz w:val="24"/>
                <w:szCs w:val="24"/>
                <w:lang w:val="sr-Cyrl-RS"/>
              </w:rPr>
              <w:t>4</w:t>
            </w:r>
          </w:p>
        </w:tc>
        <w:tc>
          <w:tcPr>
            <w:tcW w:w="1800" w:type="dxa"/>
          </w:tcPr>
          <w:p w14:paraId="7060BF7F" w14:textId="77777777" w:rsidR="0057434C" w:rsidRPr="00D91890" w:rsidRDefault="0057434C" w:rsidP="0057434C">
            <w:pPr>
              <w:spacing w:before="0"/>
              <w:jc w:val="center"/>
              <w:rPr>
                <w:rFonts w:cs="Arial"/>
                <w:sz w:val="24"/>
                <w:szCs w:val="24"/>
                <w:lang w:val="sr-Latn-RS"/>
              </w:rPr>
            </w:pPr>
          </w:p>
        </w:tc>
        <w:tc>
          <w:tcPr>
            <w:tcW w:w="1980" w:type="dxa"/>
          </w:tcPr>
          <w:p w14:paraId="4A9F5E00" w14:textId="77777777" w:rsidR="0057434C" w:rsidRPr="00D91890" w:rsidRDefault="0057434C" w:rsidP="0057434C">
            <w:pPr>
              <w:spacing w:before="0"/>
              <w:jc w:val="center"/>
              <w:rPr>
                <w:rFonts w:cs="Arial"/>
                <w:sz w:val="24"/>
                <w:szCs w:val="24"/>
                <w:lang w:val="sr-Latn-RS"/>
              </w:rPr>
            </w:pPr>
          </w:p>
        </w:tc>
        <w:tc>
          <w:tcPr>
            <w:tcW w:w="1980" w:type="dxa"/>
          </w:tcPr>
          <w:p w14:paraId="5EE6115F" w14:textId="77777777" w:rsidR="0057434C" w:rsidRPr="00D91890" w:rsidRDefault="0057434C" w:rsidP="0057434C">
            <w:pPr>
              <w:spacing w:before="0"/>
              <w:jc w:val="center"/>
              <w:rPr>
                <w:rFonts w:cs="Arial"/>
                <w:sz w:val="24"/>
                <w:szCs w:val="24"/>
                <w:lang w:val="sr-Latn-RS"/>
              </w:rPr>
            </w:pPr>
          </w:p>
        </w:tc>
        <w:tc>
          <w:tcPr>
            <w:tcW w:w="1980" w:type="dxa"/>
          </w:tcPr>
          <w:p w14:paraId="3B354E84" w14:textId="77777777" w:rsidR="0057434C" w:rsidRPr="00D91890" w:rsidRDefault="0057434C" w:rsidP="0057434C">
            <w:pPr>
              <w:spacing w:before="0"/>
              <w:jc w:val="center"/>
              <w:rPr>
                <w:rFonts w:cs="Arial"/>
                <w:sz w:val="24"/>
                <w:szCs w:val="24"/>
                <w:lang w:val="sr-Latn-RS"/>
              </w:rPr>
            </w:pPr>
          </w:p>
        </w:tc>
      </w:tr>
      <w:tr w:rsidR="0057434C" w:rsidRPr="00D91890" w14:paraId="2C2DDB34" w14:textId="77777777" w:rsidTr="0057434C">
        <w:trPr>
          <w:trHeight w:val="377"/>
        </w:trPr>
        <w:tc>
          <w:tcPr>
            <w:tcW w:w="720" w:type="dxa"/>
            <w:vAlign w:val="center"/>
          </w:tcPr>
          <w:p w14:paraId="3EBB7CCD" w14:textId="77777777" w:rsidR="0057434C" w:rsidRPr="00D91890" w:rsidRDefault="0057434C" w:rsidP="00025279">
            <w:pPr>
              <w:numPr>
                <w:ilvl w:val="0"/>
                <w:numId w:val="49"/>
              </w:numPr>
              <w:spacing w:before="0"/>
              <w:contextualSpacing/>
              <w:jc w:val="center"/>
              <w:rPr>
                <w:rFonts w:cs="Arial"/>
                <w:sz w:val="24"/>
                <w:szCs w:val="24"/>
                <w:lang w:val="sr-Cyrl-RS"/>
              </w:rPr>
            </w:pPr>
          </w:p>
        </w:tc>
        <w:tc>
          <w:tcPr>
            <w:tcW w:w="3510" w:type="dxa"/>
            <w:vAlign w:val="center"/>
          </w:tcPr>
          <w:p w14:paraId="39AFA6DB" w14:textId="17188776" w:rsidR="0057434C" w:rsidRPr="00D91890" w:rsidRDefault="0057434C" w:rsidP="003E7EDA">
            <w:pPr>
              <w:spacing w:before="0"/>
              <w:jc w:val="left"/>
              <w:rPr>
                <w:rFonts w:eastAsia="Calibri" w:cs="Arial"/>
                <w:spacing w:val="-3"/>
                <w:position w:val="-3"/>
                <w:sz w:val="24"/>
                <w:szCs w:val="24"/>
                <w:lang w:val="sr-Latn-CS"/>
              </w:rPr>
            </w:pPr>
            <w:r w:rsidRPr="006C2450">
              <w:rPr>
                <w:rFonts w:cs="Arial"/>
                <w:sz w:val="24"/>
                <w:szCs w:val="24"/>
                <w:lang w:val="sr-Cyrl-CS"/>
              </w:rPr>
              <w:t>MikroTik S-31DLC20D fiber optički 1.25Gb/s SFP modul singlemode do 20km, 1000Base-LX, LC konektor</w:t>
            </w:r>
            <w:r w:rsidR="003E7EDA">
              <w:rPr>
                <w:rFonts w:cs="Arial"/>
                <w:sz w:val="24"/>
                <w:szCs w:val="24"/>
                <w:lang w:val="sr-Cyrl-CS"/>
              </w:rPr>
              <w:t xml:space="preserve"> </w:t>
            </w:r>
            <w:r w:rsidRPr="006C2450">
              <w:rPr>
                <w:rFonts w:cs="Arial"/>
                <w:sz w:val="24"/>
                <w:szCs w:val="24"/>
                <w:lang w:val="sr-Cyrl-CS"/>
              </w:rPr>
              <w:t xml:space="preserve"> </w:t>
            </w:r>
          </w:p>
        </w:tc>
        <w:tc>
          <w:tcPr>
            <w:tcW w:w="1440" w:type="dxa"/>
            <w:vAlign w:val="center"/>
          </w:tcPr>
          <w:p w14:paraId="22A0E5FE" w14:textId="4782FB2C" w:rsidR="0057434C" w:rsidRPr="00D91890" w:rsidRDefault="0057434C" w:rsidP="0057434C">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11A4113A" w14:textId="06EAA03A" w:rsidR="0057434C" w:rsidRPr="00D91890" w:rsidRDefault="0057434C" w:rsidP="0057434C">
            <w:pPr>
              <w:spacing w:before="0"/>
              <w:jc w:val="center"/>
              <w:rPr>
                <w:rFonts w:cs="Arial"/>
                <w:sz w:val="24"/>
                <w:szCs w:val="24"/>
                <w:lang w:val="sr-Latn-RS"/>
              </w:rPr>
            </w:pPr>
            <w:r w:rsidRPr="006C2450">
              <w:rPr>
                <w:rFonts w:cs="Arial"/>
                <w:sz w:val="24"/>
                <w:szCs w:val="24"/>
                <w:lang w:val="sr-Cyrl-RS"/>
              </w:rPr>
              <w:t>12</w:t>
            </w:r>
          </w:p>
        </w:tc>
        <w:tc>
          <w:tcPr>
            <w:tcW w:w="1800" w:type="dxa"/>
          </w:tcPr>
          <w:p w14:paraId="5E358A47" w14:textId="77777777" w:rsidR="0057434C" w:rsidRPr="00D91890" w:rsidRDefault="0057434C" w:rsidP="0057434C">
            <w:pPr>
              <w:spacing w:before="0"/>
              <w:jc w:val="center"/>
              <w:rPr>
                <w:rFonts w:cs="Arial"/>
                <w:sz w:val="24"/>
                <w:szCs w:val="24"/>
                <w:lang w:val="sr-Latn-RS"/>
              </w:rPr>
            </w:pPr>
          </w:p>
        </w:tc>
        <w:tc>
          <w:tcPr>
            <w:tcW w:w="1980" w:type="dxa"/>
          </w:tcPr>
          <w:p w14:paraId="4706A613" w14:textId="77777777" w:rsidR="0057434C" w:rsidRPr="00D91890" w:rsidRDefault="0057434C" w:rsidP="0057434C">
            <w:pPr>
              <w:spacing w:before="0"/>
              <w:jc w:val="center"/>
              <w:rPr>
                <w:rFonts w:cs="Arial"/>
                <w:sz w:val="24"/>
                <w:szCs w:val="24"/>
                <w:lang w:val="sr-Latn-RS"/>
              </w:rPr>
            </w:pPr>
          </w:p>
        </w:tc>
        <w:tc>
          <w:tcPr>
            <w:tcW w:w="1980" w:type="dxa"/>
          </w:tcPr>
          <w:p w14:paraId="651E1066" w14:textId="77777777" w:rsidR="0057434C" w:rsidRPr="00D91890" w:rsidRDefault="0057434C" w:rsidP="0057434C">
            <w:pPr>
              <w:spacing w:before="0"/>
              <w:jc w:val="center"/>
              <w:rPr>
                <w:rFonts w:cs="Arial"/>
                <w:sz w:val="24"/>
                <w:szCs w:val="24"/>
                <w:lang w:val="sr-Latn-RS"/>
              </w:rPr>
            </w:pPr>
          </w:p>
        </w:tc>
        <w:tc>
          <w:tcPr>
            <w:tcW w:w="1980" w:type="dxa"/>
          </w:tcPr>
          <w:p w14:paraId="4D680FAA" w14:textId="77777777" w:rsidR="0057434C" w:rsidRPr="00D91890" w:rsidRDefault="0057434C" w:rsidP="0057434C">
            <w:pPr>
              <w:spacing w:before="0"/>
              <w:jc w:val="center"/>
              <w:rPr>
                <w:rFonts w:cs="Arial"/>
                <w:sz w:val="24"/>
                <w:szCs w:val="24"/>
                <w:lang w:val="sr-Latn-RS"/>
              </w:rPr>
            </w:pPr>
          </w:p>
        </w:tc>
      </w:tr>
      <w:tr w:rsidR="0057434C" w:rsidRPr="00D91890" w14:paraId="277D875E" w14:textId="77777777" w:rsidTr="0057434C">
        <w:trPr>
          <w:trHeight w:val="377"/>
        </w:trPr>
        <w:tc>
          <w:tcPr>
            <w:tcW w:w="720" w:type="dxa"/>
            <w:vAlign w:val="center"/>
          </w:tcPr>
          <w:p w14:paraId="004710DD" w14:textId="77777777" w:rsidR="0057434C" w:rsidRPr="00D91890" w:rsidRDefault="0057434C" w:rsidP="00025279">
            <w:pPr>
              <w:numPr>
                <w:ilvl w:val="0"/>
                <w:numId w:val="49"/>
              </w:numPr>
              <w:spacing w:before="0"/>
              <w:contextualSpacing/>
              <w:jc w:val="center"/>
              <w:rPr>
                <w:rFonts w:cs="Arial"/>
                <w:sz w:val="24"/>
                <w:szCs w:val="24"/>
                <w:lang w:val="sr-Cyrl-RS"/>
              </w:rPr>
            </w:pPr>
          </w:p>
        </w:tc>
        <w:tc>
          <w:tcPr>
            <w:tcW w:w="3510" w:type="dxa"/>
            <w:vAlign w:val="center"/>
          </w:tcPr>
          <w:p w14:paraId="415EAD9A" w14:textId="7211915B" w:rsidR="0057434C" w:rsidRPr="00D91890" w:rsidRDefault="0057434C" w:rsidP="0057434C">
            <w:pPr>
              <w:spacing w:before="0"/>
              <w:jc w:val="left"/>
              <w:rPr>
                <w:rFonts w:eastAsia="Calibri" w:cs="Arial"/>
                <w:spacing w:val="-3"/>
                <w:position w:val="-3"/>
                <w:sz w:val="24"/>
                <w:szCs w:val="24"/>
                <w:lang w:val="sr-Latn-CS"/>
              </w:rPr>
            </w:pPr>
            <w:r w:rsidRPr="006C2450">
              <w:rPr>
                <w:rFonts w:cs="Arial"/>
                <w:sz w:val="24"/>
                <w:szCs w:val="24"/>
                <w:lang w:val="sr-Cyrl-CS"/>
              </w:rPr>
              <w:t>MikroTik RBFTC11 fiber konverter outdoor industrial gigabit sa SFP slotom, 12-57V PoE with 802.3af/at, sa PoE injectorom i napajanjem, temp. -40C-70C</w:t>
            </w:r>
          </w:p>
        </w:tc>
        <w:tc>
          <w:tcPr>
            <w:tcW w:w="1440" w:type="dxa"/>
            <w:vAlign w:val="center"/>
          </w:tcPr>
          <w:p w14:paraId="6836B314" w14:textId="27024A6B" w:rsidR="0057434C" w:rsidRPr="00D91890" w:rsidRDefault="0057434C" w:rsidP="0057434C">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1580EF18" w14:textId="1DEDB62D" w:rsidR="0057434C" w:rsidRPr="00D91890" w:rsidRDefault="0057434C" w:rsidP="0057434C">
            <w:pPr>
              <w:spacing w:before="0"/>
              <w:jc w:val="center"/>
              <w:rPr>
                <w:rFonts w:cs="Arial"/>
                <w:sz w:val="24"/>
                <w:szCs w:val="24"/>
                <w:lang w:val="sr-Latn-RS"/>
              </w:rPr>
            </w:pPr>
            <w:r w:rsidRPr="006C2450">
              <w:rPr>
                <w:rFonts w:cs="Arial"/>
                <w:sz w:val="24"/>
                <w:szCs w:val="24"/>
                <w:lang w:val="sr-Cyrl-RS"/>
              </w:rPr>
              <w:t>4</w:t>
            </w:r>
          </w:p>
        </w:tc>
        <w:tc>
          <w:tcPr>
            <w:tcW w:w="1800" w:type="dxa"/>
          </w:tcPr>
          <w:p w14:paraId="0E61239E" w14:textId="77777777" w:rsidR="0057434C" w:rsidRPr="00D91890" w:rsidRDefault="0057434C" w:rsidP="0057434C">
            <w:pPr>
              <w:spacing w:before="0"/>
              <w:jc w:val="center"/>
              <w:rPr>
                <w:rFonts w:cs="Arial"/>
                <w:sz w:val="24"/>
                <w:szCs w:val="24"/>
                <w:lang w:val="sr-Latn-RS"/>
              </w:rPr>
            </w:pPr>
          </w:p>
        </w:tc>
        <w:tc>
          <w:tcPr>
            <w:tcW w:w="1980" w:type="dxa"/>
          </w:tcPr>
          <w:p w14:paraId="3FA02B35" w14:textId="77777777" w:rsidR="0057434C" w:rsidRPr="00D91890" w:rsidRDefault="0057434C" w:rsidP="0057434C">
            <w:pPr>
              <w:spacing w:before="0"/>
              <w:jc w:val="center"/>
              <w:rPr>
                <w:rFonts w:cs="Arial"/>
                <w:sz w:val="24"/>
                <w:szCs w:val="24"/>
                <w:lang w:val="sr-Latn-RS"/>
              </w:rPr>
            </w:pPr>
          </w:p>
        </w:tc>
        <w:tc>
          <w:tcPr>
            <w:tcW w:w="1980" w:type="dxa"/>
          </w:tcPr>
          <w:p w14:paraId="7EA65CAD" w14:textId="77777777" w:rsidR="0057434C" w:rsidRPr="00D91890" w:rsidRDefault="0057434C" w:rsidP="0057434C">
            <w:pPr>
              <w:spacing w:before="0"/>
              <w:jc w:val="center"/>
              <w:rPr>
                <w:rFonts w:cs="Arial"/>
                <w:sz w:val="24"/>
                <w:szCs w:val="24"/>
                <w:lang w:val="sr-Latn-RS"/>
              </w:rPr>
            </w:pPr>
          </w:p>
        </w:tc>
        <w:tc>
          <w:tcPr>
            <w:tcW w:w="1980" w:type="dxa"/>
          </w:tcPr>
          <w:p w14:paraId="4F3E638A" w14:textId="77777777" w:rsidR="0057434C" w:rsidRPr="00D91890" w:rsidRDefault="0057434C" w:rsidP="0057434C">
            <w:pPr>
              <w:spacing w:before="0"/>
              <w:jc w:val="center"/>
              <w:rPr>
                <w:rFonts w:cs="Arial"/>
                <w:sz w:val="24"/>
                <w:szCs w:val="24"/>
                <w:lang w:val="sr-Latn-RS"/>
              </w:rPr>
            </w:pPr>
          </w:p>
        </w:tc>
      </w:tr>
      <w:tr w:rsidR="0057434C" w:rsidRPr="00D91890" w14:paraId="266A1286" w14:textId="77777777" w:rsidTr="0057434C">
        <w:trPr>
          <w:trHeight w:val="377"/>
        </w:trPr>
        <w:tc>
          <w:tcPr>
            <w:tcW w:w="720" w:type="dxa"/>
            <w:vAlign w:val="center"/>
          </w:tcPr>
          <w:p w14:paraId="75396028" w14:textId="77777777" w:rsidR="0057434C" w:rsidRPr="00D91890" w:rsidRDefault="0057434C" w:rsidP="00025279">
            <w:pPr>
              <w:numPr>
                <w:ilvl w:val="0"/>
                <w:numId w:val="49"/>
              </w:numPr>
              <w:spacing w:before="0"/>
              <w:contextualSpacing/>
              <w:jc w:val="center"/>
              <w:rPr>
                <w:rFonts w:cs="Arial"/>
                <w:sz w:val="24"/>
                <w:szCs w:val="24"/>
                <w:lang w:val="sr-Cyrl-RS"/>
              </w:rPr>
            </w:pPr>
          </w:p>
        </w:tc>
        <w:tc>
          <w:tcPr>
            <w:tcW w:w="3510" w:type="dxa"/>
            <w:vAlign w:val="center"/>
          </w:tcPr>
          <w:p w14:paraId="352AE3E8" w14:textId="4372A4E1" w:rsidR="0057434C" w:rsidRPr="00D91890" w:rsidRDefault="0057434C" w:rsidP="0057434C">
            <w:pPr>
              <w:spacing w:before="0"/>
              <w:jc w:val="left"/>
              <w:rPr>
                <w:rFonts w:eastAsia="Calibri" w:cs="Arial"/>
                <w:spacing w:val="-3"/>
                <w:position w:val="-3"/>
                <w:sz w:val="24"/>
                <w:szCs w:val="24"/>
                <w:lang w:val="sr-Latn-CS"/>
              </w:rPr>
            </w:pPr>
            <w:r w:rsidRPr="006C2450">
              <w:rPr>
                <w:rFonts w:cs="Arial"/>
                <w:sz w:val="24"/>
                <w:szCs w:val="24"/>
                <w:lang w:val="sr-Cyrl-CS"/>
              </w:rPr>
              <w:t>MikroTik RB750UPr2 hEX PoE lite 3G/4G-LTE &amp; PoE svič–ruter 5 x LAN/WAN port 10/100Mb/s (4 Passive PoE) + USB, VPN ruter/firewall/bandwith manager/load balance, PoE in 6-30V, CPU 650MHz, 64MB RAM, temp. -30ºC÷70ºC, ROS L4</w:t>
            </w:r>
          </w:p>
        </w:tc>
        <w:tc>
          <w:tcPr>
            <w:tcW w:w="1440" w:type="dxa"/>
            <w:vAlign w:val="center"/>
          </w:tcPr>
          <w:p w14:paraId="4975FB0C" w14:textId="202C1EFC" w:rsidR="0057434C" w:rsidRPr="00D91890" w:rsidRDefault="0057434C" w:rsidP="0057434C">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4E2CC4F0" w14:textId="57AD7BD1" w:rsidR="0057434C" w:rsidRPr="00D91890" w:rsidRDefault="0057434C" w:rsidP="0057434C">
            <w:pPr>
              <w:spacing w:before="0"/>
              <w:jc w:val="center"/>
              <w:rPr>
                <w:rFonts w:cs="Arial"/>
                <w:sz w:val="24"/>
                <w:szCs w:val="24"/>
                <w:lang w:val="sr-Latn-RS"/>
              </w:rPr>
            </w:pPr>
            <w:r w:rsidRPr="006C2450">
              <w:rPr>
                <w:rFonts w:cs="Arial"/>
                <w:sz w:val="24"/>
                <w:szCs w:val="24"/>
                <w:lang w:val="sr-Cyrl-RS"/>
              </w:rPr>
              <w:t>2</w:t>
            </w:r>
          </w:p>
        </w:tc>
        <w:tc>
          <w:tcPr>
            <w:tcW w:w="1800" w:type="dxa"/>
          </w:tcPr>
          <w:p w14:paraId="268C1344" w14:textId="77777777" w:rsidR="0057434C" w:rsidRPr="00D91890" w:rsidRDefault="0057434C" w:rsidP="0057434C">
            <w:pPr>
              <w:spacing w:before="0"/>
              <w:jc w:val="center"/>
              <w:rPr>
                <w:rFonts w:cs="Arial"/>
                <w:sz w:val="24"/>
                <w:szCs w:val="24"/>
                <w:lang w:val="sr-Latn-RS"/>
              </w:rPr>
            </w:pPr>
          </w:p>
        </w:tc>
        <w:tc>
          <w:tcPr>
            <w:tcW w:w="1980" w:type="dxa"/>
          </w:tcPr>
          <w:p w14:paraId="66CBD6A4" w14:textId="77777777" w:rsidR="0057434C" w:rsidRPr="00D91890" w:rsidRDefault="0057434C" w:rsidP="0057434C">
            <w:pPr>
              <w:spacing w:before="0"/>
              <w:jc w:val="center"/>
              <w:rPr>
                <w:rFonts w:cs="Arial"/>
                <w:sz w:val="24"/>
                <w:szCs w:val="24"/>
                <w:lang w:val="sr-Latn-RS"/>
              </w:rPr>
            </w:pPr>
          </w:p>
        </w:tc>
        <w:tc>
          <w:tcPr>
            <w:tcW w:w="1980" w:type="dxa"/>
          </w:tcPr>
          <w:p w14:paraId="34F64199" w14:textId="77777777" w:rsidR="0057434C" w:rsidRPr="00D91890" w:rsidRDefault="0057434C" w:rsidP="0057434C">
            <w:pPr>
              <w:spacing w:before="0"/>
              <w:jc w:val="center"/>
              <w:rPr>
                <w:rFonts w:cs="Arial"/>
                <w:sz w:val="24"/>
                <w:szCs w:val="24"/>
                <w:lang w:val="sr-Latn-RS"/>
              </w:rPr>
            </w:pPr>
          </w:p>
        </w:tc>
        <w:tc>
          <w:tcPr>
            <w:tcW w:w="1980" w:type="dxa"/>
          </w:tcPr>
          <w:p w14:paraId="663F5343" w14:textId="77777777" w:rsidR="0057434C" w:rsidRPr="00D91890" w:rsidRDefault="0057434C" w:rsidP="0057434C">
            <w:pPr>
              <w:spacing w:before="0"/>
              <w:jc w:val="center"/>
              <w:rPr>
                <w:rFonts w:cs="Arial"/>
                <w:sz w:val="24"/>
                <w:szCs w:val="24"/>
                <w:lang w:val="sr-Latn-RS"/>
              </w:rPr>
            </w:pPr>
          </w:p>
        </w:tc>
      </w:tr>
      <w:tr w:rsidR="0057434C" w:rsidRPr="00D91890" w14:paraId="4AC76B11" w14:textId="77777777" w:rsidTr="0057434C">
        <w:trPr>
          <w:trHeight w:val="377"/>
        </w:trPr>
        <w:tc>
          <w:tcPr>
            <w:tcW w:w="720" w:type="dxa"/>
            <w:vAlign w:val="center"/>
          </w:tcPr>
          <w:p w14:paraId="7BC79932" w14:textId="77777777" w:rsidR="0057434C" w:rsidRPr="00D91890" w:rsidRDefault="0057434C" w:rsidP="00025279">
            <w:pPr>
              <w:numPr>
                <w:ilvl w:val="0"/>
                <w:numId w:val="49"/>
              </w:numPr>
              <w:spacing w:before="0"/>
              <w:contextualSpacing/>
              <w:jc w:val="center"/>
              <w:rPr>
                <w:rFonts w:cs="Arial"/>
                <w:sz w:val="24"/>
                <w:szCs w:val="24"/>
                <w:lang w:val="sr-Cyrl-RS"/>
              </w:rPr>
            </w:pPr>
          </w:p>
        </w:tc>
        <w:tc>
          <w:tcPr>
            <w:tcW w:w="3510" w:type="dxa"/>
            <w:vAlign w:val="center"/>
          </w:tcPr>
          <w:p w14:paraId="334D165D" w14:textId="3573EBB3" w:rsidR="0057434C" w:rsidRPr="00D91890" w:rsidRDefault="0057434C" w:rsidP="0057434C">
            <w:pPr>
              <w:spacing w:before="0"/>
              <w:jc w:val="left"/>
              <w:rPr>
                <w:rFonts w:eastAsia="Calibri" w:cs="Arial"/>
                <w:spacing w:val="-3"/>
                <w:position w:val="-3"/>
                <w:sz w:val="24"/>
                <w:szCs w:val="24"/>
                <w:lang w:val="sr-Latn-CS"/>
              </w:rPr>
            </w:pPr>
            <w:r w:rsidRPr="006C2450">
              <w:rPr>
                <w:rFonts w:eastAsia="Calibri" w:cs="Arial"/>
                <w:spacing w:val="-3"/>
                <w:sz w:val="24"/>
                <w:szCs w:val="24"/>
                <w:lang w:val="sr-Latn-CS"/>
              </w:rPr>
              <w:t>RBGPOE,</w:t>
            </w:r>
            <w:r w:rsidRPr="006C2450">
              <w:rPr>
                <w:rFonts w:eastAsia="Calibri" w:cs="Arial"/>
                <w:spacing w:val="-3"/>
                <w:sz w:val="24"/>
                <w:szCs w:val="24"/>
                <w:lang w:val="sr-Cyrl-RS"/>
              </w:rPr>
              <w:t xml:space="preserve"> </w:t>
            </w:r>
            <w:r w:rsidRPr="006C2450">
              <w:rPr>
                <w:rFonts w:eastAsia="Calibri" w:cs="Arial"/>
                <w:spacing w:val="-3"/>
                <w:sz w:val="24"/>
                <w:szCs w:val="24"/>
                <w:lang w:val="sr-Latn-CS"/>
              </w:rPr>
              <w:t xml:space="preserve">PoE </w:t>
            </w:r>
            <w:r w:rsidRPr="006C2450">
              <w:rPr>
                <w:rFonts w:cs="Arial"/>
                <w:bCs/>
                <w:kern w:val="36"/>
                <w:sz w:val="24"/>
                <w:szCs w:val="24"/>
                <w:lang w:val="sr-Cyrl-CS"/>
              </w:rPr>
              <w:t>adapter-injector</w:t>
            </w:r>
            <w:r w:rsidRPr="006C2450">
              <w:rPr>
                <w:rFonts w:eastAsia="Calibri" w:cs="Arial"/>
                <w:spacing w:val="-3"/>
                <w:sz w:val="24"/>
                <w:szCs w:val="24"/>
                <w:lang w:val="sr-Latn-CS"/>
              </w:rPr>
              <w:t xml:space="preserve">, </w:t>
            </w:r>
            <w:r w:rsidRPr="006C2450">
              <w:rPr>
                <w:rFonts w:eastAsia="Calibri" w:cs="Arial"/>
                <w:spacing w:val="-3"/>
                <w:sz w:val="24"/>
                <w:szCs w:val="24"/>
                <w:lang w:val="sr-Cyrl-RS"/>
              </w:rPr>
              <w:t>за</w:t>
            </w:r>
            <w:r w:rsidRPr="006C2450">
              <w:rPr>
                <w:rFonts w:eastAsia="Calibri" w:cs="Arial"/>
                <w:spacing w:val="-3"/>
                <w:sz w:val="24"/>
                <w:szCs w:val="24"/>
                <w:lang w:val="sr-Latn-CS"/>
              </w:rPr>
              <w:t xml:space="preserve"> Gigabit</w:t>
            </w:r>
            <w:r w:rsidRPr="006C2450">
              <w:rPr>
                <w:rFonts w:eastAsia="Calibri" w:cs="Arial"/>
                <w:spacing w:val="-3"/>
                <w:sz w:val="24"/>
                <w:szCs w:val="24"/>
              </w:rPr>
              <w:t>ni</w:t>
            </w:r>
            <w:r w:rsidRPr="006C2450">
              <w:rPr>
                <w:rFonts w:eastAsia="Calibri" w:cs="Arial"/>
                <w:spacing w:val="-3"/>
                <w:sz w:val="24"/>
                <w:szCs w:val="24"/>
                <w:lang w:val="sr-Latn-CS"/>
              </w:rPr>
              <w:t xml:space="preserve"> LAN</w:t>
            </w:r>
          </w:p>
        </w:tc>
        <w:tc>
          <w:tcPr>
            <w:tcW w:w="1440" w:type="dxa"/>
            <w:vAlign w:val="center"/>
          </w:tcPr>
          <w:p w14:paraId="2F5FC9B9" w14:textId="3B2605A6" w:rsidR="0057434C" w:rsidRPr="00D91890" w:rsidRDefault="0057434C" w:rsidP="0057434C">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08CA932E" w14:textId="3CB3800E" w:rsidR="0057434C" w:rsidRPr="00D91890" w:rsidRDefault="0057434C" w:rsidP="0057434C">
            <w:pPr>
              <w:spacing w:before="0"/>
              <w:jc w:val="center"/>
              <w:rPr>
                <w:rFonts w:cs="Arial"/>
                <w:sz w:val="24"/>
                <w:szCs w:val="24"/>
                <w:lang w:val="sr-Latn-RS"/>
              </w:rPr>
            </w:pPr>
            <w:r w:rsidRPr="006C2450">
              <w:rPr>
                <w:rFonts w:cs="Arial"/>
                <w:sz w:val="24"/>
                <w:szCs w:val="24"/>
                <w:lang w:val="sr-Latn-RS"/>
              </w:rPr>
              <w:t>10</w:t>
            </w:r>
          </w:p>
        </w:tc>
        <w:tc>
          <w:tcPr>
            <w:tcW w:w="1800" w:type="dxa"/>
          </w:tcPr>
          <w:p w14:paraId="5E7CFE70" w14:textId="77777777" w:rsidR="0057434C" w:rsidRPr="00D91890" w:rsidRDefault="0057434C" w:rsidP="0057434C">
            <w:pPr>
              <w:spacing w:before="0"/>
              <w:jc w:val="center"/>
              <w:rPr>
                <w:rFonts w:cs="Arial"/>
                <w:sz w:val="24"/>
                <w:szCs w:val="24"/>
                <w:lang w:val="sr-Latn-RS"/>
              </w:rPr>
            </w:pPr>
          </w:p>
        </w:tc>
        <w:tc>
          <w:tcPr>
            <w:tcW w:w="1980" w:type="dxa"/>
          </w:tcPr>
          <w:p w14:paraId="7C39E766" w14:textId="77777777" w:rsidR="0057434C" w:rsidRPr="00D91890" w:rsidRDefault="0057434C" w:rsidP="0057434C">
            <w:pPr>
              <w:spacing w:before="0"/>
              <w:jc w:val="center"/>
              <w:rPr>
                <w:rFonts w:cs="Arial"/>
                <w:sz w:val="24"/>
                <w:szCs w:val="24"/>
                <w:lang w:val="sr-Latn-RS"/>
              </w:rPr>
            </w:pPr>
          </w:p>
        </w:tc>
        <w:tc>
          <w:tcPr>
            <w:tcW w:w="1980" w:type="dxa"/>
          </w:tcPr>
          <w:p w14:paraId="546F36A7" w14:textId="77777777" w:rsidR="0057434C" w:rsidRPr="00D91890" w:rsidRDefault="0057434C" w:rsidP="0057434C">
            <w:pPr>
              <w:spacing w:before="0"/>
              <w:jc w:val="center"/>
              <w:rPr>
                <w:rFonts w:cs="Arial"/>
                <w:sz w:val="24"/>
                <w:szCs w:val="24"/>
                <w:lang w:val="sr-Latn-RS"/>
              </w:rPr>
            </w:pPr>
          </w:p>
        </w:tc>
        <w:tc>
          <w:tcPr>
            <w:tcW w:w="1980" w:type="dxa"/>
          </w:tcPr>
          <w:p w14:paraId="49909596" w14:textId="77777777" w:rsidR="0057434C" w:rsidRPr="00D91890" w:rsidRDefault="0057434C" w:rsidP="0057434C">
            <w:pPr>
              <w:spacing w:before="0"/>
              <w:jc w:val="center"/>
              <w:rPr>
                <w:rFonts w:cs="Arial"/>
                <w:sz w:val="24"/>
                <w:szCs w:val="24"/>
                <w:lang w:val="sr-Latn-RS"/>
              </w:rPr>
            </w:pPr>
          </w:p>
        </w:tc>
      </w:tr>
      <w:tr w:rsidR="0057434C" w:rsidRPr="00D91890" w14:paraId="531AFABC" w14:textId="77777777" w:rsidTr="0057434C">
        <w:trPr>
          <w:trHeight w:val="377"/>
        </w:trPr>
        <w:tc>
          <w:tcPr>
            <w:tcW w:w="720" w:type="dxa"/>
            <w:vAlign w:val="center"/>
          </w:tcPr>
          <w:p w14:paraId="30986F06" w14:textId="77777777" w:rsidR="0057434C" w:rsidRPr="00D91890" w:rsidRDefault="0057434C" w:rsidP="00025279">
            <w:pPr>
              <w:numPr>
                <w:ilvl w:val="0"/>
                <w:numId w:val="49"/>
              </w:numPr>
              <w:spacing w:before="0"/>
              <w:contextualSpacing/>
              <w:jc w:val="center"/>
              <w:rPr>
                <w:rFonts w:cs="Arial"/>
                <w:sz w:val="24"/>
                <w:szCs w:val="24"/>
                <w:lang w:val="sr-Cyrl-RS"/>
              </w:rPr>
            </w:pPr>
          </w:p>
        </w:tc>
        <w:tc>
          <w:tcPr>
            <w:tcW w:w="3510" w:type="dxa"/>
            <w:vAlign w:val="center"/>
          </w:tcPr>
          <w:p w14:paraId="62E7F44C" w14:textId="4D446F41" w:rsidR="0057434C" w:rsidRPr="00D91890" w:rsidRDefault="0057434C" w:rsidP="0057434C">
            <w:pPr>
              <w:spacing w:before="0"/>
              <w:jc w:val="left"/>
              <w:rPr>
                <w:rFonts w:eastAsia="Calibri" w:cs="Arial"/>
                <w:spacing w:val="-3"/>
                <w:position w:val="-3"/>
                <w:sz w:val="24"/>
                <w:szCs w:val="24"/>
                <w:lang w:val="sr-Latn-CS"/>
              </w:rPr>
            </w:pPr>
            <w:r w:rsidRPr="006C2450">
              <w:rPr>
                <w:rFonts w:cs="Arial"/>
                <w:sz w:val="24"/>
                <w:szCs w:val="24"/>
                <w:lang w:val="sr-Cyrl-CS"/>
              </w:rPr>
              <w:t xml:space="preserve">Panduit </w:t>
            </w:r>
            <w:r w:rsidRPr="006C2450">
              <w:rPr>
                <w:rFonts w:cs="Arial"/>
                <w:sz w:val="24"/>
                <w:szCs w:val="24"/>
                <w:lang w:val="sr-Cyrl-RS"/>
              </w:rPr>
              <w:t>п</w:t>
            </w:r>
            <w:r w:rsidRPr="006C2450">
              <w:rPr>
                <w:rFonts w:cs="Arial"/>
                <w:sz w:val="24"/>
                <w:szCs w:val="24"/>
                <w:lang w:val="sr-Cyrl-CS"/>
              </w:rPr>
              <w:t xml:space="preserve">рикључна кутија назидна са две </w:t>
            </w:r>
            <w:r w:rsidRPr="006C2450">
              <w:rPr>
                <w:rFonts w:cs="Arial"/>
                <w:sz w:val="24"/>
                <w:szCs w:val="24"/>
                <w:lang w:val="sr-Latn-RS"/>
              </w:rPr>
              <w:t>RJ45</w:t>
            </w:r>
            <w:r w:rsidRPr="006C2450">
              <w:rPr>
                <w:rFonts w:cs="Arial"/>
                <w:sz w:val="24"/>
                <w:szCs w:val="24"/>
                <w:lang w:val="sr-Cyrl-CS"/>
              </w:rPr>
              <w:t xml:space="preserve"> утичнице категорије 6</w:t>
            </w:r>
          </w:p>
        </w:tc>
        <w:tc>
          <w:tcPr>
            <w:tcW w:w="1440" w:type="dxa"/>
            <w:vAlign w:val="center"/>
          </w:tcPr>
          <w:p w14:paraId="7793ED82" w14:textId="556CE61B" w:rsidR="0057434C" w:rsidRPr="00D91890" w:rsidRDefault="0057434C" w:rsidP="0057434C">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010B95A2" w14:textId="4DC47D50" w:rsidR="0057434C" w:rsidRPr="00D91890" w:rsidRDefault="0057434C" w:rsidP="0057434C">
            <w:pPr>
              <w:spacing w:before="0"/>
              <w:jc w:val="center"/>
              <w:rPr>
                <w:rFonts w:cs="Arial"/>
                <w:sz w:val="24"/>
                <w:szCs w:val="24"/>
                <w:lang w:val="sr-Latn-RS"/>
              </w:rPr>
            </w:pPr>
            <w:r w:rsidRPr="006C2450">
              <w:rPr>
                <w:rFonts w:cs="Arial"/>
                <w:sz w:val="24"/>
                <w:szCs w:val="24"/>
              </w:rPr>
              <w:t>20</w:t>
            </w:r>
          </w:p>
        </w:tc>
        <w:tc>
          <w:tcPr>
            <w:tcW w:w="1800" w:type="dxa"/>
          </w:tcPr>
          <w:p w14:paraId="34780FA4" w14:textId="77777777" w:rsidR="0057434C" w:rsidRPr="00D91890" w:rsidRDefault="0057434C" w:rsidP="0057434C">
            <w:pPr>
              <w:spacing w:before="0"/>
              <w:jc w:val="center"/>
              <w:rPr>
                <w:rFonts w:cs="Arial"/>
                <w:sz w:val="24"/>
                <w:szCs w:val="24"/>
                <w:lang w:val="sr-Latn-RS"/>
              </w:rPr>
            </w:pPr>
          </w:p>
        </w:tc>
        <w:tc>
          <w:tcPr>
            <w:tcW w:w="1980" w:type="dxa"/>
          </w:tcPr>
          <w:p w14:paraId="7CFCCB5C" w14:textId="77777777" w:rsidR="0057434C" w:rsidRPr="00D91890" w:rsidRDefault="0057434C" w:rsidP="0057434C">
            <w:pPr>
              <w:spacing w:before="0"/>
              <w:jc w:val="center"/>
              <w:rPr>
                <w:rFonts w:cs="Arial"/>
                <w:sz w:val="24"/>
                <w:szCs w:val="24"/>
                <w:lang w:val="sr-Latn-RS"/>
              </w:rPr>
            </w:pPr>
          </w:p>
        </w:tc>
        <w:tc>
          <w:tcPr>
            <w:tcW w:w="1980" w:type="dxa"/>
          </w:tcPr>
          <w:p w14:paraId="09128A64" w14:textId="77777777" w:rsidR="0057434C" w:rsidRPr="00D91890" w:rsidRDefault="0057434C" w:rsidP="0057434C">
            <w:pPr>
              <w:spacing w:before="0"/>
              <w:jc w:val="center"/>
              <w:rPr>
                <w:rFonts w:cs="Arial"/>
                <w:sz w:val="24"/>
                <w:szCs w:val="24"/>
                <w:lang w:val="sr-Latn-RS"/>
              </w:rPr>
            </w:pPr>
          </w:p>
        </w:tc>
        <w:tc>
          <w:tcPr>
            <w:tcW w:w="1980" w:type="dxa"/>
          </w:tcPr>
          <w:p w14:paraId="2753C0DF" w14:textId="77777777" w:rsidR="0057434C" w:rsidRPr="00D91890" w:rsidRDefault="0057434C" w:rsidP="0057434C">
            <w:pPr>
              <w:spacing w:before="0"/>
              <w:jc w:val="center"/>
              <w:rPr>
                <w:rFonts w:cs="Arial"/>
                <w:sz w:val="24"/>
                <w:szCs w:val="24"/>
                <w:lang w:val="sr-Latn-RS"/>
              </w:rPr>
            </w:pPr>
          </w:p>
        </w:tc>
      </w:tr>
      <w:tr w:rsidR="0057434C" w:rsidRPr="00D91890" w14:paraId="6CE2D8EB" w14:textId="77777777" w:rsidTr="0057434C">
        <w:trPr>
          <w:trHeight w:val="377"/>
        </w:trPr>
        <w:tc>
          <w:tcPr>
            <w:tcW w:w="720" w:type="dxa"/>
            <w:vAlign w:val="center"/>
          </w:tcPr>
          <w:p w14:paraId="7C5A8228" w14:textId="77777777" w:rsidR="0057434C" w:rsidRPr="00D91890" w:rsidRDefault="0057434C" w:rsidP="00025279">
            <w:pPr>
              <w:numPr>
                <w:ilvl w:val="0"/>
                <w:numId w:val="49"/>
              </w:numPr>
              <w:spacing w:before="0"/>
              <w:contextualSpacing/>
              <w:jc w:val="center"/>
              <w:rPr>
                <w:rFonts w:cs="Arial"/>
                <w:sz w:val="24"/>
                <w:szCs w:val="24"/>
                <w:lang w:val="sr-Cyrl-RS"/>
              </w:rPr>
            </w:pPr>
          </w:p>
        </w:tc>
        <w:tc>
          <w:tcPr>
            <w:tcW w:w="3510" w:type="dxa"/>
            <w:vAlign w:val="center"/>
          </w:tcPr>
          <w:p w14:paraId="37402541" w14:textId="0608484C" w:rsidR="0057434C" w:rsidRPr="00D91890" w:rsidRDefault="0057434C" w:rsidP="0057434C">
            <w:pPr>
              <w:spacing w:before="0"/>
              <w:jc w:val="left"/>
              <w:rPr>
                <w:rFonts w:eastAsia="Calibri" w:cs="Arial"/>
                <w:spacing w:val="-3"/>
                <w:position w:val="-3"/>
                <w:sz w:val="24"/>
                <w:szCs w:val="24"/>
                <w:lang w:val="sr-Latn-CS"/>
              </w:rPr>
            </w:pPr>
            <w:r w:rsidRPr="006C2450">
              <w:rPr>
                <w:rFonts w:cs="Arial"/>
                <w:sz w:val="24"/>
                <w:szCs w:val="24"/>
                <w:lang w:val="sr-Cyrl-CS"/>
              </w:rPr>
              <w:t xml:space="preserve">F/FTP кабл категорија 6, HF-1 </w:t>
            </w:r>
          </w:p>
        </w:tc>
        <w:tc>
          <w:tcPr>
            <w:tcW w:w="1440" w:type="dxa"/>
            <w:vAlign w:val="center"/>
          </w:tcPr>
          <w:p w14:paraId="32E1F7AB" w14:textId="06CA441C" w:rsidR="0057434C" w:rsidRPr="00D91890" w:rsidRDefault="0057434C" w:rsidP="0057434C">
            <w:pPr>
              <w:spacing w:before="0"/>
              <w:jc w:val="center"/>
              <w:rPr>
                <w:rFonts w:cs="Arial"/>
                <w:sz w:val="24"/>
                <w:szCs w:val="24"/>
                <w:lang w:val="sr-Cyrl-RS"/>
              </w:rPr>
            </w:pPr>
            <w:r w:rsidRPr="006C2450">
              <w:rPr>
                <w:rFonts w:cs="Arial"/>
                <w:sz w:val="24"/>
                <w:szCs w:val="24"/>
                <w:lang w:val="sr-Cyrl-RS"/>
              </w:rPr>
              <w:t>м</w:t>
            </w:r>
          </w:p>
        </w:tc>
        <w:tc>
          <w:tcPr>
            <w:tcW w:w="1440" w:type="dxa"/>
            <w:vAlign w:val="center"/>
          </w:tcPr>
          <w:p w14:paraId="21E738C9" w14:textId="18A39800" w:rsidR="0057434C" w:rsidRPr="00D91890" w:rsidRDefault="0057434C" w:rsidP="0057434C">
            <w:pPr>
              <w:spacing w:before="0"/>
              <w:jc w:val="center"/>
              <w:rPr>
                <w:rFonts w:cs="Arial"/>
                <w:sz w:val="24"/>
                <w:szCs w:val="24"/>
                <w:lang w:val="sr-Latn-RS"/>
              </w:rPr>
            </w:pPr>
            <w:r w:rsidRPr="006C2450">
              <w:rPr>
                <w:rFonts w:cs="Arial"/>
                <w:sz w:val="24"/>
                <w:szCs w:val="24"/>
                <w:lang w:val="sr-Cyrl-RS"/>
              </w:rPr>
              <w:t>10</w:t>
            </w:r>
            <w:r w:rsidRPr="006C2450">
              <w:rPr>
                <w:rFonts w:cs="Arial"/>
                <w:sz w:val="24"/>
                <w:szCs w:val="24"/>
                <w:lang w:val="sr-Latn-RS"/>
              </w:rPr>
              <w:t>00</w:t>
            </w:r>
          </w:p>
        </w:tc>
        <w:tc>
          <w:tcPr>
            <w:tcW w:w="1800" w:type="dxa"/>
          </w:tcPr>
          <w:p w14:paraId="3E7A2C72" w14:textId="77777777" w:rsidR="0057434C" w:rsidRPr="00D91890" w:rsidRDefault="0057434C" w:rsidP="0057434C">
            <w:pPr>
              <w:spacing w:before="0"/>
              <w:jc w:val="center"/>
              <w:rPr>
                <w:rFonts w:cs="Arial"/>
                <w:sz w:val="24"/>
                <w:szCs w:val="24"/>
                <w:lang w:val="sr-Latn-RS"/>
              </w:rPr>
            </w:pPr>
          </w:p>
        </w:tc>
        <w:tc>
          <w:tcPr>
            <w:tcW w:w="1980" w:type="dxa"/>
          </w:tcPr>
          <w:p w14:paraId="7007D872" w14:textId="77777777" w:rsidR="0057434C" w:rsidRPr="00D91890" w:rsidRDefault="0057434C" w:rsidP="0057434C">
            <w:pPr>
              <w:spacing w:before="0"/>
              <w:jc w:val="center"/>
              <w:rPr>
                <w:rFonts w:cs="Arial"/>
                <w:sz w:val="24"/>
                <w:szCs w:val="24"/>
                <w:lang w:val="sr-Latn-RS"/>
              </w:rPr>
            </w:pPr>
          </w:p>
        </w:tc>
        <w:tc>
          <w:tcPr>
            <w:tcW w:w="1980" w:type="dxa"/>
          </w:tcPr>
          <w:p w14:paraId="78076EBE" w14:textId="77777777" w:rsidR="0057434C" w:rsidRPr="00D91890" w:rsidRDefault="0057434C" w:rsidP="0057434C">
            <w:pPr>
              <w:spacing w:before="0"/>
              <w:jc w:val="center"/>
              <w:rPr>
                <w:rFonts w:cs="Arial"/>
                <w:sz w:val="24"/>
                <w:szCs w:val="24"/>
                <w:lang w:val="sr-Latn-RS"/>
              </w:rPr>
            </w:pPr>
          </w:p>
        </w:tc>
        <w:tc>
          <w:tcPr>
            <w:tcW w:w="1980" w:type="dxa"/>
          </w:tcPr>
          <w:p w14:paraId="50306D6D" w14:textId="77777777" w:rsidR="0057434C" w:rsidRPr="00D91890" w:rsidRDefault="0057434C" w:rsidP="0057434C">
            <w:pPr>
              <w:spacing w:before="0"/>
              <w:jc w:val="center"/>
              <w:rPr>
                <w:rFonts w:cs="Arial"/>
                <w:sz w:val="24"/>
                <w:szCs w:val="24"/>
                <w:lang w:val="sr-Latn-RS"/>
              </w:rPr>
            </w:pPr>
          </w:p>
        </w:tc>
      </w:tr>
      <w:tr w:rsidR="0057434C" w:rsidRPr="00D91890" w14:paraId="59A3DF8C" w14:textId="77777777" w:rsidTr="0057434C">
        <w:trPr>
          <w:trHeight w:val="377"/>
        </w:trPr>
        <w:tc>
          <w:tcPr>
            <w:tcW w:w="720" w:type="dxa"/>
            <w:vAlign w:val="center"/>
          </w:tcPr>
          <w:p w14:paraId="262C1475" w14:textId="77777777" w:rsidR="0057434C" w:rsidRPr="00D91890" w:rsidRDefault="0057434C" w:rsidP="00025279">
            <w:pPr>
              <w:numPr>
                <w:ilvl w:val="0"/>
                <w:numId w:val="49"/>
              </w:numPr>
              <w:spacing w:before="0"/>
              <w:contextualSpacing/>
              <w:jc w:val="center"/>
              <w:rPr>
                <w:rFonts w:cs="Arial"/>
                <w:sz w:val="24"/>
                <w:szCs w:val="24"/>
                <w:lang w:val="sr-Cyrl-RS"/>
              </w:rPr>
            </w:pPr>
          </w:p>
        </w:tc>
        <w:tc>
          <w:tcPr>
            <w:tcW w:w="3510" w:type="dxa"/>
            <w:vAlign w:val="center"/>
          </w:tcPr>
          <w:p w14:paraId="0419A573" w14:textId="570B09D2" w:rsidR="0057434C" w:rsidRPr="00D91890" w:rsidRDefault="0057434C" w:rsidP="0057434C">
            <w:pPr>
              <w:spacing w:before="0"/>
              <w:jc w:val="left"/>
              <w:rPr>
                <w:rFonts w:eastAsia="Calibri" w:cs="Arial"/>
                <w:spacing w:val="-3"/>
                <w:position w:val="-3"/>
                <w:sz w:val="24"/>
                <w:szCs w:val="24"/>
                <w:lang w:val="sr-Latn-CS"/>
              </w:rPr>
            </w:pPr>
            <w:r w:rsidRPr="006C2450">
              <w:rPr>
                <w:rFonts w:cs="Arial"/>
                <w:sz w:val="24"/>
                <w:szCs w:val="24"/>
                <w:lang w:val="sr-Latn-CS" w:eastAsia="x-none"/>
              </w:rPr>
              <w:t>S</w:t>
            </w:r>
            <w:r w:rsidRPr="006C2450">
              <w:rPr>
                <w:rFonts w:cs="Arial"/>
                <w:sz w:val="24"/>
                <w:szCs w:val="24"/>
                <w:lang w:eastAsia="x-none"/>
              </w:rPr>
              <w:t>/</w:t>
            </w:r>
            <w:r w:rsidRPr="006C2450">
              <w:rPr>
                <w:rFonts w:cs="Arial"/>
                <w:sz w:val="24"/>
                <w:szCs w:val="24"/>
                <w:lang w:val="sr-Latn-CS" w:eastAsia="x-none"/>
              </w:rPr>
              <w:t>FTP kabl kat. 5E - testiran do 300MHz, bez halogena; Delta / EC &amp; 3P sertifikovan</w:t>
            </w:r>
          </w:p>
        </w:tc>
        <w:tc>
          <w:tcPr>
            <w:tcW w:w="1440" w:type="dxa"/>
            <w:vAlign w:val="center"/>
          </w:tcPr>
          <w:p w14:paraId="66ECD131" w14:textId="5D84A49D" w:rsidR="0057434C" w:rsidRPr="00D91890" w:rsidRDefault="0057434C" w:rsidP="0057434C">
            <w:pPr>
              <w:spacing w:before="0"/>
              <w:jc w:val="center"/>
              <w:rPr>
                <w:rFonts w:cs="Arial"/>
                <w:sz w:val="24"/>
                <w:szCs w:val="24"/>
                <w:lang w:val="sr-Cyrl-RS"/>
              </w:rPr>
            </w:pPr>
            <w:r w:rsidRPr="006C2450">
              <w:rPr>
                <w:rFonts w:cs="Arial"/>
                <w:sz w:val="24"/>
                <w:szCs w:val="24"/>
                <w:lang w:val="sr-Cyrl-RS"/>
              </w:rPr>
              <w:t>м</w:t>
            </w:r>
          </w:p>
        </w:tc>
        <w:tc>
          <w:tcPr>
            <w:tcW w:w="1440" w:type="dxa"/>
            <w:vAlign w:val="center"/>
          </w:tcPr>
          <w:p w14:paraId="26222948" w14:textId="44AC0762" w:rsidR="0057434C" w:rsidRPr="00D91890" w:rsidRDefault="0057434C" w:rsidP="0057434C">
            <w:pPr>
              <w:spacing w:before="0"/>
              <w:jc w:val="center"/>
              <w:rPr>
                <w:rFonts w:cs="Arial"/>
                <w:sz w:val="24"/>
                <w:szCs w:val="24"/>
                <w:lang w:val="sr-Latn-RS"/>
              </w:rPr>
            </w:pPr>
            <w:r w:rsidRPr="006C2450">
              <w:rPr>
                <w:rFonts w:cs="Arial"/>
                <w:sz w:val="24"/>
                <w:szCs w:val="24"/>
                <w:lang w:val="sr-Latn-RS"/>
              </w:rPr>
              <w:t>500</w:t>
            </w:r>
          </w:p>
        </w:tc>
        <w:tc>
          <w:tcPr>
            <w:tcW w:w="1800" w:type="dxa"/>
          </w:tcPr>
          <w:p w14:paraId="079678E4" w14:textId="77777777" w:rsidR="0057434C" w:rsidRPr="00D91890" w:rsidRDefault="0057434C" w:rsidP="0057434C">
            <w:pPr>
              <w:spacing w:before="0"/>
              <w:jc w:val="center"/>
              <w:rPr>
                <w:rFonts w:cs="Arial"/>
                <w:sz w:val="24"/>
                <w:szCs w:val="24"/>
                <w:lang w:val="sr-Latn-RS"/>
              </w:rPr>
            </w:pPr>
          </w:p>
        </w:tc>
        <w:tc>
          <w:tcPr>
            <w:tcW w:w="1980" w:type="dxa"/>
          </w:tcPr>
          <w:p w14:paraId="32A86C1D" w14:textId="77777777" w:rsidR="0057434C" w:rsidRPr="00D91890" w:rsidRDefault="0057434C" w:rsidP="0057434C">
            <w:pPr>
              <w:spacing w:before="0"/>
              <w:jc w:val="center"/>
              <w:rPr>
                <w:rFonts w:cs="Arial"/>
                <w:sz w:val="24"/>
                <w:szCs w:val="24"/>
                <w:lang w:val="sr-Latn-RS"/>
              </w:rPr>
            </w:pPr>
          </w:p>
        </w:tc>
        <w:tc>
          <w:tcPr>
            <w:tcW w:w="1980" w:type="dxa"/>
          </w:tcPr>
          <w:p w14:paraId="0248719A" w14:textId="77777777" w:rsidR="0057434C" w:rsidRPr="00D91890" w:rsidRDefault="0057434C" w:rsidP="0057434C">
            <w:pPr>
              <w:spacing w:before="0"/>
              <w:jc w:val="center"/>
              <w:rPr>
                <w:rFonts w:cs="Arial"/>
                <w:sz w:val="24"/>
                <w:szCs w:val="24"/>
                <w:lang w:val="sr-Latn-RS"/>
              </w:rPr>
            </w:pPr>
          </w:p>
        </w:tc>
        <w:tc>
          <w:tcPr>
            <w:tcW w:w="1980" w:type="dxa"/>
          </w:tcPr>
          <w:p w14:paraId="303AC4FD" w14:textId="77777777" w:rsidR="0057434C" w:rsidRPr="00D91890" w:rsidRDefault="0057434C" w:rsidP="0057434C">
            <w:pPr>
              <w:spacing w:before="0"/>
              <w:jc w:val="center"/>
              <w:rPr>
                <w:rFonts w:cs="Arial"/>
                <w:sz w:val="24"/>
                <w:szCs w:val="24"/>
                <w:lang w:val="sr-Latn-RS"/>
              </w:rPr>
            </w:pPr>
          </w:p>
        </w:tc>
      </w:tr>
      <w:tr w:rsidR="0057434C" w:rsidRPr="00D91890" w14:paraId="670C7AEC" w14:textId="77777777" w:rsidTr="0057434C">
        <w:trPr>
          <w:trHeight w:val="377"/>
        </w:trPr>
        <w:tc>
          <w:tcPr>
            <w:tcW w:w="720" w:type="dxa"/>
            <w:vAlign w:val="center"/>
          </w:tcPr>
          <w:p w14:paraId="7A7F8CC3" w14:textId="77777777" w:rsidR="0057434C" w:rsidRPr="00D91890" w:rsidRDefault="0057434C" w:rsidP="00025279">
            <w:pPr>
              <w:numPr>
                <w:ilvl w:val="0"/>
                <w:numId w:val="49"/>
              </w:numPr>
              <w:spacing w:before="0"/>
              <w:contextualSpacing/>
              <w:jc w:val="center"/>
              <w:rPr>
                <w:rFonts w:cs="Arial"/>
                <w:sz w:val="24"/>
                <w:szCs w:val="24"/>
                <w:lang w:val="sr-Cyrl-RS"/>
              </w:rPr>
            </w:pPr>
          </w:p>
        </w:tc>
        <w:tc>
          <w:tcPr>
            <w:tcW w:w="3510" w:type="dxa"/>
            <w:vAlign w:val="center"/>
          </w:tcPr>
          <w:p w14:paraId="0A481DAA" w14:textId="16A4071B" w:rsidR="0057434C" w:rsidRPr="00D91890" w:rsidRDefault="0057434C" w:rsidP="0057434C">
            <w:pPr>
              <w:spacing w:before="0"/>
              <w:jc w:val="left"/>
              <w:rPr>
                <w:rFonts w:eastAsia="Calibri" w:cs="Arial"/>
                <w:spacing w:val="-3"/>
                <w:position w:val="-3"/>
                <w:sz w:val="24"/>
                <w:szCs w:val="24"/>
                <w:lang w:val="sr-Latn-CS"/>
              </w:rPr>
            </w:pPr>
            <w:r w:rsidRPr="006C2450">
              <w:rPr>
                <w:rFonts w:cs="Arial"/>
                <w:sz w:val="24"/>
                <w:szCs w:val="24"/>
                <w:lang w:val="sr-Cyrl-CS"/>
              </w:rPr>
              <w:t>Самоносећи оптички кабл 12 влакана 9/125 синглмодни, екстерни са челичном сајлом</w:t>
            </w:r>
          </w:p>
        </w:tc>
        <w:tc>
          <w:tcPr>
            <w:tcW w:w="1440" w:type="dxa"/>
            <w:vAlign w:val="center"/>
          </w:tcPr>
          <w:p w14:paraId="0BA6A9F3" w14:textId="2DB15BBE" w:rsidR="0057434C" w:rsidRPr="00D91890" w:rsidRDefault="0057434C" w:rsidP="0057434C">
            <w:pPr>
              <w:spacing w:before="0"/>
              <w:jc w:val="center"/>
              <w:rPr>
                <w:rFonts w:cs="Arial"/>
                <w:sz w:val="24"/>
                <w:szCs w:val="24"/>
                <w:lang w:val="sr-Cyrl-RS"/>
              </w:rPr>
            </w:pPr>
            <w:r w:rsidRPr="006C2450">
              <w:rPr>
                <w:rFonts w:cs="Arial"/>
                <w:sz w:val="24"/>
                <w:szCs w:val="24"/>
                <w:lang w:val="sr-Cyrl-RS"/>
              </w:rPr>
              <w:t>м</w:t>
            </w:r>
          </w:p>
        </w:tc>
        <w:tc>
          <w:tcPr>
            <w:tcW w:w="1440" w:type="dxa"/>
            <w:vAlign w:val="center"/>
          </w:tcPr>
          <w:p w14:paraId="13D282AE" w14:textId="08196610" w:rsidR="0057434C" w:rsidRPr="00D91890" w:rsidRDefault="0057434C" w:rsidP="0057434C">
            <w:pPr>
              <w:spacing w:before="0"/>
              <w:jc w:val="center"/>
              <w:rPr>
                <w:rFonts w:cs="Arial"/>
                <w:sz w:val="24"/>
                <w:szCs w:val="24"/>
                <w:lang w:val="sr-Latn-RS"/>
              </w:rPr>
            </w:pPr>
            <w:r w:rsidRPr="006C2450">
              <w:rPr>
                <w:rFonts w:cs="Arial"/>
                <w:sz w:val="24"/>
                <w:szCs w:val="24"/>
                <w:lang w:val="sr-Latn-RS"/>
              </w:rPr>
              <w:t>500</w:t>
            </w:r>
          </w:p>
        </w:tc>
        <w:tc>
          <w:tcPr>
            <w:tcW w:w="1800" w:type="dxa"/>
          </w:tcPr>
          <w:p w14:paraId="0DEC17EB" w14:textId="77777777" w:rsidR="0057434C" w:rsidRPr="00D91890" w:rsidRDefault="0057434C" w:rsidP="0057434C">
            <w:pPr>
              <w:spacing w:before="0"/>
              <w:jc w:val="center"/>
              <w:rPr>
                <w:rFonts w:cs="Arial"/>
                <w:sz w:val="24"/>
                <w:szCs w:val="24"/>
                <w:lang w:val="sr-Latn-RS"/>
              </w:rPr>
            </w:pPr>
          </w:p>
        </w:tc>
        <w:tc>
          <w:tcPr>
            <w:tcW w:w="1980" w:type="dxa"/>
          </w:tcPr>
          <w:p w14:paraId="355E4985" w14:textId="77777777" w:rsidR="0057434C" w:rsidRPr="00D91890" w:rsidRDefault="0057434C" w:rsidP="0057434C">
            <w:pPr>
              <w:spacing w:before="0"/>
              <w:jc w:val="center"/>
              <w:rPr>
                <w:rFonts w:cs="Arial"/>
                <w:sz w:val="24"/>
                <w:szCs w:val="24"/>
                <w:lang w:val="sr-Latn-RS"/>
              </w:rPr>
            </w:pPr>
          </w:p>
        </w:tc>
        <w:tc>
          <w:tcPr>
            <w:tcW w:w="1980" w:type="dxa"/>
          </w:tcPr>
          <w:p w14:paraId="7D37412A" w14:textId="77777777" w:rsidR="0057434C" w:rsidRPr="00D91890" w:rsidRDefault="0057434C" w:rsidP="0057434C">
            <w:pPr>
              <w:spacing w:before="0"/>
              <w:jc w:val="center"/>
              <w:rPr>
                <w:rFonts w:cs="Arial"/>
                <w:sz w:val="24"/>
                <w:szCs w:val="24"/>
                <w:lang w:val="sr-Latn-RS"/>
              </w:rPr>
            </w:pPr>
          </w:p>
        </w:tc>
        <w:tc>
          <w:tcPr>
            <w:tcW w:w="1980" w:type="dxa"/>
          </w:tcPr>
          <w:p w14:paraId="4BCBDDE5" w14:textId="77777777" w:rsidR="0057434C" w:rsidRPr="00D91890" w:rsidRDefault="0057434C" w:rsidP="0057434C">
            <w:pPr>
              <w:spacing w:before="0"/>
              <w:jc w:val="center"/>
              <w:rPr>
                <w:rFonts w:cs="Arial"/>
                <w:sz w:val="24"/>
                <w:szCs w:val="24"/>
                <w:lang w:val="sr-Latn-RS"/>
              </w:rPr>
            </w:pPr>
          </w:p>
        </w:tc>
      </w:tr>
      <w:tr w:rsidR="0057434C" w:rsidRPr="00D91890" w14:paraId="3501FE6D" w14:textId="77777777" w:rsidTr="0057434C">
        <w:trPr>
          <w:trHeight w:val="377"/>
        </w:trPr>
        <w:tc>
          <w:tcPr>
            <w:tcW w:w="720" w:type="dxa"/>
            <w:vAlign w:val="center"/>
          </w:tcPr>
          <w:p w14:paraId="566752BC" w14:textId="77777777" w:rsidR="0057434C" w:rsidRPr="00D91890" w:rsidRDefault="0057434C" w:rsidP="00025279">
            <w:pPr>
              <w:numPr>
                <w:ilvl w:val="0"/>
                <w:numId w:val="49"/>
              </w:numPr>
              <w:spacing w:before="0"/>
              <w:contextualSpacing/>
              <w:jc w:val="center"/>
              <w:rPr>
                <w:rFonts w:cs="Arial"/>
                <w:sz w:val="24"/>
                <w:szCs w:val="24"/>
                <w:lang w:val="sr-Cyrl-RS"/>
              </w:rPr>
            </w:pPr>
          </w:p>
        </w:tc>
        <w:tc>
          <w:tcPr>
            <w:tcW w:w="3510" w:type="dxa"/>
            <w:vAlign w:val="center"/>
          </w:tcPr>
          <w:p w14:paraId="54DDD887" w14:textId="516D25B7" w:rsidR="0057434C" w:rsidRPr="00D91890" w:rsidRDefault="0057434C" w:rsidP="0057434C">
            <w:pPr>
              <w:spacing w:before="0"/>
              <w:jc w:val="left"/>
              <w:rPr>
                <w:rFonts w:eastAsia="Calibri" w:cs="Arial"/>
                <w:spacing w:val="-3"/>
                <w:position w:val="-3"/>
                <w:sz w:val="24"/>
                <w:szCs w:val="24"/>
                <w:lang w:val="sr-Latn-CS"/>
              </w:rPr>
            </w:pPr>
            <w:r w:rsidRPr="006C2450">
              <w:rPr>
                <w:rFonts w:cs="Arial"/>
                <w:sz w:val="24"/>
                <w:szCs w:val="24"/>
                <w:lang w:val="sr-Cyrl-RS"/>
              </w:rPr>
              <w:t>О</w:t>
            </w:r>
            <w:r w:rsidRPr="006C2450">
              <w:rPr>
                <w:rFonts w:cs="Arial"/>
                <w:sz w:val="24"/>
                <w:szCs w:val="24"/>
                <w:lang w:val="sr-Cyrl-CS"/>
              </w:rPr>
              <w:t xml:space="preserve">птички кабл </w:t>
            </w:r>
            <w:r w:rsidRPr="006C2450">
              <w:rPr>
                <w:rFonts w:cs="Arial"/>
                <w:sz w:val="24"/>
                <w:szCs w:val="24"/>
                <w:lang w:val="sr-Cyrl-RS"/>
              </w:rPr>
              <w:t>12</w:t>
            </w:r>
            <w:r w:rsidRPr="006C2450">
              <w:rPr>
                <w:rFonts w:cs="Arial"/>
                <w:sz w:val="24"/>
                <w:szCs w:val="24"/>
                <w:lang w:val="sr-Cyrl-CS"/>
              </w:rPr>
              <w:t xml:space="preserve"> влакана 9/125 синглмодни, </w:t>
            </w:r>
            <w:r w:rsidRPr="006C2450">
              <w:rPr>
                <w:rFonts w:cs="Arial"/>
                <w:sz w:val="24"/>
                <w:szCs w:val="24"/>
                <w:lang w:val="sr-Cyrl-RS"/>
              </w:rPr>
              <w:t>за унутрашњу монтажу</w:t>
            </w:r>
          </w:p>
        </w:tc>
        <w:tc>
          <w:tcPr>
            <w:tcW w:w="1440" w:type="dxa"/>
            <w:vAlign w:val="center"/>
          </w:tcPr>
          <w:p w14:paraId="5DC891E7" w14:textId="634CB645" w:rsidR="0057434C" w:rsidRPr="00D91890" w:rsidRDefault="0057434C" w:rsidP="0057434C">
            <w:pPr>
              <w:spacing w:before="0"/>
              <w:jc w:val="center"/>
              <w:rPr>
                <w:rFonts w:cs="Arial"/>
                <w:sz w:val="24"/>
                <w:szCs w:val="24"/>
                <w:lang w:val="sr-Cyrl-RS"/>
              </w:rPr>
            </w:pPr>
            <w:r w:rsidRPr="006C2450">
              <w:rPr>
                <w:rFonts w:cs="Arial"/>
                <w:sz w:val="24"/>
                <w:szCs w:val="24"/>
                <w:lang w:val="sr-Cyrl-RS"/>
              </w:rPr>
              <w:t>м</w:t>
            </w:r>
          </w:p>
        </w:tc>
        <w:tc>
          <w:tcPr>
            <w:tcW w:w="1440" w:type="dxa"/>
            <w:vAlign w:val="center"/>
          </w:tcPr>
          <w:p w14:paraId="7292231B" w14:textId="10F95846" w:rsidR="0057434C" w:rsidRPr="00D91890" w:rsidRDefault="0057434C" w:rsidP="0057434C">
            <w:pPr>
              <w:spacing w:before="0"/>
              <w:jc w:val="center"/>
              <w:rPr>
                <w:rFonts w:cs="Arial"/>
                <w:sz w:val="24"/>
                <w:szCs w:val="24"/>
                <w:lang w:val="sr-Latn-RS"/>
              </w:rPr>
            </w:pPr>
            <w:r w:rsidRPr="006C2450">
              <w:rPr>
                <w:rFonts w:cs="Arial"/>
                <w:sz w:val="24"/>
                <w:szCs w:val="24"/>
                <w:lang w:val="sr-Latn-RS"/>
              </w:rPr>
              <w:t>500</w:t>
            </w:r>
          </w:p>
        </w:tc>
        <w:tc>
          <w:tcPr>
            <w:tcW w:w="1800" w:type="dxa"/>
          </w:tcPr>
          <w:p w14:paraId="6B59BAFE" w14:textId="77777777" w:rsidR="0057434C" w:rsidRPr="00D91890" w:rsidRDefault="0057434C" w:rsidP="0057434C">
            <w:pPr>
              <w:spacing w:before="0"/>
              <w:jc w:val="center"/>
              <w:rPr>
                <w:rFonts w:cs="Arial"/>
                <w:sz w:val="24"/>
                <w:szCs w:val="24"/>
                <w:lang w:val="sr-Latn-RS"/>
              </w:rPr>
            </w:pPr>
          </w:p>
        </w:tc>
        <w:tc>
          <w:tcPr>
            <w:tcW w:w="1980" w:type="dxa"/>
          </w:tcPr>
          <w:p w14:paraId="6C678999" w14:textId="77777777" w:rsidR="0057434C" w:rsidRPr="00D91890" w:rsidRDefault="0057434C" w:rsidP="0057434C">
            <w:pPr>
              <w:spacing w:before="0"/>
              <w:jc w:val="center"/>
              <w:rPr>
                <w:rFonts w:cs="Arial"/>
                <w:sz w:val="24"/>
                <w:szCs w:val="24"/>
                <w:lang w:val="sr-Latn-RS"/>
              </w:rPr>
            </w:pPr>
          </w:p>
        </w:tc>
        <w:tc>
          <w:tcPr>
            <w:tcW w:w="1980" w:type="dxa"/>
          </w:tcPr>
          <w:p w14:paraId="5B169F00" w14:textId="77777777" w:rsidR="0057434C" w:rsidRPr="00D91890" w:rsidRDefault="0057434C" w:rsidP="0057434C">
            <w:pPr>
              <w:spacing w:before="0"/>
              <w:jc w:val="center"/>
              <w:rPr>
                <w:rFonts w:cs="Arial"/>
                <w:sz w:val="24"/>
                <w:szCs w:val="24"/>
                <w:lang w:val="sr-Latn-RS"/>
              </w:rPr>
            </w:pPr>
          </w:p>
        </w:tc>
        <w:tc>
          <w:tcPr>
            <w:tcW w:w="1980" w:type="dxa"/>
          </w:tcPr>
          <w:p w14:paraId="0DDEBCE9" w14:textId="77777777" w:rsidR="0057434C" w:rsidRPr="00D91890" w:rsidRDefault="0057434C" w:rsidP="0057434C">
            <w:pPr>
              <w:spacing w:before="0"/>
              <w:jc w:val="center"/>
              <w:rPr>
                <w:rFonts w:cs="Arial"/>
                <w:sz w:val="24"/>
                <w:szCs w:val="24"/>
                <w:lang w:val="sr-Latn-RS"/>
              </w:rPr>
            </w:pPr>
          </w:p>
        </w:tc>
      </w:tr>
      <w:tr w:rsidR="0057434C" w:rsidRPr="00D91890" w14:paraId="73076E62" w14:textId="77777777" w:rsidTr="0057434C">
        <w:trPr>
          <w:trHeight w:val="377"/>
        </w:trPr>
        <w:tc>
          <w:tcPr>
            <w:tcW w:w="720" w:type="dxa"/>
            <w:vAlign w:val="center"/>
          </w:tcPr>
          <w:p w14:paraId="2160FFB7" w14:textId="77777777" w:rsidR="0057434C" w:rsidRPr="00D91890" w:rsidRDefault="0057434C" w:rsidP="00025279">
            <w:pPr>
              <w:numPr>
                <w:ilvl w:val="0"/>
                <w:numId w:val="49"/>
              </w:numPr>
              <w:spacing w:before="0"/>
              <w:contextualSpacing/>
              <w:jc w:val="center"/>
              <w:rPr>
                <w:rFonts w:cs="Arial"/>
                <w:sz w:val="24"/>
                <w:szCs w:val="24"/>
                <w:lang w:val="sr-Cyrl-RS"/>
              </w:rPr>
            </w:pPr>
          </w:p>
        </w:tc>
        <w:tc>
          <w:tcPr>
            <w:tcW w:w="3510" w:type="dxa"/>
            <w:vAlign w:val="center"/>
          </w:tcPr>
          <w:p w14:paraId="213EE31A" w14:textId="48BC3BCA" w:rsidR="0057434C" w:rsidRPr="00D91890" w:rsidRDefault="0057434C" w:rsidP="0057434C">
            <w:pPr>
              <w:spacing w:before="0"/>
              <w:jc w:val="left"/>
              <w:rPr>
                <w:rFonts w:eastAsia="Calibri" w:cs="Arial"/>
                <w:spacing w:val="-3"/>
                <w:position w:val="-3"/>
                <w:sz w:val="24"/>
                <w:szCs w:val="24"/>
                <w:lang w:val="sr-Latn-CS"/>
              </w:rPr>
            </w:pPr>
            <w:r w:rsidRPr="006C2450">
              <w:rPr>
                <w:rFonts w:cs="Arial"/>
                <w:sz w:val="24"/>
                <w:szCs w:val="24"/>
                <w:lang w:val="sr-Cyrl-CS"/>
              </w:rPr>
              <w:t>назидна</w:t>
            </w:r>
            <w:r w:rsidRPr="006C2450">
              <w:rPr>
                <w:rFonts w:cs="Arial"/>
                <w:sz w:val="24"/>
                <w:szCs w:val="24"/>
                <w:lang w:val="sr-Cyrl-RS"/>
              </w:rPr>
              <w:t xml:space="preserve"> комплетна з</w:t>
            </w:r>
            <w:r w:rsidRPr="006C2450">
              <w:rPr>
                <w:rFonts w:cs="Arial"/>
                <w:sz w:val="24"/>
                <w:szCs w:val="24"/>
                <w:lang w:val="sr-Cyrl-CS"/>
              </w:rPr>
              <w:t xml:space="preserve">авршна оптичка кутија </w:t>
            </w:r>
            <w:r w:rsidRPr="006C2450">
              <w:rPr>
                <w:rFonts w:cs="Arial"/>
                <w:sz w:val="24"/>
                <w:szCs w:val="24"/>
                <w:lang w:val="sr-Cyrl-RS"/>
              </w:rPr>
              <w:t xml:space="preserve">са носачима за адаптере типа </w:t>
            </w:r>
            <w:r w:rsidRPr="006C2450">
              <w:rPr>
                <w:rFonts w:cs="Arial"/>
                <w:sz w:val="24"/>
                <w:szCs w:val="24"/>
                <w:lang w:val="sr-Cyrl-CS"/>
              </w:rPr>
              <w:t xml:space="preserve">SC-simplex, </w:t>
            </w:r>
            <w:r w:rsidRPr="006C2450">
              <w:rPr>
                <w:rFonts w:cs="Arial"/>
                <w:sz w:val="24"/>
                <w:szCs w:val="24"/>
                <w:lang w:val="sr-Cyrl-CS"/>
              </w:rPr>
              <w:lastRenderedPageBreak/>
              <w:t xml:space="preserve">SC-duplex, E2000, FC, ST i LC </w:t>
            </w:r>
            <w:r w:rsidRPr="006C2450">
              <w:rPr>
                <w:rFonts w:cs="Arial"/>
                <w:sz w:val="24"/>
                <w:szCs w:val="24"/>
                <w:lang w:val="sr-Cyrl-RS"/>
              </w:rPr>
              <w:t xml:space="preserve">капацитета </w:t>
            </w:r>
            <w:r w:rsidRPr="006C2450">
              <w:rPr>
                <w:rFonts w:cs="Arial"/>
                <w:sz w:val="24"/>
                <w:szCs w:val="24"/>
                <w:lang w:val="sr-Cyrl-CS"/>
              </w:rPr>
              <w:t xml:space="preserve">12 </w:t>
            </w:r>
            <w:r w:rsidRPr="006C2450">
              <w:rPr>
                <w:rFonts w:cs="Arial"/>
                <w:sz w:val="24"/>
                <w:szCs w:val="24"/>
                <w:lang w:val="sr-Cyrl-RS"/>
              </w:rPr>
              <w:t>оптичких влакана, са потребним адаптерима</w:t>
            </w:r>
            <w:r w:rsidRPr="006C2450">
              <w:rPr>
                <w:rFonts w:cs="Arial"/>
                <w:sz w:val="24"/>
                <w:szCs w:val="24"/>
                <w:lang w:val="sr-Latn-RS"/>
              </w:rPr>
              <w:t xml:space="preserve">, </w:t>
            </w:r>
            <w:r w:rsidRPr="006C2450">
              <w:rPr>
                <w:rFonts w:cs="Arial"/>
                <w:sz w:val="24"/>
                <w:szCs w:val="24"/>
                <w:lang w:val="sr-Cyrl-RS"/>
              </w:rPr>
              <w:t>сплајсован, постављен у ормар, са испитаним влакнима</w:t>
            </w:r>
          </w:p>
        </w:tc>
        <w:tc>
          <w:tcPr>
            <w:tcW w:w="1440" w:type="dxa"/>
            <w:vAlign w:val="center"/>
          </w:tcPr>
          <w:p w14:paraId="049B2B33" w14:textId="784E7D5C" w:rsidR="0057434C" w:rsidRPr="00D91890" w:rsidRDefault="0057434C" w:rsidP="0057434C">
            <w:pPr>
              <w:spacing w:before="0"/>
              <w:jc w:val="center"/>
              <w:rPr>
                <w:rFonts w:cs="Arial"/>
                <w:sz w:val="24"/>
                <w:szCs w:val="24"/>
                <w:lang w:val="sr-Cyrl-RS"/>
              </w:rPr>
            </w:pPr>
            <w:r w:rsidRPr="006C2450">
              <w:rPr>
                <w:rFonts w:cs="Arial"/>
                <w:sz w:val="24"/>
                <w:szCs w:val="24"/>
                <w:lang w:val="sr-Cyrl-RS"/>
              </w:rPr>
              <w:lastRenderedPageBreak/>
              <w:t>Комад</w:t>
            </w:r>
          </w:p>
        </w:tc>
        <w:tc>
          <w:tcPr>
            <w:tcW w:w="1440" w:type="dxa"/>
            <w:vAlign w:val="center"/>
          </w:tcPr>
          <w:p w14:paraId="4FD4F355" w14:textId="762C2F79" w:rsidR="0057434C" w:rsidRPr="00D91890" w:rsidRDefault="0057434C" w:rsidP="0057434C">
            <w:pPr>
              <w:spacing w:before="0"/>
              <w:jc w:val="center"/>
              <w:rPr>
                <w:rFonts w:cs="Arial"/>
                <w:sz w:val="24"/>
                <w:szCs w:val="24"/>
                <w:lang w:val="sr-Latn-RS"/>
              </w:rPr>
            </w:pPr>
            <w:r w:rsidRPr="006C2450">
              <w:rPr>
                <w:rFonts w:cs="Arial"/>
                <w:sz w:val="24"/>
                <w:szCs w:val="24"/>
                <w:lang w:val="sr-Latn-RS"/>
              </w:rPr>
              <w:t>10</w:t>
            </w:r>
          </w:p>
        </w:tc>
        <w:tc>
          <w:tcPr>
            <w:tcW w:w="1800" w:type="dxa"/>
          </w:tcPr>
          <w:p w14:paraId="3787D95F" w14:textId="77777777" w:rsidR="0057434C" w:rsidRPr="00D91890" w:rsidRDefault="0057434C" w:rsidP="0057434C">
            <w:pPr>
              <w:spacing w:before="0"/>
              <w:jc w:val="center"/>
              <w:rPr>
                <w:rFonts w:cs="Arial"/>
                <w:sz w:val="24"/>
                <w:szCs w:val="24"/>
                <w:lang w:val="sr-Latn-RS"/>
              </w:rPr>
            </w:pPr>
          </w:p>
        </w:tc>
        <w:tc>
          <w:tcPr>
            <w:tcW w:w="1980" w:type="dxa"/>
          </w:tcPr>
          <w:p w14:paraId="71AAF504" w14:textId="77777777" w:rsidR="0057434C" w:rsidRPr="00D91890" w:rsidRDefault="0057434C" w:rsidP="0057434C">
            <w:pPr>
              <w:spacing w:before="0"/>
              <w:jc w:val="center"/>
              <w:rPr>
                <w:rFonts w:cs="Arial"/>
                <w:sz w:val="24"/>
                <w:szCs w:val="24"/>
                <w:lang w:val="sr-Latn-RS"/>
              </w:rPr>
            </w:pPr>
          </w:p>
        </w:tc>
        <w:tc>
          <w:tcPr>
            <w:tcW w:w="1980" w:type="dxa"/>
          </w:tcPr>
          <w:p w14:paraId="46867CAF" w14:textId="77777777" w:rsidR="0057434C" w:rsidRPr="00D91890" w:rsidRDefault="0057434C" w:rsidP="0057434C">
            <w:pPr>
              <w:spacing w:before="0"/>
              <w:jc w:val="center"/>
              <w:rPr>
                <w:rFonts w:cs="Arial"/>
                <w:sz w:val="24"/>
                <w:szCs w:val="24"/>
                <w:lang w:val="sr-Latn-RS"/>
              </w:rPr>
            </w:pPr>
          </w:p>
        </w:tc>
        <w:tc>
          <w:tcPr>
            <w:tcW w:w="1980" w:type="dxa"/>
          </w:tcPr>
          <w:p w14:paraId="306A2482" w14:textId="77777777" w:rsidR="0057434C" w:rsidRPr="00D91890" w:rsidRDefault="0057434C" w:rsidP="0057434C">
            <w:pPr>
              <w:spacing w:before="0"/>
              <w:jc w:val="center"/>
              <w:rPr>
                <w:rFonts w:cs="Arial"/>
                <w:sz w:val="24"/>
                <w:szCs w:val="24"/>
                <w:lang w:val="sr-Latn-RS"/>
              </w:rPr>
            </w:pPr>
          </w:p>
        </w:tc>
      </w:tr>
      <w:tr w:rsidR="0057434C" w:rsidRPr="00D91890" w14:paraId="18E2E372" w14:textId="77777777" w:rsidTr="0057434C">
        <w:trPr>
          <w:trHeight w:val="377"/>
        </w:trPr>
        <w:tc>
          <w:tcPr>
            <w:tcW w:w="720" w:type="dxa"/>
            <w:vAlign w:val="center"/>
          </w:tcPr>
          <w:p w14:paraId="1302D98D" w14:textId="77777777" w:rsidR="0057434C" w:rsidRPr="00D91890" w:rsidRDefault="0057434C" w:rsidP="00025279">
            <w:pPr>
              <w:numPr>
                <w:ilvl w:val="0"/>
                <w:numId w:val="49"/>
              </w:numPr>
              <w:spacing w:before="0"/>
              <w:contextualSpacing/>
              <w:jc w:val="center"/>
              <w:rPr>
                <w:rFonts w:cs="Arial"/>
                <w:sz w:val="24"/>
                <w:szCs w:val="24"/>
                <w:lang w:val="sr-Cyrl-RS"/>
              </w:rPr>
            </w:pPr>
          </w:p>
        </w:tc>
        <w:tc>
          <w:tcPr>
            <w:tcW w:w="3510" w:type="dxa"/>
            <w:vAlign w:val="center"/>
          </w:tcPr>
          <w:p w14:paraId="6F60AD84" w14:textId="18263B4E" w:rsidR="0057434C" w:rsidRPr="00D91890" w:rsidRDefault="0057434C" w:rsidP="0057434C">
            <w:pPr>
              <w:spacing w:before="0"/>
              <w:jc w:val="left"/>
              <w:rPr>
                <w:rFonts w:eastAsia="Calibri" w:cs="Arial"/>
                <w:spacing w:val="-3"/>
                <w:position w:val="-3"/>
                <w:sz w:val="24"/>
                <w:szCs w:val="24"/>
                <w:lang w:val="sr-Latn-CS"/>
              </w:rPr>
            </w:pPr>
            <w:r w:rsidRPr="006C2450">
              <w:rPr>
                <w:rFonts w:cs="Arial"/>
                <w:sz w:val="24"/>
                <w:szCs w:val="24"/>
                <w:lang w:val="sr-Cyrl-CS"/>
              </w:rPr>
              <w:t>назидна</w:t>
            </w:r>
            <w:r w:rsidRPr="006C2450">
              <w:rPr>
                <w:rFonts w:cs="Arial"/>
                <w:sz w:val="24"/>
                <w:szCs w:val="24"/>
                <w:lang w:val="sr-Cyrl-RS"/>
              </w:rPr>
              <w:t xml:space="preserve"> комплетна з</w:t>
            </w:r>
            <w:r w:rsidRPr="006C2450">
              <w:rPr>
                <w:rFonts w:cs="Arial"/>
                <w:sz w:val="24"/>
                <w:szCs w:val="24"/>
                <w:lang w:val="sr-Cyrl-CS"/>
              </w:rPr>
              <w:t xml:space="preserve">авршна оптичка кутија </w:t>
            </w:r>
            <w:r w:rsidRPr="006C2450">
              <w:rPr>
                <w:rFonts w:cs="Arial"/>
                <w:sz w:val="24"/>
                <w:szCs w:val="24"/>
                <w:lang w:val="sr-Cyrl-RS"/>
              </w:rPr>
              <w:t>са носачима за адаптере типа</w:t>
            </w:r>
            <w:r w:rsidRPr="006C2450">
              <w:rPr>
                <w:rFonts w:cs="Arial"/>
                <w:sz w:val="24"/>
                <w:szCs w:val="24"/>
                <w:lang w:val="sr-Cyrl-CS"/>
              </w:rPr>
              <w:t xml:space="preserve"> E2000 </w:t>
            </w:r>
            <w:r w:rsidRPr="006C2450">
              <w:rPr>
                <w:rFonts w:cs="Arial"/>
                <w:sz w:val="24"/>
                <w:szCs w:val="24"/>
                <w:lang w:val="sr-Cyrl-RS"/>
              </w:rPr>
              <w:t xml:space="preserve">капацитета </w:t>
            </w:r>
            <w:r w:rsidRPr="006C2450">
              <w:rPr>
                <w:rFonts w:cs="Arial"/>
                <w:sz w:val="24"/>
                <w:szCs w:val="24"/>
                <w:lang w:val="sr-Cyrl-CS"/>
              </w:rPr>
              <w:t xml:space="preserve">12 </w:t>
            </w:r>
            <w:r w:rsidRPr="006C2450">
              <w:rPr>
                <w:rFonts w:cs="Arial"/>
                <w:sz w:val="24"/>
                <w:szCs w:val="24"/>
                <w:lang w:val="sr-Cyrl-RS"/>
              </w:rPr>
              <w:t>оптичких влакана, са потребним адаптерима</w:t>
            </w:r>
            <w:r w:rsidRPr="006C2450">
              <w:rPr>
                <w:rFonts w:cs="Arial"/>
                <w:sz w:val="24"/>
                <w:szCs w:val="24"/>
                <w:lang w:val="sr-Latn-RS"/>
              </w:rPr>
              <w:t xml:space="preserve">, </w:t>
            </w:r>
            <w:r w:rsidRPr="006C2450">
              <w:rPr>
                <w:rFonts w:cs="Arial"/>
                <w:sz w:val="24"/>
                <w:szCs w:val="24"/>
                <w:lang w:val="sr-Cyrl-RS"/>
              </w:rPr>
              <w:t>сплајсован, постављен у ормар, са испитаним влакнима</w:t>
            </w:r>
          </w:p>
        </w:tc>
        <w:tc>
          <w:tcPr>
            <w:tcW w:w="1440" w:type="dxa"/>
            <w:vAlign w:val="center"/>
          </w:tcPr>
          <w:p w14:paraId="6AEDA31A" w14:textId="0DBDED0A" w:rsidR="0057434C" w:rsidRPr="00D91890" w:rsidRDefault="0057434C" w:rsidP="0057434C">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399709EB" w14:textId="4A3B59F8" w:rsidR="0057434C" w:rsidRPr="00D91890" w:rsidRDefault="0057434C" w:rsidP="0057434C">
            <w:pPr>
              <w:spacing w:before="0"/>
              <w:jc w:val="center"/>
              <w:rPr>
                <w:rFonts w:cs="Arial"/>
                <w:sz w:val="24"/>
                <w:szCs w:val="24"/>
                <w:lang w:val="sr-Latn-RS"/>
              </w:rPr>
            </w:pPr>
            <w:r w:rsidRPr="006C2450">
              <w:rPr>
                <w:rFonts w:cs="Arial"/>
                <w:sz w:val="24"/>
                <w:szCs w:val="24"/>
                <w:lang w:val="sr-Latn-RS"/>
              </w:rPr>
              <w:t>10</w:t>
            </w:r>
          </w:p>
        </w:tc>
        <w:tc>
          <w:tcPr>
            <w:tcW w:w="1800" w:type="dxa"/>
          </w:tcPr>
          <w:p w14:paraId="72643E61" w14:textId="77777777" w:rsidR="0057434C" w:rsidRPr="00D91890" w:rsidRDefault="0057434C" w:rsidP="0057434C">
            <w:pPr>
              <w:spacing w:before="0"/>
              <w:jc w:val="center"/>
              <w:rPr>
                <w:rFonts w:cs="Arial"/>
                <w:sz w:val="24"/>
                <w:szCs w:val="24"/>
                <w:lang w:val="sr-Latn-RS"/>
              </w:rPr>
            </w:pPr>
          </w:p>
        </w:tc>
        <w:tc>
          <w:tcPr>
            <w:tcW w:w="1980" w:type="dxa"/>
          </w:tcPr>
          <w:p w14:paraId="0ABA106B" w14:textId="77777777" w:rsidR="0057434C" w:rsidRPr="00D91890" w:rsidRDefault="0057434C" w:rsidP="0057434C">
            <w:pPr>
              <w:spacing w:before="0"/>
              <w:jc w:val="center"/>
              <w:rPr>
                <w:rFonts w:cs="Arial"/>
                <w:sz w:val="24"/>
                <w:szCs w:val="24"/>
                <w:lang w:val="sr-Latn-RS"/>
              </w:rPr>
            </w:pPr>
          </w:p>
        </w:tc>
        <w:tc>
          <w:tcPr>
            <w:tcW w:w="1980" w:type="dxa"/>
          </w:tcPr>
          <w:p w14:paraId="1F14920B" w14:textId="77777777" w:rsidR="0057434C" w:rsidRPr="00D91890" w:rsidRDefault="0057434C" w:rsidP="0057434C">
            <w:pPr>
              <w:spacing w:before="0"/>
              <w:jc w:val="center"/>
              <w:rPr>
                <w:rFonts w:cs="Arial"/>
                <w:sz w:val="24"/>
                <w:szCs w:val="24"/>
                <w:lang w:val="sr-Latn-RS"/>
              </w:rPr>
            </w:pPr>
          </w:p>
        </w:tc>
        <w:tc>
          <w:tcPr>
            <w:tcW w:w="1980" w:type="dxa"/>
          </w:tcPr>
          <w:p w14:paraId="73337A2C" w14:textId="77777777" w:rsidR="0057434C" w:rsidRPr="00D91890" w:rsidRDefault="0057434C" w:rsidP="0057434C">
            <w:pPr>
              <w:spacing w:before="0"/>
              <w:jc w:val="center"/>
              <w:rPr>
                <w:rFonts w:cs="Arial"/>
                <w:sz w:val="24"/>
                <w:szCs w:val="24"/>
                <w:lang w:val="sr-Latn-RS"/>
              </w:rPr>
            </w:pPr>
          </w:p>
        </w:tc>
      </w:tr>
      <w:tr w:rsidR="0057434C" w:rsidRPr="00D91890" w14:paraId="117F7335" w14:textId="77777777" w:rsidTr="0057434C">
        <w:trPr>
          <w:trHeight w:val="377"/>
        </w:trPr>
        <w:tc>
          <w:tcPr>
            <w:tcW w:w="720" w:type="dxa"/>
            <w:vAlign w:val="center"/>
          </w:tcPr>
          <w:p w14:paraId="6A6A008D" w14:textId="77777777" w:rsidR="0057434C" w:rsidRPr="00D91890" w:rsidRDefault="0057434C" w:rsidP="00025279">
            <w:pPr>
              <w:numPr>
                <w:ilvl w:val="0"/>
                <w:numId w:val="49"/>
              </w:numPr>
              <w:spacing w:before="0"/>
              <w:contextualSpacing/>
              <w:jc w:val="center"/>
              <w:rPr>
                <w:rFonts w:cs="Arial"/>
                <w:sz w:val="24"/>
                <w:szCs w:val="24"/>
                <w:lang w:val="sr-Cyrl-RS"/>
              </w:rPr>
            </w:pPr>
          </w:p>
        </w:tc>
        <w:tc>
          <w:tcPr>
            <w:tcW w:w="3510" w:type="dxa"/>
            <w:vAlign w:val="center"/>
          </w:tcPr>
          <w:p w14:paraId="7FA41F06" w14:textId="61F767EB" w:rsidR="0057434C" w:rsidRPr="00D91890" w:rsidRDefault="0057434C" w:rsidP="0057434C">
            <w:pPr>
              <w:spacing w:before="0"/>
              <w:jc w:val="left"/>
              <w:rPr>
                <w:rFonts w:eastAsia="Calibri" w:cs="Arial"/>
                <w:spacing w:val="-3"/>
                <w:position w:val="-3"/>
                <w:sz w:val="24"/>
                <w:szCs w:val="24"/>
                <w:lang w:val="sr-Latn-CS"/>
              </w:rPr>
            </w:pPr>
            <w:r w:rsidRPr="006C2450">
              <w:rPr>
                <w:rFonts w:cs="Arial"/>
                <w:sz w:val="24"/>
                <w:szCs w:val="24"/>
                <w:lang w:val="sr-Cyrl-CS"/>
              </w:rPr>
              <w:t>Адаптер SC/SC, simplex</w:t>
            </w:r>
          </w:p>
        </w:tc>
        <w:tc>
          <w:tcPr>
            <w:tcW w:w="1440" w:type="dxa"/>
            <w:vAlign w:val="center"/>
          </w:tcPr>
          <w:p w14:paraId="56472868" w14:textId="6B5A80A1" w:rsidR="0057434C" w:rsidRPr="00D91890" w:rsidRDefault="0057434C" w:rsidP="0057434C">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02E6081C" w14:textId="0A058DAA" w:rsidR="0057434C" w:rsidRPr="00D91890" w:rsidRDefault="0057434C" w:rsidP="0057434C">
            <w:pPr>
              <w:spacing w:before="0"/>
              <w:jc w:val="center"/>
              <w:rPr>
                <w:rFonts w:cs="Arial"/>
                <w:sz w:val="24"/>
                <w:szCs w:val="24"/>
                <w:lang w:val="sr-Latn-RS"/>
              </w:rPr>
            </w:pPr>
            <w:r w:rsidRPr="006C2450">
              <w:rPr>
                <w:rFonts w:cs="Arial"/>
                <w:sz w:val="24"/>
                <w:szCs w:val="24"/>
                <w:lang w:val="sr-Latn-RS"/>
              </w:rPr>
              <w:t>20</w:t>
            </w:r>
          </w:p>
        </w:tc>
        <w:tc>
          <w:tcPr>
            <w:tcW w:w="1800" w:type="dxa"/>
          </w:tcPr>
          <w:p w14:paraId="4DD1C3FB" w14:textId="77777777" w:rsidR="0057434C" w:rsidRPr="00D91890" w:rsidRDefault="0057434C" w:rsidP="0057434C">
            <w:pPr>
              <w:spacing w:before="0"/>
              <w:jc w:val="center"/>
              <w:rPr>
                <w:rFonts w:cs="Arial"/>
                <w:sz w:val="24"/>
                <w:szCs w:val="24"/>
                <w:lang w:val="sr-Latn-RS"/>
              </w:rPr>
            </w:pPr>
          </w:p>
        </w:tc>
        <w:tc>
          <w:tcPr>
            <w:tcW w:w="1980" w:type="dxa"/>
          </w:tcPr>
          <w:p w14:paraId="03585BAA" w14:textId="77777777" w:rsidR="0057434C" w:rsidRPr="00D91890" w:rsidRDefault="0057434C" w:rsidP="0057434C">
            <w:pPr>
              <w:spacing w:before="0"/>
              <w:jc w:val="center"/>
              <w:rPr>
                <w:rFonts w:cs="Arial"/>
                <w:sz w:val="24"/>
                <w:szCs w:val="24"/>
                <w:lang w:val="sr-Latn-RS"/>
              </w:rPr>
            </w:pPr>
          </w:p>
        </w:tc>
        <w:tc>
          <w:tcPr>
            <w:tcW w:w="1980" w:type="dxa"/>
          </w:tcPr>
          <w:p w14:paraId="6FC14D51" w14:textId="77777777" w:rsidR="0057434C" w:rsidRPr="00D91890" w:rsidRDefault="0057434C" w:rsidP="0057434C">
            <w:pPr>
              <w:spacing w:before="0"/>
              <w:jc w:val="center"/>
              <w:rPr>
                <w:rFonts w:cs="Arial"/>
                <w:sz w:val="24"/>
                <w:szCs w:val="24"/>
                <w:lang w:val="sr-Latn-RS"/>
              </w:rPr>
            </w:pPr>
          </w:p>
        </w:tc>
        <w:tc>
          <w:tcPr>
            <w:tcW w:w="1980" w:type="dxa"/>
          </w:tcPr>
          <w:p w14:paraId="65BFFDFB" w14:textId="77777777" w:rsidR="0057434C" w:rsidRPr="00D91890" w:rsidRDefault="0057434C" w:rsidP="0057434C">
            <w:pPr>
              <w:spacing w:before="0"/>
              <w:jc w:val="center"/>
              <w:rPr>
                <w:rFonts w:cs="Arial"/>
                <w:sz w:val="24"/>
                <w:szCs w:val="24"/>
                <w:lang w:val="sr-Latn-RS"/>
              </w:rPr>
            </w:pPr>
          </w:p>
        </w:tc>
      </w:tr>
      <w:tr w:rsidR="0057434C" w:rsidRPr="00D91890" w14:paraId="4B119130" w14:textId="77777777" w:rsidTr="0057434C">
        <w:trPr>
          <w:trHeight w:val="377"/>
        </w:trPr>
        <w:tc>
          <w:tcPr>
            <w:tcW w:w="720" w:type="dxa"/>
            <w:vAlign w:val="center"/>
          </w:tcPr>
          <w:p w14:paraId="11D539BC" w14:textId="77777777" w:rsidR="0057434C" w:rsidRPr="00D91890" w:rsidRDefault="0057434C" w:rsidP="00025279">
            <w:pPr>
              <w:numPr>
                <w:ilvl w:val="0"/>
                <w:numId w:val="49"/>
              </w:numPr>
              <w:spacing w:before="0"/>
              <w:contextualSpacing/>
              <w:jc w:val="center"/>
              <w:rPr>
                <w:rFonts w:cs="Arial"/>
                <w:sz w:val="24"/>
                <w:szCs w:val="24"/>
                <w:lang w:val="sr-Cyrl-RS"/>
              </w:rPr>
            </w:pPr>
          </w:p>
        </w:tc>
        <w:tc>
          <w:tcPr>
            <w:tcW w:w="3510" w:type="dxa"/>
            <w:vAlign w:val="center"/>
          </w:tcPr>
          <w:p w14:paraId="3C149DFD" w14:textId="121858E6" w:rsidR="0057434C" w:rsidRPr="00D91890" w:rsidRDefault="0057434C" w:rsidP="0057434C">
            <w:pPr>
              <w:spacing w:before="0"/>
              <w:jc w:val="left"/>
              <w:rPr>
                <w:rFonts w:eastAsia="Calibri" w:cs="Arial"/>
                <w:spacing w:val="-3"/>
                <w:position w:val="-3"/>
                <w:sz w:val="24"/>
                <w:szCs w:val="24"/>
                <w:lang w:val="sr-Latn-CS"/>
              </w:rPr>
            </w:pPr>
            <w:r w:rsidRPr="006C2450">
              <w:rPr>
                <w:rFonts w:cs="Arial"/>
                <w:sz w:val="24"/>
                <w:szCs w:val="24"/>
                <w:lang w:val="sr-Cyrl-CS"/>
              </w:rPr>
              <w:t>Адаптер e2000/e2000, simplex</w:t>
            </w:r>
          </w:p>
        </w:tc>
        <w:tc>
          <w:tcPr>
            <w:tcW w:w="1440" w:type="dxa"/>
            <w:vAlign w:val="center"/>
          </w:tcPr>
          <w:p w14:paraId="7DFDD1B1" w14:textId="4B17347D" w:rsidR="0057434C" w:rsidRPr="00D91890" w:rsidRDefault="0057434C" w:rsidP="0057434C">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0D626AE4" w14:textId="54457D72" w:rsidR="0057434C" w:rsidRPr="00D91890" w:rsidRDefault="0057434C" w:rsidP="0057434C">
            <w:pPr>
              <w:spacing w:before="0"/>
              <w:jc w:val="center"/>
              <w:rPr>
                <w:rFonts w:cs="Arial"/>
                <w:sz w:val="24"/>
                <w:szCs w:val="24"/>
                <w:lang w:val="sr-Latn-RS"/>
              </w:rPr>
            </w:pPr>
            <w:r w:rsidRPr="006C2450">
              <w:rPr>
                <w:rFonts w:cs="Arial"/>
                <w:sz w:val="24"/>
                <w:szCs w:val="24"/>
                <w:lang w:val="sr-Latn-RS"/>
              </w:rPr>
              <w:t>20</w:t>
            </w:r>
          </w:p>
        </w:tc>
        <w:tc>
          <w:tcPr>
            <w:tcW w:w="1800" w:type="dxa"/>
          </w:tcPr>
          <w:p w14:paraId="13AB5C69" w14:textId="77777777" w:rsidR="0057434C" w:rsidRPr="00D91890" w:rsidRDefault="0057434C" w:rsidP="0057434C">
            <w:pPr>
              <w:spacing w:before="0"/>
              <w:jc w:val="center"/>
              <w:rPr>
                <w:rFonts w:cs="Arial"/>
                <w:sz w:val="24"/>
                <w:szCs w:val="24"/>
                <w:lang w:val="sr-Latn-RS"/>
              </w:rPr>
            </w:pPr>
          </w:p>
        </w:tc>
        <w:tc>
          <w:tcPr>
            <w:tcW w:w="1980" w:type="dxa"/>
          </w:tcPr>
          <w:p w14:paraId="3004E8BC" w14:textId="77777777" w:rsidR="0057434C" w:rsidRPr="00D91890" w:rsidRDefault="0057434C" w:rsidP="0057434C">
            <w:pPr>
              <w:spacing w:before="0"/>
              <w:jc w:val="center"/>
              <w:rPr>
                <w:rFonts w:cs="Arial"/>
                <w:sz w:val="24"/>
                <w:szCs w:val="24"/>
                <w:lang w:val="sr-Latn-RS"/>
              </w:rPr>
            </w:pPr>
          </w:p>
        </w:tc>
        <w:tc>
          <w:tcPr>
            <w:tcW w:w="1980" w:type="dxa"/>
          </w:tcPr>
          <w:p w14:paraId="47613DCD" w14:textId="77777777" w:rsidR="0057434C" w:rsidRPr="00D91890" w:rsidRDefault="0057434C" w:rsidP="0057434C">
            <w:pPr>
              <w:spacing w:before="0"/>
              <w:jc w:val="center"/>
              <w:rPr>
                <w:rFonts w:cs="Arial"/>
                <w:sz w:val="24"/>
                <w:szCs w:val="24"/>
                <w:lang w:val="sr-Latn-RS"/>
              </w:rPr>
            </w:pPr>
          </w:p>
        </w:tc>
        <w:tc>
          <w:tcPr>
            <w:tcW w:w="1980" w:type="dxa"/>
          </w:tcPr>
          <w:p w14:paraId="788CC294" w14:textId="77777777" w:rsidR="0057434C" w:rsidRPr="00D91890" w:rsidRDefault="0057434C" w:rsidP="0057434C">
            <w:pPr>
              <w:spacing w:before="0"/>
              <w:jc w:val="center"/>
              <w:rPr>
                <w:rFonts w:cs="Arial"/>
                <w:sz w:val="24"/>
                <w:szCs w:val="24"/>
                <w:lang w:val="sr-Latn-RS"/>
              </w:rPr>
            </w:pPr>
          </w:p>
        </w:tc>
      </w:tr>
      <w:tr w:rsidR="0057434C" w:rsidRPr="00D91890" w14:paraId="636B9FA8" w14:textId="77777777" w:rsidTr="0057434C">
        <w:trPr>
          <w:trHeight w:val="377"/>
        </w:trPr>
        <w:tc>
          <w:tcPr>
            <w:tcW w:w="720" w:type="dxa"/>
            <w:vAlign w:val="center"/>
          </w:tcPr>
          <w:p w14:paraId="3BF09B22" w14:textId="77777777" w:rsidR="0057434C" w:rsidRPr="00D91890" w:rsidRDefault="0057434C" w:rsidP="00025279">
            <w:pPr>
              <w:numPr>
                <w:ilvl w:val="0"/>
                <w:numId w:val="49"/>
              </w:numPr>
              <w:spacing w:before="0"/>
              <w:contextualSpacing/>
              <w:jc w:val="center"/>
              <w:rPr>
                <w:rFonts w:cs="Arial"/>
                <w:sz w:val="24"/>
                <w:szCs w:val="24"/>
                <w:lang w:val="sr-Cyrl-RS"/>
              </w:rPr>
            </w:pPr>
          </w:p>
        </w:tc>
        <w:tc>
          <w:tcPr>
            <w:tcW w:w="3510" w:type="dxa"/>
            <w:vAlign w:val="center"/>
          </w:tcPr>
          <w:p w14:paraId="187C4A56" w14:textId="08EA56AF" w:rsidR="0057434C" w:rsidRPr="00D91890" w:rsidRDefault="0057434C" w:rsidP="0057434C">
            <w:pPr>
              <w:spacing w:before="0"/>
              <w:jc w:val="left"/>
              <w:rPr>
                <w:rFonts w:eastAsia="Calibri" w:cs="Arial"/>
                <w:spacing w:val="-3"/>
                <w:position w:val="-3"/>
                <w:sz w:val="24"/>
                <w:szCs w:val="24"/>
                <w:lang w:val="sr-Latn-CS"/>
              </w:rPr>
            </w:pPr>
            <w:r w:rsidRPr="006C2450">
              <w:rPr>
                <w:rFonts w:cs="Arial"/>
                <w:sz w:val="24"/>
                <w:szCs w:val="24"/>
                <w:lang w:val="sr-Cyrl-CS"/>
              </w:rPr>
              <w:t>Адаптер LC/LC, simplex</w:t>
            </w:r>
          </w:p>
        </w:tc>
        <w:tc>
          <w:tcPr>
            <w:tcW w:w="1440" w:type="dxa"/>
            <w:vAlign w:val="center"/>
          </w:tcPr>
          <w:p w14:paraId="733C76B1" w14:textId="210C2A01" w:rsidR="0057434C" w:rsidRPr="00D91890" w:rsidRDefault="0057434C" w:rsidP="0057434C">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71A26001" w14:textId="6AB42534" w:rsidR="0057434C" w:rsidRPr="00D91890" w:rsidRDefault="0057434C" w:rsidP="0057434C">
            <w:pPr>
              <w:spacing w:before="0"/>
              <w:jc w:val="center"/>
              <w:rPr>
                <w:rFonts w:cs="Arial"/>
                <w:sz w:val="24"/>
                <w:szCs w:val="24"/>
                <w:lang w:val="sr-Latn-RS"/>
              </w:rPr>
            </w:pPr>
            <w:r w:rsidRPr="006C2450">
              <w:rPr>
                <w:rFonts w:cs="Arial"/>
                <w:sz w:val="24"/>
                <w:szCs w:val="24"/>
                <w:lang w:val="sr-Latn-RS"/>
              </w:rPr>
              <w:t>20</w:t>
            </w:r>
          </w:p>
        </w:tc>
        <w:tc>
          <w:tcPr>
            <w:tcW w:w="1800" w:type="dxa"/>
          </w:tcPr>
          <w:p w14:paraId="7D4A025E" w14:textId="77777777" w:rsidR="0057434C" w:rsidRPr="00D91890" w:rsidRDefault="0057434C" w:rsidP="0057434C">
            <w:pPr>
              <w:spacing w:before="0"/>
              <w:jc w:val="center"/>
              <w:rPr>
                <w:rFonts w:cs="Arial"/>
                <w:sz w:val="24"/>
                <w:szCs w:val="24"/>
                <w:lang w:val="sr-Latn-RS"/>
              </w:rPr>
            </w:pPr>
          </w:p>
        </w:tc>
        <w:tc>
          <w:tcPr>
            <w:tcW w:w="1980" w:type="dxa"/>
          </w:tcPr>
          <w:p w14:paraId="1B49C1AB" w14:textId="77777777" w:rsidR="0057434C" w:rsidRPr="00D91890" w:rsidRDefault="0057434C" w:rsidP="0057434C">
            <w:pPr>
              <w:spacing w:before="0"/>
              <w:jc w:val="center"/>
              <w:rPr>
                <w:rFonts w:cs="Arial"/>
                <w:sz w:val="24"/>
                <w:szCs w:val="24"/>
                <w:lang w:val="sr-Latn-RS"/>
              </w:rPr>
            </w:pPr>
          </w:p>
        </w:tc>
        <w:tc>
          <w:tcPr>
            <w:tcW w:w="1980" w:type="dxa"/>
          </w:tcPr>
          <w:p w14:paraId="779777C9" w14:textId="77777777" w:rsidR="0057434C" w:rsidRPr="00D91890" w:rsidRDefault="0057434C" w:rsidP="0057434C">
            <w:pPr>
              <w:spacing w:before="0"/>
              <w:jc w:val="center"/>
              <w:rPr>
                <w:rFonts w:cs="Arial"/>
                <w:sz w:val="24"/>
                <w:szCs w:val="24"/>
                <w:lang w:val="sr-Latn-RS"/>
              </w:rPr>
            </w:pPr>
          </w:p>
        </w:tc>
        <w:tc>
          <w:tcPr>
            <w:tcW w:w="1980" w:type="dxa"/>
          </w:tcPr>
          <w:p w14:paraId="08DB62D8" w14:textId="77777777" w:rsidR="0057434C" w:rsidRPr="00D91890" w:rsidRDefault="0057434C" w:rsidP="0057434C">
            <w:pPr>
              <w:spacing w:before="0"/>
              <w:jc w:val="center"/>
              <w:rPr>
                <w:rFonts w:cs="Arial"/>
                <w:sz w:val="24"/>
                <w:szCs w:val="24"/>
                <w:lang w:val="sr-Latn-RS"/>
              </w:rPr>
            </w:pPr>
          </w:p>
        </w:tc>
      </w:tr>
      <w:tr w:rsidR="0057434C" w:rsidRPr="00D91890" w14:paraId="4D83377B" w14:textId="77777777" w:rsidTr="0057434C">
        <w:trPr>
          <w:trHeight w:val="377"/>
        </w:trPr>
        <w:tc>
          <w:tcPr>
            <w:tcW w:w="720" w:type="dxa"/>
            <w:vAlign w:val="center"/>
          </w:tcPr>
          <w:p w14:paraId="0982A666" w14:textId="77777777" w:rsidR="0057434C" w:rsidRPr="00D91890" w:rsidRDefault="0057434C" w:rsidP="00025279">
            <w:pPr>
              <w:numPr>
                <w:ilvl w:val="0"/>
                <w:numId w:val="49"/>
              </w:numPr>
              <w:spacing w:before="0"/>
              <w:contextualSpacing/>
              <w:jc w:val="center"/>
              <w:rPr>
                <w:rFonts w:cs="Arial"/>
                <w:sz w:val="24"/>
                <w:szCs w:val="24"/>
                <w:lang w:val="sr-Cyrl-RS"/>
              </w:rPr>
            </w:pPr>
          </w:p>
        </w:tc>
        <w:tc>
          <w:tcPr>
            <w:tcW w:w="3510" w:type="dxa"/>
            <w:vAlign w:val="center"/>
          </w:tcPr>
          <w:p w14:paraId="74363BFE" w14:textId="1C04289D" w:rsidR="0057434C" w:rsidRPr="00D91890" w:rsidRDefault="0057434C" w:rsidP="0057434C">
            <w:pPr>
              <w:spacing w:before="0"/>
              <w:jc w:val="left"/>
              <w:rPr>
                <w:rFonts w:eastAsia="Calibri" w:cs="Arial"/>
                <w:spacing w:val="-3"/>
                <w:position w:val="-3"/>
                <w:sz w:val="24"/>
                <w:szCs w:val="24"/>
                <w:lang w:val="sr-Latn-CS"/>
              </w:rPr>
            </w:pPr>
            <w:r w:rsidRPr="006C2450">
              <w:rPr>
                <w:rFonts w:cs="Arial"/>
                <w:sz w:val="24"/>
                <w:szCs w:val="24"/>
                <w:lang w:val="sr-Cyrl-RS"/>
              </w:rPr>
              <w:t>КОМПЛЕТАН</w:t>
            </w:r>
            <w:r w:rsidRPr="006C2450">
              <w:rPr>
                <w:rFonts w:cs="Arial"/>
                <w:sz w:val="24"/>
                <w:szCs w:val="24"/>
                <w:lang w:val="sr-Latn-RS"/>
              </w:rPr>
              <w:t xml:space="preserve"> o</w:t>
            </w:r>
            <w:r w:rsidRPr="006C2450">
              <w:rPr>
                <w:rFonts w:cs="Arial"/>
                <w:sz w:val="24"/>
                <w:szCs w:val="24"/>
                <w:lang w:val="sr-Cyrl-RS"/>
              </w:rPr>
              <w:t xml:space="preserve">птички </w:t>
            </w:r>
            <w:r w:rsidRPr="006C2450">
              <w:rPr>
                <w:rFonts w:cs="Arial"/>
                <w:sz w:val="24"/>
                <w:szCs w:val="24"/>
                <w:lang w:val="sr-Latn-RS"/>
              </w:rPr>
              <w:t xml:space="preserve">patch </w:t>
            </w:r>
            <w:r w:rsidRPr="006C2450">
              <w:rPr>
                <w:rFonts w:cs="Arial"/>
                <w:sz w:val="24"/>
                <w:szCs w:val="24"/>
                <w:lang w:val="sr-Cyrl-RS"/>
              </w:rPr>
              <w:t>панел</w:t>
            </w:r>
            <w:r w:rsidRPr="006C2450">
              <w:rPr>
                <w:rFonts w:cs="Arial"/>
                <w:sz w:val="24"/>
                <w:szCs w:val="24"/>
                <w:lang w:val="sr-Cyrl-CS"/>
              </w:rPr>
              <w:t xml:space="preserve"> (Fiber patch panel) 19’’/1U са </w:t>
            </w:r>
            <w:r w:rsidRPr="006C2450">
              <w:rPr>
                <w:rFonts w:cs="Arial"/>
                <w:sz w:val="24"/>
                <w:szCs w:val="24"/>
                <w:lang w:val="sr-Cyrl-RS"/>
              </w:rPr>
              <w:t>24</w:t>
            </w:r>
            <w:r w:rsidRPr="006C2450">
              <w:rPr>
                <w:rFonts w:cs="Arial"/>
                <w:sz w:val="24"/>
                <w:szCs w:val="24"/>
                <w:lang w:val="sr-Cyrl-CS"/>
              </w:rPr>
              <w:t xml:space="preserve"> слотова за адаптере </w:t>
            </w:r>
            <w:r w:rsidRPr="006C2450">
              <w:rPr>
                <w:rFonts w:cs="Arial"/>
                <w:sz w:val="24"/>
                <w:szCs w:val="24"/>
                <w:lang w:val="sr-Cyrl-RS"/>
              </w:rPr>
              <w:t>е2000</w:t>
            </w:r>
            <w:r w:rsidRPr="006C2450">
              <w:rPr>
                <w:rFonts w:cs="Arial"/>
                <w:sz w:val="24"/>
                <w:szCs w:val="24"/>
                <w:lang w:val="sr-Cyrl-CS"/>
              </w:rPr>
              <w:t xml:space="preserve"> са клизећим механизмом и сплајс касетама</w:t>
            </w:r>
            <w:r w:rsidRPr="006C2450">
              <w:rPr>
                <w:rFonts w:cs="Arial"/>
                <w:sz w:val="24"/>
                <w:szCs w:val="24"/>
                <w:lang w:val="sr-Cyrl-RS"/>
              </w:rPr>
              <w:t>, са адаптерима, сплајсован и постављен у ормар</w:t>
            </w:r>
          </w:p>
        </w:tc>
        <w:tc>
          <w:tcPr>
            <w:tcW w:w="1440" w:type="dxa"/>
            <w:vAlign w:val="center"/>
          </w:tcPr>
          <w:p w14:paraId="5FA86E2A" w14:textId="6696D803" w:rsidR="0057434C" w:rsidRPr="00D91890" w:rsidRDefault="0057434C" w:rsidP="0057434C">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5B973ADD" w14:textId="43E9E825" w:rsidR="0057434C" w:rsidRPr="00D91890" w:rsidRDefault="0057434C" w:rsidP="0057434C">
            <w:pPr>
              <w:spacing w:before="0"/>
              <w:jc w:val="center"/>
              <w:rPr>
                <w:rFonts w:cs="Arial"/>
                <w:sz w:val="24"/>
                <w:szCs w:val="24"/>
                <w:lang w:val="sr-Latn-RS"/>
              </w:rPr>
            </w:pPr>
            <w:r w:rsidRPr="006C2450">
              <w:rPr>
                <w:rFonts w:cs="Arial"/>
                <w:sz w:val="24"/>
                <w:szCs w:val="24"/>
              </w:rPr>
              <w:t>6</w:t>
            </w:r>
          </w:p>
        </w:tc>
        <w:tc>
          <w:tcPr>
            <w:tcW w:w="1800" w:type="dxa"/>
          </w:tcPr>
          <w:p w14:paraId="53BA28EB" w14:textId="77777777" w:rsidR="0057434C" w:rsidRPr="00D91890" w:rsidRDefault="0057434C" w:rsidP="0057434C">
            <w:pPr>
              <w:spacing w:before="0"/>
              <w:jc w:val="center"/>
              <w:rPr>
                <w:rFonts w:cs="Arial"/>
                <w:sz w:val="24"/>
                <w:szCs w:val="24"/>
                <w:lang w:val="sr-Latn-RS"/>
              </w:rPr>
            </w:pPr>
          </w:p>
        </w:tc>
        <w:tc>
          <w:tcPr>
            <w:tcW w:w="1980" w:type="dxa"/>
          </w:tcPr>
          <w:p w14:paraId="27C0AA25" w14:textId="77777777" w:rsidR="0057434C" w:rsidRPr="00D91890" w:rsidRDefault="0057434C" w:rsidP="0057434C">
            <w:pPr>
              <w:spacing w:before="0"/>
              <w:jc w:val="center"/>
              <w:rPr>
                <w:rFonts w:cs="Arial"/>
                <w:sz w:val="24"/>
                <w:szCs w:val="24"/>
                <w:lang w:val="sr-Latn-RS"/>
              </w:rPr>
            </w:pPr>
          </w:p>
        </w:tc>
        <w:tc>
          <w:tcPr>
            <w:tcW w:w="1980" w:type="dxa"/>
          </w:tcPr>
          <w:p w14:paraId="254C2110" w14:textId="77777777" w:rsidR="0057434C" w:rsidRPr="00D91890" w:rsidRDefault="0057434C" w:rsidP="0057434C">
            <w:pPr>
              <w:spacing w:before="0"/>
              <w:jc w:val="center"/>
              <w:rPr>
                <w:rFonts w:cs="Arial"/>
                <w:sz w:val="24"/>
                <w:szCs w:val="24"/>
                <w:lang w:val="sr-Latn-RS"/>
              </w:rPr>
            </w:pPr>
          </w:p>
        </w:tc>
        <w:tc>
          <w:tcPr>
            <w:tcW w:w="1980" w:type="dxa"/>
          </w:tcPr>
          <w:p w14:paraId="749D318F" w14:textId="77777777" w:rsidR="0057434C" w:rsidRPr="00D91890" w:rsidRDefault="0057434C" w:rsidP="0057434C">
            <w:pPr>
              <w:spacing w:before="0"/>
              <w:jc w:val="center"/>
              <w:rPr>
                <w:rFonts w:cs="Arial"/>
                <w:sz w:val="24"/>
                <w:szCs w:val="24"/>
                <w:lang w:val="sr-Latn-RS"/>
              </w:rPr>
            </w:pPr>
          </w:p>
        </w:tc>
      </w:tr>
      <w:tr w:rsidR="0057434C" w:rsidRPr="00D91890" w14:paraId="3D5F0B4D" w14:textId="77777777" w:rsidTr="0057434C">
        <w:trPr>
          <w:trHeight w:val="377"/>
        </w:trPr>
        <w:tc>
          <w:tcPr>
            <w:tcW w:w="720" w:type="dxa"/>
            <w:vAlign w:val="center"/>
          </w:tcPr>
          <w:p w14:paraId="3870CE52" w14:textId="77777777" w:rsidR="0057434C" w:rsidRPr="00D91890" w:rsidRDefault="0057434C" w:rsidP="00025279">
            <w:pPr>
              <w:numPr>
                <w:ilvl w:val="0"/>
                <w:numId w:val="49"/>
              </w:numPr>
              <w:spacing w:before="0"/>
              <w:contextualSpacing/>
              <w:jc w:val="center"/>
              <w:rPr>
                <w:rFonts w:cs="Arial"/>
                <w:sz w:val="24"/>
                <w:szCs w:val="24"/>
                <w:lang w:val="sr-Cyrl-RS"/>
              </w:rPr>
            </w:pPr>
          </w:p>
        </w:tc>
        <w:tc>
          <w:tcPr>
            <w:tcW w:w="3510" w:type="dxa"/>
            <w:vAlign w:val="center"/>
          </w:tcPr>
          <w:p w14:paraId="5AA7E014" w14:textId="7F7BB359" w:rsidR="0057434C" w:rsidRPr="00D91890" w:rsidRDefault="0057434C" w:rsidP="0057434C">
            <w:pPr>
              <w:spacing w:before="0"/>
              <w:jc w:val="left"/>
              <w:rPr>
                <w:rFonts w:eastAsia="Calibri" w:cs="Arial"/>
                <w:spacing w:val="-3"/>
                <w:position w:val="-3"/>
                <w:sz w:val="24"/>
                <w:szCs w:val="24"/>
                <w:lang w:val="sr-Latn-CS"/>
              </w:rPr>
            </w:pPr>
            <w:r w:rsidRPr="006C2450">
              <w:rPr>
                <w:rFonts w:cs="Arial"/>
                <w:sz w:val="24"/>
                <w:szCs w:val="24"/>
                <w:lang w:val="sr-Cyrl-RS"/>
              </w:rPr>
              <w:t>КОМПЛЕТАН</w:t>
            </w:r>
            <w:r w:rsidRPr="006C2450">
              <w:rPr>
                <w:rFonts w:cs="Arial"/>
                <w:sz w:val="24"/>
                <w:szCs w:val="24"/>
                <w:lang w:val="sr-Latn-RS"/>
              </w:rPr>
              <w:t xml:space="preserve"> o</w:t>
            </w:r>
            <w:r w:rsidRPr="006C2450">
              <w:rPr>
                <w:rFonts w:cs="Arial"/>
                <w:sz w:val="24"/>
                <w:szCs w:val="24"/>
                <w:lang w:val="sr-Cyrl-RS"/>
              </w:rPr>
              <w:t xml:space="preserve">птички </w:t>
            </w:r>
            <w:r w:rsidRPr="006C2450">
              <w:rPr>
                <w:rFonts w:cs="Arial"/>
                <w:sz w:val="24"/>
                <w:szCs w:val="24"/>
                <w:lang w:val="sr-Latn-RS"/>
              </w:rPr>
              <w:t xml:space="preserve">patch </w:t>
            </w:r>
            <w:r w:rsidRPr="006C2450">
              <w:rPr>
                <w:rFonts w:cs="Arial"/>
                <w:sz w:val="24"/>
                <w:szCs w:val="24"/>
                <w:lang w:val="sr-Cyrl-RS"/>
              </w:rPr>
              <w:t>панел</w:t>
            </w:r>
            <w:r w:rsidRPr="006C2450">
              <w:rPr>
                <w:rFonts w:cs="Arial"/>
                <w:sz w:val="24"/>
                <w:szCs w:val="24"/>
                <w:lang w:val="sr-Cyrl-CS"/>
              </w:rPr>
              <w:t xml:space="preserve"> (Fiber patch panel) </w:t>
            </w:r>
            <w:r w:rsidRPr="006C2450">
              <w:rPr>
                <w:rFonts w:cs="Arial"/>
                <w:sz w:val="24"/>
                <w:szCs w:val="24"/>
                <w:lang w:val="sr-Cyrl-CS"/>
              </w:rPr>
              <w:lastRenderedPageBreak/>
              <w:t>19’’/1U са 24 слотова за дуплекс адаптере SC/ST/LC (max 48 оптичка влакна) са клизећим механизмом и сплајс касетама</w:t>
            </w:r>
            <w:r w:rsidRPr="006C2450">
              <w:rPr>
                <w:rFonts w:cs="Arial"/>
                <w:sz w:val="24"/>
                <w:szCs w:val="24"/>
                <w:lang w:val="sr-Cyrl-RS"/>
              </w:rPr>
              <w:t>, са адаптерима, сплајсован и постављен у ормар</w:t>
            </w:r>
          </w:p>
        </w:tc>
        <w:tc>
          <w:tcPr>
            <w:tcW w:w="1440" w:type="dxa"/>
            <w:vAlign w:val="center"/>
          </w:tcPr>
          <w:p w14:paraId="754C3342" w14:textId="479C4A5A" w:rsidR="0057434C" w:rsidRPr="00D91890" w:rsidRDefault="0057434C" w:rsidP="0057434C">
            <w:pPr>
              <w:spacing w:before="0"/>
              <w:jc w:val="center"/>
              <w:rPr>
                <w:rFonts w:cs="Arial"/>
                <w:sz w:val="24"/>
                <w:szCs w:val="24"/>
                <w:lang w:val="sr-Cyrl-RS"/>
              </w:rPr>
            </w:pPr>
            <w:r w:rsidRPr="006C2450">
              <w:rPr>
                <w:rFonts w:cs="Arial"/>
                <w:sz w:val="24"/>
                <w:szCs w:val="24"/>
                <w:lang w:val="sr-Cyrl-RS"/>
              </w:rPr>
              <w:lastRenderedPageBreak/>
              <w:t>Комад</w:t>
            </w:r>
          </w:p>
        </w:tc>
        <w:tc>
          <w:tcPr>
            <w:tcW w:w="1440" w:type="dxa"/>
            <w:vAlign w:val="center"/>
          </w:tcPr>
          <w:p w14:paraId="07575C92" w14:textId="51DD439F" w:rsidR="0057434C" w:rsidRPr="00D91890" w:rsidRDefault="0057434C" w:rsidP="0057434C">
            <w:pPr>
              <w:spacing w:before="0"/>
              <w:jc w:val="center"/>
              <w:rPr>
                <w:rFonts w:cs="Arial"/>
                <w:sz w:val="24"/>
                <w:szCs w:val="24"/>
                <w:lang w:val="sr-Latn-RS"/>
              </w:rPr>
            </w:pPr>
            <w:r w:rsidRPr="006C2450">
              <w:rPr>
                <w:rFonts w:cs="Arial"/>
                <w:sz w:val="24"/>
                <w:szCs w:val="24"/>
              </w:rPr>
              <w:t>6</w:t>
            </w:r>
          </w:p>
        </w:tc>
        <w:tc>
          <w:tcPr>
            <w:tcW w:w="1800" w:type="dxa"/>
          </w:tcPr>
          <w:p w14:paraId="3D870E9A" w14:textId="77777777" w:rsidR="0057434C" w:rsidRPr="00D91890" w:rsidRDefault="0057434C" w:rsidP="0057434C">
            <w:pPr>
              <w:spacing w:before="0"/>
              <w:jc w:val="center"/>
              <w:rPr>
                <w:rFonts w:cs="Arial"/>
                <w:sz w:val="24"/>
                <w:szCs w:val="24"/>
                <w:lang w:val="sr-Latn-RS"/>
              </w:rPr>
            </w:pPr>
          </w:p>
        </w:tc>
        <w:tc>
          <w:tcPr>
            <w:tcW w:w="1980" w:type="dxa"/>
          </w:tcPr>
          <w:p w14:paraId="01480151" w14:textId="77777777" w:rsidR="0057434C" w:rsidRPr="00D91890" w:rsidRDefault="0057434C" w:rsidP="0057434C">
            <w:pPr>
              <w:spacing w:before="0"/>
              <w:jc w:val="center"/>
              <w:rPr>
                <w:rFonts w:cs="Arial"/>
                <w:sz w:val="24"/>
                <w:szCs w:val="24"/>
                <w:lang w:val="sr-Latn-RS"/>
              </w:rPr>
            </w:pPr>
          </w:p>
        </w:tc>
        <w:tc>
          <w:tcPr>
            <w:tcW w:w="1980" w:type="dxa"/>
          </w:tcPr>
          <w:p w14:paraId="42672BF6" w14:textId="77777777" w:rsidR="0057434C" w:rsidRPr="00D91890" w:rsidRDefault="0057434C" w:rsidP="0057434C">
            <w:pPr>
              <w:spacing w:before="0"/>
              <w:jc w:val="center"/>
              <w:rPr>
                <w:rFonts w:cs="Arial"/>
                <w:sz w:val="24"/>
                <w:szCs w:val="24"/>
                <w:lang w:val="sr-Latn-RS"/>
              </w:rPr>
            </w:pPr>
          </w:p>
        </w:tc>
        <w:tc>
          <w:tcPr>
            <w:tcW w:w="1980" w:type="dxa"/>
          </w:tcPr>
          <w:p w14:paraId="0B0E444E" w14:textId="77777777" w:rsidR="0057434C" w:rsidRPr="00D91890" w:rsidRDefault="0057434C" w:rsidP="0057434C">
            <w:pPr>
              <w:spacing w:before="0"/>
              <w:jc w:val="center"/>
              <w:rPr>
                <w:rFonts w:cs="Arial"/>
                <w:sz w:val="24"/>
                <w:szCs w:val="24"/>
                <w:lang w:val="sr-Latn-RS"/>
              </w:rPr>
            </w:pPr>
          </w:p>
        </w:tc>
      </w:tr>
      <w:tr w:rsidR="0057434C" w:rsidRPr="00D91890" w14:paraId="2F89FA20" w14:textId="77777777" w:rsidTr="0057434C">
        <w:trPr>
          <w:trHeight w:val="377"/>
        </w:trPr>
        <w:tc>
          <w:tcPr>
            <w:tcW w:w="720" w:type="dxa"/>
            <w:vAlign w:val="center"/>
          </w:tcPr>
          <w:p w14:paraId="05872D07" w14:textId="77777777" w:rsidR="0057434C" w:rsidRPr="00D91890" w:rsidRDefault="0057434C" w:rsidP="00025279">
            <w:pPr>
              <w:numPr>
                <w:ilvl w:val="0"/>
                <w:numId w:val="49"/>
              </w:numPr>
              <w:spacing w:before="0"/>
              <w:contextualSpacing/>
              <w:jc w:val="center"/>
              <w:rPr>
                <w:rFonts w:cs="Arial"/>
                <w:sz w:val="24"/>
                <w:szCs w:val="24"/>
                <w:lang w:val="sr-Cyrl-RS"/>
              </w:rPr>
            </w:pPr>
          </w:p>
        </w:tc>
        <w:tc>
          <w:tcPr>
            <w:tcW w:w="3510" w:type="dxa"/>
            <w:vAlign w:val="center"/>
          </w:tcPr>
          <w:p w14:paraId="2DD71D97" w14:textId="30781E4D" w:rsidR="0057434C" w:rsidRPr="00D91890" w:rsidRDefault="0057434C" w:rsidP="0057434C">
            <w:pPr>
              <w:spacing w:before="0"/>
              <w:jc w:val="left"/>
              <w:rPr>
                <w:rFonts w:eastAsia="Calibri" w:cs="Arial"/>
                <w:spacing w:val="-3"/>
                <w:position w:val="-3"/>
                <w:sz w:val="24"/>
                <w:szCs w:val="24"/>
                <w:lang w:val="sr-Latn-CS"/>
              </w:rPr>
            </w:pPr>
            <w:r w:rsidRPr="006C2450">
              <w:rPr>
                <w:rFonts w:cs="Arial"/>
                <w:sz w:val="24"/>
                <w:szCs w:val="24"/>
                <w:lang w:val="sr-Cyrl-CS"/>
              </w:rPr>
              <w:t>Вођице каблова за преспојни панел 1U</w:t>
            </w:r>
          </w:p>
        </w:tc>
        <w:tc>
          <w:tcPr>
            <w:tcW w:w="1440" w:type="dxa"/>
            <w:vAlign w:val="center"/>
          </w:tcPr>
          <w:p w14:paraId="3096FE9A" w14:textId="0B2F4D43" w:rsidR="0057434C" w:rsidRPr="00D91890" w:rsidRDefault="0057434C" w:rsidP="0057434C">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2BB21E22" w14:textId="30B3BC49" w:rsidR="0057434C" w:rsidRPr="00D91890" w:rsidRDefault="0057434C" w:rsidP="0057434C">
            <w:pPr>
              <w:spacing w:before="0"/>
              <w:jc w:val="center"/>
              <w:rPr>
                <w:rFonts w:cs="Arial"/>
                <w:sz w:val="24"/>
                <w:szCs w:val="24"/>
                <w:lang w:val="sr-Latn-RS"/>
              </w:rPr>
            </w:pPr>
            <w:r w:rsidRPr="006C2450">
              <w:rPr>
                <w:rFonts w:cs="Arial"/>
                <w:sz w:val="24"/>
                <w:szCs w:val="24"/>
                <w:lang w:val="sr-Latn-RS"/>
              </w:rPr>
              <w:t>10</w:t>
            </w:r>
          </w:p>
        </w:tc>
        <w:tc>
          <w:tcPr>
            <w:tcW w:w="1800" w:type="dxa"/>
          </w:tcPr>
          <w:p w14:paraId="6B3ABD10" w14:textId="77777777" w:rsidR="0057434C" w:rsidRPr="00D91890" w:rsidRDefault="0057434C" w:rsidP="0057434C">
            <w:pPr>
              <w:spacing w:before="0"/>
              <w:jc w:val="center"/>
              <w:rPr>
                <w:rFonts w:cs="Arial"/>
                <w:sz w:val="24"/>
                <w:szCs w:val="24"/>
                <w:lang w:val="sr-Latn-RS"/>
              </w:rPr>
            </w:pPr>
          </w:p>
        </w:tc>
        <w:tc>
          <w:tcPr>
            <w:tcW w:w="1980" w:type="dxa"/>
          </w:tcPr>
          <w:p w14:paraId="4774104A" w14:textId="77777777" w:rsidR="0057434C" w:rsidRPr="00D91890" w:rsidRDefault="0057434C" w:rsidP="0057434C">
            <w:pPr>
              <w:spacing w:before="0"/>
              <w:jc w:val="center"/>
              <w:rPr>
                <w:rFonts w:cs="Arial"/>
                <w:sz w:val="24"/>
                <w:szCs w:val="24"/>
                <w:lang w:val="sr-Latn-RS"/>
              </w:rPr>
            </w:pPr>
          </w:p>
        </w:tc>
        <w:tc>
          <w:tcPr>
            <w:tcW w:w="1980" w:type="dxa"/>
          </w:tcPr>
          <w:p w14:paraId="4AA1BBED" w14:textId="77777777" w:rsidR="0057434C" w:rsidRPr="00D91890" w:rsidRDefault="0057434C" w:rsidP="0057434C">
            <w:pPr>
              <w:spacing w:before="0"/>
              <w:jc w:val="center"/>
              <w:rPr>
                <w:rFonts w:cs="Arial"/>
                <w:sz w:val="24"/>
                <w:szCs w:val="24"/>
                <w:lang w:val="sr-Latn-RS"/>
              </w:rPr>
            </w:pPr>
          </w:p>
        </w:tc>
        <w:tc>
          <w:tcPr>
            <w:tcW w:w="1980" w:type="dxa"/>
          </w:tcPr>
          <w:p w14:paraId="39B35328" w14:textId="77777777" w:rsidR="0057434C" w:rsidRPr="00D91890" w:rsidRDefault="0057434C" w:rsidP="0057434C">
            <w:pPr>
              <w:spacing w:before="0"/>
              <w:jc w:val="center"/>
              <w:rPr>
                <w:rFonts w:cs="Arial"/>
                <w:sz w:val="24"/>
                <w:szCs w:val="24"/>
                <w:lang w:val="sr-Latn-RS"/>
              </w:rPr>
            </w:pPr>
          </w:p>
        </w:tc>
      </w:tr>
      <w:tr w:rsidR="0057434C" w:rsidRPr="00D91890" w14:paraId="7BF7C133" w14:textId="77777777" w:rsidTr="0057434C">
        <w:trPr>
          <w:trHeight w:val="377"/>
        </w:trPr>
        <w:tc>
          <w:tcPr>
            <w:tcW w:w="720" w:type="dxa"/>
            <w:vAlign w:val="center"/>
          </w:tcPr>
          <w:p w14:paraId="72E5D51E" w14:textId="77777777" w:rsidR="0057434C" w:rsidRPr="00D91890" w:rsidRDefault="0057434C" w:rsidP="00025279">
            <w:pPr>
              <w:numPr>
                <w:ilvl w:val="0"/>
                <w:numId w:val="49"/>
              </w:numPr>
              <w:spacing w:before="0"/>
              <w:contextualSpacing/>
              <w:jc w:val="center"/>
              <w:rPr>
                <w:rFonts w:cs="Arial"/>
                <w:sz w:val="24"/>
                <w:szCs w:val="24"/>
                <w:lang w:val="sr-Cyrl-RS"/>
              </w:rPr>
            </w:pPr>
          </w:p>
        </w:tc>
        <w:tc>
          <w:tcPr>
            <w:tcW w:w="3510" w:type="dxa"/>
            <w:vAlign w:val="center"/>
          </w:tcPr>
          <w:p w14:paraId="762DC247" w14:textId="7A4B1827" w:rsidR="0057434C" w:rsidRPr="00D91890" w:rsidRDefault="0057434C" w:rsidP="0057434C">
            <w:pPr>
              <w:spacing w:before="0"/>
              <w:jc w:val="left"/>
              <w:rPr>
                <w:rFonts w:eastAsia="Calibri" w:cs="Arial"/>
                <w:spacing w:val="-3"/>
                <w:position w:val="-3"/>
                <w:sz w:val="24"/>
                <w:szCs w:val="24"/>
                <w:lang w:val="sr-Latn-CS"/>
              </w:rPr>
            </w:pPr>
            <w:r w:rsidRPr="006C2450">
              <w:rPr>
                <w:rFonts w:eastAsia="Calibri" w:cs="Arial"/>
                <w:spacing w:val="-3"/>
                <w:sz w:val="24"/>
                <w:szCs w:val="24"/>
                <w:lang w:val="sr-Latn-CS"/>
              </w:rPr>
              <w:t>Oрмар за опрему назидни (Rack 19 инча) 600*600 висине 9U</w:t>
            </w:r>
          </w:p>
        </w:tc>
        <w:tc>
          <w:tcPr>
            <w:tcW w:w="1440" w:type="dxa"/>
            <w:vAlign w:val="center"/>
          </w:tcPr>
          <w:p w14:paraId="54830AAA" w14:textId="2DEA95FE" w:rsidR="0057434C" w:rsidRPr="00D91890" w:rsidRDefault="0057434C" w:rsidP="0057434C">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423CF2C0" w14:textId="1B88F4A3" w:rsidR="0057434C" w:rsidRPr="00D91890" w:rsidRDefault="0057434C" w:rsidP="0057434C">
            <w:pPr>
              <w:spacing w:before="0"/>
              <w:jc w:val="center"/>
              <w:rPr>
                <w:rFonts w:cs="Arial"/>
                <w:sz w:val="24"/>
                <w:szCs w:val="24"/>
                <w:lang w:val="sr-Latn-RS"/>
              </w:rPr>
            </w:pPr>
            <w:r w:rsidRPr="006C2450">
              <w:rPr>
                <w:rFonts w:cs="Arial"/>
                <w:sz w:val="24"/>
                <w:szCs w:val="24"/>
                <w:lang w:val="sr-Cyrl-RS"/>
              </w:rPr>
              <w:t>2</w:t>
            </w:r>
          </w:p>
        </w:tc>
        <w:tc>
          <w:tcPr>
            <w:tcW w:w="1800" w:type="dxa"/>
          </w:tcPr>
          <w:p w14:paraId="3739852B" w14:textId="77777777" w:rsidR="0057434C" w:rsidRPr="00D91890" w:rsidRDefault="0057434C" w:rsidP="0057434C">
            <w:pPr>
              <w:spacing w:before="0"/>
              <w:jc w:val="center"/>
              <w:rPr>
                <w:rFonts w:cs="Arial"/>
                <w:sz w:val="24"/>
                <w:szCs w:val="24"/>
                <w:lang w:val="sr-Latn-RS"/>
              </w:rPr>
            </w:pPr>
          </w:p>
        </w:tc>
        <w:tc>
          <w:tcPr>
            <w:tcW w:w="1980" w:type="dxa"/>
          </w:tcPr>
          <w:p w14:paraId="34B69F29" w14:textId="77777777" w:rsidR="0057434C" w:rsidRPr="00D91890" w:rsidRDefault="0057434C" w:rsidP="0057434C">
            <w:pPr>
              <w:spacing w:before="0"/>
              <w:jc w:val="center"/>
              <w:rPr>
                <w:rFonts w:cs="Arial"/>
                <w:sz w:val="24"/>
                <w:szCs w:val="24"/>
                <w:lang w:val="sr-Latn-RS"/>
              </w:rPr>
            </w:pPr>
          </w:p>
        </w:tc>
        <w:tc>
          <w:tcPr>
            <w:tcW w:w="1980" w:type="dxa"/>
          </w:tcPr>
          <w:p w14:paraId="5D04A7E2" w14:textId="77777777" w:rsidR="0057434C" w:rsidRPr="00D91890" w:rsidRDefault="0057434C" w:rsidP="0057434C">
            <w:pPr>
              <w:spacing w:before="0"/>
              <w:jc w:val="center"/>
              <w:rPr>
                <w:rFonts w:cs="Arial"/>
                <w:sz w:val="24"/>
                <w:szCs w:val="24"/>
                <w:lang w:val="sr-Latn-RS"/>
              </w:rPr>
            </w:pPr>
          </w:p>
        </w:tc>
        <w:tc>
          <w:tcPr>
            <w:tcW w:w="1980" w:type="dxa"/>
          </w:tcPr>
          <w:p w14:paraId="16A96797" w14:textId="77777777" w:rsidR="0057434C" w:rsidRPr="00D91890" w:rsidRDefault="0057434C" w:rsidP="0057434C">
            <w:pPr>
              <w:spacing w:before="0"/>
              <w:jc w:val="center"/>
              <w:rPr>
                <w:rFonts w:cs="Arial"/>
                <w:sz w:val="24"/>
                <w:szCs w:val="24"/>
                <w:lang w:val="sr-Latn-RS"/>
              </w:rPr>
            </w:pPr>
          </w:p>
        </w:tc>
      </w:tr>
      <w:tr w:rsidR="0057434C" w:rsidRPr="00D91890" w14:paraId="4333B4A4" w14:textId="77777777" w:rsidTr="0057434C">
        <w:trPr>
          <w:trHeight w:val="377"/>
        </w:trPr>
        <w:tc>
          <w:tcPr>
            <w:tcW w:w="720" w:type="dxa"/>
            <w:vAlign w:val="center"/>
          </w:tcPr>
          <w:p w14:paraId="1F0F9EFF" w14:textId="77777777" w:rsidR="0057434C" w:rsidRPr="00D91890" w:rsidRDefault="0057434C" w:rsidP="00025279">
            <w:pPr>
              <w:numPr>
                <w:ilvl w:val="0"/>
                <w:numId w:val="49"/>
              </w:numPr>
              <w:spacing w:before="0"/>
              <w:contextualSpacing/>
              <w:jc w:val="center"/>
              <w:rPr>
                <w:rFonts w:cs="Arial"/>
                <w:sz w:val="24"/>
                <w:szCs w:val="24"/>
                <w:lang w:val="sr-Cyrl-RS"/>
              </w:rPr>
            </w:pPr>
          </w:p>
        </w:tc>
        <w:tc>
          <w:tcPr>
            <w:tcW w:w="3510" w:type="dxa"/>
            <w:vAlign w:val="center"/>
          </w:tcPr>
          <w:p w14:paraId="35536C83" w14:textId="701DD001" w:rsidR="0057434C" w:rsidRPr="00D91890" w:rsidRDefault="0057434C" w:rsidP="0057434C">
            <w:pPr>
              <w:spacing w:before="0"/>
              <w:jc w:val="left"/>
              <w:rPr>
                <w:rFonts w:eastAsia="Calibri" w:cs="Arial"/>
                <w:spacing w:val="-3"/>
                <w:position w:val="-3"/>
                <w:sz w:val="24"/>
                <w:szCs w:val="24"/>
                <w:lang w:val="sr-Latn-CS"/>
              </w:rPr>
            </w:pPr>
            <w:r w:rsidRPr="006C2450">
              <w:rPr>
                <w:rFonts w:cs="Arial"/>
                <w:sz w:val="24"/>
                <w:szCs w:val="24"/>
                <w:lang w:val="sr-Cyrl-CS"/>
              </w:rPr>
              <w:t>Разводна летва за дистрибутивни орман, 19"</w:t>
            </w:r>
          </w:p>
        </w:tc>
        <w:tc>
          <w:tcPr>
            <w:tcW w:w="1440" w:type="dxa"/>
            <w:vAlign w:val="center"/>
          </w:tcPr>
          <w:p w14:paraId="5C76A931" w14:textId="42C19872" w:rsidR="0057434C" w:rsidRPr="00D91890" w:rsidRDefault="0057434C" w:rsidP="0057434C">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4F45A134" w14:textId="18021E6A" w:rsidR="0057434C" w:rsidRPr="00D91890" w:rsidRDefault="0057434C" w:rsidP="0057434C">
            <w:pPr>
              <w:spacing w:before="0"/>
              <w:jc w:val="center"/>
              <w:rPr>
                <w:rFonts w:cs="Arial"/>
                <w:sz w:val="24"/>
                <w:szCs w:val="24"/>
                <w:lang w:val="sr-Latn-RS"/>
              </w:rPr>
            </w:pPr>
            <w:r w:rsidRPr="006C2450">
              <w:rPr>
                <w:rFonts w:cs="Arial"/>
                <w:sz w:val="24"/>
                <w:szCs w:val="24"/>
                <w:lang w:val="sr-Cyrl-RS"/>
              </w:rPr>
              <w:t>2</w:t>
            </w:r>
          </w:p>
        </w:tc>
        <w:tc>
          <w:tcPr>
            <w:tcW w:w="1800" w:type="dxa"/>
          </w:tcPr>
          <w:p w14:paraId="3D463104" w14:textId="77777777" w:rsidR="0057434C" w:rsidRPr="00D91890" w:rsidRDefault="0057434C" w:rsidP="0057434C">
            <w:pPr>
              <w:spacing w:before="0"/>
              <w:jc w:val="center"/>
              <w:rPr>
                <w:rFonts w:cs="Arial"/>
                <w:sz w:val="24"/>
                <w:szCs w:val="24"/>
                <w:lang w:val="sr-Latn-RS"/>
              </w:rPr>
            </w:pPr>
          </w:p>
        </w:tc>
        <w:tc>
          <w:tcPr>
            <w:tcW w:w="1980" w:type="dxa"/>
          </w:tcPr>
          <w:p w14:paraId="48D33A39" w14:textId="77777777" w:rsidR="0057434C" w:rsidRPr="00D91890" w:rsidRDefault="0057434C" w:rsidP="0057434C">
            <w:pPr>
              <w:spacing w:before="0"/>
              <w:jc w:val="center"/>
              <w:rPr>
                <w:rFonts w:cs="Arial"/>
                <w:sz w:val="24"/>
                <w:szCs w:val="24"/>
                <w:lang w:val="sr-Latn-RS"/>
              </w:rPr>
            </w:pPr>
          </w:p>
        </w:tc>
        <w:tc>
          <w:tcPr>
            <w:tcW w:w="1980" w:type="dxa"/>
          </w:tcPr>
          <w:p w14:paraId="6A6D7964" w14:textId="77777777" w:rsidR="0057434C" w:rsidRPr="00D91890" w:rsidRDefault="0057434C" w:rsidP="0057434C">
            <w:pPr>
              <w:spacing w:before="0"/>
              <w:jc w:val="center"/>
              <w:rPr>
                <w:rFonts w:cs="Arial"/>
                <w:sz w:val="24"/>
                <w:szCs w:val="24"/>
                <w:lang w:val="sr-Latn-RS"/>
              </w:rPr>
            </w:pPr>
          </w:p>
        </w:tc>
        <w:tc>
          <w:tcPr>
            <w:tcW w:w="1980" w:type="dxa"/>
          </w:tcPr>
          <w:p w14:paraId="04D6E59F" w14:textId="77777777" w:rsidR="0057434C" w:rsidRPr="00D91890" w:rsidRDefault="0057434C" w:rsidP="0057434C">
            <w:pPr>
              <w:spacing w:before="0"/>
              <w:jc w:val="center"/>
              <w:rPr>
                <w:rFonts w:cs="Arial"/>
                <w:sz w:val="24"/>
                <w:szCs w:val="24"/>
                <w:lang w:val="sr-Latn-RS"/>
              </w:rPr>
            </w:pPr>
          </w:p>
        </w:tc>
      </w:tr>
      <w:tr w:rsidR="0057434C" w:rsidRPr="00D91890" w14:paraId="5FF8A043" w14:textId="77777777" w:rsidTr="0057434C">
        <w:trPr>
          <w:trHeight w:val="377"/>
        </w:trPr>
        <w:tc>
          <w:tcPr>
            <w:tcW w:w="720" w:type="dxa"/>
            <w:vAlign w:val="center"/>
          </w:tcPr>
          <w:p w14:paraId="75197333" w14:textId="77777777" w:rsidR="0057434C" w:rsidRPr="00D91890" w:rsidRDefault="0057434C" w:rsidP="00025279">
            <w:pPr>
              <w:numPr>
                <w:ilvl w:val="0"/>
                <w:numId w:val="49"/>
              </w:numPr>
              <w:spacing w:before="0"/>
              <w:contextualSpacing/>
              <w:jc w:val="center"/>
              <w:rPr>
                <w:rFonts w:cs="Arial"/>
                <w:sz w:val="24"/>
                <w:szCs w:val="24"/>
                <w:lang w:val="sr-Cyrl-RS"/>
              </w:rPr>
            </w:pPr>
          </w:p>
        </w:tc>
        <w:tc>
          <w:tcPr>
            <w:tcW w:w="3510" w:type="dxa"/>
            <w:vAlign w:val="center"/>
          </w:tcPr>
          <w:p w14:paraId="6C655EC4" w14:textId="2455898C" w:rsidR="0057434C" w:rsidRPr="00D91890" w:rsidRDefault="0057434C" w:rsidP="0057434C">
            <w:pPr>
              <w:spacing w:before="0"/>
              <w:jc w:val="left"/>
              <w:rPr>
                <w:rFonts w:eastAsia="Calibri" w:cs="Arial"/>
                <w:spacing w:val="-3"/>
                <w:position w:val="-3"/>
                <w:sz w:val="24"/>
                <w:szCs w:val="24"/>
                <w:lang w:val="sr-Latn-CS"/>
              </w:rPr>
            </w:pPr>
            <w:r w:rsidRPr="006C2450">
              <w:rPr>
                <w:rFonts w:cs="Arial"/>
                <w:sz w:val="24"/>
                <w:szCs w:val="24"/>
                <w:lang w:val="sr-Latn-RS"/>
              </w:rPr>
              <w:t>Panduit patch panel</w:t>
            </w:r>
            <w:r w:rsidRPr="006C2450">
              <w:rPr>
                <w:rFonts w:cs="Arial"/>
                <w:sz w:val="24"/>
                <w:szCs w:val="24"/>
                <w:lang w:val="sr-Cyrl-CS"/>
              </w:rPr>
              <w:t xml:space="preserve">, 19", тип </w:t>
            </w:r>
            <w:r w:rsidRPr="006C2450">
              <w:rPr>
                <w:rFonts w:cs="Arial"/>
                <w:sz w:val="24"/>
                <w:szCs w:val="24"/>
              </w:rPr>
              <w:t>RJ</w:t>
            </w:r>
            <w:r w:rsidRPr="006C2450">
              <w:rPr>
                <w:rFonts w:cs="Arial"/>
                <w:sz w:val="24"/>
                <w:szCs w:val="24"/>
                <w:lang w:val="sr-Cyrl-CS"/>
              </w:rPr>
              <w:t xml:space="preserve">-45, 24 порта, категорија 6, </w:t>
            </w:r>
            <w:r w:rsidRPr="006C2450">
              <w:rPr>
                <w:rFonts w:cs="Arial"/>
                <w:sz w:val="24"/>
                <w:szCs w:val="24"/>
                <w:lang w:val="sr-Cyrl-RS"/>
              </w:rPr>
              <w:t>попуњен</w:t>
            </w:r>
          </w:p>
        </w:tc>
        <w:tc>
          <w:tcPr>
            <w:tcW w:w="1440" w:type="dxa"/>
            <w:vAlign w:val="center"/>
          </w:tcPr>
          <w:p w14:paraId="07F16D22" w14:textId="008A8CD1" w:rsidR="0057434C" w:rsidRPr="00D91890" w:rsidRDefault="0057434C" w:rsidP="0057434C">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53F4626E" w14:textId="5E48CFF1" w:rsidR="0057434C" w:rsidRPr="00D91890" w:rsidRDefault="0057434C" w:rsidP="0057434C">
            <w:pPr>
              <w:spacing w:before="0"/>
              <w:jc w:val="center"/>
              <w:rPr>
                <w:rFonts w:cs="Arial"/>
                <w:sz w:val="24"/>
                <w:szCs w:val="24"/>
                <w:lang w:val="sr-Latn-RS"/>
              </w:rPr>
            </w:pPr>
            <w:r w:rsidRPr="006C2450">
              <w:rPr>
                <w:rFonts w:cs="Arial"/>
                <w:sz w:val="24"/>
                <w:szCs w:val="24"/>
                <w:lang w:val="sr-Latn-RS"/>
              </w:rPr>
              <w:t>3</w:t>
            </w:r>
          </w:p>
        </w:tc>
        <w:tc>
          <w:tcPr>
            <w:tcW w:w="1800" w:type="dxa"/>
          </w:tcPr>
          <w:p w14:paraId="6170EED3" w14:textId="77777777" w:rsidR="0057434C" w:rsidRPr="00D91890" w:rsidRDefault="0057434C" w:rsidP="0057434C">
            <w:pPr>
              <w:spacing w:before="0"/>
              <w:jc w:val="center"/>
              <w:rPr>
                <w:rFonts w:cs="Arial"/>
                <w:sz w:val="24"/>
                <w:szCs w:val="24"/>
                <w:lang w:val="sr-Latn-RS"/>
              </w:rPr>
            </w:pPr>
          </w:p>
        </w:tc>
        <w:tc>
          <w:tcPr>
            <w:tcW w:w="1980" w:type="dxa"/>
          </w:tcPr>
          <w:p w14:paraId="4486FED3" w14:textId="77777777" w:rsidR="0057434C" w:rsidRPr="00D91890" w:rsidRDefault="0057434C" w:rsidP="0057434C">
            <w:pPr>
              <w:spacing w:before="0"/>
              <w:jc w:val="center"/>
              <w:rPr>
                <w:rFonts w:cs="Arial"/>
                <w:sz w:val="24"/>
                <w:szCs w:val="24"/>
                <w:lang w:val="sr-Latn-RS"/>
              </w:rPr>
            </w:pPr>
          </w:p>
        </w:tc>
        <w:tc>
          <w:tcPr>
            <w:tcW w:w="1980" w:type="dxa"/>
          </w:tcPr>
          <w:p w14:paraId="09EACD42" w14:textId="77777777" w:rsidR="0057434C" w:rsidRPr="00D91890" w:rsidRDefault="0057434C" w:rsidP="0057434C">
            <w:pPr>
              <w:spacing w:before="0"/>
              <w:jc w:val="center"/>
              <w:rPr>
                <w:rFonts w:cs="Arial"/>
                <w:sz w:val="24"/>
                <w:szCs w:val="24"/>
                <w:lang w:val="sr-Latn-RS"/>
              </w:rPr>
            </w:pPr>
          </w:p>
        </w:tc>
        <w:tc>
          <w:tcPr>
            <w:tcW w:w="1980" w:type="dxa"/>
          </w:tcPr>
          <w:p w14:paraId="0FD0FFF9" w14:textId="77777777" w:rsidR="0057434C" w:rsidRPr="00D91890" w:rsidRDefault="0057434C" w:rsidP="0057434C">
            <w:pPr>
              <w:spacing w:before="0"/>
              <w:jc w:val="center"/>
              <w:rPr>
                <w:rFonts w:cs="Arial"/>
                <w:sz w:val="24"/>
                <w:szCs w:val="24"/>
                <w:lang w:val="sr-Latn-RS"/>
              </w:rPr>
            </w:pPr>
          </w:p>
        </w:tc>
      </w:tr>
      <w:tr w:rsidR="0057434C" w:rsidRPr="00D91890" w14:paraId="111566ED" w14:textId="77777777" w:rsidTr="0057434C">
        <w:trPr>
          <w:trHeight w:val="377"/>
        </w:trPr>
        <w:tc>
          <w:tcPr>
            <w:tcW w:w="720" w:type="dxa"/>
            <w:vAlign w:val="center"/>
          </w:tcPr>
          <w:p w14:paraId="1D352F1C" w14:textId="77777777" w:rsidR="0057434C" w:rsidRPr="00D91890" w:rsidRDefault="0057434C" w:rsidP="00025279">
            <w:pPr>
              <w:numPr>
                <w:ilvl w:val="0"/>
                <w:numId w:val="49"/>
              </w:numPr>
              <w:spacing w:before="0"/>
              <w:contextualSpacing/>
              <w:jc w:val="center"/>
              <w:rPr>
                <w:rFonts w:cs="Arial"/>
                <w:sz w:val="24"/>
                <w:szCs w:val="24"/>
                <w:lang w:val="sr-Cyrl-RS"/>
              </w:rPr>
            </w:pPr>
          </w:p>
        </w:tc>
        <w:tc>
          <w:tcPr>
            <w:tcW w:w="3510" w:type="dxa"/>
            <w:vAlign w:val="center"/>
          </w:tcPr>
          <w:p w14:paraId="1C5D0E14" w14:textId="2A5E3C3A" w:rsidR="0057434C" w:rsidRPr="00D91890" w:rsidRDefault="0057434C" w:rsidP="0057434C">
            <w:pPr>
              <w:spacing w:before="0"/>
              <w:jc w:val="left"/>
              <w:rPr>
                <w:rFonts w:eastAsia="Calibri" w:cs="Arial"/>
                <w:spacing w:val="-3"/>
                <w:position w:val="-3"/>
                <w:sz w:val="24"/>
                <w:szCs w:val="24"/>
                <w:lang w:val="sr-Latn-CS"/>
              </w:rPr>
            </w:pPr>
            <w:r w:rsidRPr="006C2450">
              <w:rPr>
                <w:rFonts w:cs="Arial"/>
                <w:sz w:val="24"/>
                <w:szCs w:val="24"/>
                <w:lang w:val="sr-Cyrl-CS"/>
              </w:rPr>
              <w:t xml:space="preserve">Хоризонтални организатор каблова, 19" </w:t>
            </w:r>
          </w:p>
        </w:tc>
        <w:tc>
          <w:tcPr>
            <w:tcW w:w="1440" w:type="dxa"/>
            <w:vAlign w:val="center"/>
          </w:tcPr>
          <w:p w14:paraId="38F1E4FD" w14:textId="7C393CAE" w:rsidR="0057434C" w:rsidRPr="00D91890" w:rsidRDefault="0057434C" w:rsidP="0057434C">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32EAA1F1" w14:textId="3AD9E795" w:rsidR="0057434C" w:rsidRPr="00D91890" w:rsidRDefault="0057434C" w:rsidP="0057434C">
            <w:pPr>
              <w:spacing w:before="0"/>
              <w:jc w:val="center"/>
              <w:rPr>
                <w:rFonts w:cs="Arial"/>
                <w:sz w:val="24"/>
                <w:szCs w:val="24"/>
                <w:lang w:val="sr-Latn-RS"/>
              </w:rPr>
            </w:pPr>
            <w:r w:rsidRPr="006C2450">
              <w:rPr>
                <w:rFonts w:cs="Arial"/>
                <w:sz w:val="24"/>
                <w:szCs w:val="24"/>
              </w:rPr>
              <w:t>10</w:t>
            </w:r>
          </w:p>
        </w:tc>
        <w:tc>
          <w:tcPr>
            <w:tcW w:w="1800" w:type="dxa"/>
          </w:tcPr>
          <w:p w14:paraId="6E5360D5" w14:textId="77777777" w:rsidR="0057434C" w:rsidRPr="00D91890" w:rsidRDefault="0057434C" w:rsidP="0057434C">
            <w:pPr>
              <w:spacing w:before="0"/>
              <w:jc w:val="center"/>
              <w:rPr>
                <w:rFonts w:cs="Arial"/>
                <w:sz w:val="24"/>
                <w:szCs w:val="24"/>
                <w:lang w:val="sr-Latn-RS"/>
              </w:rPr>
            </w:pPr>
          </w:p>
        </w:tc>
        <w:tc>
          <w:tcPr>
            <w:tcW w:w="1980" w:type="dxa"/>
          </w:tcPr>
          <w:p w14:paraId="0FB6B3C2" w14:textId="77777777" w:rsidR="0057434C" w:rsidRPr="00D91890" w:rsidRDefault="0057434C" w:rsidP="0057434C">
            <w:pPr>
              <w:spacing w:before="0"/>
              <w:jc w:val="center"/>
              <w:rPr>
                <w:rFonts w:cs="Arial"/>
                <w:sz w:val="24"/>
                <w:szCs w:val="24"/>
                <w:lang w:val="sr-Latn-RS"/>
              </w:rPr>
            </w:pPr>
          </w:p>
        </w:tc>
        <w:tc>
          <w:tcPr>
            <w:tcW w:w="1980" w:type="dxa"/>
          </w:tcPr>
          <w:p w14:paraId="6F1ACE00" w14:textId="77777777" w:rsidR="0057434C" w:rsidRPr="00D91890" w:rsidRDefault="0057434C" w:rsidP="0057434C">
            <w:pPr>
              <w:spacing w:before="0"/>
              <w:jc w:val="center"/>
              <w:rPr>
                <w:rFonts w:cs="Arial"/>
                <w:sz w:val="24"/>
                <w:szCs w:val="24"/>
                <w:lang w:val="sr-Latn-RS"/>
              </w:rPr>
            </w:pPr>
          </w:p>
        </w:tc>
        <w:tc>
          <w:tcPr>
            <w:tcW w:w="1980" w:type="dxa"/>
          </w:tcPr>
          <w:p w14:paraId="725DBC80" w14:textId="77777777" w:rsidR="0057434C" w:rsidRPr="00D91890" w:rsidRDefault="0057434C" w:rsidP="0057434C">
            <w:pPr>
              <w:spacing w:before="0"/>
              <w:jc w:val="center"/>
              <w:rPr>
                <w:rFonts w:cs="Arial"/>
                <w:sz w:val="24"/>
                <w:szCs w:val="24"/>
                <w:lang w:val="sr-Latn-RS"/>
              </w:rPr>
            </w:pPr>
          </w:p>
        </w:tc>
      </w:tr>
      <w:tr w:rsidR="0057434C" w:rsidRPr="00D91890" w14:paraId="77F8F1FC" w14:textId="77777777" w:rsidTr="0057434C">
        <w:trPr>
          <w:trHeight w:val="377"/>
        </w:trPr>
        <w:tc>
          <w:tcPr>
            <w:tcW w:w="720" w:type="dxa"/>
            <w:vAlign w:val="center"/>
          </w:tcPr>
          <w:p w14:paraId="4E6837AD" w14:textId="77777777" w:rsidR="0057434C" w:rsidRPr="00D91890" w:rsidRDefault="0057434C" w:rsidP="00025279">
            <w:pPr>
              <w:numPr>
                <w:ilvl w:val="0"/>
                <w:numId w:val="49"/>
              </w:numPr>
              <w:spacing w:before="0"/>
              <w:contextualSpacing/>
              <w:jc w:val="center"/>
              <w:rPr>
                <w:rFonts w:cs="Arial"/>
                <w:sz w:val="24"/>
                <w:szCs w:val="24"/>
                <w:lang w:val="sr-Cyrl-RS"/>
              </w:rPr>
            </w:pPr>
          </w:p>
        </w:tc>
        <w:tc>
          <w:tcPr>
            <w:tcW w:w="3510" w:type="dxa"/>
            <w:vAlign w:val="center"/>
          </w:tcPr>
          <w:p w14:paraId="0F2CBE65" w14:textId="54960915" w:rsidR="0057434C" w:rsidRPr="00D91890" w:rsidRDefault="0057434C" w:rsidP="0057434C">
            <w:pPr>
              <w:spacing w:before="0"/>
              <w:jc w:val="left"/>
              <w:rPr>
                <w:rFonts w:eastAsia="Calibri" w:cs="Arial"/>
                <w:spacing w:val="-3"/>
                <w:position w:val="-3"/>
                <w:sz w:val="24"/>
                <w:szCs w:val="24"/>
                <w:lang w:val="sr-Latn-CS"/>
              </w:rPr>
            </w:pPr>
            <w:r w:rsidRPr="006C2450">
              <w:rPr>
                <w:rFonts w:cs="Arial"/>
                <w:sz w:val="24"/>
                <w:szCs w:val="24"/>
              </w:rPr>
              <w:t>UTP</w:t>
            </w:r>
            <w:r w:rsidRPr="006C2450">
              <w:rPr>
                <w:rFonts w:cs="Arial"/>
                <w:sz w:val="24"/>
                <w:szCs w:val="24"/>
                <w:lang w:val="sr-Cyrl-CS"/>
              </w:rPr>
              <w:t xml:space="preserve"> ранжирни кабл тип </w:t>
            </w:r>
            <w:r w:rsidRPr="006C2450">
              <w:rPr>
                <w:rFonts w:cs="Arial"/>
                <w:sz w:val="24"/>
                <w:szCs w:val="24"/>
              </w:rPr>
              <w:t>RJ45-RJ45</w:t>
            </w:r>
            <w:r w:rsidRPr="006C2450">
              <w:rPr>
                <w:rFonts w:cs="Arial"/>
                <w:sz w:val="24"/>
                <w:szCs w:val="24"/>
                <w:lang w:val="sr-Cyrl-CS"/>
              </w:rPr>
              <w:t>, категорија 6, дужина 1</w:t>
            </w:r>
            <w:r w:rsidRPr="006C2450">
              <w:rPr>
                <w:rFonts w:cs="Arial"/>
                <w:sz w:val="24"/>
                <w:szCs w:val="24"/>
              </w:rPr>
              <w:t>m</w:t>
            </w:r>
            <w:r w:rsidRPr="006C2450">
              <w:rPr>
                <w:rFonts w:cs="Arial"/>
                <w:sz w:val="24"/>
                <w:szCs w:val="24"/>
                <w:lang w:val="sr-Cyrl-CS"/>
              </w:rPr>
              <w:t xml:space="preserve"> </w:t>
            </w:r>
          </w:p>
        </w:tc>
        <w:tc>
          <w:tcPr>
            <w:tcW w:w="1440" w:type="dxa"/>
            <w:vAlign w:val="center"/>
          </w:tcPr>
          <w:p w14:paraId="4290D44D" w14:textId="1AE74F2F" w:rsidR="0057434C" w:rsidRPr="00D91890" w:rsidRDefault="0057434C" w:rsidP="0057434C">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492D5CDF" w14:textId="36D58EC6" w:rsidR="0057434C" w:rsidRPr="00D91890" w:rsidRDefault="0057434C" w:rsidP="0057434C">
            <w:pPr>
              <w:spacing w:before="0"/>
              <w:jc w:val="center"/>
              <w:rPr>
                <w:rFonts w:cs="Arial"/>
                <w:sz w:val="24"/>
                <w:szCs w:val="24"/>
                <w:lang w:val="sr-Latn-RS"/>
              </w:rPr>
            </w:pPr>
            <w:r w:rsidRPr="006C2450">
              <w:rPr>
                <w:rFonts w:cs="Arial"/>
                <w:sz w:val="24"/>
                <w:szCs w:val="24"/>
                <w:lang w:val="sr-Latn-RS"/>
              </w:rPr>
              <w:t>10</w:t>
            </w:r>
          </w:p>
        </w:tc>
        <w:tc>
          <w:tcPr>
            <w:tcW w:w="1800" w:type="dxa"/>
          </w:tcPr>
          <w:p w14:paraId="6C50BB1D" w14:textId="77777777" w:rsidR="0057434C" w:rsidRPr="00D91890" w:rsidRDefault="0057434C" w:rsidP="0057434C">
            <w:pPr>
              <w:spacing w:before="0"/>
              <w:jc w:val="center"/>
              <w:rPr>
                <w:rFonts w:cs="Arial"/>
                <w:sz w:val="24"/>
                <w:szCs w:val="24"/>
                <w:lang w:val="sr-Latn-RS"/>
              </w:rPr>
            </w:pPr>
          </w:p>
        </w:tc>
        <w:tc>
          <w:tcPr>
            <w:tcW w:w="1980" w:type="dxa"/>
          </w:tcPr>
          <w:p w14:paraId="70273B26" w14:textId="77777777" w:rsidR="0057434C" w:rsidRPr="00D91890" w:rsidRDefault="0057434C" w:rsidP="0057434C">
            <w:pPr>
              <w:spacing w:before="0"/>
              <w:jc w:val="center"/>
              <w:rPr>
                <w:rFonts w:cs="Arial"/>
                <w:sz w:val="24"/>
                <w:szCs w:val="24"/>
                <w:lang w:val="sr-Latn-RS"/>
              </w:rPr>
            </w:pPr>
          </w:p>
        </w:tc>
        <w:tc>
          <w:tcPr>
            <w:tcW w:w="1980" w:type="dxa"/>
          </w:tcPr>
          <w:p w14:paraId="2C150523" w14:textId="77777777" w:rsidR="0057434C" w:rsidRPr="00D91890" w:rsidRDefault="0057434C" w:rsidP="0057434C">
            <w:pPr>
              <w:spacing w:before="0"/>
              <w:jc w:val="center"/>
              <w:rPr>
                <w:rFonts w:cs="Arial"/>
                <w:sz w:val="24"/>
                <w:szCs w:val="24"/>
                <w:lang w:val="sr-Latn-RS"/>
              </w:rPr>
            </w:pPr>
          </w:p>
        </w:tc>
        <w:tc>
          <w:tcPr>
            <w:tcW w:w="1980" w:type="dxa"/>
          </w:tcPr>
          <w:p w14:paraId="3D72CB95" w14:textId="77777777" w:rsidR="0057434C" w:rsidRPr="00D91890" w:rsidRDefault="0057434C" w:rsidP="0057434C">
            <w:pPr>
              <w:spacing w:before="0"/>
              <w:jc w:val="center"/>
              <w:rPr>
                <w:rFonts w:cs="Arial"/>
                <w:sz w:val="24"/>
                <w:szCs w:val="24"/>
                <w:lang w:val="sr-Latn-RS"/>
              </w:rPr>
            </w:pPr>
          </w:p>
        </w:tc>
      </w:tr>
      <w:tr w:rsidR="0057434C" w:rsidRPr="00D91890" w14:paraId="4F22EB1D" w14:textId="77777777" w:rsidTr="0057434C">
        <w:trPr>
          <w:trHeight w:val="377"/>
        </w:trPr>
        <w:tc>
          <w:tcPr>
            <w:tcW w:w="720" w:type="dxa"/>
            <w:vAlign w:val="center"/>
          </w:tcPr>
          <w:p w14:paraId="091973E4" w14:textId="77777777" w:rsidR="0057434C" w:rsidRPr="00D91890" w:rsidRDefault="0057434C" w:rsidP="00025279">
            <w:pPr>
              <w:numPr>
                <w:ilvl w:val="0"/>
                <w:numId w:val="49"/>
              </w:numPr>
              <w:spacing w:before="0"/>
              <w:contextualSpacing/>
              <w:jc w:val="center"/>
              <w:rPr>
                <w:rFonts w:cs="Arial"/>
                <w:sz w:val="24"/>
                <w:szCs w:val="24"/>
                <w:lang w:val="sr-Cyrl-RS"/>
              </w:rPr>
            </w:pPr>
          </w:p>
        </w:tc>
        <w:tc>
          <w:tcPr>
            <w:tcW w:w="3510" w:type="dxa"/>
            <w:vAlign w:val="center"/>
          </w:tcPr>
          <w:p w14:paraId="307FAEBF" w14:textId="39D30D75" w:rsidR="0057434C" w:rsidRPr="00D91890" w:rsidRDefault="0057434C" w:rsidP="0057434C">
            <w:pPr>
              <w:spacing w:before="0"/>
              <w:jc w:val="left"/>
              <w:rPr>
                <w:rFonts w:eastAsia="Calibri" w:cs="Arial"/>
                <w:spacing w:val="-3"/>
                <w:position w:val="-3"/>
                <w:sz w:val="24"/>
                <w:szCs w:val="24"/>
                <w:lang w:val="sr-Latn-CS"/>
              </w:rPr>
            </w:pPr>
            <w:r w:rsidRPr="006C2450">
              <w:rPr>
                <w:rFonts w:cs="Arial"/>
                <w:sz w:val="24"/>
                <w:szCs w:val="24"/>
              </w:rPr>
              <w:t>UTP</w:t>
            </w:r>
            <w:r w:rsidRPr="006C2450">
              <w:rPr>
                <w:rFonts w:cs="Arial"/>
                <w:sz w:val="24"/>
                <w:szCs w:val="24"/>
                <w:lang w:val="sr-Cyrl-CS"/>
              </w:rPr>
              <w:t xml:space="preserve"> ранжирни кабл тип </w:t>
            </w:r>
            <w:r w:rsidRPr="006C2450">
              <w:rPr>
                <w:rFonts w:cs="Arial"/>
                <w:sz w:val="24"/>
                <w:szCs w:val="24"/>
              </w:rPr>
              <w:t>RJ45-RJ45</w:t>
            </w:r>
            <w:r w:rsidRPr="006C2450">
              <w:rPr>
                <w:rFonts w:cs="Arial"/>
                <w:sz w:val="24"/>
                <w:szCs w:val="24"/>
                <w:lang w:val="sr-Cyrl-CS"/>
              </w:rPr>
              <w:t>, категорија 6, дужина 3m</w:t>
            </w:r>
          </w:p>
        </w:tc>
        <w:tc>
          <w:tcPr>
            <w:tcW w:w="1440" w:type="dxa"/>
            <w:vAlign w:val="center"/>
          </w:tcPr>
          <w:p w14:paraId="2D5FA2B7" w14:textId="70B81EF0" w:rsidR="0057434C" w:rsidRPr="00D91890" w:rsidRDefault="0057434C" w:rsidP="0057434C">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48F20B57" w14:textId="6287CA6E" w:rsidR="0057434C" w:rsidRPr="00D91890" w:rsidRDefault="0057434C" w:rsidP="0057434C">
            <w:pPr>
              <w:spacing w:before="0"/>
              <w:jc w:val="center"/>
              <w:rPr>
                <w:rFonts w:cs="Arial"/>
                <w:sz w:val="24"/>
                <w:szCs w:val="24"/>
                <w:lang w:val="sr-Latn-RS"/>
              </w:rPr>
            </w:pPr>
            <w:r w:rsidRPr="006C2450">
              <w:rPr>
                <w:rFonts w:cs="Arial"/>
                <w:sz w:val="24"/>
                <w:szCs w:val="24"/>
                <w:lang w:val="sr-Latn-RS"/>
              </w:rPr>
              <w:t>10</w:t>
            </w:r>
          </w:p>
        </w:tc>
        <w:tc>
          <w:tcPr>
            <w:tcW w:w="1800" w:type="dxa"/>
          </w:tcPr>
          <w:p w14:paraId="08A9DFAD" w14:textId="77777777" w:rsidR="0057434C" w:rsidRPr="00D91890" w:rsidRDefault="0057434C" w:rsidP="0057434C">
            <w:pPr>
              <w:spacing w:before="0"/>
              <w:jc w:val="center"/>
              <w:rPr>
                <w:rFonts w:cs="Arial"/>
                <w:sz w:val="24"/>
                <w:szCs w:val="24"/>
                <w:lang w:val="sr-Latn-RS"/>
              </w:rPr>
            </w:pPr>
          </w:p>
        </w:tc>
        <w:tc>
          <w:tcPr>
            <w:tcW w:w="1980" w:type="dxa"/>
          </w:tcPr>
          <w:p w14:paraId="77F6A5DE" w14:textId="77777777" w:rsidR="0057434C" w:rsidRPr="00D91890" w:rsidRDefault="0057434C" w:rsidP="0057434C">
            <w:pPr>
              <w:spacing w:before="0"/>
              <w:jc w:val="center"/>
              <w:rPr>
                <w:rFonts w:cs="Arial"/>
                <w:sz w:val="24"/>
                <w:szCs w:val="24"/>
                <w:lang w:val="sr-Latn-RS"/>
              </w:rPr>
            </w:pPr>
          </w:p>
        </w:tc>
        <w:tc>
          <w:tcPr>
            <w:tcW w:w="1980" w:type="dxa"/>
          </w:tcPr>
          <w:p w14:paraId="4C46346D" w14:textId="77777777" w:rsidR="0057434C" w:rsidRPr="00D91890" w:rsidRDefault="0057434C" w:rsidP="0057434C">
            <w:pPr>
              <w:spacing w:before="0"/>
              <w:jc w:val="center"/>
              <w:rPr>
                <w:rFonts w:cs="Arial"/>
                <w:sz w:val="24"/>
                <w:szCs w:val="24"/>
                <w:lang w:val="sr-Latn-RS"/>
              </w:rPr>
            </w:pPr>
          </w:p>
        </w:tc>
        <w:tc>
          <w:tcPr>
            <w:tcW w:w="1980" w:type="dxa"/>
          </w:tcPr>
          <w:p w14:paraId="3C562053" w14:textId="77777777" w:rsidR="0057434C" w:rsidRPr="00D91890" w:rsidRDefault="0057434C" w:rsidP="0057434C">
            <w:pPr>
              <w:spacing w:before="0"/>
              <w:jc w:val="center"/>
              <w:rPr>
                <w:rFonts w:cs="Arial"/>
                <w:sz w:val="24"/>
                <w:szCs w:val="24"/>
                <w:lang w:val="sr-Latn-RS"/>
              </w:rPr>
            </w:pPr>
          </w:p>
        </w:tc>
      </w:tr>
      <w:tr w:rsidR="0057434C" w:rsidRPr="00D91890" w14:paraId="1C3B057D" w14:textId="77777777" w:rsidTr="0057434C">
        <w:trPr>
          <w:trHeight w:val="377"/>
        </w:trPr>
        <w:tc>
          <w:tcPr>
            <w:tcW w:w="720" w:type="dxa"/>
            <w:vAlign w:val="center"/>
          </w:tcPr>
          <w:p w14:paraId="22FB2CC1" w14:textId="77777777" w:rsidR="0057434C" w:rsidRPr="00D91890" w:rsidRDefault="0057434C" w:rsidP="00025279">
            <w:pPr>
              <w:numPr>
                <w:ilvl w:val="0"/>
                <w:numId w:val="49"/>
              </w:numPr>
              <w:spacing w:before="0"/>
              <w:contextualSpacing/>
              <w:jc w:val="center"/>
              <w:rPr>
                <w:rFonts w:cs="Arial"/>
                <w:sz w:val="24"/>
                <w:szCs w:val="24"/>
                <w:lang w:val="sr-Cyrl-RS"/>
              </w:rPr>
            </w:pPr>
          </w:p>
        </w:tc>
        <w:tc>
          <w:tcPr>
            <w:tcW w:w="3510" w:type="dxa"/>
            <w:vAlign w:val="center"/>
          </w:tcPr>
          <w:p w14:paraId="18F09CDE" w14:textId="0E6DD7DF" w:rsidR="0057434C" w:rsidRPr="00D91890" w:rsidRDefault="0057434C" w:rsidP="0057434C">
            <w:pPr>
              <w:spacing w:before="0"/>
              <w:jc w:val="left"/>
              <w:rPr>
                <w:rFonts w:eastAsia="Calibri" w:cs="Arial"/>
                <w:spacing w:val="-3"/>
                <w:position w:val="-3"/>
                <w:sz w:val="24"/>
                <w:szCs w:val="24"/>
                <w:lang w:val="sr-Latn-CS"/>
              </w:rPr>
            </w:pPr>
            <w:r w:rsidRPr="006C2450">
              <w:rPr>
                <w:rFonts w:cs="Arial"/>
                <w:sz w:val="24"/>
                <w:szCs w:val="24"/>
              </w:rPr>
              <w:t>UTP</w:t>
            </w:r>
            <w:r w:rsidRPr="006C2450">
              <w:rPr>
                <w:rFonts w:cs="Arial"/>
                <w:sz w:val="24"/>
                <w:szCs w:val="24"/>
                <w:lang w:val="sr-Cyrl-CS"/>
              </w:rPr>
              <w:t xml:space="preserve"> ранжирни кабл тип </w:t>
            </w:r>
            <w:r w:rsidRPr="006C2450">
              <w:rPr>
                <w:rFonts w:cs="Arial"/>
                <w:sz w:val="24"/>
                <w:szCs w:val="24"/>
              </w:rPr>
              <w:t>RJ45-RJ45</w:t>
            </w:r>
            <w:r w:rsidRPr="006C2450">
              <w:rPr>
                <w:rFonts w:cs="Arial"/>
                <w:sz w:val="24"/>
                <w:szCs w:val="24"/>
                <w:lang w:val="sr-Cyrl-CS"/>
              </w:rPr>
              <w:t>, категорија 6, дужина 5m</w:t>
            </w:r>
          </w:p>
        </w:tc>
        <w:tc>
          <w:tcPr>
            <w:tcW w:w="1440" w:type="dxa"/>
            <w:vAlign w:val="center"/>
          </w:tcPr>
          <w:p w14:paraId="61BE9F54" w14:textId="26FF4DCB" w:rsidR="0057434C" w:rsidRPr="00D91890" w:rsidRDefault="0057434C" w:rsidP="0057434C">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68F33992" w14:textId="2B583F09" w:rsidR="0057434C" w:rsidRPr="00D91890" w:rsidRDefault="0057434C" w:rsidP="0057434C">
            <w:pPr>
              <w:spacing w:before="0"/>
              <w:jc w:val="center"/>
              <w:rPr>
                <w:rFonts w:cs="Arial"/>
                <w:sz w:val="24"/>
                <w:szCs w:val="24"/>
                <w:lang w:val="sr-Latn-RS"/>
              </w:rPr>
            </w:pPr>
            <w:r w:rsidRPr="006C2450">
              <w:rPr>
                <w:rFonts w:cs="Arial"/>
                <w:sz w:val="24"/>
                <w:szCs w:val="24"/>
              </w:rPr>
              <w:t>10</w:t>
            </w:r>
          </w:p>
        </w:tc>
        <w:tc>
          <w:tcPr>
            <w:tcW w:w="1800" w:type="dxa"/>
          </w:tcPr>
          <w:p w14:paraId="55F490FF" w14:textId="77777777" w:rsidR="0057434C" w:rsidRPr="00D91890" w:rsidRDefault="0057434C" w:rsidP="0057434C">
            <w:pPr>
              <w:spacing w:before="0"/>
              <w:jc w:val="center"/>
              <w:rPr>
                <w:rFonts w:cs="Arial"/>
                <w:sz w:val="24"/>
                <w:szCs w:val="24"/>
                <w:lang w:val="sr-Latn-RS"/>
              </w:rPr>
            </w:pPr>
          </w:p>
        </w:tc>
        <w:tc>
          <w:tcPr>
            <w:tcW w:w="1980" w:type="dxa"/>
          </w:tcPr>
          <w:p w14:paraId="226B6340" w14:textId="77777777" w:rsidR="0057434C" w:rsidRPr="00D91890" w:rsidRDefault="0057434C" w:rsidP="0057434C">
            <w:pPr>
              <w:spacing w:before="0"/>
              <w:jc w:val="center"/>
              <w:rPr>
                <w:rFonts w:cs="Arial"/>
                <w:sz w:val="24"/>
                <w:szCs w:val="24"/>
                <w:lang w:val="sr-Latn-RS"/>
              </w:rPr>
            </w:pPr>
          </w:p>
        </w:tc>
        <w:tc>
          <w:tcPr>
            <w:tcW w:w="1980" w:type="dxa"/>
          </w:tcPr>
          <w:p w14:paraId="0CCB5536" w14:textId="77777777" w:rsidR="0057434C" w:rsidRPr="00D91890" w:rsidRDefault="0057434C" w:rsidP="0057434C">
            <w:pPr>
              <w:spacing w:before="0"/>
              <w:jc w:val="center"/>
              <w:rPr>
                <w:rFonts w:cs="Arial"/>
                <w:sz w:val="24"/>
                <w:szCs w:val="24"/>
                <w:lang w:val="sr-Latn-RS"/>
              </w:rPr>
            </w:pPr>
          </w:p>
        </w:tc>
        <w:tc>
          <w:tcPr>
            <w:tcW w:w="1980" w:type="dxa"/>
          </w:tcPr>
          <w:p w14:paraId="6F90AC9D" w14:textId="77777777" w:rsidR="0057434C" w:rsidRPr="00D91890" w:rsidRDefault="0057434C" w:rsidP="0057434C">
            <w:pPr>
              <w:spacing w:before="0"/>
              <w:jc w:val="center"/>
              <w:rPr>
                <w:rFonts w:cs="Arial"/>
                <w:sz w:val="24"/>
                <w:szCs w:val="24"/>
                <w:lang w:val="sr-Latn-RS"/>
              </w:rPr>
            </w:pPr>
          </w:p>
        </w:tc>
      </w:tr>
      <w:tr w:rsidR="0057434C" w:rsidRPr="00D91890" w14:paraId="2E90AE4E" w14:textId="77777777" w:rsidTr="0057434C">
        <w:trPr>
          <w:trHeight w:val="377"/>
        </w:trPr>
        <w:tc>
          <w:tcPr>
            <w:tcW w:w="720" w:type="dxa"/>
            <w:vAlign w:val="center"/>
          </w:tcPr>
          <w:p w14:paraId="5DF9B358" w14:textId="77777777" w:rsidR="0057434C" w:rsidRPr="00D91890" w:rsidRDefault="0057434C" w:rsidP="00025279">
            <w:pPr>
              <w:numPr>
                <w:ilvl w:val="0"/>
                <w:numId w:val="49"/>
              </w:numPr>
              <w:spacing w:before="0"/>
              <w:contextualSpacing/>
              <w:jc w:val="center"/>
              <w:rPr>
                <w:rFonts w:cs="Arial"/>
                <w:sz w:val="24"/>
                <w:szCs w:val="24"/>
                <w:lang w:val="sr-Cyrl-RS"/>
              </w:rPr>
            </w:pPr>
          </w:p>
        </w:tc>
        <w:tc>
          <w:tcPr>
            <w:tcW w:w="3510" w:type="dxa"/>
            <w:vAlign w:val="center"/>
          </w:tcPr>
          <w:p w14:paraId="4F622483" w14:textId="73771163" w:rsidR="0057434C" w:rsidRPr="00D91890" w:rsidRDefault="0057434C" w:rsidP="0057434C">
            <w:pPr>
              <w:spacing w:before="0"/>
              <w:jc w:val="left"/>
              <w:rPr>
                <w:rFonts w:eastAsia="Calibri" w:cs="Arial"/>
                <w:spacing w:val="-3"/>
                <w:position w:val="-3"/>
                <w:sz w:val="24"/>
                <w:szCs w:val="24"/>
                <w:lang w:val="sr-Latn-CS"/>
              </w:rPr>
            </w:pPr>
            <w:r w:rsidRPr="006C2450">
              <w:rPr>
                <w:rFonts w:cs="Arial"/>
                <w:sz w:val="24"/>
                <w:szCs w:val="24"/>
              </w:rPr>
              <w:t>UTP</w:t>
            </w:r>
            <w:r w:rsidRPr="006C2450">
              <w:rPr>
                <w:rFonts w:cs="Arial"/>
                <w:sz w:val="24"/>
                <w:szCs w:val="24"/>
                <w:lang w:val="sr-Cyrl-CS"/>
              </w:rPr>
              <w:t xml:space="preserve"> ранжирни кабл тип </w:t>
            </w:r>
            <w:r w:rsidRPr="006C2450">
              <w:rPr>
                <w:rFonts w:cs="Arial"/>
                <w:sz w:val="24"/>
                <w:szCs w:val="24"/>
              </w:rPr>
              <w:t>RJ45-RJ45</w:t>
            </w:r>
            <w:r w:rsidRPr="006C2450">
              <w:rPr>
                <w:rFonts w:cs="Arial"/>
                <w:sz w:val="24"/>
                <w:szCs w:val="24"/>
                <w:lang w:val="sr-Cyrl-CS"/>
              </w:rPr>
              <w:t>, категорија 6, дужина 10m</w:t>
            </w:r>
          </w:p>
        </w:tc>
        <w:tc>
          <w:tcPr>
            <w:tcW w:w="1440" w:type="dxa"/>
            <w:vAlign w:val="center"/>
          </w:tcPr>
          <w:p w14:paraId="031FA4DD" w14:textId="39E2E9FE" w:rsidR="0057434C" w:rsidRPr="00D91890" w:rsidRDefault="0057434C" w:rsidP="0057434C">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70045BA5" w14:textId="513785D2" w:rsidR="0057434C" w:rsidRPr="00D91890" w:rsidRDefault="0057434C" w:rsidP="0057434C">
            <w:pPr>
              <w:spacing w:before="0"/>
              <w:jc w:val="center"/>
              <w:rPr>
                <w:rFonts w:cs="Arial"/>
                <w:sz w:val="24"/>
                <w:szCs w:val="24"/>
                <w:lang w:val="sr-Latn-RS"/>
              </w:rPr>
            </w:pPr>
            <w:r w:rsidRPr="006C2450">
              <w:rPr>
                <w:rFonts w:cs="Arial"/>
                <w:sz w:val="24"/>
                <w:szCs w:val="24"/>
              </w:rPr>
              <w:t>10</w:t>
            </w:r>
          </w:p>
        </w:tc>
        <w:tc>
          <w:tcPr>
            <w:tcW w:w="1800" w:type="dxa"/>
          </w:tcPr>
          <w:p w14:paraId="723CACF8" w14:textId="77777777" w:rsidR="0057434C" w:rsidRPr="00D91890" w:rsidRDefault="0057434C" w:rsidP="0057434C">
            <w:pPr>
              <w:spacing w:before="0"/>
              <w:jc w:val="center"/>
              <w:rPr>
                <w:rFonts w:cs="Arial"/>
                <w:sz w:val="24"/>
                <w:szCs w:val="24"/>
                <w:lang w:val="sr-Latn-RS"/>
              </w:rPr>
            </w:pPr>
          </w:p>
        </w:tc>
        <w:tc>
          <w:tcPr>
            <w:tcW w:w="1980" w:type="dxa"/>
          </w:tcPr>
          <w:p w14:paraId="1CC4A9BF" w14:textId="77777777" w:rsidR="0057434C" w:rsidRPr="00D91890" w:rsidRDefault="0057434C" w:rsidP="0057434C">
            <w:pPr>
              <w:spacing w:before="0"/>
              <w:jc w:val="center"/>
              <w:rPr>
                <w:rFonts w:cs="Arial"/>
                <w:sz w:val="24"/>
                <w:szCs w:val="24"/>
                <w:lang w:val="sr-Latn-RS"/>
              </w:rPr>
            </w:pPr>
          </w:p>
        </w:tc>
        <w:tc>
          <w:tcPr>
            <w:tcW w:w="1980" w:type="dxa"/>
          </w:tcPr>
          <w:p w14:paraId="3FB0BD68" w14:textId="77777777" w:rsidR="0057434C" w:rsidRPr="00D91890" w:rsidRDefault="0057434C" w:rsidP="0057434C">
            <w:pPr>
              <w:spacing w:before="0"/>
              <w:jc w:val="center"/>
              <w:rPr>
                <w:rFonts w:cs="Arial"/>
                <w:sz w:val="24"/>
                <w:szCs w:val="24"/>
                <w:lang w:val="sr-Latn-RS"/>
              </w:rPr>
            </w:pPr>
          </w:p>
        </w:tc>
        <w:tc>
          <w:tcPr>
            <w:tcW w:w="1980" w:type="dxa"/>
          </w:tcPr>
          <w:p w14:paraId="7A5F2162" w14:textId="77777777" w:rsidR="0057434C" w:rsidRPr="00D91890" w:rsidRDefault="0057434C" w:rsidP="0057434C">
            <w:pPr>
              <w:spacing w:before="0"/>
              <w:jc w:val="center"/>
              <w:rPr>
                <w:rFonts w:cs="Arial"/>
                <w:sz w:val="24"/>
                <w:szCs w:val="24"/>
                <w:lang w:val="sr-Latn-RS"/>
              </w:rPr>
            </w:pPr>
          </w:p>
        </w:tc>
      </w:tr>
      <w:tr w:rsidR="0057434C" w:rsidRPr="00D91890" w14:paraId="01A33971" w14:textId="77777777" w:rsidTr="0057434C">
        <w:trPr>
          <w:trHeight w:val="377"/>
        </w:trPr>
        <w:tc>
          <w:tcPr>
            <w:tcW w:w="720" w:type="dxa"/>
            <w:vAlign w:val="center"/>
          </w:tcPr>
          <w:p w14:paraId="67B9963F" w14:textId="77777777" w:rsidR="0057434C" w:rsidRPr="00D91890" w:rsidRDefault="0057434C" w:rsidP="00025279">
            <w:pPr>
              <w:numPr>
                <w:ilvl w:val="0"/>
                <w:numId w:val="49"/>
              </w:numPr>
              <w:spacing w:before="0"/>
              <w:contextualSpacing/>
              <w:jc w:val="center"/>
              <w:rPr>
                <w:rFonts w:cs="Arial"/>
                <w:sz w:val="24"/>
                <w:szCs w:val="24"/>
                <w:lang w:val="sr-Cyrl-RS"/>
              </w:rPr>
            </w:pPr>
          </w:p>
        </w:tc>
        <w:tc>
          <w:tcPr>
            <w:tcW w:w="3510" w:type="dxa"/>
            <w:vAlign w:val="center"/>
          </w:tcPr>
          <w:p w14:paraId="55C5D59D" w14:textId="663E45E7" w:rsidR="0057434C" w:rsidRPr="00D91890" w:rsidRDefault="0057434C" w:rsidP="003E7EDA">
            <w:pPr>
              <w:spacing w:before="0"/>
              <w:jc w:val="left"/>
              <w:rPr>
                <w:rFonts w:eastAsia="Calibri" w:cs="Arial"/>
                <w:spacing w:val="-3"/>
                <w:position w:val="-3"/>
                <w:sz w:val="24"/>
                <w:szCs w:val="24"/>
                <w:lang w:val="sr-Latn-CS"/>
              </w:rPr>
            </w:pPr>
            <w:r w:rsidRPr="006C2450">
              <w:rPr>
                <w:rFonts w:eastAsia="Calibri" w:cs="Arial"/>
                <w:spacing w:val="-3"/>
                <w:sz w:val="24"/>
                <w:szCs w:val="24"/>
                <w:lang w:val="sr-Latn-CS"/>
              </w:rPr>
              <w:t>Мултимодни или синглмодни duplex Patch kабл (LC, или</w:t>
            </w:r>
            <w:r w:rsidRPr="006C2450">
              <w:rPr>
                <w:rFonts w:eastAsia="Calibri" w:cs="Arial"/>
                <w:spacing w:val="-3"/>
                <w:sz w:val="24"/>
                <w:szCs w:val="24"/>
                <w:lang w:val="sr-Cyrl-RS"/>
              </w:rPr>
              <w:t xml:space="preserve"> </w:t>
            </w:r>
            <w:r w:rsidRPr="006C2450">
              <w:rPr>
                <w:rFonts w:eastAsia="Calibri" w:cs="Arial"/>
                <w:spacing w:val="-3"/>
                <w:sz w:val="24"/>
                <w:szCs w:val="24"/>
                <w:lang w:val="sr-Latn-CS"/>
              </w:rPr>
              <w:t>SC)</w:t>
            </w:r>
            <w:r w:rsidRPr="006C2450">
              <w:rPr>
                <w:rFonts w:eastAsia="Calibri" w:cs="Arial"/>
                <w:spacing w:val="-3"/>
                <w:sz w:val="24"/>
                <w:szCs w:val="24"/>
                <w:lang w:val="sr-Cyrl-RS"/>
              </w:rPr>
              <w:t xml:space="preserve"> </w:t>
            </w:r>
            <w:r w:rsidRPr="006C2450">
              <w:rPr>
                <w:rFonts w:eastAsia="Calibri" w:cs="Arial"/>
                <w:spacing w:val="-3"/>
                <w:sz w:val="24"/>
                <w:szCs w:val="24"/>
                <w:lang w:val="sr-Latn-CS"/>
              </w:rPr>
              <w:t>/</w:t>
            </w:r>
            <w:r w:rsidRPr="006C2450">
              <w:rPr>
                <w:rFonts w:eastAsia="Calibri" w:cs="Arial"/>
                <w:spacing w:val="-3"/>
                <w:sz w:val="24"/>
                <w:szCs w:val="24"/>
                <w:lang w:val="sr-Cyrl-RS"/>
              </w:rPr>
              <w:t xml:space="preserve"> </w:t>
            </w:r>
            <w:r w:rsidRPr="006C2450">
              <w:rPr>
                <w:rFonts w:eastAsia="Calibri" w:cs="Arial"/>
                <w:spacing w:val="-3"/>
                <w:sz w:val="24"/>
                <w:szCs w:val="24"/>
                <w:lang w:val="sr-Latn-CS"/>
              </w:rPr>
              <w:t>(LC, ST, или SC) (50, 9, или 62.5)</w:t>
            </w:r>
            <w:r w:rsidRPr="006C2450">
              <w:rPr>
                <w:rFonts w:eastAsia="Calibri" w:cs="Arial"/>
                <w:spacing w:val="-3"/>
                <w:sz w:val="24"/>
                <w:szCs w:val="24"/>
                <w:lang w:val="sr-Cyrl-RS"/>
              </w:rPr>
              <w:t xml:space="preserve"> </w:t>
            </w:r>
            <w:r w:rsidRPr="006C2450">
              <w:rPr>
                <w:rFonts w:eastAsia="Calibri" w:cs="Arial"/>
                <w:spacing w:val="-3"/>
                <w:sz w:val="24"/>
                <w:szCs w:val="24"/>
                <w:lang w:val="sr-Latn-CS"/>
              </w:rPr>
              <w:t>/</w:t>
            </w:r>
            <w:r w:rsidRPr="006C2450">
              <w:rPr>
                <w:rFonts w:eastAsia="Calibri" w:cs="Arial"/>
                <w:spacing w:val="-3"/>
                <w:sz w:val="24"/>
                <w:szCs w:val="24"/>
                <w:lang w:val="sr-Cyrl-RS"/>
              </w:rPr>
              <w:t xml:space="preserve"> </w:t>
            </w:r>
            <w:r w:rsidRPr="006C2450">
              <w:rPr>
                <w:rFonts w:eastAsia="Calibri" w:cs="Arial"/>
                <w:spacing w:val="-3"/>
                <w:sz w:val="24"/>
                <w:szCs w:val="24"/>
                <w:lang w:val="sr-Latn-CS"/>
              </w:rPr>
              <w:t>125</w:t>
            </w:r>
            <w:r w:rsidR="003E7EDA">
              <w:rPr>
                <w:rFonts w:eastAsia="Calibri" w:cs="Arial"/>
                <w:spacing w:val="-3"/>
                <w:sz w:val="24"/>
                <w:szCs w:val="24"/>
                <w:lang w:val="sr-Cyrl-RS"/>
              </w:rPr>
              <w:t xml:space="preserve"> </w:t>
            </w:r>
            <w:r w:rsidRPr="006C2450">
              <w:rPr>
                <w:rFonts w:eastAsia="Calibri" w:cs="Arial"/>
                <w:spacing w:val="-3"/>
                <w:sz w:val="24"/>
                <w:szCs w:val="24"/>
                <w:lang w:val="sr-Latn-CS"/>
              </w:rPr>
              <w:t>5 m</w:t>
            </w:r>
          </w:p>
        </w:tc>
        <w:tc>
          <w:tcPr>
            <w:tcW w:w="1440" w:type="dxa"/>
            <w:vAlign w:val="center"/>
          </w:tcPr>
          <w:p w14:paraId="21A0C300" w14:textId="0CA40934" w:rsidR="0057434C" w:rsidRPr="00D91890" w:rsidRDefault="0057434C" w:rsidP="0057434C">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2F659E1C" w14:textId="0C01D607" w:rsidR="0057434C" w:rsidRPr="00D91890" w:rsidRDefault="0057434C" w:rsidP="0057434C">
            <w:pPr>
              <w:spacing w:before="0"/>
              <w:jc w:val="center"/>
              <w:rPr>
                <w:rFonts w:cs="Arial"/>
                <w:sz w:val="24"/>
                <w:szCs w:val="24"/>
                <w:lang w:val="sr-Latn-RS"/>
              </w:rPr>
            </w:pPr>
            <w:r w:rsidRPr="006C2450">
              <w:rPr>
                <w:rFonts w:cs="Arial"/>
                <w:sz w:val="24"/>
                <w:szCs w:val="24"/>
                <w:lang w:val="sr-Cyrl-RS"/>
              </w:rPr>
              <w:t>20</w:t>
            </w:r>
          </w:p>
        </w:tc>
        <w:tc>
          <w:tcPr>
            <w:tcW w:w="1800" w:type="dxa"/>
          </w:tcPr>
          <w:p w14:paraId="686F5A1B" w14:textId="77777777" w:rsidR="0057434C" w:rsidRPr="00D91890" w:rsidRDefault="0057434C" w:rsidP="0057434C">
            <w:pPr>
              <w:spacing w:before="0"/>
              <w:jc w:val="center"/>
              <w:rPr>
                <w:rFonts w:cs="Arial"/>
                <w:sz w:val="24"/>
                <w:szCs w:val="24"/>
                <w:lang w:val="sr-Latn-RS"/>
              </w:rPr>
            </w:pPr>
          </w:p>
        </w:tc>
        <w:tc>
          <w:tcPr>
            <w:tcW w:w="1980" w:type="dxa"/>
          </w:tcPr>
          <w:p w14:paraId="12E0B805" w14:textId="77777777" w:rsidR="0057434C" w:rsidRPr="00D91890" w:rsidRDefault="0057434C" w:rsidP="0057434C">
            <w:pPr>
              <w:spacing w:before="0"/>
              <w:jc w:val="center"/>
              <w:rPr>
                <w:rFonts w:cs="Arial"/>
                <w:sz w:val="24"/>
                <w:szCs w:val="24"/>
                <w:lang w:val="sr-Latn-RS"/>
              </w:rPr>
            </w:pPr>
          </w:p>
        </w:tc>
        <w:tc>
          <w:tcPr>
            <w:tcW w:w="1980" w:type="dxa"/>
          </w:tcPr>
          <w:p w14:paraId="5200551B" w14:textId="77777777" w:rsidR="0057434C" w:rsidRPr="00D91890" w:rsidRDefault="0057434C" w:rsidP="0057434C">
            <w:pPr>
              <w:spacing w:before="0"/>
              <w:jc w:val="center"/>
              <w:rPr>
                <w:rFonts w:cs="Arial"/>
                <w:sz w:val="24"/>
                <w:szCs w:val="24"/>
                <w:lang w:val="sr-Latn-RS"/>
              </w:rPr>
            </w:pPr>
          </w:p>
        </w:tc>
        <w:tc>
          <w:tcPr>
            <w:tcW w:w="1980" w:type="dxa"/>
          </w:tcPr>
          <w:p w14:paraId="71CDDCF9" w14:textId="77777777" w:rsidR="0057434C" w:rsidRPr="00D91890" w:rsidRDefault="0057434C" w:rsidP="0057434C">
            <w:pPr>
              <w:spacing w:before="0"/>
              <w:jc w:val="center"/>
              <w:rPr>
                <w:rFonts w:cs="Arial"/>
                <w:sz w:val="24"/>
                <w:szCs w:val="24"/>
                <w:lang w:val="sr-Latn-RS"/>
              </w:rPr>
            </w:pPr>
          </w:p>
        </w:tc>
      </w:tr>
      <w:tr w:rsidR="0057434C" w:rsidRPr="00D91890" w14:paraId="4F58EC1E" w14:textId="77777777" w:rsidTr="0057434C">
        <w:trPr>
          <w:trHeight w:val="377"/>
        </w:trPr>
        <w:tc>
          <w:tcPr>
            <w:tcW w:w="720" w:type="dxa"/>
            <w:vAlign w:val="center"/>
          </w:tcPr>
          <w:p w14:paraId="30C097BC" w14:textId="77777777" w:rsidR="0057434C" w:rsidRPr="00D91890" w:rsidRDefault="0057434C" w:rsidP="00025279">
            <w:pPr>
              <w:numPr>
                <w:ilvl w:val="0"/>
                <w:numId w:val="49"/>
              </w:numPr>
              <w:spacing w:before="0"/>
              <w:contextualSpacing/>
              <w:jc w:val="center"/>
              <w:rPr>
                <w:rFonts w:cs="Arial"/>
                <w:sz w:val="24"/>
                <w:szCs w:val="24"/>
                <w:lang w:val="sr-Cyrl-RS"/>
              </w:rPr>
            </w:pPr>
          </w:p>
        </w:tc>
        <w:tc>
          <w:tcPr>
            <w:tcW w:w="3510" w:type="dxa"/>
            <w:vAlign w:val="center"/>
          </w:tcPr>
          <w:p w14:paraId="6789D4C5" w14:textId="62EC104C" w:rsidR="0057434C" w:rsidRPr="00D91890" w:rsidRDefault="0057434C" w:rsidP="003E7EDA">
            <w:pPr>
              <w:spacing w:before="0"/>
              <w:jc w:val="left"/>
              <w:rPr>
                <w:rFonts w:eastAsia="Calibri" w:cs="Arial"/>
                <w:spacing w:val="-3"/>
                <w:position w:val="-3"/>
                <w:sz w:val="24"/>
                <w:szCs w:val="24"/>
                <w:lang w:val="sr-Latn-CS"/>
              </w:rPr>
            </w:pPr>
            <w:r w:rsidRPr="006C2450">
              <w:rPr>
                <w:rFonts w:eastAsia="Calibri" w:cs="Arial"/>
                <w:spacing w:val="-3"/>
                <w:sz w:val="24"/>
                <w:szCs w:val="24"/>
                <w:lang w:val="sr-Latn-CS"/>
              </w:rPr>
              <w:t>Мултимодни или синглмодни duplex Patch kабл (LC, или</w:t>
            </w:r>
            <w:r w:rsidRPr="006C2450">
              <w:rPr>
                <w:rFonts w:eastAsia="Calibri" w:cs="Arial"/>
                <w:spacing w:val="-3"/>
                <w:sz w:val="24"/>
                <w:szCs w:val="24"/>
                <w:lang w:val="sr-Cyrl-RS"/>
              </w:rPr>
              <w:t xml:space="preserve"> </w:t>
            </w:r>
            <w:r w:rsidRPr="006C2450">
              <w:rPr>
                <w:rFonts w:eastAsia="Calibri" w:cs="Arial"/>
                <w:spacing w:val="-3"/>
                <w:sz w:val="24"/>
                <w:szCs w:val="24"/>
                <w:lang w:val="sr-Latn-CS"/>
              </w:rPr>
              <w:t>SC)</w:t>
            </w:r>
            <w:r w:rsidRPr="006C2450">
              <w:rPr>
                <w:rFonts w:eastAsia="Calibri" w:cs="Arial"/>
                <w:spacing w:val="-3"/>
                <w:sz w:val="24"/>
                <w:szCs w:val="24"/>
                <w:lang w:val="sr-Cyrl-RS"/>
              </w:rPr>
              <w:t xml:space="preserve"> </w:t>
            </w:r>
            <w:r w:rsidRPr="006C2450">
              <w:rPr>
                <w:rFonts w:eastAsia="Calibri" w:cs="Arial"/>
                <w:spacing w:val="-3"/>
                <w:sz w:val="24"/>
                <w:szCs w:val="24"/>
                <w:lang w:val="sr-Latn-CS"/>
              </w:rPr>
              <w:t>/</w:t>
            </w:r>
            <w:r w:rsidRPr="006C2450">
              <w:rPr>
                <w:rFonts w:eastAsia="Calibri" w:cs="Arial"/>
                <w:spacing w:val="-3"/>
                <w:sz w:val="24"/>
                <w:szCs w:val="24"/>
                <w:lang w:val="sr-Cyrl-RS"/>
              </w:rPr>
              <w:t xml:space="preserve"> </w:t>
            </w:r>
            <w:r w:rsidRPr="006C2450">
              <w:rPr>
                <w:rFonts w:eastAsia="Calibri" w:cs="Arial"/>
                <w:spacing w:val="-3"/>
                <w:sz w:val="24"/>
                <w:szCs w:val="24"/>
                <w:lang w:val="sr-Latn-CS"/>
              </w:rPr>
              <w:t>(LC, ST, или SC) (50, 9, или 62.5)</w:t>
            </w:r>
            <w:r w:rsidRPr="006C2450">
              <w:rPr>
                <w:rFonts w:eastAsia="Calibri" w:cs="Arial"/>
                <w:spacing w:val="-3"/>
                <w:sz w:val="24"/>
                <w:szCs w:val="24"/>
                <w:lang w:val="sr-Cyrl-RS"/>
              </w:rPr>
              <w:t xml:space="preserve"> </w:t>
            </w:r>
            <w:r w:rsidRPr="006C2450">
              <w:rPr>
                <w:rFonts w:eastAsia="Calibri" w:cs="Arial"/>
                <w:spacing w:val="-3"/>
                <w:sz w:val="24"/>
                <w:szCs w:val="24"/>
                <w:lang w:val="sr-Latn-CS"/>
              </w:rPr>
              <w:t>/</w:t>
            </w:r>
            <w:r w:rsidRPr="006C2450">
              <w:rPr>
                <w:rFonts w:eastAsia="Calibri" w:cs="Arial"/>
                <w:spacing w:val="-3"/>
                <w:sz w:val="24"/>
                <w:szCs w:val="24"/>
                <w:lang w:val="sr-Cyrl-RS"/>
              </w:rPr>
              <w:t xml:space="preserve"> </w:t>
            </w:r>
            <w:r w:rsidRPr="006C2450">
              <w:rPr>
                <w:rFonts w:eastAsia="Calibri" w:cs="Arial"/>
                <w:spacing w:val="-3"/>
                <w:sz w:val="24"/>
                <w:szCs w:val="24"/>
                <w:lang w:val="sr-Latn-CS"/>
              </w:rPr>
              <w:t>125</w:t>
            </w:r>
            <w:r w:rsidR="003E7EDA">
              <w:rPr>
                <w:rFonts w:eastAsia="Calibri" w:cs="Arial"/>
                <w:spacing w:val="-3"/>
                <w:sz w:val="24"/>
                <w:szCs w:val="24"/>
                <w:lang w:val="sr-Cyrl-RS"/>
              </w:rPr>
              <w:t xml:space="preserve"> </w:t>
            </w:r>
            <w:r w:rsidRPr="006C2450">
              <w:rPr>
                <w:rFonts w:eastAsia="Calibri" w:cs="Arial"/>
                <w:spacing w:val="-3"/>
                <w:sz w:val="24"/>
                <w:szCs w:val="24"/>
                <w:lang w:val="sr-Latn-CS"/>
              </w:rPr>
              <w:t>3 m</w:t>
            </w:r>
          </w:p>
        </w:tc>
        <w:tc>
          <w:tcPr>
            <w:tcW w:w="1440" w:type="dxa"/>
            <w:vAlign w:val="center"/>
          </w:tcPr>
          <w:p w14:paraId="2DB482BA" w14:textId="6C125674" w:rsidR="0057434C" w:rsidRPr="00D91890" w:rsidRDefault="0057434C" w:rsidP="0057434C">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0107E866" w14:textId="168B7EEE" w:rsidR="0057434C" w:rsidRPr="00D91890" w:rsidRDefault="0057434C" w:rsidP="0057434C">
            <w:pPr>
              <w:spacing w:before="0"/>
              <w:jc w:val="center"/>
              <w:rPr>
                <w:rFonts w:cs="Arial"/>
                <w:sz w:val="24"/>
                <w:szCs w:val="24"/>
                <w:lang w:val="sr-Latn-RS"/>
              </w:rPr>
            </w:pPr>
            <w:r w:rsidRPr="006C2450">
              <w:rPr>
                <w:rFonts w:cs="Arial"/>
                <w:sz w:val="24"/>
                <w:szCs w:val="24"/>
                <w:lang w:val="sr-Cyrl-RS"/>
              </w:rPr>
              <w:t>30</w:t>
            </w:r>
          </w:p>
        </w:tc>
        <w:tc>
          <w:tcPr>
            <w:tcW w:w="1800" w:type="dxa"/>
          </w:tcPr>
          <w:p w14:paraId="276B47D4" w14:textId="77777777" w:rsidR="0057434C" w:rsidRPr="00D91890" w:rsidRDefault="0057434C" w:rsidP="0057434C">
            <w:pPr>
              <w:spacing w:before="0"/>
              <w:jc w:val="center"/>
              <w:rPr>
                <w:rFonts w:cs="Arial"/>
                <w:sz w:val="24"/>
                <w:szCs w:val="24"/>
                <w:lang w:val="sr-Latn-RS"/>
              </w:rPr>
            </w:pPr>
          </w:p>
        </w:tc>
        <w:tc>
          <w:tcPr>
            <w:tcW w:w="1980" w:type="dxa"/>
          </w:tcPr>
          <w:p w14:paraId="59AF6163" w14:textId="77777777" w:rsidR="0057434C" w:rsidRPr="00D91890" w:rsidRDefault="0057434C" w:rsidP="0057434C">
            <w:pPr>
              <w:spacing w:before="0"/>
              <w:jc w:val="center"/>
              <w:rPr>
                <w:rFonts w:cs="Arial"/>
                <w:sz w:val="24"/>
                <w:szCs w:val="24"/>
                <w:lang w:val="sr-Latn-RS"/>
              </w:rPr>
            </w:pPr>
          </w:p>
        </w:tc>
        <w:tc>
          <w:tcPr>
            <w:tcW w:w="1980" w:type="dxa"/>
          </w:tcPr>
          <w:p w14:paraId="38380259" w14:textId="77777777" w:rsidR="0057434C" w:rsidRPr="00D91890" w:rsidRDefault="0057434C" w:rsidP="0057434C">
            <w:pPr>
              <w:spacing w:before="0"/>
              <w:jc w:val="center"/>
              <w:rPr>
                <w:rFonts w:cs="Arial"/>
                <w:sz w:val="24"/>
                <w:szCs w:val="24"/>
                <w:lang w:val="sr-Latn-RS"/>
              </w:rPr>
            </w:pPr>
          </w:p>
        </w:tc>
        <w:tc>
          <w:tcPr>
            <w:tcW w:w="1980" w:type="dxa"/>
          </w:tcPr>
          <w:p w14:paraId="57BED75D" w14:textId="77777777" w:rsidR="0057434C" w:rsidRPr="00D91890" w:rsidRDefault="0057434C" w:rsidP="0057434C">
            <w:pPr>
              <w:spacing w:before="0"/>
              <w:jc w:val="center"/>
              <w:rPr>
                <w:rFonts w:cs="Arial"/>
                <w:sz w:val="24"/>
                <w:szCs w:val="24"/>
                <w:lang w:val="sr-Latn-RS"/>
              </w:rPr>
            </w:pPr>
          </w:p>
        </w:tc>
      </w:tr>
      <w:tr w:rsidR="0057434C" w:rsidRPr="00D91890" w14:paraId="62B0B657" w14:textId="77777777" w:rsidTr="0057434C">
        <w:trPr>
          <w:trHeight w:val="377"/>
        </w:trPr>
        <w:tc>
          <w:tcPr>
            <w:tcW w:w="720" w:type="dxa"/>
            <w:vAlign w:val="center"/>
          </w:tcPr>
          <w:p w14:paraId="4F48983D" w14:textId="77777777" w:rsidR="0057434C" w:rsidRPr="00D91890" w:rsidRDefault="0057434C" w:rsidP="00025279">
            <w:pPr>
              <w:numPr>
                <w:ilvl w:val="0"/>
                <w:numId w:val="49"/>
              </w:numPr>
              <w:spacing w:before="0"/>
              <w:contextualSpacing/>
              <w:jc w:val="center"/>
              <w:rPr>
                <w:rFonts w:cs="Arial"/>
                <w:sz w:val="24"/>
                <w:szCs w:val="24"/>
                <w:lang w:val="sr-Cyrl-RS"/>
              </w:rPr>
            </w:pPr>
          </w:p>
        </w:tc>
        <w:tc>
          <w:tcPr>
            <w:tcW w:w="3510" w:type="dxa"/>
            <w:vAlign w:val="center"/>
          </w:tcPr>
          <w:p w14:paraId="2F053C25" w14:textId="25A317F7" w:rsidR="0057434C" w:rsidRPr="00D91890" w:rsidRDefault="0057434C" w:rsidP="003E7EDA">
            <w:pPr>
              <w:spacing w:before="0"/>
              <w:jc w:val="left"/>
              <w:rPr>
                <w:rFonts w:eastAsia="Calibri" w:cs="Arial"/>
                <w:spacing w:val="-3"/>
                <w:position w:val="-3"/>
                <w:sz w:val="24"/>
                <w:szCs w:val="24"/>
                <w:lang w:val="sr-Latn-CS"/>
              </w:rPr>
            </w:pPr>
            <w:r w:rsidRPr="006C2450">
              <w:rPr>
                <w:rFonts w:eastAsia="Calibri" w:cs="Arial"/>
                <w:spacing w:val="-3"/>
                <w:sz w:val="24"/>
                <w:szCs w:val="24"/>
                <w:lang w:val="sr-Latn-CS"/>
              </w:rPr>
              <w:t>Мултимодни или синглмодни duplex Patch кабл e2000</w:t>
            </w:r>
            <w:r w:rsidRPr="006C2450">
              <w:rPr>
                <w:rFonts w:eastAsia="Calibri" w:cs="Arial"/>
                <w:spacing w:val="-3"/>
                <w:sz w:val="24"/>
                <w:szCs w:val="24"/>
                <w:lang w:val="sr-Cyrl-RS"/>
              </w:rPr>
              <w:t xml:space="preserve"> </w:t>
            </w:r>
            <w:r w:rsidRPr="006C2450">
              <w:rPr>
                <w:rFonts w:eastAsia="Calibri" w:cs="Arial"/>
                <w:spacing w:val="-3"/>
                <w:sz w:val="24"/>
                <w:szCs w:val="24"/>
                <w:lang w:val="sr-Latn-CS"/>
              </w:rPr>
              <w:t>/</w:t>
            </w:r>
            <w:r w:rsidRPr="006C2450">
              <w:rPr>
                <w:rFonts w:eastAsia="Calibri" w:cs="Arial"/>
                <w:spacing w:val="-3"/>
                <w:sz w:val="24"/>
                <w:szCs w:val="24"/>
                <w:lang w:val="sr-Cyrl-RS"/>
              </w:rPr>
              <w:t xml:space="preserve"> </w:t>
            </w:r>
            <w:r w:rsidRPr="006C2450">
              <w:rPr>
                <w:rFonts w:eastAsia="Calibri" w:cs="Arial"/>
                <w:spacing w:val="-3"/>
                <w:sz w:val="24"/>
                <w:szCs w:val="24"/>
                <w:lang w:val="sr-Latn-CS"/>
              </w:rPr>
              <w:t>(SC, или LC)</w:t>
            </w:r>
            <w:r w:rsidR="003E7EDA">
              <w:rPr>
                <w:rFonts w:eastAsia="Calibri" w:cs="Arial"/>
                <w:spacing w:val="-3"/>
                <w:sz w:val="24"/>
                <w:szCs w:val="24"/>
                <w:lang w:val="sr-Cyrl-RS"/>
              </w:rPr>
              <w:t xml:space="preserve"> </w:t>
            </w:r>
            <w:r w:rsidRPr="006C2450">
              <w:rPr>
                <w:rFonts w:eastAsia="Calibri" w:cs="Arial"/>
                <w:spacing w:val="-3"/>
                <w:sz w:val="24"/>
                <w:szCs w:val="24"/>
                <w:lang w:val="sr-Latn-CS"/>
              </w:rPr>
              <w:t>5 m</w:t>
            </w:r>
          </w:p>
        </w:tc>
        <w:tc>
          <w:tcPr>
            <w:tcW w:w="1440" w:type="dxa"/>
            <w:vAlign w:val="center"/>
          </w:tcPr>
          <w:p w14:paraId="76E12510" w14:textId="59D4CE9A" w:rsidR="0057434C" w:rsidRPr="00D91890" w:rsidRDefault="0057434C" w:rsidP="0057434C">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3657DDE9" w14:textId="5406CCC7" w:rsidR="0057434C" w:rsidRPr="00D91890" w:rsidRDefault="0057434C" w:rsidP="0057434C">
            <w:pPr>
              <w:spacing w:before="0"/>
              <w:jc w:val="center"/>
              <w:rPr>
                <w:rFonts w:cs="Arial"/>
                <w:sz w:val="24"/>
                <w:szCs w:val="24"/>
                <w:lang w:val="sr-Latn-RS"/>
              </w:rPr>
            </w:pPr>
            <w:r w:rsidRPr="006C2450">
              <w:rPr>
                <w:rFonts w:cs="Arial"/>
                <w:sz w:val="24"/>
                <w:szCs w:val="24"/>
              </w:rPr>
              <w:t>20</w:t>
            </w:r>
          </w:p>
        </w:tc>
        <w:tc>
          <w:tcPr>
            <w:tcW w:w="1800" w:type="dxa"/>
          </w:tcPr>
          <w:p w14:paraId="63E8FA4D" w14:textId="77777777" w:rsidR="0057434C" w:rsidRPr="00D91890" w:rsidRDefault="0057434C" w:rsidP="0057434C">
            <w:pPr>
              <w:spacing w:before="0"/>
              <w:jc w:val="center"/>
              <w:rPr>
                <w:rFonts w:cs="Arial"/>
                <w:sz w:val="24"/>
                <w:szCs w:val="24"/>
                <w:lang w:val="sr-Latn-RS"/>
              </w:rPr>
            </w:pPr>
          </w:p>
        </w:tc>
        <w:tc>
          <w:tcPr>
            <w:tcW w:w="1980" w:type="dxa"/>
          </w:tcPr>
          <w:p w14:paraId="7BD740D3" w14:textId="77777777" w:rsidR="0057434C" w:rsidRPr="00D91890" w:rsidRDefault="0057434C" w:rsidP="0057434C">
            <w:pPr>
              <w:spacing w:before="0"/>
              <w:jc w:val="center"/>
              <w:rPr>
                <w:rFonts w:cs="Arial"/>
                <w:sz w:val="24"/>
                <w:szCs w:val="24"/>
                <w:lang w:val="sr-Latn-RS"/>
              </w:rPr>
            </w:pPr>
          </w:p>
        </w:tc>
        <w:tc>
          <w:tcPr>
            <w:tcW w:w="1980" w:type="dxa"/>
          </w:tcPr>
          <w:p w14:paraId="0BDECB3A" w14:textId="77777777" w:rsidR="0057434C" w:rsidRPr="00D91890" w:rsidRDefault="0057434C" w:rsidP="0057434C">
            <w:pPr>
              <w:spacing w:before="0"/>
              <w:jc w:val="center"/>
              <w:rPr>
                <w:rFonts w:cs="Arial"/>
                <w:sz w:val="24"/>
                <w:szCs w:val="24"/>
                <w:lang w:val="sr-Latn-RS"/>
              </w:rPr>
            </w:pPr>
          </w:p>
        </w:tc>
        <w:tc>
          <w:tcPr>
            <w:tcW w:w="1980" w:type="dxa"/>
          </w:tcPr>
          <w:p w14:paraId="7D272B2F" w14:textId="77777777" w:rsidR="0057434C" w:rsidRPr="00D91890" w:rsidRDefault="0057434C" w:rsidP="0057434C">
            <w:pPr>
              <w:spacing w:before="0"/>
              <w:jc w:val="center"/>
              <w:rPr>
                <w:rFonts w:cs="Arial"/>
                <w:sz w:val="24"/>
                <w:szCs w:val="24"/>
                <w:lang w:val="sr-Latn-RS"/>
              </w:rPr>
            </w:pPr>
          </w:p>
        </w:tc>
      </w:tr>
      <w:tr w:rsidR="0057434C" w:rsidRPr="00D91890" w14:paraId="7E3E0652" w14:textId="77777777" w:rsidTr="0057434C">
        <w:trPr>
          <w:trHeight w:val="377"/>
        </w:trPr>
        <w:tc>
          <w:tcPr>
            <w:tcW w:w="720" w:type="dxa"/>
            <w:vAlign w:val="center"/>
          </w:tcPr>
          <w:p w14:paraId="5EE67EB6" w14:textId="77777777" w:rsidR="0057434C" w:rsidRPr="00D91890" w:rsidRDefault="0057434C" w:rsidP="00025279">
            <w:pPr>
              <w:numPr>
                <w:ilvl w:val="0"/>
                <w:numId w:val="49"/>
              </w:numPr>
              <w:spacing w:before="0"/>
              <w:contextualSpacing/>
              <w:jc w:val="center"/>
              <w:rPr>
                <w:rFonts w:cs="Arial"/>
                <w:sz w:val="24"/>
                <w:szCs w:val="24"/>
                <w:lang w:val="sr-Cyrl-RS"/>
              </w:rPr>
            </w:pPr>
          </w:p>
        </w:tc>
        <w:tc>
          <w:tcPr>
            <w:tcW w:w="3510" w:type="dxa"/>
            <w:vAlign w:val="center"/>
          </w:tcPr>
          <w:p w14:paraId="4B97EC2D" w14:textId="2F8D04D4" w:rsidR="0057434C" w:rsidRPr="00D91890" w:rsidRDefault="0057434C" w:rsidP="003E7EDA">
            <w:pPr>
              <w:spacing w:before="0"/>
              <w:jc w:val="left"/>
              <w:rPr>
                <w:rFonts w:eastAsia="Calibri" w:cs="Arial"/>
                <w:spacing w:val="-3"/>
                <w:position w:val="-3"/>
                <w:sz w:val="24"/>
                <w:szCs w:val="24"/>
                <w:lang w:val="sr-Latn-CS"/>
              </w:rPr>
            </w:pPr>
            <w:r w:rsidRPr="006C2450">
              <w:rPr>
                <w:rFonts w:eastAsia="Calibri" w:cs="Arial"/>
                <w:spacing w:val="-3"/>
                <w:sz w:val="24"/>
                <w:szCs w:val="24"/>
                <w:lang w:val="sr-Latn-CS"/>
              </w:rPr>
              <w:t>Синглмодни simplex Patch кабл e2000</w:t>
            </w:r>
            <w:r w:rsidRPr="006C2450">
              <w:rPr>
                <w:rFonts w:eastAsia="Calibri" w:cs="Arial"/>
                <w:spacing w:val="-3"/>
                <w:sz w:val="24"/>
                <w:szCs w:val="24"/>
                <w:lang w:val="sr-Cyrl-RS"/>
              </w:rPr>
              <w:t xml:space="preserve"> </w:t>
            </w:r>
            <w:r w:rsidRPr="006C2450">
              <w:rPr>
                <w:rFonts w:eastAsia="Calibri" w:cs="Arial"/>
                <w:spacing w:val="-3"/>
                <w:sz w:val="24"/>
                <w:szCs w:val="24"/>
                <w:lang w:val="sr-Latn-CS"/>
              </w:rPr>
              <w:t>/</w:t>
            </w:r>
            <w:r w:rsidRPr="006C2450">
              <w:rPr>
                <w:rFonts w:eastAsia="Calibri" w:cs="Arial"/>
                <w:spacing w:val="-3"/>
                <w:sz w:val="24"/>
                <w:szCs w:val="24"/>
                <w:lang w:val="sr-Cyrl-RS"/>
              </w:rPr>
              <w:t xml:space="preserve"> </w:t>
            </w:r>
            <w:r w:rsidRPr="006C2450">
              <w:rPr>
                <w:rFonts w:eastAsia="Calibri" w:cs="Arial"/>
                <w:spacing w:val="-3"/>
                <w:sz w:val="24"/>
                <w:szCs w:val="24"/>
                <w:lang w:val="sr-Latn-CS"/>
              </w:rPr>
              <w:t>e2000</w:t>
            </w:r>
            <w:r w:rsidR="003E7EDA">
              <w:rPr>
                <w:rFonts w:eastAsia="Calibri" w:cs="Arial"/>
                <w:spacing w:val="-3"/>
                <w:sz w:val="24"/>
                <w:szCs w:val="24"/>
                <w:lang w:val="sr-Cyrl-RS"/>
              </w:rPr>
              <w:t xml:space="preserve"> </w:t>
            </w:r>
            <w:r w:rsidRPr="006C2450">
              <w:rPr>
                <w:rFonts w:eastAsia="Calibri" w:cs="Arial"/>
                <w:spacing w:val="-3"/>
                <w:sz w:val="24"/>
                <w:szCs w:val="24"/>
                <w:lang w:val="sr-Latn-CS"/>
              </w:rPr>
              <w:t>5 m</w:t>
            </w:r>
          </w:p>
        </w:tc>
        <w:tc>
          <w:tcPr>
            <w:tcW w:w="1440" w:type="dxa"/>
            <w:vAlign w:val="center"/>
          </w:tcPr>
          <w:p w14:paraId="1E4C4EF2" w14:textId="006019CA" w:rsidR="0057434C" w:rsidRPr="00D91890" w:rsidRDefault="0057434C" w:rsidP="0057434C">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707D5029" w14:textId="01C9F822" w:rsidR="0057434C" w:rsidRPr="00D91890" w:rsidRDefault="0057434C" w:rsidP="0057434C">
            <w:pPr>
              <w:spacing w:before="0"/>
              <w:jc w:val="center"/>
              <w:rPr>
                <w:rFonts w:cs="Arial"/>
                <w:sz w:val="24"/>
                <w:szCs w:val="24"/>
                <w:lang w:val="sr-Latn-RS"/>
              </w:rPr>
            </w:pPr>
            <w:r w:rsidRPr="006C2450">
              <w:rPr>
                <w:rFonts w:cs="Arial"/>
                <w:sz w:val="24"/>
                <w:szCs w:val="24"/>
              </w:rPr>
              <w:t>20</w:t>
            </w:r>
          </w:p>
        </w:tc>
        <w:tc>
          <w:tcPr>
            <w:tcW w:w="1800" w:type="dxa"/>
          </w:tcPr>
          <w:p w14:paraId="12792238" w14:textId="77777777" w:rsidR="0057434C" w:rsidRPr="00D91890" w:rsidRDefault="0057434C" w:rsidP="0057434C">
            <w:pPr>
              <w:spacing w:before="0"/>
              <w:jc w:val="center"/>
              <w:rPr>
                <w:rFonts w:cs="Arial"/>
                <w:sz w:val="24"/>
                <w:szCs w:val="24"/>
                <w:lang w:val="sr-Latn-RS"/>
              </w:rPr>
            </w:pPr>
          </w:p>
        </w:tc>
        <w:tc>
          <w:tcPr>
            <w:tcW w:w="1980" w:type="dxa"/>
          </w:tcPr>
          <w:p w14:paraId="4C22726B" w14:textId="77777777" w:rsidR="0057434C" w:rsidRPr="00D91890" w:rsidRDefault="0057434C" w:rsidP="0057434C">
            <w:pPr>
              <w:spacing w:before="0"/>
              <w:jc w:val="center"/>
              <w:rPr>
                <w:rFonts w:cs="Arial"/>
                <w:sz w:val="24"/>
                <w:szCs w:val="24"/>
                <w:lang w:val="sr-Latn-RS"/>
              </w:rPr>
            </w:pPr>
          </w:p>
        </w:tc>
        <w:tc>
          <w:tcPr>
            <w:tcW w:w="1980" w:type="dxa"/>
          </w:tcPr>
          <w:p w14:paraId="608C55ED" w14:textId="77777777" w:rsidR="0057434C" w:rsidRPr="00D91890" w:rsidRDefault="0057434C" w:rsidP="0057434C">
            <w:pPr>
              <w:spacing w:before="0"/>
              <w:jc w:val="center"/>
              <w:rPr>
                <w:rFonts w:cs="Arial"/>
                <w:sz w:val="24"/>
                <w:szCs w:val="24"/>
                <w:lang w:val="sr-Latn-RS"/>
              </w:rPr>
            </w:pPr>
          </w:p>
        </w:tc>
        <w:tc>
          <w:tcPr>
            <w:tcW w:w="1980" w:type="dxa"/>
          </w:tcPr>
          <w:p w14:paraId="02C943E3" w14:textId="77777777" w:rsidR="0057434C" w:rsidRPr="00D91890" w:rsidRDefault="0057434C" w:rsidP="0057434C">
            <w:pPr>
              <w:spacing w:before="0"/>
              <w:jc w:val="center"/>
              <w:rPr>
                <w:rFonts w:cs="Arial"/>
                <w:sz w:val="24"/>
                <w:szCs w:val="24"/>
                <w:lang w:val="sr-Latn-RS"/>
              </w:rPr>
            </w:pPr>
          </w:p>
        </w:tc>
      </w:tr>
      <w:tr w:rsidR="0057434C" w:rsidRPr="00D91890" w14:paraId="106779F7" w14:textId="77777777" w:rsidTr="0057434C">
        <w:trPr>
          <w:trHeight w:val="377"/>
        </w:trPr>
        <w:tc>
          <w:tcPr>
            <w:tcW w:w="720" w:type="dxa"/>
            <w:vAlign w:val="center"/>
          </w:tcPr>
          <w:p w14:paraId="007F3484" w14:textId="77777777" w:rsidR="0057434C" w:rsidRPr="00D91890" w:rsidRDefault="0057434C" w:rsidP="00025279">
            <w:pPr>
              <w:numPr>
                <w:ilvl w:val="0"/>
                <w:numId w:val="49"/>
              </w:numPr>
              <w:spacing w:before="0"/>
              <w:contextualSpacing/>
              <w:jc w:val="center"/>
              <w:rPr>
                <w:rFonts w:cs="Arial"/>
                <w:sz w:val="24"/>
                <w:szCs w:val="24"/>
                <w:lang w:val="sr-Cyrl-RS"/>
              </w:rPr>
            </w:pPr>
          </w:p>
        </w:tc>
        <w:tc>
          <w:tcPr>
            <w:tcW w:w="3510" w:type="dxa"/>
            <w:vAlign w:val="center"/>
          </w:tcPr>
          <w:p w14:paraId="2B0E517E" w14:textId="3C40E81A" w:rsidR="0057434C" w:rsidRPr="00D91890" w:rsidRDefault="0057434C" w:rsidP="0057434C">
            <w:pPr>
              <w:spacing w:before="0"/>
              <w:jc w:val="left"/>
              <w:rPr>
                <w:rFonts w:eastAsia="Calibri" w:cs="Arial"/>
                <w:spacing w:val="-3"/>
                <w:position w:val="-3"/>
                <w:sz w:val="24"/>
                <w:szCs w:val="24"/>
                <w:lang w:val="sr-Latn-CS"/>
              </w:rPr>
            </w:pPr>
            <w:r w:rsidRPr="006C2450">
              <w:rPr>
                <w:rFonts w:eastAsia="Calibri" w:cs="Arial"/>
                <w:spacing w:val="-3"/>
                <w:sz w:val="24"/>
                <w:szCs w:val="24"/>
                <w:lang w:val="sr-Latn-CS"/>
              </w:rPr>
              <w:t>Утичница назидна блок са 2 RJ-45 kat. Cat.5e,фиксни порт</w:t>
            </w:r>
          </w:p>
        </w:tc>
        <w:tc>
          <w:tcPr>
            <w:tcW w:w="1440" w:type="dxa"/>
            <w:vAlign w:val="center"/>
          </w:tcPr>
          <w:p w14:paraId="5F5928B0" w14:textId="2114F4B1" w:rsidR="0057434C" w:rsidRPr="00D91890" w:rsidRDefault="0057434C" w:rsidP="0057434C">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7A7ACC13" w14:textId="3BFBFA40" w:rsidR="0057434C" w:rsidRPr="00D91890" w:rsidRDefault="0057434C" w:rsidP="0057434C">
            <w:pPr>
              <w:spacing w:before="0"/>
              <w:jc w:val="center"/>
              <w:rPr>
                <w:rFonts w:cs="Arial"/>
                <w:sz w:val="24"/>
                <w:szCs w:val="24"/>
                <w:lang w:val="sr-Latn-RS"/>
              </w:rPr>
            </w:pPr>
            <w:r w:rsidRPr="006C2450">
              <w:rPr>
                <w:rFonts w:cs="Arial"/>
                <w:sz w:val="24"/>
                <w:szCs w:val="24"/>
                <w:lang w:val="sr-Latn-RS"/>
              </w:rPr>
              <w:t>20</w:t>
            </w:r>
          </w:p>
        </w:tc>
        <w:tc>
          <w:tcPr>
            <w:tcW w:w="1800" w:type="dxa"/>
          </w:tcPr>
          <w:p w14:paraId="53F3FF38" w14:textId="77777777" w:rsidR="0057434C" w:rsidRPr="00D91890" w:rsidRDefault="0057434C" w:rsidP="0057434C">
            <w:pPr>
              <w:spacing w:before="0"/>
              <w:jc w:val="center"/>
              <w:rPr>
                <w:rFonts w:cs="Arial"/>
                <w:sz w:val="24"/>
                <w:szCs w:val="24"/>
                <w:lang w:val="sr-Latn-RS"/>
              </w:rPr>
            </w:pPr>
          </w:p>
        </w:tc>
        <w:tc>
          <w:tcPr>
            <w:tcW w:w="1980" w:type="dxa"/>
          </w:tcPr>
          <w:p w14:paraId="5292ED2C" w14:textId="77777777" w:rsidR="0057434C" w:rsidRPr="00D91890" w:rsidRDefault="0057434C" w:rsidP="0057434C">
            <w:pPr>
              <w:spacing w:before="0"/>
              <w:jc w:val="center"/>
              <w:rPr>
                <w:rFonts w:cs="Arial"/>
                <w:sz w:val="24"/>
                <w:szCs w:val="24"/>
                <w:lang w:val="sr-Latn-RS"/>
              </w:rPr>
            </w:pPr>
          </w:p>
        </w:tc>
        <w:tc>
          <w:tcPr>
            <w:tcW w:w="1980" w:type="dxa"/>
          </w:tcPr>
          <w:p w14:paraId="69A1850D" w14:textId="77777777" w:rsidR="0057434C" w:rsidRPr="00D91890" w:rsidRDefault="0057434C" w:rsidP="0057434C">
            <w:pPr>
              <w:spacing w:before="0"/>
              <w:jc w:val="center"/>
              <w:rPr>
                <w:rFonts w:cs="Arial"/>
                <w:sz w:val="24"/>
                <w:szCs w:val="24"/>
                <w:lang w:val="sr-Latn-RS"/>
              </w:rPr>
            </w:pPr>
          </w:p>
        </w:tc>
        <w:tc>
          <w:tcPr>
            <w:tcW w:w="1980" w:type="dxa"/>
          </w:tcPr>
          <w:p w14:paraId="747A3C48" w14:textId="77777777" w:rsidR="0057434C" w:rsidRPr="00D91890" w:rsidRDefault="0057434C" w:rsidP="0057434C">
            <w:pPr>
              <w:spacing w:before="0"/>
              <w:jc w:val="center"/>
              <w:rPr>
                <w:rFonts w:cs="Arial"/>
                <w:sz w:val="24"/>
                <w:szCs w:val="24"/>
                <w:lang w:val="sr-Latn-RS"/>
              </w:rPr>
            </w:pPr>
          </w:p>
        </w:tc>
      </w:tr>
      <w:tr w:rsidR="0057434C" w:rsidRPr="00D91890" w14:paraId="4ABFECF2" w14:textId="77777777" w:rsidTr="0057434C">
        <w:trPr>
          <w:trHeight w:val="377"/>
        </w:trPr>
        <w:tc>
          <w:tcPr>
            <w:tcW w:w="720" w:type="dxa"/>
            <w:vAlign w:val="center"/>
          </w:tcPr>
          <w:p w14:paraId="03C3141D" w14:textId="77777777" w:rsidR="0057434C" w:rsidRPr="00D91890" w:rsidRDefault="0057434C" w:rsidP="00025279">
            <w:pPr>
              <w:numPr>
                <w:ilvl w:val="0"/>
                <w:numId w:val="49"/>
              </w:numPr>
              <w:spacing w:before="0"/>
              <w:contextualSpacing/>
              <w:jc w:val="center"/>
              <w:rPr>
                <w:rFonts w:cs="Arial"/>
                <w:sz w:val="24"/>
                <w:szCs w:val="24"/>
                <w:lang w:val="sr-Cyrl-RS"/>
              </w:rPr>
            </w:pPr>
          </w:p>
        </w:tc>
        <w:tc>
          <w:tcPr>
            <w:tcW w:w="3510" w:type="dxa"/>
            <w:vAlign w:val="center"/>
          </w:tcPr>
          <w:p w14:paraId="6DE75B53" w14:textId="4CBC3BD2" w:rsidR="0057434C" w:rsidRPr="00D91890" w:rsidRDefault="0057434C" w:rsidP="0057434C">
            <w:pPr>
              <w:spacing w:before="0"/>
              <w:jc w:val="left"/>
              <w:rPr>
                <w:rFonts w:eastAsia="Calibri" w:cs="Arial"/>
                <w:spacing w:val="-3"/>
                <w:position w:val="-3"/>
                <w:sz w:val="24"/>
                <w:szCs w:val="24"/>
                <w:lang w:val="sr-Latn-CS"/>
              </w:rPr>
            </w:pPr>
            <w:r w:rsidRPr="006C2450">
              <w:rPr>
                <w:rFonts w:eastAsia="Calibri" w:cs="Arial"/>
                <w:spacing w:val="-3"/>
                <w:sz w:val="24"/>
                <w:szCs w:val="24"/>
                <w:lang w:val="sr-Latn-CS"/>
              </w:rPr>
              <w:t>Модул RJ-45, cat6, shielded - sa kutijom za montažu na zid</w:t>
            </w:r>
          </w:p>
        </w:tc>
        <w:tc>
          <w:tcPr>
            <w:tcW w:w="1440" w:type="dxa"/>
            <w:vAlign w:val="center"/>
          </w:tcPr>
          <w:p w14:paraId="5FA7613B" w14:textId="6C4FC792" w:rsidR="0057434C" w:rsidRPr="00D91890" w:rsidRDefault="0057434C" w:rsidP="0057434C">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334A0BCC" w14:textId="4BA8158A" w:rsidR="0057434C" w:rsidRPr="00D91890" w:rsidRDefault="0057434C" w:rsidP="0057434C">
            <w:pPr>
              <w:spacing w:before="0"/>
              <w:jc w:val="center"/>
              <w:rPr>
                <w:rFonts w:cs="Arial"/>
                <w:sz w:val="24"/>
                <w:szCs w:val="24"/>
                <w:lang w:val="sr-Latn-RS"/>
              </w:rPr>
            </w:pPr>
            <w:r w:rsidRPr="006C2450">
              <w:rPr>
                <w:rFonts w:cs="Arial"/>
                <w:sz w:val="24"/>
                <w:szCs w:val="24"/>
                <w:lang w:val="sr-Latn-RS"/>
              </w:rPr>
              <w:t>40</w:t>
            </w:r>
          </w:p>
        </w:tc>
        <w:tc>
          <w:tcPr>
            <w:tcW w:w="1800" w:type="dxa"/>
          </w:tcPr>
          <w:p w14:paraId="3AB35226" w14:textId="77777777" w:rsidR="0057434C" w:rsidRPr="00D91890" w:rsidRDefault="0057434C" w:rsidP="0057434C">
            <w:pPr>
              <w:spacing w:before="0"/>
              <w:jc w:val="center"/>
              <w:rPr>
                <w:rFonts w:cs="Arial"/>
                <w:sz w:val="24"/>
                <w:szCs w:val="24"/>
                <w:lang w:val="sr-Latn-RS"/>
              </w:rPr>
            </w:pPr>
          </w:p>
        </w:tc>
        <w:tc>
          <w:tcPr>
            <w:tcW w:w="1980" w:type="dxa"/>
          </w:tcPr>
          <w:p w14:paraId="0C6348C2" w14:textId="77777777" w:rsidR="0057434C" w:rsidRPr="00D91890" w:rsidRDefault="0057434C" w:rsidP="0057434C">
            <w:pPr>
              <w:spacing w:before="0"/>
              <w:jc w:val="center"/>
              <w:rPr>
                <w:rFonts w:cs="Arial"/>
                <w:sz w:val="24"/>
                <w:szCs w:val="24"/>
                <w:lang w:val="sr-Latn-RS"/>
              </w:rPr>
            </w:pPr>
          </w:p>
        </w:tc>
        <w:tc>
          <w:tcPr>
            <w:tcW w:w="1980" w:type="dxa"/>
          </w:tcPr>
          <w:p w14:paraId="57EB02DB" w14:textId="77777777" w:rsidR="0057434C" w:rsidRPr="00D91890" w:rsidRDefault="0057434C" w:rsidP="0057434C">
            <w:pPr>
              <w:spacing w:before="0"/>
              <w:jc w:val="center"/>
              <w:rPr>
                <w:rFonts w:cs="Arial"/>
                <w:sz w:val="24"/>
                <w:szCs w:val="24"/>
                <w:lang w:val="sr-Latn-RS"/>
              </w:rPr>
            </w:pPr>
          </w:p>
        </w:tc>
        <w:tc>
          <w:tcPr>
            <w:tcW w:w="1980" w:type="dxa"/>
          </w:tcPr>
          <w:p w14:paraId="6DD9773A" w14:textId="77777777" w:rsidR="0057434C" w:rsidRPr="00D91890" w:rsidRDefault="0057434C" w:rsidP="0057434C">
            <w:pPr>
              <w:spacing w:before="0"/>
              <w:jc w:val="center"/>
              <w:rPr>
                <w:rFonts w:cs="Arial"/>
                <w:sz w:val="24"/>
                <w:szCs w:val="24"/>
                <w:lang w:val="sr-Latn-RS"/>
              </w:rPr>
            </w:pPr>
          </w:p>
        </w:tc>
      </w:tr>
      <w:tr w:rsidR="0057434C" w:rsidRPr="00D91890" w14:paraId="6DC8595B" w14:textId="77777777" w:rsidTr="0057434C">
        <w:trPr>
          <w:trHeight w:val="377"/>
        </w:trPr>
        <w:tc>
          <w:tcPr>
            <w:tcW w:w="720" w:type="dxa"/>
            <w:vAlign w:val="center"/>
          </w:tcPr>
          <w:p w14:paraId="7681013A" w14:textId="77777777" w:rsidR="0057434C" w:rsidRPr="00D91890" w:rsidRDefault="0057434C" w:rsidP="00025279">
            <w:pPr>
              <w:numPr>
                <w:ilvl w:val="0"/>
                <w:numId w:val="49"/>
              </w:numPr>
              <w:spacing w:before="0"/>
              <w:contextualSpacing/>
              <w:jc w:val="center"/>
              <w:rPr>
                <w:rFonts w:cs="Arial"/>
                <w:sz w:val="24"/>
                <w:szCs w:val="24"/>
                <w:lang w:val="sr-Cyrl-RS"/>
              </w:rPr>
            </w:pPr>
          </w:p>
        </w:tc>
        <w:tc>
          <w:tcPr>
            <w:tcW w:w="3510" w:type="dxa"/>
            <w:vAlign w:val="center"/>
          </w:tcPr>
          <w:p w14:paraId="4E1908A8" w14:textId="0A4F1F62" w:rsidR="0057434C" w:rsidRPr="00D91890" w:rsidRDefault="0057434C" w:rsidP="0057434C">
            <w:pPr>
              <w:spacing w:before="0"/>
              <w:jc w:val="left"/>
              <w:rPr>
                <w:rFonts w:eastAsia="Calibri" w:cs="Arial"/>
                <w:spacing w:val="-3"/>
                <w:position w:val="-3"/>
                <w:sz w:val="24"/>
                <w:szCs w:val="24"/>
                <w:lang w:val="sr-Latn-CS"/>
              </w:rPr>
            </w:pPr>
            <w:r w:rsidRPr="006C2450">
              <w:rPr>
                <w:rFonts w:eastAsia="Calibri" w:cs="Arial"/>
                <w:spacing w:val="-3"/>
                <w:sz w:val="24"/>
                <w:szCs w:val="24"/>
              </w:rPr>
              <w:t>Splajsovanje (po optičkom vlaknu)</w:t>
            </w:r>
          </w:p>
        </w:tc>
        <w:tc>
          <w:tcPr>
            <w:tcW w:w="1440" w:type="dxa"/>
            <w:vAlign w:val="center"/>
          </w:tcPr>
          <w:p w14:paraId="316DE5E1" w14:textId="1873BAAF" w:rsidR="0057434C" w:rsidRPr="00D91890" w:rsidRDefault="0057434C" w:rsidP="0057434C">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6018C233" w14:textId="2ACD9B60" w:rsidR="0057434C" w:rsidRPr="00D91890" w:rsidRDefault="0057434C" w:rsidP="0057434C">
            <w:pPr>
              <w:spacing w:before="0"/>
              <w:jc w:val="center"/>
              <w:rPr>
                <w:rFonts w:cs="Arial"/>
                <w:sz w:val="24"/>
                <w:szCs w:val="24"/>
                <w:lang w:val="sr-Latn-RS"/>
              </w:rPr>
            </w:pPr>
            <w:r w:rsidRPr="006C2450">
              <w:rPr>
                <w:rFonts w:cs="Arial"/>
                <w:sz w:val="24"/>
                <w:szCs w:val="24"/>
                <w:lang w:val="sr-Latn-RS"/>
              </w:rPr>
              <w:t>200</w:t>
            </w:r>
          </w:p>
        </w:tc>
        <w:tc>
          <w:tcPr>
            <w:tcW w:w="1800" w:type="dxa"/>
          </w:tcPr>
          <w:p w14:paraId="30DF1A16" w14:textId="77777777" w:rsidR="0057434C" w:rsidRPr="00D91890" w:rsidRDefault="0057434C" w:rsidP="0057434C">
            <w:pPr>
              <w:spacing w:before="0"/>
              <w:jc w:val="center"/>
              <w:rPr>
                <w:rFonts w:cs="Arial"/>
                <w:sz w:val="24"/>
                <w:szCs w:val="24"/>
                <w:lang w:val="sr-Latn-RS"/>
              </w:rPr>
            </w:pPr>
          </w:p>
        </w:tc>
        <w:tc>
          <w:tcPr>
            <w:tcW w:w="1980" w:type="dxa"/>
          </w:tcPr>
          <w:p w14:paraId="79F8859F" w14:textId="77777777" w:rsidR="0057434C" w:rsidRPr="00D91890" w:rsidRDefault="0057434C" w:rsidP="0057434C">
            <w:pPr>
              <w:spacing w:before="0"/>
              <w:jc w:val="center"/>
              <w:rPr>
                <w:rFonts w:cs="Arial"/>
                <w:sz w:val="24"/>
                <w:szCs w:val="24"/>
                <w:lang w:val="sr-Latn-RS"/>
              </w:rPr>
            </w:pPr>
          </w:p>
        </w:tc>
        <w:tc>
          <w:tcPr>
            <w:tcW w:w="1980" w:type="dxa"/>
          </w:tcPr>
          <w:p w14:paraId="4E2B177A" w14:textId="77777777" w:rsidR="0057434C" w:rsidRPr="00D91890" w:rsidRDefault="0057434C" w:rsidP="0057434C">
            <w:pPr>
              <w:spacing w:before="0"/>
              <w:jc w:val="center"/>
              <w:rPr>
                <w:rFonts w:cs="Arial"/>
                <w:sz w:val="24"/>
                <w:szCs w:val="24"/>
                <w:lang w:val="sr-Latn-RS"/>
              </w:rPr>
            </w:pPr>
          </w:p>
        </w:tc>
        <w:tc>
          <w:tcPr>
            <w:tcW w:w="1980" w:type="dxa"/>
          </w:tcPr>
          <w:p w14:paraId="663080C1" w14:textId="77777777" w:rsidR="0057434C" w:rsidRPr="00D91890" w:rsidRDefault="0057434C" w:rsidP="0057434C">
            <w:pPr>
              <w:spacing w:before="0"/>
              <w:jc w:val="center"/>
              <w:rPr>
                <w:rFonts w:cs="Arial"/>
                <w:sz w:val="24"/>
                <w:szCs w:val="24"/>
                <w:lang w:val="sr-Latn-RS"/>
              </w:rPr>
            </w:pPr>
          </w:p>
        </w:tc>
      </w:tr>
      <w:tr w:rsidR="0057434C" w:rsidRPr="00D91890" w14:paraId="3E212237" w14:textId="77777777" w:rsidTr="0057434C">
        <w:trPr>
          <w:trHeight w:val="377"/>
        </w:trPr>
        <w:tc>
          <w:tcPr>
            <w:tcW w:w="720" w:type="dxa"/>
            <w:vAlign w:val="center"/>
          </w:tcPr>
          <w:p w14:paraId="455092B7" w14:textId="77777777" w:rsidR="0057434C" w:rsidRPr="00D91890" w:rsidRDefault="0057434C" w:rsidP="00025279">
            <w:pPr>
              <w:numPr>
                <w:ilvl w:val="0"/>
                <w:numId w:val="49"/>
              </w:numPr>
              <w:spacing w:before="0"/>
              <w:contextualSpacing/>
              <w:jc w:val="center"/>
              <w:rPr>
                <w:rFonts w:cs="Arial"/>
                <w:sz w:val="24"/>
                <w:szCs w:val="24"/>
                <w:lang w:val="sr-Cyrl-RS"/>
              </w:rPr>
            </w:pPr>
          </w:p>
        </w:tc>
        <w:tc>
          <w:tcPr>
            <w:tcW w:w="3510" w:type="dxa"/>
            <w:vAlign w:val="center"/>
          </w:tcPr>
          <w:p w14:paraId="3F1961DA" w14:textId="2CCE7683" w:rsidR="0057434C" w:rsidRPr="00D91890" w:rsidRDefault="0057434C" w:rsidP="0057434C">
            <w:pPr>
              <w:spacing w:before="0"/>
              <w:jc w:val="left"/>
              <w:rPr>
                <w:rFonts w:eastAsia="Calibri" w:cs="Arial"/>
                <w:spacing w:val="-3"/>
                <w:position w:val="-3"/>
                <w:sz w:val="24"/>
                <w:szCs w:val="24"/>
                <w:lang w:val="sr-Latn-CS"/>
              </w:rPr>
            </w:pPr>
            <w:r w:rsidRPr="006C2450">
              <w:rPr>
                <w:rFonts w:cs="Arial"/>
                <w:sz w:val="24"/>
                <w:szCs w:val="24"/>
                <w:lang w:val="sr-Cyrl-CS"/>
              </w:rPr>
              <w:t>Пластичне каналнице 16x16, 2m</w:t>
            </w:r>
          </w:p>
        </w:tc>
        <w:tc>
          <w:tcPr>
            <w:tcW w:w="1440" w:type="dxa"/>
            <w:vAlign w:val="center"/>
          </w:tcPr>
          <w:p w14:paraId="4BCBCD33" w14:textId="07A541C1" w:rsidR="0057434C" w:rsidRPr="00D91890" w:rsidRDefault="0057434C" w:rsidP="0057434C">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648BF1AB" w14:textId="69D84B7F" w:rsidR="0057434C" w:rsidRPr="00D91890" w:rsidRDefault="0057434C" w:rsidP="0057434C">
            <w:pPr>
              <w:spacing w:before="0"/>
              <w:jc w:val="center"/>
              <w:rPr>
                <w:rFonts w:cs="Arial"/>
                <w:sz w:val="24"/>
                <w:szCs w:val="24"/>
                <w:lang w:val="sr-Latn-RS"/>
              </w:rPr>
            </w:pPr>
            <w:r w:rsidRPr="006C2450">
              <w:rPr>
                <w:rFonts w:cs="Arial"/>
                <w:sz w:val="24"/>
                <w:szCs w:val="24"/>
                <w:lang w:val="sr-Latn-RS"/>
              </w:rPr>
              <w:t>50</w:t>
            </w:r>
          </w:p>
        </w:tc>
        <w:tc>
          <w:tcPr>
            <w:tcW w:w="1800" w:type="dxa"/>
          </w:tcPr>
          <w:p w14:paraId="67C32CA6" w14:textId="77777777" w:rsidR="0057434C" w:rsidRPr="00D91890" w:rsidRDefault="0057434C" w:rsidP="0057434C">
            <w:pPr>
              <w:spacing w:before="0"/>
              <w:jc w:val="center"/>
              <w:rPr>
                <w:rFonts w:cs="Arial"/>
                <w:sz w:val="24"/>
                <w:szCs w:val="24"/>
                <w:lang w:val="sr-Latn-RS"/>
              </w:rPr>
            </w:pPr>
          </w:p>
        </w:tc>
        <w:tc>
          <w:tcPr>
            <w:tcW w:w="1980" w:type="dxa"/>
          </w:tcPr>
          <w:p w14:paraId="4594BBFD" w14:textId="77777777" w:rsidR="0057434C" w:rsidRPr="00D91890" w:rsidRDefault="0057434C" w:rsidP="0057434C">
            <w:pPr>
              <w:spacing w:before="0"/>
              <w:jc w:val="center"/>
              <w:rPr>
                <w:rFonts w:cs="Arial"/>
                <w:sz w:val="24"/>
                <w:szCs w:val="24"/>
                <w:lang w:val="sr-Latn-RS"/>
              </w:rPr>
            </w:pPr>
          </w:p>
        </w:tc>
        <w:tc>
          <w:tcPr>
            <w:tcW w:w="1980" w:type="dxa"/>
          </w:tcPr>
          <w:p w14:paraId="75FCB106" w14:textId="77777777" w:rsidR="0057434C" w:rsidRPr="00D91890" w:rsidRDefault="0057434C" w:rsidP="0057434C">
            <w:pPr>
              <w:spacing w:before="0"/>
              <w:jc w:val="center"/>
              <w:rPr>
                <w:rFonts w:cs="Arial"/>
                <w:sz w:val="24"/>
                <w:szCs w:val="24"/>
                <w:lang w:val="sr-Latn-RS"/>
              </w:rPr>
            </w:pPr>
          </w:p>
        </w:tc>
        <w:tc>
          <w:tcPr>
            <w:tcW w:w="1980" w:type="dxa"/>
          </w:tcPr>
          <w:p w14:paraId="7A202465" w14:textId="77777777" w:rsidR="0057434C" w:rsidRPr="00D91890" w:rsidRDefault="0057434C" w:rsidP="0057434C">
            <w:pPr>
              <w:spacing w:before="0"/>
              <w:jc w:val="center"/>
              <w:rPr>
                <w:rFonts w:cs="Arial"/>
                <w:sz w:val="24"/>
                <w:szCs w:val="24"/>
                <w:lang w:val="sr-Latn-RS"/>
              </w:rPr>
            </w:pPr>
          </w:p>
        </w:tc>
      </w:tr>
      <w:tr w:rsidR="0057434C" w:rsidRPr="00D91890" w14:paraId="77E7ACB7" w14:textId="77777777" w:rsidTr="0057434C">
        <w:trPr>
          <w:trHeight w:val="377"/>
        </w:trPr>
        <w:tc>
          <w:tcPr>
            <w:tcW w:w="720" w:type="dxa"/>
            <w:vAlign w:val="center"/>
          </w:tcPr>
          <w:p w14:paraId="3247655A" w14:textId="77777777" w:rsidR="0057434C" w:rsidRPr="00D91890" w:rsidRDefault="0057434C" w:rsidP="00025279">
            <w:pPr>
              <w:numPr>
                <w:ilvl w:val="0"/>
                <w:numId w:val="49"/>
              </w:numPr>
              <w:spacing w:before="0"/>
              <w:contextualSpacing/>
              <w:jc w:val="center"/>
              <w:rPr>
                <w:rFonts w:cs="Arial"/>
                <w:sz w:val="24"/>
                <w:szCs w:val="24"/>
                <w:lang w:val="sr-Cyrl-RS"/>
              </w:rPr>
            </w:pPr>
          </w:p>
        </w:tc>
        <w:tc>
          <w:tcPr>
            <w:tcW w:w="3510" w:type="dxa"/>
            <w:vAlign w:val="center"/>
          </w:tcPr>
          <w:p w14:paraId="7807EE6E" w14:textId="29D544CB" w:rsidR="0057434C" w:rsidRPr="00D91890" w:rsidRDefault="0057434C" w:rsidP="0057434C">
            <w:pPr>
              <w:spacing w:before="0"/>
              <w:jc w:val="left"/>
              <w:rPr>
                <w:rFonts w:eastAsia="Calibri" w:cs="Arial"/>
                <w:spacing w:val="-3"/>
                <w:position w:val="-3"/>
                <w:sz w:val="24"/>
                <w:szCs w:val="24"/>
                <w:lang w:val="sr-Latn-CS"/>
              </w:rPr>
            </w:pPr>
            <w:r w:rsidRPr="006C2450">
              <w:rPr>
                <w:rFonts w:eastAsia="Calibri" w:cs="Arial"/>
                <w:sz w:val="24"/>
                <w:szCs w:val="24"/>
                <w:lang w:val="ru-RU"/>
              </w:rPr>
              <w:t>Резервне батерије за Smart UPS SC 450</w:t>
            </w:r>
            <w:r w:rsidRPr="006C2450">
              <w:rPr>
                <w:rFonts w:eastAsia="Calibri" w:cs="Arial"/>
                <w:sz w:val="24"/>
                <w:szCs w:val="24"/>
                <w:lang w:val="sr-Latn-RS"/>
              </w:rPr>
              <w:t xml:space="preserve"> ( 2 x PXL06090 6v 7.2Ah 130w)</w:t>
            </w:r>
          </w:p>
        </w:tc>
        <w:tc>
          <w:tcPr>
            <w:tcW w:w="1440" w:type="dxa"/>
            <w:vAlign w:val="center"/>
          </w:tcPr>
          <w:p w14:paraId="6352EFC4" w14:textId="75BCEAAC" w:rsidR="0057434C" w:rsidRPr="00D91890" w:rsidRDefault="0057434C" w:rsidP="0057434C">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7FC50B24" w14:textId="6B83BAE6" w:rsidR="0057434C" w:rsidRPr="00D91890" w:rsidRDefault="0057434C" w:rsidP="0057434C">
            <w:pPr>
              <w:spacing w:before="0"/>
              <w:jc w:val="center"/>
              <w:rPr>
                <w:rFonts w:cs="Arial"/>
                <w:sz w:val="24"/>
                <w:szCs w:val="24"/>
                <w:lang w:val="sr-Latn-RS"/>
              </w:rPr>
            </w:pPr>
            <w:r w:rsidRPr="006C2450">
              <w:rPr>
                <w:rFonts w:cs="Arial"/>
                <w:sz w:val="24"/>
                <w:szCs w:val="24"/>
                <w:lang w:val="sr-Latn-RS"/>
              </w:rPr>
              <w:t>20</w:t>
            </w:r>
          </w:p>
        </w:tc>
        <w:tc>
          <w:tcPr>
            <w:tcW w:w="1800" w:type="dxa"/>
          </w:tcPr>
          <w:p w14:paraId="45495538" w14:textId="77777777" w:rsidR="0057434C" w:rsidRPr="00D91890" w:rsidRDefault="0057434C" w:rsidP="0057434C">
            <w:pPr>
              <w:spacing w:before="0"/>
              <w:jc w:val="center"/>
              <w:rPr>
                <w:rFonts w:cs="Arial"/>
                <w:sz w:val="24"/>
                <w:szCs w:val="24"/>
                <w:lang w:val="sr-Latn-RS"/>
              </w:rPr>
            </w:pPr>
          </w:p>
        </w:tc>
        <w:tc>
          <w:tcPr>
            <w:tcW w:w="1980" w:type="dxa"/>
          </w:tcPr>
          <w:p w14:paraId="295729F9" w14:textId="77777777" w:rsidR="0057434C" w:rsidRPr="00D91890" w:rsidRDefault="0057434C" w:rsidP="0057434C">
            <w:pPr>
              <w:spacing w:before="0"/>
              <w:jc w:val="center"/>
              <w:rPr>
                <w:rFonts w:cs="Arial"/>
                <w:sz w:val="24"/>
                <w:szCs w:val="24"/>
                <w:lang w:val="sr-Latn-RS"/>
              </w:rPr>
            </w:pPr>
          </w:p>
        </w:tc>
        <w:tc>
          <w:tcPr>
            <w:tcW w:w="1980" w:type="dxa"/>
          </w:tcPr>
          <w:p w14:paraId="0FF20D20" w14:textId="77777777" w:rsidR="0057434C" w:rsidRPr="00D91890" w:rsidRDefault="0057434C" w:rsidP="0057434C">
            <w:pPr>
              <w:spacing w:before="0"/>
              <w:jc w:val="center"/>
              <w:rPr>
                <w:rFonts w:cs="Arial"/>
                <w:sz w:val="24"/>
                <w:szCs w:val="24"/>
                <w:lang w:val="sr-Latn-RS"/>
              </w:rPr>
            </w:pPr>
          </w:p>
        </w:tc>
        <w:tc>
          <w:tcPr>
            <w:tcW w:w="1980" w:type="dxa"/>
          </w:tcPr>
          <w:p w14:paraId="53EE4C08" w14:textId="77777777" w:rsidR="0057434C" w:rsidRPr="00D91890" w:rsidRDefault="0057434C" w:rsidP="0057434C">
            <w:pPr>
              <w:spacing w:before="0"/>
              <w:jc w:val="center"/>
              <w:rPr>
                <w:rFonts w:cs="Arial"/>
                <w:sz w:val="24"/>
                <w:szCs w:val="24"/>
                <w:lang w:val="sr-Latn-RS"/>
              </w:rPr>
            </w:pPr>
          </w:p>
        </w:tc>
      </w:tr>
      <w:tr w:rsidR="0057434C" w:rsidRPr="00D91890" w14:paraId="3EE282B9" w14:textId="77777777" w:rsidTr="0057434C">
        <w:trPr>
          <w:trHeight w:val="377"/>
        </w:trPr>
        <w:tc>
          <w:tcPr>
            <w:tcW w:w="720" w:type="dxa"/>
            <w:vAlign w:val="center"/>
          </w:tcPr>
          <w:p w14:paraId="0C6832EB" w14:textId="77777777" w:rsidR="0057434C" w:rsidRPr="00D91890" w:rsidRDefault="0057434C" w:rsidP="00025279">
            <w:pPr>
              <w:numPr>
                <w:ilvl w:val="0"/>
                <w:numId w:val="49"/>
              </w:numPr>
              <w:spacing w:before="0"/>
              <w:contextualSpacing/>
              <w:jc w:val="center"/>
              <w:rPr>
                <w:rFonts w:cs="Arial"/>
                <w:sz w:val="24"/>
                <w:szCs w:val="24"/>
                <w:lang w:val="sr-Cyrl-RS"/>
              </w:rPr>
            </w:pPr>
          </w:p>
        </w:tc>
        <w:tc>
          <w:tcPr>
            <w:tcW w:w="3510" w:type="dxa"/>
            <w:vAlign w:val="center"/>
          </w:tcPr>
          <w:p w14:paraId="14761E5E" w14:textId="37A5F17B" w:rsidR="0057434C" w:rsidRPr="00D91890" w:rsidRDefault="0057434C" w:rsidP="0057434C">
            <w:pPr>
              <w:spacing w:before="0"/>
              <w:jc w:val="left"/>
              <w:rPr>
                <w:rFonts w:eastAsia="Calibri" w:cs="Arial"/>
                <w:spacing w:val="-3"/>
                <w:position w:val="-3"/>
                <w:sz w:val="24"/>
                <w:szCs w:val="24"/>
                <w:lang w:val="sr-Latn-CS"/>
              </w:rPr>
            </w:pPr>
            <w:r w:rsidRPr="006C2450">
              <w:rPr>
                <w:rFonts w:eastAsia="Calibri" w:cs="Arial"/>
                <w:spacing w:val="-3"/>
                <w:sz w:val="24"/>
                <w:szCs w:val="24"/>
                <w:lang w:val="sr-Latn-CS"/>
              </w:rPr>
              <w:t>PoE сплитер</w:t>
            </w:r>
          </w:p>
        </w:tc>
        <w:tc>
          <w:tcPr>
            <w:tcW w:w="1440" w:type="dxa"/>
            <w:vAlign w:val="center"/>
          </w:tcPr>
          <w:p w14:paraId="1277AA15" w14:textId="742DD31F" w:rsidR="0057434C" w:rsidRPr="00D91890" w:rsidRDefault="0057434C" w:rsidP="0057434C">
            <w:pPr>
              <w:spacing w:before="0"/>
              <w:jc w:val="center"/>
              <w:rPr>
                <w:rFonts w:cs="Arial"/>
                <w:sz w:val="24"/>
                <w:szCs w:val="24"/>
                <w:lang w:val="sr-Cyrl-RS"/>
              </w:rPr>
            </w:pPr>
            <w:r w:rsidRPr="006C2450">
              <w:rPr>
                <w:rFonts w:cs="Arial"/>
                <w:sz w:val="24"/>
                <w:szCs w:val="24"/>
                <w:lang w:val="sr-Cyrl-RS"/>
              </w:rPr>
              <w:t>Комад</w:t>
            </w:r>
          </w:p>
        </w:tc>
        <w:tc>
          <w:tcPr>
            <w:tcW w:w="1440" w:type="dxa"/>
            <w:vAlign w:val="center"/>
          </w:tcPr>
          <w:p w14:paraId="13C4A85F" w14:textId="1D094B7E" w:rsidR="0057434C" w:rsidRPr="00D91890" w:rsidRDefault="0057434C" w:rsidP="0057434C">
            <w:pPr>
              <w:spacing w:before="0"/>
              <w:jc w:val="center"/>
              <w:rPr>
                <w:rFonts w:cs="Arial"/>
                <w:sz w:val="24"/>
                <w:szCs w:val="24"/>
                <w:lang w:val="sr-Latn-RS"/>
              </w:rPr>
            </w:pPr>
            <w:r w:rsidRPr="006C2450">
              <w:rPr>
                <w:rFonts w:cs="Arial"/>
                <w:sz w:val="24"/>
                <w:szCs w:val="24"/>
                <w:lang w:val="sr-Latn-RS"/>
              </w:rPr>
              <w:t>10</w:t>
            </w:r>
          </w:p>
        </w:tc>
        <w:tc>
          <w:tcPr>
            <w:tcW w:w="1800" w:type="dxa"/>
          </w:tcPr>
          <w:p w14:paraId="7A7BF596" w14:textId="77777777" w:rsidR="0057434C" w:rsidRPr="00D91890" w:rsidRDefault="0057434C" w:rsidP="0057434C">
            <w:pPr>
              <w:spacing w:before="0"/>
              <w:jc w:val="center"/>
              <w:rPr>
                <w:rFonts w:cs="Arial"/>
                <w:sz w:val="24"/>
                <w:szCs w:val="24"/>
                <w:lang w:val="sr-Latn-RS"/>
              </w:rPr>
            </w:pPr>
          </w:p>
        </w:tc>
        <w:tc>
          <w:tcPr>
            <w:tcW w:w="1980" w:type="dxa"/>
          </w:tcPr>
          <w:p w14:paraId="00897ABA" w14:textId="77777777" w:rsidR="0057434C" w:rsidRPr="00D91890" w:rsidRDefault="0057434C" w:rsidP="0057434C">
            <w:pPr>
              <w:spacing w:before="0"/>
              <w:jc w:val="center"/>
              <w:rPr>
                <w:rFonts w:cs="Arial"/>
                <w:sz w:val="24"/>
                <w:szCs w:val="24"/>
                <w:lang w:val="sr-Latn-RS"/>
              </w:rPr>
            </w:pPr>
          </w:p>
        </w:tc>
        <w:tc>
          <w:tcPr>
            <w:tcW w:w="1980" w:type="dxa"/>
          </w:tcPr>
          <w:p w14:paraId="3535CF2B" w14:textId="77777777" w:rsidR="0057434C" w:rsidRPr="00D91890" w:rsidRDefault="0057434C" w:rsidP="0057434C">
            <w:pPr>
              <w:spacing w:before="0"/>
              <w:jc w:val="center"/>
              <w:rPr>
                <w:rFonts w:cs="Arial"/>
                <w:sz w:val="24"/>
                <w:szCs w:val="24"/>
                <w:lang w:val="sr-Latn-RS"/>
              </w:rPr>
            </w:pPr>
          </w:p>
        </w:tc>
        <w:tc>
          <w:tcPr>
            <w:tcW w:w="1980" w:type="dxa"/>
          </w:tcPr>
          <w:p w14:paraId="6C5974CB" w14:textId="77777777" w:rsidR="0057434C" w:rsidRPr="00D91890" w:rsidRDefault="0057434C" w:rsidP="0057434C">
            <w:pPr>
              <w:spacing w:before="0"/>
              <w:jc w:val="center"/>
              <w:rPr>
                <w:rFonts w:cs="Arial"/>
                <w:sz w:val="24"/>
                <w:szCs w:val="24"/>
                <w:lang w:val="sr-Latn-RS"/>
              </w:rPr>
            </w:pPr>
          </w:p>
        </w:tc>
      </w:tr>
      <w:tr w:rsidR="0057434C" w:rsidRPr="00D91890" w14:paraId="5A7DBF62" w14:textId="77777777" w:rsidTr="0057434C">
        <w:trPr>
          <w:trHeight w:val="377"/>
        </w:trPr>
        <w:tc>
          <w:tcPr>
            <w:tcW w:w="720" w:type="dxa"/>
            <w:vAlign w:val="center"/>
          </w:tcPr>
          <w:p w14:paraId="77E7074A" w14:textId="77777777" w:rsidR="0057434C" w:rsidRPr="00D91890" w:rsidRDefault="0057434C" w:rsidP="00025279">
            <w:pPr>
              <w:numPr>
                <w:ilvl w:val="0"/>
                <w:numId w:val="49"/>
              </w:numPr>
              <w:spacing w:before="0"/>
              <w:contextualSpacing/>
              <w:jc w:val="center"/>
              <w:rPr>
                <w:rFonts w:cs="Arial"/>
                <w:sz w:val="24"/>
                <w:szCs w:val="24"/>
                <w:lang w:val="sr-Cyrl-RS"/>
              </w:rPr>
            </w:pPr>
          </w:p>
        </w:tc>
        <w:tc>
          <w:tcPr>
            <w:tcW w:w="3510" w:type="dxa"/>
            <w:vAlign w:val="center"/>
          </w:tcPr>
          <w:p w14:paraId="750FAB60" w14:textId="08A1E4BD" w:rsidR="0057434C" w:rsidRPr="00D91890" w:rsidRDefault="0057434C" w:rsidP="0057434C">
            <w:pPr>
              <w:spacing w:before="0"/>
              <w:jc w:val="left"/>
              <w:rPr>
                <w:rFonts w:eastAsia="Calibri" w:cs="Arial"/>
                <w:spacing w:val="-3"/>
                <w:position w:val="-3"/>
                <w:sz w:val="24"/>
                <w:szCs w:val="24"/>
                <w:lang w:val="sr-Latn-CS"/>
              </w:rPr>
            </w:pPr>
            <w:r w:rsidRPr="006C2450">
              <w:rPr>
                <w:rFonts w:eastAsia="Calibri" w:cs="Arial"/>
                <w:spacing w:val="-3"/>
                <w:sz w:val="24"/>
                <w:szCs w:val="24"/>
                <w:lang w:val="sr-Latn-CS"/>
              </w:rPr>
              <w:t>Gibljivo crevo F40</w:t>
            </w:r>
          </w:p>
        </w:tc>
        <w:tc>
          <w:tcPr>
            <w:tcW w:w="1440" w:type="dxa"/>
            <w:vAlign w:val="center"/>
          </w:tcPr>
          <w:p w14:paraId="752E67B3" w14:textId="45D0D078" w:rsidR="0057434C" w:rsidRPr="00D91890" w:rsidRDefault="0057434C" w:rsidP="0057434C">
            <w:pPr>
              <w:spacing w:before="0"/>
              <w:jc w:val="center"/>
              <w:rPr>
                <w:rFonts w:cs="Arial"/>
                <w:sz w:val="24"/>
                <w:szCs w:val="24"/>
                <w:lang w:val="sr-Cyrl-RS"/>
              </w:rPr>
            </w:pPr>
            <w:r w:rsidRPr="006C2450">
              <w:rPr>
                <w:rFonts w:cs="Arial"/>
                <w:sz w:val="24"/>
                <w:szCs w:val="24"/>
              </w:rPr>
              <w:t>m</w:t>
            </w:r>
          </w:p>
        </w:tc>
        <w:tc>
          <w:tcPr>
            <w:tcW w:w="1440" w:type="dxa"/>
            <w:vAlign w:val="center"/>
          </w:tcPr>
          <w:p w14:paraId="104D388A" w14:textId="76DA7311" w:rsidR="0057434C" w:rsidRPr="00D91890" w:rsidRDefault="0057434C" w:rsidP="0057434C">
            <w:pPr>
              <w:spacing w:before="0"/>
              <w:jc w:val="center"/>
              <w:rPr>
                <w:rFonts w:cs="Arial"/>
                <w:sz w:val="24"/>
                <w:szCs w:val="24"/>
                <w:lang w:val="sr-Latn-RS"/>
              </w:rPr>
            </w:pPr>
            <w:r w:rsidRPr="006C2450">
              <w:rPr>
                <w:rFonts w:cs="Arial"/>
                <w:sz w:val="24"/>
                <w:szCs w:val="24"/>
                <w:lang w:val="sr-Latn-RS"/>
              </w:rPr>
              <w:t>100</w:t>
            </w:r>
          </w:p>
        </w:tc>
        <w:tc>
          <w:tcPr>
            <w:tcW w:w="1800" w:type="dxa"/>
          </w:tcPr>
          <w:p w14:paraId="7D7EB901" w14:textId="77777777" w:rsidR="0057434C" w:rsidRPr="00D91890" w:rsidRDefault="0057434C" w:rsidP="0057434C">
            <w:pPr>
              <w:spacing w:before="0"/>
              <w:jc w:val="center"/>
              <w:rPr>
                <w:rFonts w:cs="Arial"/>
                <w:sz w:val="24"/>
                <w:szCs w:val="24"/>
                <w:lang w:val="sr-Latn-RS"/>
              </w:rPr>
            </w:pPr>
          </w:p>
        </w:tc>
        <w:tc>
          <w:tcPr>
            <w:tcW w:w="1980" w:type="dxa"/>
          </w:tcPr>
          <w:p w14:paraId="018C6862" w14:textId="77777777" w:rsidR="0057434C" w:rsidRPr="00D91890" w:rsidRDefault="0057434C" w:rsidP="0057434C">
            <w:pPr>
              <w:spacing w:before="0"/>
              <w:jc w:val="center"/>
              <w:rPr>
                <w:rFonts w:cs="Arial"/>
                <w:sz w:val="24"/>
                <w:szCs w:val="24"/>
                <w:lang w:val="sr-Latn-RS"/>
              </w:rPr>
            </w:pPr>
          </w:p>
        </w:tc>
        <w:tc>
          <w:tcPr>
            <w:tcW w:w="1980" w:type="dxa"/>
          </w:tcPr>
          <w:p w14:paraId="028D2563" w14:textId="77777777" w:rsidR="0057434C" w:rsidRPr="00D91890" w:rsidRDefault="0057434C" w:rsidP="0057434C">
            <w:pPr>
              <w:spacing w:before="0"/>
              <w:jc w:val="center"/>
              <w:rPr>
                <w:rFonts w:cs="Arial"/>
                <w:sz w:val="24"/>
                <w:szCs w:val="24"/>
                <w:lang w:val="sr-Latn-RS"/>
              </w:rPr>
            </w:pPr>
          </w:p>
        </w:tc>
        <w:tc>
          <w:tcPr>
            <w:tcW w:w="1980" w:type="dxa"/>
          </w:tcPr>
          <w:p w14:paraId="7BDFF9C4" w14:textId="77777777" w:rsidR="0057434C" w:rsidRPr="00D91890" w:rsidRDefault="0057434C" w:rsidP="0057434C">
            <w:pPr>
              <w:spacing w:before="0"/>
              <w:jc w:val="center"/>
              <w:rPr>
                <w:rFonts w:cs="Arial"/>
                <w:sz w:val="24"/>
                <w:szCs w:val="24"/>
                <w:lang w:val="sr-Latn-RS"/>
              </w:rPr>
            </w:pPr>
          </w:p>
        </w:tc>
      </w:tr>
      <w:tr w:rsidR="0057434C" w:rsidRPr="00D91890" w14:paraId="379865D1" w14:textId="77777777" w:rsidTr="0057434C">
        <w:trPr>
          <w:trHeight w:val="377"/>
        </w:trPr>
        <w:tc>
          <w:tcPr>
            <w:tcW w:w="720" w:type="dxa"/>
            <w:vAlign w:val="center"/>
          </w:tcPr>
          <w:p w14:paraId="31C8D1D8" w14:textId="77777777" w:rsidR="0057434C" w:rsidRPr="00D91890" w:rsidRDefault="0057434C" w:rsidP="00025279">
            <w:pPr>
              <w:numPr>
                <w:ilvl w:val="0"/>
                <w:numId w:val="49"/>
              </w:numPr>
              <w:spacing w:before="0"/>
              <w:contextualSpacing/>
              <w:jc w:val="center"/>
              <w:rPr>
                <w:rFonts w:cs="Arial"/>
                <w:sz w:val="24"/>
                <w:szCs w:val="24"/>
                <w:lang w:val="sr-Cyrl-RS"/>
              </w:rPr>
            </w:pPr>
          </w:p>
        </w:tc>
        <w:tc>
          <w:tcPr>
            <w:tcW w:w="3510" w:type="dxa"/>
            <w:vAlign w:val="center"/>
          </w:tcPr>
          <w:p w14:paraId="00271BB9" w14:textId="357D4D76" w:rsidR="0057434C" w:rsidRPr="00D91890" w:rsidRDefault="0057434C" w:rsidP="0057434C">
            <w:pPr>
              <w:spacing w:before="0"/>
              <w:jc w:val="left"/>
              <w:rPr>
                <w:rFonts w:eastAsia="Calibri" w:cs="Arial"/>
                <w:spacing w:val="-3"/>
                <w:position w:val="-3"/>
                <w:sz w:val="24"/>
                <w:szCs w:val="24"/>
                <w:lang w:val="sr-Latn-CS"/>
              </w:rPr>
            </w:pPr>
            <w:r w:rsidRPr="006C2450">
              <w:rPr>
                <w:rFonts w:eastAsia="Arial" w:cs="Arial"/>
                <w:sz w:val="24"/>
                <w:szCs w:val="24"/>
                <w:lang w:val="sr-Cyrl-RS" w:eastAsia="zh-CN"/>
              </w:rPr>
              <w:t>телефонски кабл, 4 жице пун пресек</w:t>
            </w:r>
          </w:p>
        </w:tc>
        <w:tc>
          <w:tcPr>
            <w:tcW w:w="1440" w:type="dxa"/>
            <w:vAlign w:val="center"/>
          </w:tcPr>
          <w:p w14:paraId="775F29EC" w14:textId="23116C21" w:rsidR="0057434C" w:rsidRPr="00D91890" w:rsidRDefault="0057434C" w:rsidP="0057434C">
            <w:pPr>
              <w:spacing w:before="0"/>
              <w:jc w:val="center"/>
              <w:rPr>
                <w:rFonts w:cs="Arial"/>
                <w:sz w:val="24"/>
                <w:szCs w:val="24"/>
                <w:lang w:val="sr-Cyrl-RS"/>
              </w:rPr>
            </w:pPr>
            <w:r w:rsidRPr="006C2450">
              <w:rPr>
                <w:rFonts w:cs="Arial"/>
                <w:sz w:val="24"/>
                <w:szCs w:val="24"/>
              </w:rPr>
              <w:t>m</w:t>
            </w:r>
          </w:p>
        </w:tc>
        <w:tc>
          <w:tcPr>
            <w:tcW w:w="1440" w:type="dxa"/>
            <w:vAlign w:val="center"/>
          </w:tcPr>
          <w:p w14:paraId="18D838E7" w14:textId="6E6DF3AB" w:rsidR="0057434C" w:rsidRPr="00D91890" w:rsidRDefault="0057434C" w:rsidP="0057434C">
            <w:pPr>
              <w:spacing w:before="0"/>
              <w:jc w:val="center"/>
              <w:rPr>
                <w:rFonts w:cs="Arial"/>
                <w:sz w:val="24"/>
                <w:szCs w:val="24"/>
                <w:lang w:val="sr-Latn-RS"/>
              </w:rPr>
            </w:pPr>
            <w:r w:rsidRPr="006C2450">
              <w:rPr>
                <w:rFonts w:cs="Arial"/>
                <w:sz w:val="24"/>
                <w:szCs w:val="24"/>
                <w:lang w:val="sr-Latn-RS"/>
              </w:rPr>
              <w:t>100</w:t>
            </w:r>
          </w:p>
        </w:tc>
        <w:tc>
          <w:tcPr>
            <w:tcW w:w="1800" w:type="dxa"/>
          </w:tcPr>
          <w:p w14:paraId="3A0BA2A7" w14:textId="77777777" w:rsidR="0057434C" w:rsidRPr="00D91890" w:rsidRDefault="0057434C" w:rsidP="0057434C">
            <w:pPr>
              <w:spacing w:before="0"/>
              <w:jc w:val="center"/>
              <w:rPr>
                <w:rFonts w:cs="Arial"/>
                <w:sz w:val="24"/>
                <w:szCs w:val="24"/>
                <w:lang w:val="sr-Latn-RS"/>
              </w:rPr>
            </w:pPr>
          </w:p>
        </w:tc>
        <w:tc>
          <w:tcPr>
            <w:tcW w:w="1980" w:type="dxa"/>
          </w:tcPr>
          <w:p w14:paraId="6B6BA500" w14:textId="77777777" w:rsidR="0057434C" w:rsidRPr="00D91890" w:rsidRDefault="0057434C" w:rsidP="0057434C">
            <w:pPr>
              <w:spacing w:before="0"/>
              <w:jc w:val="center"/>
              <w:rPr>
                <w:rFonts w:cs="Arial"/>
                <w:sz w:val="24"/>
                <w:szCs w:val="24"/>
                <w:lang w:val="sr-Latn-RS"/>
              </w:rPr>
            </w:pPr>
          </w:p>
        </w:tc>
        <w:tc>
          <w:tcPr>
            <w:tcW w:w="1980" w:type="dxa"/>
          </w:tcPr>
          <w:p w14:paraId="1BA5E404" w14:textId="77777777" w:rsidR="0057434C" w:rsidRPr="00D91890" w:rsidRDefault="0057434C" w:rsidP="0057434C">
            <w:pPr>
              <w:spacing w:before="0"/>
              <w:jc w:val="center"/>
              <w:rPr>
                <w:rFonts w:cs="Arial"/>
                <w:sz w:val="24"/>
                <w:szCs w:val="24"/>
                <w:lang w:val="sr-Latn-RS"/>
              </w:rPr>
            </w:pPr>
          </w:p>
        </w:tc>
        <w:tc>
          <w:tcPr>
            <w:tcW w:w="1980" w:type="dxa"/>
          </w:tcPr>
          <w:p w14:paraId="46294066" w14:textId="77777777" w:rsidR="0057434C" w:rsidRPr="00D91890" w:rsidRDefault="0057434C" w:rsidP="0057434C">
            <w:pPr>
              <w:spacing w:before="0"/>
              <w:jc w:val="center"/>
              <w:rPr>
                <w:rFonts w:cs="Arial"/>
                <w:sz w:val="24"/>
                <w:szCs w:val="24"/>
                <w:lang w:val="sr-Latn-RS"/>
              </w:rPr>
            </w:pPr>
          </w:p>
        </w:tc>
      </w:tr>
      <w:tr w:rsidR="0057434C" w:rsidRPr="00D91890" w14:paraId="50EF9119" w14:textId="77777777" w:rsidTr="0057434C">
        <w:trPr>
          <w:trHeight w:val="377"/>
        </w:trPr>
        <w:tc>
          <w:tcPr>
            <w:tcW w:w="720" w:type="dxa"/>
            <w:vAlign w:val="center"/>
          </w:tcPr>
          <w:p w14:paraId="4BEF606B" w14:textId="77777777" w:rsidR="0057434C" w:rsidRPr="00D91890" w:rsidRDefault="0057434C" w:rsidP="00025279">
            <w:pPr>
              <w:numPr>
                <w:ilvl w:val="0"/>
                <w:numId w:val="49"/>
              </w:numPr>
              <w:spacing w:before="0"/>
              <w:contextualSpacing/>
              <w:jc w:val="center"/>
              <w:rPr>
                <w:rFonts w:cs="Arial"/>
                <w:sz w:val="24"/>
                <w:szCs w:val="24"/>
                <w:lang w:val="sr-Cyrl-RS"/>
              </w:rPr>
            </w:pPr>
          </w:p>
        </w:tc>
        <w:tc>
          <w:tcPr>
            <w:tcW w:w="3510" w:type="dxa"/>
            <w:vAlign w:val="center"/>
          </w:tcPr>
          <w:p w14:paraId="3952BF30" w14:textId="0B29E47B" w:rsidR="0057434C" w:rsidRPr="00D91890" w:rsidRDefault="0057434C" w:rsidP="0057434C">
            <w:pPr>
              <w:spacing w:before="0"/>
              <w:jc w:val="left"/>
              <w:rPr>
                <w:rFonts w:eastAsia="Calibri" w:cs="Arial"/>
                <w:spacing w:val="-3"/>
                <w:position w:val="-3"/>
                <w:sz w:val="24"/>
                <w:szCs w:val="24"/>
                <w:lang w:val="sr-Latn-CS"/>
              </w:rPr>
            </w:pPr>
            <w:r w:rsidRPr="006C2450">
              <w:rPr>
                <w:rFonts w:cs="Arial"/>
                <w:iCs/>
                <w:sz w:val="24"/>
                <w:szCs w:val="24"/>
              </w:rPr>
              <w:t>8</w:t>
            </w:r>
            <w:r w:rsidRPr="006C2450">
              <w:rPr>
                <w:rFonts w:cs="Arial"/>
                <w:iCs/>
                <w:sz w:val="24"/>
                <w:szCs w:val="24"/>
                <w:lang w:val="sr-Latn-CS"/>
              </w:rPr>
              <w:t xml:space="preserve">x1Gbps </w:t>
            </w:r>
            <w:r w:rsidRPr="006C2450">
              <w:rPr>
                <w:rFonts w:cs="Arial"/>
                <w:iCs/>
                <w:sz w:val="24"/>
                <w:szCs w:val="24"/>
                <w:lang w:val="sr-Cyrl-RS"/>
              </w:rPr>
              <w:t>не</w:t>
            </w:r>
            <w:r w:rsidRPr="006C2450">
              <w:rPr>
                <w:rFonts w:cs="Arial"/>
                <w:iCs/>
                <w:sz w:val="24"/>
                <w:szCs w:val="24"/>
                <w:lang w:val="sr-Latn-CS"/>
              </w:rPr>
              <w:t xml:space="preserve">управљиви свич, Cisco </w:t>
            </w:r>
            <w:r w:rsidRPr="006C2450">
              <w:rPr>
                <w:rFonts w:cs="Arial"/>
                <w:iCs/>
                <w:sz w:val="24"/>
                <w:szCs w:val="24"/>
              </w:rPr>
              <w:t>SG250-08</w:t>
            </w:r>
            <w:r w:rsidRPr="006C2450">
              <w:rPr>
                <w:rFonts w:cs="Arial"/>
                <w:iCs/>
                <w:sz w:val="24"/>
                <w:szCs w:val="24"/>
                <w:lang w:val="sr-Latn-CS"/>
              </w:rPr>
              <w:t xml:space="preserve"> или одговарајући</w:t>
            </w:r>
          </w:p>
        </w:tc>
        <w:tc>
          <w:tcPr>
            <w:tcW w:w="1440" w:type="dxa"/>
            <w:vAlign w:val="center"/>
          </w:tcPr>
          <w:p w14:paraId="367D77DE" w14:textId="612EF1D0" w:rsidR="0057434C" w:rsidRPr="00D91890" w:rsidRDefault="0057434C" w:rsidP="0057434C">
            <w:pPr>
              <w:spacing w:before="0"/>
              <w:jc w:val="center"/>
              <w:rPr>
                <w:rFonts w:cs="Arial"/>
                <w:sz w:val="24"/>
                <w:szCs w:val="24"/>
                <w:lang w:val="sr-Cyrl-RS"/>
              </w:rPr>
            </w:pPr>
            <w:r w:rsidRPr="006C2450">
              <w:rPr>
                <w:rFonts w:cs="Arial"/>
                <w:sz w:val="24"/>
                <w:szCs w:val="24"/>
              </w:rPr>
              <w:t>kom</w:t>
            </w:r>
          </w:p>
        </w:tc>
        <w:tc>
          <w:tcPr>
            <w:tcW w:w="1440" w:type="dxa"/>
            <w:vAlign w:val="center"/>
          </w:tcPr>
          <w:p w14:paraId="066C5AEA" w14:textId="60FF9C11" w:rsidR="0057434C" w:rsidRPr="00D91890" w:rsidRDefault="0057434C" w:rsidP="0057434C">
            <w:pPr>
              <w:spacing w:before="0"/>
              <w:jc w:val="center"/>
              <w:rPr>
                <w:rFonts w:cs="Arial"/>
                <w:sz w:val="24"/>
                <w:szCs w:val="24"/>
                <w:lang w:val="sr-Latn-RS"/>
              </w:rPr>
            </w:pPr>
            <w:r w:rsidRPr="006C2450">
              <w:rPr>
                <w:rFonts w:cs="Arial"/>
                <w:sz w:val="24"/>
                <w:szCs w:val="24"/>
                <w:lang w:val="sr-Latn-RS"/>
              </w:rPr>
              <w:t>4</w:t>
            </w:r>
          </w:p>
        </w:tc>
        <w:tc>
          <w:tcPr>
            <w:tcW w:w="1800" w:type="dxa"/>
          </w:tcPr>
          <w:p w14:paraId="05E87FA1" w14:textId="77777777" w:rsidR="0057434C" w:rsidRPr="00D91890" w:rsidRDefault="0057434C" w:rsidP="0057434C">
            <w:pPr>
              <w:spacing w:before="0"/>
              <w:jc w:val="center"/>
              <w:rPr>
                <w:rFonts w:cs="Arial"/>
                <w:sz w:val="24"/>
                <w:szCs w:val="24"/>
                <w:lang w:val="sr-Latn-RS"/>
              </w:rPr>
            </w:pPr>
          </w:p>
        </w:tc>
        <w:tc>
          <w:tcPr>
            <w:tcW w:w="1980" w:type="dxa"/>
          </w:tcPr>
          <w:p w14:paraId="4374F4F1" w14:textId="77777777" w:rsidR="0057434C" w:rsidRPr="00D91890" w:rsidRDefault="0057434C" w:rsidP="0057434C">
            <w:pPr>
              <w:spacing w:before="0"/>
              <w:jc w:val="center"/>
              <w:rPr>
                <w:rFonts w:cs="Arial"/>
                <w:sz w:val="24"/>
                <w:szCs w:val="24"/>
                <w:lang w:val="sr-Latn-RS"/>
              </w:rPr>
            </w:pPr>
          </w:p>
        </w:tc>
        <w:tc>
          <w:tcPr>
            <w:tcW w:w="1980" w:type="dxa"/>
          </w:tcPr>
          <w:p w14:paraId="78E596E4" w14:textId="77777777" w:rsidR="0057434C" w:rsidRPr="00D91890" w:rsidRDefault="0057434C" w:rsidP="0057434C">
            <w:pPr>
              <w:spacing w:before="0"/>
              <w:jc w:val="center"/>
              <w:rPr>
                <w:rFonts w:cs="Arial"/>
                <w:sz w:val="24"/>
                <w:szCs w:val="24"/>
                <w:lang w:val="sr-Latn-RS"/>
              </w:rPr>
            </w:pPr>
          </w:p>
        </w:tc>
        <w:tc>
          <w:tcPr>
            <w:tcW w:w="1980" w:type="dxa"/>
          </w:tcPr>
          <w:p w14:paraId="1ADAA4C3" w14:textId="77777777" w:rsidR="0057434C" w:rsidRPr="00D91890" w:rsidRDefault="0057434C" w:rsidP="0057434C">
            <w:pPr>
              <w:spacing w:before="0"/>
              <w:jc w:val="center"/>
              <w:rPr>
                <w:rFonts w:cs="Arial"/>
                <w:sz w:val="24"/>
                <w:szCs w:val="24"/>
                <w:lang w:val="sr-Latn-RS"/>
              </w:rPr>
            </w:pPr>
          </w:p>
        </w:tc>
      </w:tr>
      <w:tr w:rsidR="0057434C" w:rsidRPr="00D91890" w14:paraId="244EA11C" w14:textId="77777777" w:rsidTr="0057434C">
        <w:trPr>
          <w:trHeight w:val="377"/>
        </w:trPr>
        <w:tc>
          <w:tcPr>
            <w:tcW w:w="720" w:type="dxa"/>
            <w:vAlign w:val="center"/>
          </w:tcPr>
          <w:p w14:paraId="65AC8358" w14:textId="77777777" w:rsidR="0057434C" w:rsidRPr="00D91890" w:rsidRDefault="0057434C" w:rsidP="00025279">
            <w:pPr>
              <w:numPr>
                <w:ilvl w:val="0"/>
                <w:numId w:val="49"/>
              </w:numPr>
              <w:spacing w:before="0"/>
              <w:contextualSpacing/>
              <w:jc w:val="center"/>
              <w:rPr>
                <w:rFonts w:cs="Arial"/>
                <w:sz w:val="24"/>
                <w:szCs w:val="24"/>
                <w:lang w:val="sr-Cyrl-RS"/>
              </w:rPr>
            </w:pPr>
          </w:p>
        </w:tc>
        <w:tc>
          <w:tcPr>
            <w:tcW w:w="3510" w:type="dxa"/>
            <w:vAlign w:val="center"/>
          </w:tcPr>
          <w:p w14:paraId="2637C0BB" w14:textId="49131A68" w:rsidR="0057434C" w:rsidRPr="00D91890" w:rsidRDefault="0057434C" w:rsidP="0057434C">
            <w:pPr>
              <w:spacing w:before="0"/>
              <w:jc w:val="left"/>
              <w:rPr>
                <w:rFonts w:eastAsia="Calibri" w:cs="Arial"/>
                <w:spacing w:val="-3"/>
                <w:position w:val="-3"/>
                <w:sz w:val="24"/>
                <w:szCs w:val="24"/>
                <w:lang w:val="sr-Latn-CS"/>
              </w:rPr>
            </w:pPr>
            <w:r w:rsidRPr="006C2450">
              <w:rPr>
                <w:rFonts w:cs="Arial"/>
                <w:iCs/>
                <w:sz w:val="24"/>
                <w:szCs w:val="24"/>
              </w:rPr>
              <w:t>8</w:t>
            </w:r>
            <w:r w:rsidRPr="006C2450">
              <w:rPr>
                <w:rFonts w:cs="Arial"/>
                <w:iCs/>
                <w:sz w:val="24"/>
                <w:szCs w:val="24"/>
                <w:lang w:val="sr-Latn-CS"/>
              </w:rPr>
              <w:t>x1Gbps неуправљиви свич, Cisco SG 110D-08 или одговарајући</w:t>
            </w:r>
          </w:p>
        </w:tc>
        <w:tc>
          <w:tcPr>
            <w:tcW w:w="1440" w:type="dxa"/>
            <w:vAlign w:val="center"/>
          </w:tcPr>
          <w:p w14:paraId="43E97FC7" w14:textId="7CE8E6A3" w:rsidR="0057434C" w:rsidRPr="00D91890" w:rsidRDefault="0057434C" w:rsidP="0057434C">
            <w:pPr>
              <w:spacing w:before="0"/>
              <w:jc w:val="center"/>
              <w:rPr>
                <w:rFonts w:cs="Arial"/>
                <w:sz w:val="24"/>
                <w:szCs w:val="24"/>
                <w:lang w:val="sr-Cyrl-RS"/>
              </w:rPr>
            </w:pPr>
            <w:r w:rsidRPr="006C2450">
              <w:rPr>
                <w:rFonts w:cs="Arial"/>
                <w:sz w:val="24"/>
                <w:szCs w:val="24"/>
              </w:rPr>
              <w:t>kom</w:t>
            </w:r>
          </w:p>
        </w:tc>
        <w:tc>
          <w:tcPr>
            <w:tcW w:w="1440" w:type="dxa"/>
            <w:vAlign w:val="center"/>
          </w:tcPr>
          <w:p w14:paraId="6FD7D7D2" w14:textId="0DE4F9C6" w:rsidR="0057434C" w:rsidRPr="00D91890" w:rsidRDefault="0057434C" w:rsidP="0057434C">
            <w:pPr>
              <w:spacing w:before="0"/>
              <w:jc w:val="center"/>
              <w:rPr>
                <w:rFonts w:cs="Arial"/>
                <w:sz w:val="24"/>
                <w:szCs w:val="24"/>
                <w:lang w:val="sr-Latn-RS"/>
              </w:rPr>
            </w:pPr>
            <w:r w:rsidRPr="006C2450">
              <w:rPr>
                <w:rFonts w:cs="Arial"/>
                <w:sz w:val="24"/>
                <w:szCs w:val="24"/>
                <w:lang w:val="sr-Latn-RS"/>
              </w:rPr>
              <w:t>4</w:t>
            </w:r>
          </w:p>
        </w:tc>
        <w:tc>
          <w:tcPr>
            <w:tcW w:w="1800" w:type="dxa"/>
          </w:tcPr>
          <w:p w14:paraId="467F8E06" w14:textId="77777777" w:rsidR="0057434C" w:rsidRPr="00D91890" w:rsidRDefault="0057434C" w:rsidP="0057434C">
            <w:pPr>
              <w:spacing w:before="0"/>
              <w:jc w:val="center"/>
              <w:rPr>
                <w:rFonts w:cs="Arial"/>
                <w:sz w:val="24"/>
                <w:szCs w:val="24"/>
                <w:lang w:val="sr-Latn-RS"/>
              </w:rPr>
            </w:pPr>
          </w:p>
        </w:tc>
        <w:tc>
          <w:tcPr>
            <w:tcW w:w="1980" w:type="dxa"/>
          </w:tcPr>
          <w:p w14:paraId="2678440A" w14:textId="77777777" w:rsidR="0057434C" w:rsidRPr="00D91890" w:rsidRDefault="0057434C" w:rsidP="0057434C">
            <w:pPr>
              <w:spacing w:before="0"/>
              <w:jc w:val="center"/>
              <w:rPr>
                <w:rFonts w:cs="Arial"/>
                <w:sz w:val="24"/>
                <w:szCs w:val="24"/>
                <w:lang w:val="sr-Latn-RS"/>
              </w:rPr>
            </w:pPr>
          </w:p>
        </w:tc>
        <w:tc>
          <w:tcPr>
            <w:tcW w:w="1980" w:type="dxa"/>
          </w:tcPr>
          <w:p w14:paraId="6ED6EE86" w14:textId="77777777" w:rsidR="0057434C" w:rsidRPr="00D91890" w:rsidRDefault="0057434C" w:rsidP="0057434C">
            <w:pPr>
              <w:spacing w:before="0"/>
              <w:jc w:val="center"/>
              <w:rPr>
                <w:rFonts w:cs="Arial"/>
                <w:sz w:val="24"/>
                <w:szCs w:val="24"/>
                <w:lang w:val="sr-Latn-RS"/>
              </w:rPr>
            </w:pPr>
          </w:p>
        </w:tc>
        <w:tc>
          <w:tcPr>
            <w:tcW w:w="1980" w:type="dxa"/>
          </w:tcPr>
          <w:p w14:paraId="4689820A" w14:textId="77777777" w:rsidR="0057434C" w:rsidRPr="00D91890" w:rsidRDefault="0057434C" w:rsidP="0057434C">
            <w:pPr>
              <w:spacing w:before="0"/>
              <w:jc w:val="center"/>
              <w:rPr>
                <w:rFonts w:cs="Arial"/>
                <w:sz w:val="24"/>
                <w:szCs w:val="24"/>
                <w:lang w:val="sr-Latn-RS"/>
              </w:rPr>
            </w:pPr>
          </w:p>
        </w:tc>
      </w:tr>
      <w:tr w:rsidR="0057434C" w:rsidRPr="00D91890" w14:paraId="3D0E9D83" w14:textId="77777777" w:rsidTr="0057434C">
        <w:trPr>
          <w:trHeight w:val="377"/>
        </w:trPr>
        <w:tc>
          <w:tcPr>
            <w:tcW w:w="12870" w:type="dxa"/>
            <w:gridSpan w:val="7"/>
            <w:vAlign w:val="center"/>
          </w:tcPr>
          <w:p w14:paraId="74BAC5C2" w14:textId="3F748C11" w:rsidR="0057434C" w:rsidRPr="00D91890" w:rsidRDefault="0057434C" w:rsidP="0057434C">
            <w:pPr>
              <w:spacing w:before="0"/>
              <w:jc w:val="right"/>
              <w:rPr>
                <w:rFonts w:cs="Arial"/>
                <w:sz w:val="24"/>
                <w:szCs w:val="24"/>
                <w:lang w:val="sr-Latn-RS"/>
              </w:rPr>
            </w:pPr>
            <w:r>
              <w:rPr>
                <w:rFonts w:cs="Arial"/>
                <w:sz w:val="24"/>
                <w:szCs w:val="24"/>
                <w:lang w:val="sr-Cyrl-RS"/>
              </w:rPr>
              <w:t>Укупна цена без ПДВ:</w:t>
            </w:r>
          </w:p>
        </w:tc>
        <w:tc>
          <w:tcPr>
            <w:tcW w:w="1980" w:type="dxa"/>
          </w:tcPr>
          <w:p w14:paraId="3C41A2C8" w14:textId="77777777" w:rsidR="0057434C" w:rsidRPr="00D91890" w:rsidRDefault="0057434C" w:rsidP="0057434C">
            <w:pPr>
              <w:spacing w:before="0"/>
              <w:jc w:val="center"/>
              <w:rPr>
                <w:rFonts w:cs="Arial"/>
                <w:sz w:val="24"/>
                <w:szCs w:val="24"/>
                <w:lang w:val="sr-Latn-RS"/>
              </w:rPr>
            </w:pPr>
          </w:p>
        </w:tc>
      </w:tr>
      <w:tr w:rsidR="0057434C" w:rsidRPr="00D91890" w14:paraId="5F39A37A" w14:textId="77777777" w:rsidTr="0057434C">
        <w:trPr>
          <w:trHeight w:val="377"/>
        </w:trPr>
        <w:tc>
          <w:tcPr>
            <w:tcW w:w="12870" w:type="dxa"/>
            <w:gridSpan w:val="7"/>
            <w:vAlign w:val="center"/>
          </w:tcPr>
          <w:p w14:paraId="62A44B94" w14:textId="752E3AF8" w:rsidR="0057434C" w:rsidRPr="00D91890" w:rsidRDefault="0057434C" w:rsidP="0057434C">
            <w:pPr>
              <w:spacing w:before="0"/>
              <w:jc w:val="right"/>
              <w:rPr>
                <w:rFonts w:cs="Arial"/>
                <w:sz w:val="24"/>
                <w:szCs w:val="24"/>
                <w:lang w:val="sr-Latn-RS"/>
              </w:rPr>
            </w:pPr>
            <w:r>
              <w:rPr>
                <w:rFonts w:cs="Arial"/>
                <w:sz w:val="24"/>
                <w:szCs w:val="24"/>
                <w:lang w:val="sr-Cyrl-RS"/>
              </w:rPr>
              <w:t>Укупна цена са ПДВ:</w:t>
            </w:r>
          </w:p>
        </w:tc>
        <w:tc>
          <w:tcPr>
            <w:tcW w:w="1980" w:type="dxa"/>
          </w:tcPr>
          <w:p w14:paraId="53F453A4" w14:textId="77777777" w:rsidR="0057434C" w:rsidRPr="00D91890" w:rsidRDefault="0057434C" w:rsidP="0057434C">
            <w:pPr>
              <w:spacing w:before="0"/>
              <w:jc w:val="center"/>
              <w:rPr>
                <w:rFonts w:cs="Arial"/>
                <w:sz w:val="24"/>
                <w:szCs w:val="24"/>
                <w:lang w:val="sr-Latn-RS"/>
              </w:rPr>
            </w:pPr>
          </w:p>
        </w:tc>
      </w:tr>
    </w:tbl>
    <w:p w14:paraId="396F55CE" w14:textId="77777777" w:rsidR="00EF4E6D" w:rsidRDefault="00EF4E6D" w:rsidP="009823F9">
      <w:pPr>
        <w:spacing w:before="0"/>
        <w:contextualSpacing/>
        <w:rPr>
          <w:rFonts w:eastAsia="TimesNewRomanPS-BoldMT" w:cs="Arial"/>
          <w:b/>
          <w:sz w:val="24"/>
          <w:szCs w:val="24"/>
          <w:lang w:val="sr-Cyrl-RS"/>
        </w:rPr>
      </w:pPr>
    </w:p>
    <w:p w14:paraId="0FF24861" w14:textId="563E91E1" w:rsidR="007E7BB8" w:rsidRPr="00EF4E6D" w:rsidRDefault="0057434C" w:rsidP="009823F9">
      <w:pPr>
        <w:spacing w:before="0"/>
        <w:contextualSpacing/>
        <w:rPr>
          <w:rFonts w:eastAsia="TimesNewRomanPS-BoldMT" w:cs="Arial"/>
          <w:b/>
          <w:sz w:val="24"/>
          <w:szCs w:val="24"/>
          <w:lang w:val="sr-Cyrl-RS"/>
        </w:rPr>
      </w:pPr>
      <w:r w:rsidRPr="00EF4E6D">
        <w:rPr>
          <w:rFonts w:eastAsia="TimesNewRomanPS-BoldMT" w:cs="Arial"/>
          <w:b/>
          <w:sz w:val="24"/>
          <w:szCs w:val="24"/>
          <w:lang w:val="sr-Cyrl-RS"/>
        </w:rPr>
        <w:t>Табела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9119"/>
        <w:gridCol w:w="4027"/>
      </w:tblGrid>
      <w:tr w:rsidR="0057434C" w:rsidRPr="009823F9" w14:paraId="72471375" w14:textId="77777777" w:rsidTr="00EF4E6D">
        <w:trPr>
          <w:trHeight w:val="418"/>
        </w:trPr>
        <w:tc>
          <w:tcPr>
            <w:tcW w:w="286" w:type="pct"/>
            <w:shd w:val="clear" w:color="auto" w:fill="F2F2F2" w:themeFill="background1" w:themeFillShade="F2"/>
            <w:vAlign w:val="center"/>
          </w:tcPr>
          <w:p w14:paraId="6484885B" w14:textId="77777777" w:rsidR="0057434C" w:rsidRPr="009823F9" w:rsidRDefault="0057434C" w:rsidP="00EF4E6D">
            <w:pPr>
              <w:spacing w:before="0"/>
              <w:contextualSpacing/>
              <w:jc w:val="center"/>
              <w:rPr>
                <w:rFonts w:cs="Arial"/>
                <w:b/>
                <w:sz w:val="24"/>
                <w:szCs w:val="24"/>
                <w:lang w:val="sr-Latn-CS"/>
              </w:rPr>
            </w:pPr>
            <w:r w:rsidRPr="009823F9">
              <w:rPr>
                <w:rFonts w:cs="Arial"/>
                <w:b/>
                <w:sz w:val="24"/>
                <w:szCs w:val="24"/>
              </w:rPr>
              <w:t>I</w:t>
            </w:r>
          </w:p>
        </w:tc>
        <w:tc>
          <w:tcPr>
            <w:tcW w:w="3270" w:type="pct"/>
            <w:shd w:val="clear" w:color="auto" w:fill="F2F2F2" w:themeFill="background1" w:themeFillShade="F2"/>
            <w:vAlign w:val="center"/>
          </w:tcPr>
          <w:p w14:paraId="4B6FE4E6" w14:textId="77777777" w:rsidR="0057434C" w:rsidRPr="009823F9" w:rsidRDefault="0057434C" w:rsidP="00EF4E6D">
            <w:pPr>
              <w:spacing w:before="0"/>
              <w:contextualSpacing/>
              <w:jc w:val="center"/>
              <w:rPr>
                <w:rFonts w:cs="Arial"/>
                <w:b/>
                <w:sz w:val="24"/>
                <w:szCs w:val="24"/>
              </w:rPr>
            </w:pPr>
            <w:r w:rsidRPr="009823F9">
              <w:rPr>
                <w:rFonts w:cs="Arial"/>
                <w:b/>
                <w:sz w:val="24"/>
                <w:szCs w:val="24"/>
              </w:rPr>
              <w:t>УКУПНО ПОНУЂЕНА ЦЕНА без ПДВ динара</w:t>
            </w:r>
          </w:p>
        </w:tc>
        <w:tc>
          <w:tcPr>
            <w:tcW w:w="1444" w:type="pct"/>
          </w:tcPr>
          <w:p w14:paraId="1EAD1D3B" w14:textId="77777777" w:rsidR="0057434C" w:rsidRPr="009823F9" w:rsidRDefault="0057434C" w:rsidP="00EF4E6D">
            <w:pPr>
              <w:spacing w:before="0"/>
              <w:contextualSpacing/>
              <w:rPr>
                <w:rFonts w:cs="Arial"/>
                <w:color w:val="FF0000"/>
                <w:sz w:val="24"/>
                <w:szCs w:val="24"/>
              </w:rPr>
            </w:pPr>
          </w:p>
        </w:tc>
      </w:tr>
      <w:tr w:rsidR="0057434C" w:rsidRPr="009823F9" w14:paraId="273942B5" w14:textId="77777777" w:rsidTr="00EF4E6D">
        <w:trPr>
          <w:trHeight w:val="610"/>
        </w:trPr>
        <w:tc>
          <w:tcPr>
            <w:tcW w:w="286" w:type="pct"/>
            <w:tcBorders>
              <w:bottom w:val="single" w:sz="4" w:space="0" w:color="auto"/>
            </w:tcBorders>
            <w:shd w:val="clear" w:color="auto" w:fill="F2F2F2" w:themeFill="background1" w:themeFillShade="F2"/>
            <w:vAlign w:val="center"/>
          </w:tcPr>
          <w:p w14:paraId="2BC26418" w14:textId="77777777" w:rsidR="0057434C" w:rsidRPr="009823F9" w:rsidRDefault="0057434C" w:rsidP="00EF4E6D">
            <w:pPr>
              <w:spacing w:before="0"/>
              <w:contextualSpacing/>
              <w:jc w:val="center"/>
              <w:rPr>
                <w:rFonts w:cs="Arial"/>
                <w:b/>
                <w:sz w:val="24"/>
                <w:szCs w:val="24"/>
                <w:lang w:val="sr-Latn-CS"/>
              </w:rPr>
            </w:pPr>
            <w:r w:rsidRPr="009823F9">
              <w:rPr>
                <w:rFonts w:cs="Arial"/>
                <w:b/>
                <w:sz w:val="24"/>
                <w:szCs w:val="24"/>
                <w:lang w:val="sr-Latn-CS"/>
              </w:rPr>
              <w:t>II</w:t>
            </w:r>
          </w:p>
        </w:tc>
        <w:tc>
          <w:tcPr>
            <w:tcW w:w="3270" w:type="pct"/>
            <w:tcBorders>
              <w:bottom w:val="single" w:sz="4" w:space="0" w:color="auto"/>
              <w:right w:val="single" w:sz="4" w:space="0" w:color="auto"/>
            </w:tcBorders>
            <w:shd w:val="clear" w:color="auto" w:fill="F2F2F2" w:themeFill="background1" w:themeFillShade="F2"/>
            <w:vAlign w:val="center"/>
          </w:tcPr>
          <w:p w14:paraId="5B86B878" w14:textId="77777777" w:rsidR="0057434C" w:rsidRPr="009823F9" w:rsidRDefault="0057434C" w:rsidP="00EF4E6D">
            <w:pPr>
              <w:spacing w:before="0"/>
              <w:contextualSpacing/>
              <w:jc w:val="center"/>
              <w:rPr>
                <w:rFonts w:cs="Arial"/>
                <w:b/>
                <w:sz w:val="24"/>
                <w:szCs w:val="24"/>
              </w:rPr>
            </w:pPr>
            <w:r w:rsidRPr="009823F9">
              <w:rPr>
                <w:rFonts w:cs="Arial"/>
                <w:b/>
                <w:sz w:val="24"/>
                <w:szCs w:val="24"/>
              </w:rPr>
              <w:t>УКУПАН ИЗНОС ПДВ динара</w:t>
            </w:r>
          </w:p>
        </w:tc>
        <w:tc>
          <w:tcPr>
            <w:tcW w:w="1444" w:type="pct"/>
            <w:tcBorders>
              <w:bottom w:val="single" w:sz="4" w:space="0" w:color="auto"/>
              <w:right w:val="single" w:sz="4" w:space="0" w:color="auto"/>
            </w:tcBorders>
          </w:tcPr>
          <w:p w14:paraId="5A5FC5EF" w14:textId="77777777" w:rsidR="0057434C" w:rsidRPr="009823F9" w:rsidRDefault="0057434C" w:rsidP="00EF4E6D">
            <w:pPr>
              <w:spacing w:before="0"/>
              <w:contextualSpacing/>
              <w:rPr>
                <w:rFonts w:cs="Arial"/>
                <w:color w:val="FF0000"/>
                <w:sz w:val="24"/>
                <w:szCs w:val="24"/>
              </w:rPr>
            </w:pPr>
          </w:p>
        </w:tc>
      </w:tr>
      <w:tr w:rsidR="0057434C" w:rsidRPr="009823F9" w14:paraId="02419A99" w14:textId="77777777" w:rsidTr="00EF4E6D">
        <w:trPr>
          <w:trHeight w:val="562"/>
        </w:trPr>
        <w:tc>
          <w:tcPr>
            <w:tcW w:w="286" w:type="pct"/>
            <w:tcBorders>
              <w:bottom w:val="single" w:sz="4" w:space="0" w:color="auto"/>
            </w:tcBorders>
            <w:shd w:val="clear" w:color="auto" w:fill="F2F2F2" w:themeFill="background1" w:themeFillShade="F2"/>
            <w:vAlign w:val="center"/>
          </w:tcPr>
          <w:p w14:paraId="5AC0EE46" w14:textId="77777777" w:rsidR="0057434C" w:rsidRPr="009823F9" w:rsidRDefault="0057434C" w:rsidP="00EF4E6D">
            <w:pPr>
              <w:spacing w:before="0"/>
              <w:contextualSpacing/>
              <w:jc w:val="center"/>
              <w:rPr>
                <w:rFonts w:cs="Arial"/>
                <w:b/>
                <w:sz w:val="24"/>
                <w:szCs w:val="24"/>
                <w:lang w:val="sr-Latn-CS"/>
              </w:rPr>
            </w:pPr>
            <w:r w:rsidRPr="009823F9">
              <w:rPr>
                <w:rFonts w:cs="Arial"/>
                <w:b/>
                <w:sz w:val="24"/>
                <w:szCs w:val="24"/>
                <w:lang w:val="sr-Latn-CS"/>
              </w:rPr>
              <w:t>III</w:t>
            </w:r>
          </w:p>
        </w:tc>
        <w:tc>
          <w:tcPr>
            <w:tcW w:w="3270" w:type="pct"/>
            <w:tcBorders>
              <w:bottom w:val="single" w:sz="4" w:space="0" w:color="auto"/>
              <w:right w:val="single" w:sz="4" w:space="0" w:color="auto"/>
            </w:tcBorders>
            <w:shd w:val="clear" w:color="auto" w:fill="F2F2F2" w:themeFill="background1" w:themeFillShade="F2"/>
            <w:vAlign w:val="center"/>
          </w:tcPr>
          <w:p w14:paraId="3681C913" w14:textId="77777777" w:rsidR="0057434C" w:rsidRPr="009823F9" w:rsidRDefault="0057434C" w:rsidP="00EF4E6D">
            <w:pPr>
              <w:spacing w:before="0"/>
              <w:contextualSpacing/>
              <w:jc w:val="center"/>
              <w:rPr>
                <w:rFonts w:cs="Arial"/>
                <w:b/>
                <w:sz w:val="24"/>
                <w:szCs w:val="24"/>
              </w:rPr>
            </w:pPr>
            <w:r w:rsidRPr="009823F9">
              <w:rPr>
                <w:rFonts w:cs="Arial"/>
                <w:b/>
                <w:sz w:val="24"/>
                <w:szCs w:val="24"/>
              </w:rPr>
              <w:t>УКУПНО ПОНУЂЕНА ЦЕНА са ПДВ динара</w:t>
            </w:r>
          </w:p>
          <w:p w14:paraId="2C0BA8FB" w14:textId="77777777" w:rsidR="0057434C" w:rsidRPr="009823F9" w:rsidRDefault="0057434C" w:rsidP="00EF4E6D">
            <w:pPr>
              <w:spacing w:before="0"/>
              <w:contextualSpacing/>
              <w:jc w:val="center"/>
              <w:rPr>
                <w:rFonts w:cs="Arial"/>
                <w:b/>
                <w:sz w:val="24"/>
                <w:szCs w:val="24"/>
              </w:rPr>
            </w:pPr>
          </w:p>
        </w:tc>
        <w:tc>
          <w:tcPr>
            <w:tcW w:w="1444" w:type="pct"/>
            <w:tcBorders>
              <w:bottom w:val="single" w:sz="4" w:space="0" w:color="auto"/>
              <w:right w:val="single" w:sz="4" w:space="0" w:color="auto"/>
            </w:tcBorders>
          </w:tcPr>
          <w:p w14:paraId="565E7F2C" w14:textId="77777777" w:rsidR="0057434C" w:rsidRPr="009823F9" w:rsidRDefault="0057434C" w:rsidP="00EF4E6D">
            <w:pPr>
              <w:spacing w:before="0"/>
              <w:contextualSpacing/>
              <w:rPr>
                <w:rFonts w:cs="Arial"/>
                <w:color w:val="FF0000"/>
                <w:sz w:val="24"/>
                <w:szCs w:val="24"/>
              </w:rPr>
            </w:pPr>
          </w:p>
        </w:tc>
      </w:tr>
    </w:tbl>
    <w:p w14:paraId="658DA8B4" w14:textId="77777777" w:rsidR="00EF4E6D" w:rsidRPr="009823F9" w:rsidRDefault="00EF4E6D" w:rsidP="00EF4E6D">
      <w:pPr>
        <w:pStyle w:val="KDParagraf"/>
        <w:spacing w:before="0"/>
        <w:contextualSpacing/>
        <w:rPr>
          <w:rFonts w:eastAsia="Calibri" w:cs="Arial"/>
          <w:b/>
          <w:sz w:val="24"/>
          <w:szCs w:val="24"/>
          <w:u w:val="single"/>
        </w:rPr>
      </w:pPr>
      <w:bookmarkStart w:id="254" w:name="_Toc442559926"/>
      <w:r w:rsidRPr="009823F9">
        <w:rPr>
          <w:rFonts w:eastAsia="Calibri" w:cs="Arial"/>
          <w:b/>
          <w:sz w:val="24"/>
          <w:szCs w:val="24"/>
          <w:u w:val="single"/>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068DF815" w14:textId="77777777" w:rsidR="00EF4E6D" w:rsidRPr="009823F9" w:rsidRDefault="00EF4E6D" w:rsidP="00EF4E6D">
      <w:pPr>
        <w:spacing w:before="0"/>
        <w:contextualSpacing/>
        <w:rPr>
          <w:rFonts w:cs="Arial"/>
          <w:b/>
          <w:i/>
          <w:sz w:val="24"/>
          <w:szCs w:val="24"/>
          <w:lang w:val="sr-Cyrl-CS"/>
        </w:rPr>
      </w:pPr>
    </w:p>
    <w:tbl>
      <w:tblPr>
        <w:tblW w:w="10031" w:type="dxa"/>
        <w:jc w:val="center"/>
        <w:tblLayout w:type="fixed"/>
        <w:tblLook w:val="0000" w:firstRow="0" w:lastRow="0" w:firstColumn="0" w:lastColumn="0" w:noHBand="0" w:noVBand="0"/>
      </w:tblPr>
      <w:tblGrid>
        <w:gridCol w:w="3882"/>
        <w:gridCol w:w="2127"/>
        <w:gridCol w:w="4022"/>
      </w:tblGrid>
      <w:tr w:rsidR="00EF4E6D" w:rsidRPr="009823F9" w14:paraId="1D4D6DCB" w14:textId="77777777" w:rsidTr="00AB2FBD">
        <w:trPr>
          <w:jc w:val="center"/>
        </w:trPr>
        <w:tc>
          <w:tcPr>
            <w:tcW w:w="3882" w:type="dxa"/>
          </w:tcPr>
          <w:p w14:paraId="0F72E651" w14:textId="77777777" w:rsidR="00EF4E6D" w:rsidRDefault="00EF4E6D" w:rsidP="00AB2FBD">
            <w:pPr>
              <w:spacing w:before="0"/>
              <w:contextualSpacing/>
              <w:jc w:val="center"/>
              <w:rPr>
                <w:rFonts w:cs="Arial"/>
                <w:sz w:val="24"/>
                <w:szCs w:val="24"/>
              </w:rPr>
            </w:pPr>
          </w:p>
          <w:p w14:paraId="45FA7D1A" w14:textId="77777777" w:rsidR="00EF4E6D" w:rsidRDefault="00EF4E6D" w:rsidP="00AB2FBD">
            <w:pPr>
              <w:spacing w:before="0"/>
              <w:contextualSpacing/>
              <w:jc w:val="center"/>
              <w:rPr>
                <w:rFonts w:cs="Arial"/>
                <w:sz w:val="24"/>
                <w:szCs w:val="24"/>
              </w:rPr>
            </w:pPr>
            <w:r>
              <w:rPr>
                <w:rFonts w:cs="Arial"/>
                <w:sz w:val="24"/>
                <w:szCs w:val="24"/>
              </w:rPr>
              <w:t>Датум</w:t>
            </w:r>
          </w:p>
          <w:p w14:paraId="359E39D2" w14:textId="77777777" w:rsidR="00EF4E6D" w:rsidRPr="009823F9" w:rsidRDefault="00EF4E6D" w:rsidP="00AB2FBD">
            <w:pPr>
              <w:spacing w:before="0"/>
              <w:contextualSpacing/>
              <w:jc w:val="center"/>
              <w:rPr>
                <w:rFonts w:cs="Arial"/>
                <w:sz w:val="24"/>
                <w:szCs w:val="24"/>
              </w:rPr>
            </w:pPr>
          </w:p>
        </w:tc>
        <w:tc>
          <w:tcPr>
            <w:tcW w:w="2127" w:type="dxa"/>
          </w:tcPr>
          <w:p w14:paraId="121CEBEF" w14:textId="77777777" w:rsidR="00EF4E6D" w:rsidRPr="009823F9" w:rsidRDefault="00EF4E6D" w:rsidP="00AB2FBD">
            <w:pPr>
              <w:spacing w:before="0"/>
              <w:contextualSpacing/>
              <w:jc w:val="center"/>
              <w:rPr>
                <w:rFonts w:cs="Arial"/>
                <w:sz w:val="24"/>
                <w:szCs w:val="24"/>
                <w:lang w:val="ru-RU"/>
              </w:rPr>
            </w:pPr>
          </w:p>
        </w:tc>
        <w:tc>
          <w:tcPr>
            <w:tcW w:w="4022" w:type="dxa"/>
          </w:tcPr>
          <w:p w14:paraId="7A93DD9A" w14:textId="77777777" w:rsidR="00EF4E6D" w:rsidRDefault="00EF4E6D" w:rsidP="00AB2FBD">
            <w:pPr>
              <w:spacing w:before="0"/>
              <w:contextualSpacing/>
              <w:jc w:val="center"/>
              <w:rPr>
                <w:rFonts w:cs="Arial"/>
                <w:sz w:val="24"/>
                <w:szCs w:val="24"/>
                <w:lang w:val="sr-Cyrl-CS"/>
              </w:rPr>
            </w:pPr>
          </w:p>
          <w:p w14:paraId="15A95C7A" w14:textId="77777777" w:rsidR="00EF4E6D" w:rsidRPr="009823F9" w:rsidRDefault="00EF4E6D" w:rsidP="00AB2FBD">
            <w:pPr>
              <w:spacing w:before="0"/>
              <w:contextualSpacing/>
              <w:jc w:val="center"/>
              <w:rPr>
                <w:rFonts w:cs="Arial"/>
                <w:sz w:val="24"/>
                <w:szCs w:val="24"/>
                <w:lang w:val="sr-Cyrl-CS"/>
              </w:rPr>
            </w:pPr>
            <w:r w:rsidRPr="009823F9">
              <w:rPr>
                <w:rFonts w:cs="Arial"/>
                <w:sz w:val="24"/>
                <w:szCs w:val="24"/>
                <w:lang w:val="sr-Cyrl-CS"/>
              </w:rPr>
              <w:t>П</w:t>
            </w:r>
            <w:r w:rsidRPr="009823F9">
              <w:rPr>
                <w:rFonts w:cs="Arial"/>
                <w:sz w:val="24"/>
                <w:szCs w:val="24"/>
              </w:rPr>
              <w:t>онуђач</w:t>
            </w:r>
          </w:p>
        </w:tc>
      </w:tr>
      <w:tr w:rsidR="00EF4E6D" w:rsidRPr="009823F9" w14:paraId="430C6DC4" w14:textId="77777777" w:rsidTr="00AB2FBD">
        <w:trPr>
          <w:jc w:val="center"/>
        </w:trPr>
        <w:tc>
          <w:tcPr>
            <w:tcW w:w="3882" w:type="dxa"/>
          </w:tcPr>
          <w:p w14:paraId="3E79C470" w14:textId="77777777" w:rsidR="00EF4E6D" w:rsidRPr="009823F9" w:rsidRDefault="00EF4E6D" w:rsidP="00AB2FBD">
            <w:pPr>
              <w:spacing w:before="0"/>
              <w:contextualSpacing/>
              <w:jc w:val="center"/>
              <w:rPr>
                <w:rFonts w:cs="Arial"/>
                <w:sz w:val="24"/>
                <w:szCs w:val="24"/>
              </w:rPr>
            </w:pPr>
          </w:p>
        </w:tc>
        <w:tc>
          <w:tcPr>
            <w:tcW w:w="2127" w:type="dxa"/>
          </w:tcPr>
          <w:p w14:paraId="6071BF4C" w14:textId="77777777" w:rsidR="00EF4E6D" w:rsidRPr="009823F9" w:rsidRDefault="00EF4E6D" w:rsidP="00AB2FBD">
            <w:pPr>
              <w:spacing w:before="0"/>
              <w:contextualSpacing/>
              <w:jc w:val="center"/>
              <w:rPr>
                <w:rFonts w:cs="Arial"/>
                <w:sz w:val="24"/>
                <w:szCs w:val="24"/>
              </w:rPr>
            </w:pPr>
            <w:r w:rsidRPr="009823F9">
              <w:rPr>
                <w:rFonts w:cs="Arial"/>
                <w:sz w:val="24"/>
                <w:szCs w:val="24"/>
              </w:rPr>
              <w:t>М.П.</w:t>
            </w:r>
          </w:p>
        </w:tc>
        <w:tc>
          <w:tcPr>
            <w:tcW w:w="4022" w:type="dxa"/>
          </w:tcPr>
          <w:p w14:paraId="06C4B2CF" w14:textId="77777777" w:rsidR="00EF4E6D" w:rsidRPr="009823F9" w:rsidRDefault="00EF4E6D" w:rsidP="00AB2FBD">
            <w:pPr>
              <w:spacing w:before="0"/>
              <w:contextualSpacing/>
              <w:jc w:val="center"/>
              <w:rPr>
                <w:rFonts w:cs="Arial"/>
                <w:sz w:val="24"/>
                <w:szCs w:val="24"/>
                <w:lang w:val="ru-RU"/>
              </w:rPr>
            </w:pPr>
          </w:p>
        </w:tc>
      </w:tr>
      <w:tr w:rsidR="00EF4E6D" w:rsidRPr="009823F9" w14:paraId="1240FB8D" w14:textId="77777777" w:rsidTr="00AB2FBD">
        <w:trPr>
          <w:jc w:val="center"/>
        </w:trPr>
        <w:tc>
          <w:tcPr>
            <w:tcW w:w="3882" w:type="dxa"/>
            <w:tcBorders>
              <w:bottom w:val="single" w:sz="4" w:space="0" w:color="auto"/>
            </w:tcBorders>
          </w:tcPr>
          <w:p w14:paraId="4EDBC561" w14:textId="77777777" w:rsidR="00EF4E6D" w:rsidRPr="009823F9" w:rsidRDefault="00EF4E6D" w:rsidP="00AB2FBD">
            <w:pPr>
              <w:spacing w:before="0"/>
              <w:contextualSpacing/>
              <w:jc w:val="center"/>
              <w:rPr>
                <w:rFonts w:cs="Arial"/>
                <w:sz w:val="24"/>
                <w:szCs w:val="24"/>
              </w:rPr>
            </w:pPr>
          </w:p>
        </w:tc>
        <w:tc>
          <w:tcPr>
            <w:tcW w:w="2127" w:type="dxa"/>
          </w:tcPr>
          <w:p w14:paraId="602FF786" w14:textId="77777777" w:rsidR="00EF4E6D" w:rsidRPr="009823F9" w:rsidRDefault="00EF4E6D" w:rsidP="00AB2FBD">
            <w:pPr>
              <w:spacing w:before="0"/>
              <w:contextualSpacing/>
              <w:jc w:val="center"/>
              <w:rPr>
                <w:rFonts w:cs="Arial"/>
                <w:sz w:val="24"/>
                <w:szCs w:val="24"/>
                <w:lang w:val="ru-RU"/>
              </w:rPr>
            </w:pPr>
          </w:p>
        </w:tc>
        <w:tc>
          <w:tcPr>
            <w:tcW w:w="4022" w:type="dxa"/>
            <w:tcBorders>
              <w:bottom w:val="single" w:sz="4" w:space="0" w:color="auto"/>
            </w:tcBorders>
          </w:tcPr>
          <w:p w14:paraId="2B37AEFD" w14:textId="77777777" w:rsidR="00EF4E6D" w:rsidRPr="009823F9" w:rsidRDefault="00EF4E6D" w:rsidP="00AB2FBD">
            <w:pPr>
              <w:spacing w:before="0"/>
              <w:contextualSpacing/>
              <w:jc w:val="center"/>
              <w:rPr>
                <w:rFonts w:cs="Arial"/>
                <w:sz w:val="24"/>
                <w:szCs w:val="24"/>
                <w:lang w:val="ru-RU"/>
              </w:rPr>
            </w:pPr>
          </w:p>
        </w:tc>
      </w:tr>
      <w:tr w:rsidR="00EF4E6D" w:rsidRPr="009823F9" w14:paraId="62F0A54D" w14:textId="77777777" w:rsidTr="00AB2FBD">
        <w:trPr>
          <w:trHeight w:val="389"/>
          <w:jc w:val="center"/>
        </w:trPr>
        <w:tc>
          <w:tcPr>
            <w:tcW w:w="3882" w:type="dxa"/>
            <w:tcBorders>
              <w:top w:val="single" w:sz="4" w:space="0" w:color="auto"/>
            </w:tcBorders>
          </w:tcPr>
          <w:p w14:paraId="61FF0951" w14:textId="77777777" w:rsidR="00EF4E6D" w:rsidRPr="009823F9" w:rsidRDefault="00EF4E6D" w:rsidP="00AB2FBD">
            <w:pPr>
              <w:spacing w:before="0"/>
              <w:contextualSpacing/>
              <w:jc w:val="center"/>
              <w:rPr>
                <w:rFonts w:cs="Arial"/>
                <w:sz w:val="24"/>
                <w:szCs w:val="24"/>
              </w:rPr>
            </w:pPr>
          </w:p>
        </w:tc>
        <w:tc>
          <w:tcPr>
            <w:tcW w:w="2127" w:type="dxa"/>
          </w:tcPr>
          <w:p w14:paraId="10155201" w14:textId="77777777" w:rsidR="00EF4E6D" w:rsidRPr="009823F9" w:rsidRDefault="00EF4E6D" w:rsidP="00AB2FBD">
            <w:pPr>
              <w:spacing w:before="0"/>
              <w:contextualSpacing/>
              <w:jc w:val="center"/>
              <w:rPr>
                <w:rFonts w:cs="Arial"/>
                <w:sz w:val="24"/>
                <w:szCs w:val="24"/>
                <w:lang w:val="ru-RU"/>
              </w:rPr>
            </w:pPr>
          </w:p>
        </w:tc>
        <w:tc>
          <w:tcPr>
            <w:tcW w:w="4022" w:type="dxa"/>
            <w:tcBorders>
              <w:top w:val="single" w:sz="4" w:space="0" w:color="auto"/>
            </w:tcBorders>
          </w:tcPr>
          <w:p w14:paraId="1CF7A138" w14:textId="77777777" w:rsidR="00EF4E6D" w:rsidRPr="009823F9" w:rsidRDefault="00EF4E6D" w:rsidP="00AB2FBD">
            <w:pPr>
              <w:spacing w:before="0"/>
              <w:contextualSpacing/>
              <w:jc w:val="center"/>
              <w:rPr>
                <w:rFonts w:cs="Arial"/>
                <w:sz w:val="24"/>
                <w:szCs w:val="24"/>
                <w:lang w:val="ru-RU"/>
              </w:rPr>
            </w:pPr>
          </w:p>
        </w:tc>
      </w:tr>
    </w:tbl>
    <w:p w14:paraId="45027182" w14:textId="77777777" w:rsidR="00EF4E6D" w:rsidRPr="009823F9" w:rsidRDefault="00EF4E6D" w:rsidP="00EF4E6D">
      <w:pPr>
        <w:spacing w:before="0"/>
        <w:contextualSpacing/>
        <w:rPr>
          <w:rFonts w:cs="Arial"/>
          <w:b/>
          <w:i/>
          <w:sz w:val="24"/>
          <w:szCs w:val="24"/>
          <w:lang w:val="sr-Cyrl-CS"/>
        </w:rPr>
      </w:pPr>
    </w:p>
    <w:p w14:paraId="09C96FB5" w14:textId="77777777" w:rsidR="00EF4E6D" w:rsidRPr="009823F9" w:rsidRDefault="00EF4E6D" w:rsidP="00EF4E6D">
      <w:pPr>
        <w:spacing w:before="0"/>
        <w:contextualSpacing/>
        <w:rPr>
          <w:rFonts w:cs="Arial"/>
          <w:b/>
          <w:i/>
          <w:sz w:val="24"/>
          <w:szCs w:val="24"/>
          <w:lang w:val="sr-Cyrl-CS"/>
        </w:rPr>
      </w:pPr>
      <w:r w:rsidRPr="009823F9">
        <w:rPr>
          <w:rFonts w:cs="Arial"/>
          <w:b/>
          <w:i/>
          <w:sz w:val="24"/>
          <w:szCs w:val="24"/>
          <w:lang w:val="sr-Cyrl-CS"/>
        </w:rPr>
        <w:t>Напомена:</w:t>
      </w:r>
    </w:p>
    <w:p w14:paraId="0FCF2050" w14:textId="77777777" w:rsidR="00EF4E6D" w:rsidRPr="009823F9" w:rsidRDefault="00EF4E6D" w:rsidP="00EF4E6D">
      <w:pPr>
        <w:pStyle w:val="KDKomentar"/>
        <w:spacing w:before="0"/>
        <w:contextualSpacing/>
        <w:rPr>
          <w:rFonts w:eastAsia="TimesNewRomanPS-BoldMT" w:cs="Arial"/>
          <w:color w:val="auto"/>
          <w:sz w:val="24"/>
          <w:szCs w:val="24"/>
        </w:rPr>
      </w:pPr>
      <w:r w:rsidRPr="009823F9">
        <w:rPr>
          <w:rFonts w:eastAsia="TimesNewRomanPS-BoldMT" w:cs="Arial"/>
          <w:color w:val="auto"/>
          <w:sz w:val="24"/>
          <w:szCs w:val="24"/>
        </w:rPr>
        <w:t xml:space="preserve">-Уколико </w:t>
      </w:r>
      <w:r w:rsidRPr="009823F9">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9823F9">
        <w:rPr>
          <w:rFonts w:eastAsia="TimesNewRomanPS-BoldMT" w:cs="Arial"/>
          <w:color w:val="auto"/>
          <w:sz w:val="24"/>
          <w:szCs w:val="24"/>
        </w:rPr>
        <w:t>.</w:t>
      </w:r>
    </w:p>
    <w:p w14:paraId="18176153" w14:textId="77777777" w:rsidR="00EF4E6D" w:rsidRDefault="00EF4E6D" w:rsidP="00EF4E6D">
      <w:pPr>
        <w:pStyle w:val="KDKomentar"/>
        <w:spacing w:before="0"/>
        <w:contextualSpacing/>
        <w:rPr>
          <w:rFonts w:eastAsia="TimesNewRomanPS-BoldMT" w:cs="Arial"/>
          <w:color w:val="auto"/>
          <w:sz w:val="24"/>
          <w:szCs w:val="24"/>
        </w:rPr>
      </w:pPr>
      <w:r w:rsidRPr="009823F9">
        <w:rPr>
          <w:rFonts w:eastAsia="TimesNewRomanPS-BoldMT" w:cs="Arial"/>
          <w:color w:val="auto"/>
          <w:sz w:val="24"/>
          <w:szCs w:val="24"/>
          <w:lang w:val="sr-Cyrl-CS"/>
        </w:rPr>
        <w:t xml:space="preserve">- </w:t>
      </w:r>
      <w:r w:rsidRPr="009823F9">
        <w:rPr>
          <w:rFonts w:eastAsia="TimesNewRomanPS-BoldMT" w:cs="Arial"/>
          <w:color w:val="auto"/>
          <w:sz w:val="24"/>
          <w:szCs w:val="24"/>
        </w:rPr>
        <w:t>Уколико понуђач подноси понуду са подизвођачем овај образац потписује и оверава печатом понуђач.</w:t>
      </w:r>
    </w:p>
    <w:p w14:paraId="53FD72D6" w14:textId="77777777" w:rsidR="00EF4E6D" w:rsidRDefault="00EF4E6D" w:rsidP="00EF4E6D">
      <w:pPr>
        <w:pStyle w:val="KDKomentar"/>
        <w:spacing w:before="0"/>
        <w:contextualSpacing/>
        <w:rPr>
          <w:rFonts w:cs="Arial"/>
          <w:b/>
          <w:i w:val="0"/>
          <w:color w:val="auto"/>
          <w:sz w:val="24"/>
          <w:szCs w:val="24"/>
          <w:lang w:val="sr-Latn-CS"/>
        </w:rPr>
      </w:pPr>
    </w:p>
    <w:p w14:paraId="3D2B52BC" w14:textId="77777777" w:rsidR="00EF4E6D" w:rsidRDefault="00EF4E6D" w:rsidP="00EF4E6D">
      <w:pPr>
        <w:pStyle w:val="KDKomentar"/>
        <w:spacing w:before="0"/>
        <w:contextualSpacing/>
        <w:rPr>
          <w:rFonts w:cs="Arial"/>
          <w:b/>
          <w:i w:val="0"/>
          <w:color w:val="auto"/>
          <w:sz w:val="24"/>
          <w:szCs w:val="24"/>
          <w:lang w:val="sr-Latn-CS"/>
        </w:rPr>
      </w:pPr>
    </w:p>
    <w:p w14:paraId="4211CBB7" w14:textId="77777777" w:rsidR="00EF4E6D" w:rsidRPr="00E56F1A" w:rsidRDefault="00EF4E6D" w:rsidP="00EF4E6D">
      <w:pPr>
        <w:pStyle w:val="KDKomentar"/>
        <w:spacing w:before="0"/>
        <w:contextualSpacing/>
        <w:rPr>
          <w:rFonts w:cs="Arial"/>
          <w:i w:val="0"/>
          <w:color w:val="auto"/>
          <w:sz w:val="24"/>
          <w:szCs w:val="24"/>
          <w:lang w:val="sr-Latn-CS"/>
        </w:rPr>
      </w:pPr>
      <w:r w:rsidRPr="00E56F1A">
        <w:rPr>
          <w:rFonts w:cs="Arial"/>
          <w:b/>
          <w:i w:val="0"/>
          <w:color w:val="auto"/>
          <w:sz w:val="24"/>
          <w:szCs w:val="24"/>
          <w:lang w:val="sr-Latn-CS"/>
        </w:rPr>
        <w:t>Упутство</w:t>
      </w:r>
      <w:r w:rsidRPr="00E56F1A">
        <w:rPr>
          <w:rFonts w:cs="Arial"/>
          <w:b/>
          <w:i w:val="0"/>
          <w:color w:val="auto"/>
          <w:sz w:val="24"/>
          <w:szCs w:val="24"/>
        </w:rPr>
        <w:t xml:space="preserve"> з</w:t>
      </w:r>
      <w:r w:rsidRPr="00E56F1A">
        <w:rPr>
          <w:rFonts w:cs="Arial"/>
          <w:b/>
          <w:i w:val="0"/>
          <w:color w:val="auto"/>
          <w:sz w:val="24"/>
          <w:szCs w:val="24"/>
          <w:lang w:val="sr-Latn-CS"/>
        </w:rPr>
        <w:t>а попуњавањ</w:t>
      </w:r>
      <w:r w:rsidRPr="00E56F1A">
        <w:rPr>
          <w:rFonts w:cs="Arial"/>
          <w:b/>
          <w:i w:val="0"/>
          <w:color w:val="auto"/>
          <w:sz w:val="24"/>
          <w:szCs w:val="24"/>
        </w:rPr>
        <w:t>е Обрасца структуре цене</w:t>
      </w:r>
    </w:p>
    <w:p w14:paraId="3FC10804" w14:textId="77777777" w:rsidR="00EF4E6D" w:rsidRPr="00177843" w:rsidRDefault="00EF4E6D" w:rsidP="00EF4E6D">
      <w:pPr>
        <w:spacing w:before="0"/>
        <w:contextualSpacing/>
        <w:rPr>
          <w:rFonts w:cs="Arial"/>
          <w:b/>
          <w:sz w:val="24"/>
          <w:szCs w:val="24"/>
        </w:rPr>
      </w:pPr>
    </w:p>
    <w:p w14:paraId="3E41E000" w14:textId="77777777" w:rsidR="006A4F45" w:rsidRPr="006A4F45" w:rsidRDefault="006A4F45" w:rsidP="006A4F45">
      <w:pPr>
        <w:numPr>
          <w:ilvl w:val="0"/>
          <w:numId w:val="19"/>
        </w:numPr>
        <w:tabs>
          <w:tab w:val="left" w:pos="992"/>
        </w:tabs>
        <w:spacing w:before="0"/>
        <w:contextualSpacing/>
        <w:rPr>
          <w:rFonts w:eastAsia="Calibri" w:cs="Arial"/>
          <w:bCs/>
          <w:iCs/>
          <w:sz w:val="24"/>
          <w:szCs w:val="24"/>
        </w:rPr>
      </w:pPr>
      <w:r w:rsidRPr="006A4F45">
        <w:rPr>
          <w:rFonts w:eastAsia="Calibri" w:cs="Arial"/>
          <w:bCs/>
          <w:iCs/>
          <w:sz w:val="24"/>
          <w:szCs w:val="24"/>
        </w:rPr>
        <w:t>Упутство за попуњавање Обрасца структуре цене</w:t>
      </w:r>
    </w:p>
    <w:p w14:paraId="003B4528" w14:textId="30EEA140" w:rsidR="006A4F45" w:rsidRPr="006A4F45" w:rsidRDefault="006A4F45" w:rsidP="006A4F45">
      <w:pPr>
        <w:numPr>
          <w:ilvl w:val="0"/>
          <w:numId w:val="19"/>
        </w:numPr>
        <w:tabs>
          <w:tab w:val="left" w:pos="992"/>
        </w:tabs>
        <w:spacing w:before="0"/>
        <w:contextualSpacing/>
        <w:rPr>
          <w:rFonts w:eastAsia="Calibri" w:cs="Arial"/>
          <w:bCs/>
          <w:iCs/>
          <w:sz w:val="24"/>
          <w:szCs w:val="24"/>
        </w:rPr>
      </w:pPr>
      <w:r w:rsidRPr="006A4F45">
        <w:rPr>
          <w:rFonts w:eastAsia="Calibri" w:cs="Arial"/>
          <w:bCs/>
          <w:iCs/>
          <w:sz w:val="24"/>
          <w:szCs w:val="24"/>
        </w:rPr>
        <w:t>Понуђач треба да попуни образац структуре цене Табела 1</w:t>
      </w:r>
      <w:r>
        <w:rPr>
          <w:rFonts w:eastAsia="Calibri" w:cs="Arial"/>
          <w:bCs/>
          <w:iCs/>
          <w:sz w:val="24"/>
          <w:szCs w:val="24"/>
          <w:lang w:val="sr-Cyrl-RS"/>
        </w:rPr>
        <w:t xml:space="preserve"> </w:t>
      </w:r>
      <w:r w:rsidRPr="006A4F45">
        <w:rPr>
          <w:rFonts w:eastAsia="Calibri" w:cs="Arial"/>
          <w:bCs/>
          <w:iCs/>
          <w:sz w:val="24"/>
          <w:szCs w:val="24"/>
        </w:rPr>
        <w:t>на следећи начин:</w:t>
      </w:r>
    </w:p>
    <w:p w14:paraId="7CD8CB3F" w14:textId="77777777" w:rsidR="006A4F45" w:rsidRPr="006A4F45" w:rsidRDefault="006A4F45" w:rsidP="006A4F45">
      <w:pPr>
        <w:numPr>
          <w:ilvl w:val="0"/>
          <w:numId w:val="19"/>
        </w:numPr>
        <w:tabs>
          <w:tab w:val="left" w:pos="992"/>
        </w:tabs>
        <w:spacing w:before="0"/>
        <w:contextualSpacing/>
        <w:rPr>
          <w:rFonts w:eastAsia="Calibri" w:cs="Arial"/>
          <w:bCs/>
          <w:iCs/>
          <w:sz w:val="24"/>
          <w:szCs w:val="24"/>
        </w:rPr>
      </w:pPr>
    </w:p>
    <w:p w14:paraId="23FA272D" w14:textId="77777777" w:rsidR="006A4F45" w:rsidRPr="006A4F45" w:rsidRDefault="006A4F45" w:rsidP="006A4F45">
      <w:pPr>
        <w:numPr>
          <w:ilvl w:val="0"/>
          <w:numId w:val="19"/>
        </w:numPr>
        <w:tabs>
          <w:tab w:val="left" w:pos="992"/>
        </w:tabs>
        <w:spacing w:before="0"/>
        <w:contextualSpacing/>
        <w:rPr>
          <w:rFonts w:eastAsia="Calibri" w:cs="Arial"/>
          <w:bCs/>
          <w:iCs/>
          <w:sz w:val="24"/>
          <w:szCs w:val="24"/>
        </w:rPr>
      </w:pPr>
      <w:r w:rsidRPr="006A4F45">
        <w:rPr>
          <w:rFonts w:eastAsia="Calibri" w:cs="Arial"/>
          <w:bCs/>
          <w:iCs/>
          <w:sz w:val="24"/>
          <w:szCs w:val="24"/>
        </w:rPr>
        <w:t>у колону „Цена по јединици мере без ПДВ“ уписати колико износи јединична цена без ПДВ;</w:t>
      </w:r>
    </w:p>
    <w:p w14:paraId="4EBDB1CE" w14:textId="77777777" w:rsidR="006A4F45" w:rsidRPr="006A4F45" w:rsidRDefault="006A4F45" w:rsidP="006A4F45">
      <w:pPr>
        <w:numPr>
          <w:ilvl w:val="0"/>
          <w:numId w:val="19"/>
        </w:numPr>
        <w:tabs>
          <w:tab w:val="left" w:pos="992"/>
        </w:tabs>
        <w:spacing w:before="0"/>
        <w:contextualSpacing/>
        <w:rPr>
          <w:rFonts w:eastAsia="Calibri" w:cs="Arial"/>
          <w:bCs/>
          <w:iCs/>
          <w:sz w:val="24"/>
          <w:szCs w:val="24"/>
        </w:rPr>
      </w:pPr>
      <w:r w:rsidRPr="006A4F45">
        <w:rPr>
          <w:rFonts w:eastAsia="Calibri" w:cs="Arial"/>
          <w:bCs/>
          <w:iCs/>
          <w:sz w:val="24"/>
          <w:szCs w:val="24"/>
        </w:rPr>
        <w:t>у колону „Цена по јединици мере са ПДВ“  уписати колико износи јединична цена са ПДВ;</w:t>
      </w:r>
    </w:p>
    <w:p w14:paraId="5E5AF81D" w14:textId="77777777" w:rsidR="006A4F45" w:rsidRPr="006A4F45" w:rsidRDefault="006A4F45" w:rsidP="006A4F45">
      <w:pPr>
        <w:numPr>
          <w:ilvl w:val="0"/>
          <w:numId w:val="19"/>
        </w:numPr>
        <w:tabs>
          <w:tab w:val="left" w:pos="992"/>
        </w:tabs>
        <w:spacing w:before="0"/>
        <w:contextualSpacing/>
        <w:rPr>
          <w:rFonts w:eastAsia="Calibri" w:cs="Arial"/>
          <w:bCs/>
          <w:iCs/>
          <w:sz w:val="24"/>
          <w:szCs w:val="24"/>
        </w:rPr>
      </w:pPr>
      <w:r w:rsidRPr="006A4F45">
        <w:rPr>
          <w:rFonts w:eastAsia="Calibri" w:cs="Arial"/>
          <w:bCs/>
          <w:iCs/>
          <w:sz w:val="24"/>
          <w:szCs w:val="24"/>
        </w:rPr>
        <w:t>у колону „Укупна цена без ПДВ“ уписати колико износи укупна цена без ПДВ и то тако што ће помножити јединичну цену без ПДВ са траженом количином;</w:t>
      </w:r>
    </w:p>
    <w:p w14:paraId="62ED46ED" w14:textId="77777777" w:rsidR="006A4F45" w:rsidRPr="006A4F45" w:rsidRDefault="006A4F45" w:rsidP="006A4F45">
      <w:pPr>
        <w:numPr>
          <w:ilvl w:val="0"/>
          <w:numId w:val="19"/>
        </w:numPr>
        <w:tabs>
          <w:tab w:val="left" w:pos="992"/>
        </w:tabs>
        <w:spacing w:before="0"/>
        <w:contextualSpacing/>
        <w:rPr>
          <w:rFonts w:eastAsia="Calibri" w:cs="Arial"/>
          <w:bCs/>
          <w:iCs/>
          <w:sz w:val="24"/>
          <w:szCs w:val="24"/>
        </w:rPr>
      </w:pPr>
      <w:r w:rsidRPr="006A4F45">
        <w:rPr>
          <w:rFonts w:eastAsia="Calibri" w:cs="Arial"/>
          <w:bCs/>
          <w:iCs/>
          <w:sz w:val="24"/>
          <w:szCs w:val="24"/>
        </w:rPr>
        <w:t>у колону „Укупна цена са ПДВ“ уписати колико износи укупна цена са ПДВ и то тако што ће помножити јединичну цену са ПДВ са траженом количином.</w:t>
      </w:r>
    </w:p>
    <w:p w14:paraId="3266227C" w14:textId="77777777" w:rsidR="00C90905" w:rsidRDefault="00C90905" w:rsidP="00C90905">
      <w:pPr>
        <w:tabs>
          <w:tab w:val="left" w:pos="992"/>
        </w:tabs>
        <w:spacing w:before="0"/>
        <w:contextualSpacing/>
        <w:rPr>
          <w:rFonts w:eastAsia="Calibri" w:cs="Arial"/>
          <w:bCs/>
          <w:iCs/>
          <w:sz w:val="24"/>
          <w:szCs w:val="24"/>
        </w:rPr>
      </w:pPr>
    </w:p>
    <w:p w14:paraId="43C6DC7F" w14:textId="6C1DBAA3" w:rsidR="006A4F45" w:rsidRPr="006A4F45" w:rsidRDefault="00C90905" w:rsidP="00C90905">
      <w:pPr>
        <w:tabs>
          <w:tab w:val="left" w:pos="992"/>
        </w:tabs>
        <w:spacing w:before="0"/>
        <w:contextualSpacing/>
        <w:rPr>
          <w:rFonts w:eastAsia="Calibri" w:cs="Arial"/>
          <w:bCs/>
          <w:iCs/>
          <w:sz w:val="24"/>
          <w:szCs w:val="24"/>
        </w:rPr>
      </w:pPr>
      <w:r>
        <w:rPr>
          <w:rFonts w:eastAsia="Calibri" w:cs="Arial"/>
          <w:bCs/>
          <w:iCs/>
          <w:sz w:val="24"/>
          <w:szCs w:val="24"/>
        </w:rPr>
        <w:tab/>
      </w:r>
      <w:r w:rsidRPr="00C90905">
        <w:rPr>
          <w:rFonts w:eastAsia="Calibri" w:cs="Arial"/>
          <w:bCs/>
          <w:iCs/>
          <w:sz w:val="24"/>
          <w:szCs w:val="24"/>
        </w:rPr>
        <w:t>Табела 2.</w:t>
      </w:r>
    </w:p>
    <w:p w14:paraId="3F05CB47" w14:textId="77777777" w:rsidR="006A4F45" w:rsidRPr="006A4F45" w:rsidRDefault="006A4F45" w:rsidP="006A4F45">
      <w:pPr>
        <w:numPr>
          <w:ilvl w:val="0"/>
          <w:numId w:val="19"/>
        </w:numPr>
        <w:tabs>
          <w:tab w:val="left" w:pos="992"/>
        </w:tabs>
        <w:spacing w:before="0"/>
        <w:contextualSpacing/>
        <w:rPr>
          <w:rFonts w:eastAsia="Calibri" w:cs="Arial"/>
          <w:bCs/>
          <w:iCs/>
          <w:sz w:val="24"/>
          <w:szCs w:val="24"/>
        </w:rPr>
      </w:pPr>
      <w:r w:rsidRPr="006A4F45">
        <w:rPr>
          <w:rFonts w:eastAsia="Calibri" w:cs="Arial"/>
          <w:bCs/>
          <w:iCs/>
          <w:sz w:val="24"/>
          <w:szCs w:val="24"/>
        </w:rPr>
        <w:t xml:space="preserve">у ред бр. I – уписује се укупно понуђена цена за све позиције без ПДВ </w:t>
      </w:r>
    </w:p>
    <w:p w14:paraId="5C544625" w14:textId="77777777" w:rsidR="006A4F45" w:rsidRPr="006A4F45" w:rsidRDefault="006A4F45" w:rsidP="006A4F45">
      <w:pPr>
        <w:numPr>
          <w:ilvl w:val="0"/>
          <w:numId w:val="19"/>
        </w:numPr>
        <w:tabs>
          <w:tab w:val="left" w:pos="992"/>
        </w:tabs>
        <w:spacing w:before="0"/>
        <w:contextualSpacing/>
        <w:rPr>
          <w:rFonts w:eastAsia="Calibri" w:cs="Arial"/>
          <w:bCs/>
          <w:iCs/>
          <w:sz w:val="24"/>
          <w:szCs w:val="24"/>
        </w:rPr>
      </w:pPr>
      <w:r w:rsidRPr="006A4F45">
        <w:rPr>
          <w:rFonts w:eastAsia="Calibri" w:cs="Arial"/>
          <w:bCs/>
          <w:iCs/>
          <w:sz w:val="24"/>
          <w:szCs w:val="24"/>
        </w:rPr>
        <w:t xml:space="preserve">у ред бр. II – уписује се укупан износ ПДВ </w:t>
      </w:r>
    </w:p>
    <w:p w14:paraId="2813F41A" w14:textId="77777777" w:rsidR="006A4F45" w:rsidRPr="006A4F45" w:rsidRDefault="006A4F45" w:rsidP="006A4F45">
      <w:pPr>
        <w:numPr>
          <w:ilvl w:val="0"/>
          <w:numId w:val="19"/>
        </w:numPr>
        <w:tabs>
          <w:tab w:val="left" w:pos="992"/>
        </w:tabs>
        <w:spacing w:before="0"/>
        <w:contextualSpacing/>
        <w:rPr>
          <w:rFonts w:eastAsia="Calibri" w:cs="Arial"/>
          <w:bCs/>
          <w:iCs/>
          <w:sz w:val="24"/>
          <w:szCs w:val="24"/>
        </w:rPr>
      </w:pPr>
      <w:r w:rsidRPr="006A4F45">
        <w:rPr>
          <w:rFonts w:eastAsia="Calibri" w:cs="Arial"/>
          <w:bCs/>
          <w:iCs/>
          <w:sz w:val="24"/>
          <w:szCs w:val="24"/>
        </w:rPr>
        <w:t>у ред бр. III – уписује се укупно понуђена цена са ПДВ (ред бр. I + ред. бр. II)</w:t>
      </w:r>
    </w:p>
    <w:p w14:paraId="20884A30" w14:textId="77777777" w:rsidR="006A4F45" w:rsidRPr="006A4F45" w:rsidRDefault="006A4F45" w:rsidP="006A4F45">
      <w:pPr>
        <w:numPr>
          <w:ilvl w:val="0"/>
          <w:numId w:val="19"/>
        </w:numPr>
        <w:tabs>
          <w:tab w:val="left" w:pos="992"/>
        </w:tabs>
        <w:spacing w:before="0"/>
        <w:contextualSpacing/>
        <w:rPr>
          <w:rFonts w:eastAsia="Calibri" w:cs="Arial"/>
          <w:bCs/>
          <w:iCs/>
          <w:sz w:val="24"/>
          <w:szCs w:val="24"/>
        </w:rPr>
      </w:pPr>
    </w:p>
    <w:p w14:paraId="2792C484" w14:textId="77777777" w:rsidR="006A4F45" w:rsidRPr="006A4F45" w:rsidRDefault="006A4F45" w:rsidP="006A4F45">
      <w:pPr>
        <w:numPr>
          <w:ilvl w:val="0"/>
          <w:numId w:val="19"/>
        </w:numPr>
        <w:tabs>
          <w:tab w:val="left" w:pos="992"/>
        </w:tabs>
        <w:spacing w:before="0"/>
        <w:contextualSpacing/>
        <w:rPr>
          <w:rFonts w:eastAsia="Calibri" w:cs="Arial"/>
          <w:bCs/>
          <w:iCs/>
          <w:sz w:val="24"/>
          <w:szCs w:val="24"/>
        </w:rPr>
      </w:pPr>
      <w:r w:rsidRPr="006A4F45">
        <w:rPr>
          <w:rFonts w:eastAsia="Calibri" w:cs="Arial"/>
          <w:bCs/>
          <w:iCs/>
          <w:sz w:val="24"/>
          <w:szCs w:val="24"/>
        </w:rPr>
        <w:t>на место предвиђено за место и датум уписује се место и датум попуњавања обрасца структуре цене.</w:t>
      </w:r>
    </w:p>
    <w:p w14:paraId="4489D4D1" w14:textId="77777777" w:rsidR="006A4F45" w:rsidRPr="006A4F45" w:rsidRDefault="006A4F45" w:rsidP="006A4F45">
      <w:pPr>
        <w:numPr>
          <w:ilvl w:val="0"/>
          <w:numId w:val="19"/>
        </w:numPr>
        <w:tabs>
          <w:tab w:val="left" w:pos="992"/>
        </w:tabs>
        <w:spacing w:before="0"/>
        <w:contextualSpacing/>
        <w:rPr>
          <w:rFonts w:eastAsia="Calibri" w:cs="Arial"/>
          <w:bCs/>
          <w:iCs/>
          <w:sz w:val="24"/>
          <w:szCs w:val="24"/>
        </w:rPr>
      </w:pPr>
      <w:r w:rsidRPr="006A4F45">
        <w:rPr>
          <w:rFonts w:eastAsia="Calibri" w:cs="Arial"/>
          <w:bCs/>
          <w:iCs/>
          <w:sz w:val="24"/>
          <w:szCs w:val="24"/>
        </w:rPr>
        <w:t>на место предвиђено за печат и потпис понуђач печатом оверава и потписује образац структуре цене.</w:t>
      </w:r>
    </w:p>
    <w:p w14:paraId="44E60C63" w14:textId="4680ABB3" w:rsidR="0057434C" w:rsidRDefault="00EF4E6D" w:rsidP="00AB2FBD">
      <w:pPr>
        <w:numPr>
          <w:ilvl w:val="0"/>
          <w:numId w:val="19"/>
        </w:numPr>
        <w:tabs>
          <w:tab w:val="left" w:pos="992"/>
        </w:tabs>
        <w:spacing w:before="0"/>
        <w:contextualSpacing/>
      </w:pPr>
      <w:r w:rsidRPr="00EF4E6D">
        <w:rPr>
          <w:rFonts w:cs="Arial"/>
          <w:sz w:val="24"/>
          <w:szCs w:val="24"/>
        </w:rPr>
        <w:t>на место предвиђено за печат и потпис понуђач печатом оверава и потписује образац структуре цене.</w:t>
      </w:r>
    </w:p>
    <w:p w14:paraId="7E27BA14" w14:textId="3129E1CB" w:rsidR="0057434C" w:rsidRDefault="0057434C" w:rsidP="0057434C"/>
    <w:p w14:paraId="2EC80309" w14:textId="3282CEF9" w:rsidR="0057434C" w:rsidRDefault="0057434C" w:rsidP="0057434C"/>
    <w:p w14:paraId="5F4AF5BB" w14:textId="77777777" w:rsidR="0057434C" w:rsidRPr="009823F9" w:rsidRDefault="0057434C" w:rsidP="009823F9">
      <w:pPr>
        <w:pStyle w:val="KDObrazac"/>
        <w:spacing w:before="0"/>
        <w:contextualSpacing/>
        <w:rPr>
          <w:sz w:val="24"/>
          <w:szCs w:val="24"/>
        </w:rPr>
        <w:sectPr w:rsidR="0057434C" w:rsidRPr="009823F9" w:rsidSect="0021160D">
          <w:footnotePr>
            <w:pos w:val="beneathText"/>
          </w:footnotePr>
          <w:pgSz w:w="16834" w:h="11909" w:orient="landscape" w:code="9"/>
          <w:pgMar w:top="1440" w:right="1440" w:bottom="1440" w:left="1440" w:header="144" w:footer="432" w:gutter="0"/>
          <w:cols w:space="708"/>
          <w:titlePg/>
          <w:docGrid w:linePitch="360"/>
        </w:sectPr>
      </w:pPr>
    </w:p>
    <w:p w14:paraId="3E051E57" w14:textId="3F085DEA" w:rsidR="00343A18" w:rsidRPr="00EF4E6D" w:rsidRDefault="00343A18" w:rsidP="009823F9">
      <w:pPr>
        <w:pStyle w:val="KDObrazac"/>
        <w:spacing w:before="0"/>
        <w:contextualSpacing/>
        <w:rPr>
          <w:sz w:val="24"/>
          <w:szCs w:val="24"/>
          <w:lang w:val="sr-Cyrl-RS"/>
        </w:rPr>
      </w:pPr>
      <w:r w:rsidRPr="009823F9">
        <w:rPr>
          <w:sz w:val="24"/>
          <w:szCs w:val="24"/>
        </w:rPr>
        <w:lastRenderedPageBreak/>
        <w:t xml:space="preserve">ОБРАЗАЦ </w:t>
      </w:r>
      <w:r w:rsidR="0021160D" w:rsidRPr="009823F9">
        <w:rPr>
          <w:sz w:val="24"/>
          <w:szCs w:val="24"/>
        </w:rPr>
        <w:t>3</w:t>
      </w:r>
      <w:bookmarkEnd w:id="254"/>
      <w:r w:rsidR="00EF4E6D">
        <w:rPr>
          <w:sz w:val="24"/>
          <w:szCs w:val="24"/>
          <w:lang w:val="sr-Cyrl-RS"/>
        </w:rPr>
        <w:t>.1</w:t>
      </w:r>
    </w:p>
    <w:p w14:paraId="6569B9B5" w14:textId="77777777" w:rsidR="00343A18" w:rsidRPr="009823F9" w:rsidRDefault="00343A18" w:rsidP="009823F9">
      <w:pPr>
        <w:spacing w:before="0"/>
        <w:contextualSpacing/>
        <w:rPr>
          <w:rFonts w:cs="Arial"/>
          <w:sz w:val="24"/>
          <w:szCs w:val="24"/>
          <w:lang w:val="sr-Cyrl-CS"/>
        </w:rPr>
      </w:pPr>
    </w:p>
    <w:p w14:paraId="1FE80458" w14:textId="5B510474" w:rsidR="00343A18" w:rsidRPr="009823F9" w:rsidRDefault="00343A18" w:rsidP="009823F9">
      <w:pPr>
        <w:tabs>
          <w:tab w:val="left" w:pos="6870"/>
        </w:tabs>
        <w:spacing w:before="0"/>
        <w:contextualSpacing/>
        <w:rPr>
          <w:rFonts w:cs="Arial"/>
          <w:sz w:val="24"/>
          <w:szCs w:val="24"/>
        </w:rPr>
      </w:pPr>
    </w:p>
    <w:p w14:paraId="22FB703F" w14:textId="77777777" w:rsidR="00E56F1A" w:rsidRPr="00E56F1A" w:rsidRDefault="00E56F1A" w:rsidP="00E56F1A">
      <w:pPr>
        <w:rPr>
          <w:rFonts w:cs="Arial"/>
          <w:sz w:val="24"/>
          <w:szCs w:val="24"/>
          <w:lang w:val="ru-RU"/>
        </w:rPr>
      </w:pPr>
      <w:bookmarkStart w:id="255" w:name="_Toc442559928"/>
      <w:r w:rsidRPr="00E56F1A">
        <w:rPr>
          <w:rFonts w:cs="Arial"/>
          <w:sz w:val="24"/>
          <w:szCs w:val="24"/>
          <w:lang w:val="ru-RU"/>
        </w:rPr>
        <w:t>На основу члана 26. Закона о јавним набавкама ( „Службени гласник РС“, бр. 124/2012, 14/2015 и 68/2015),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 86/2015) понуђач даје:</w:t>
      </w:r>
    </w:p>
    <w:p w14:paraId="230DF748" w14:textId="77777777" w:rsidR="00E56F1A" w:rsidRPr="00E56F1A" w:rsidRDefault="00E56F1A" w:rsidP="00E56F1A">
      <w:pPr>
        <w:rPr>
          <w:rFonts w:cs="Arial"/>
          <w:sz w:val="24"/>
          <w:szCs w:val="24"/>
          <w:lang w:val="ru-RU"/>
        </w:rPr>
      </w:pPr>
    </w:p>
    <w:p w14:paraId="69D44930" w14:textId="77777777" w:rsidR="00E56F1A" w:rsidRPr="00E56F1A" w:rsidRDefault="00E56F1A" w:rsidP="00E56F1A">
      <w:pPr>
        <w:jc w:val="center"/>
        <w:rPr>
          <w:rFonts w:cs="Arial"/>
          <w:b/>
          <w:sz w:val="24"/>
          <w:szCs w:val="24"/>
          <w:lang w:val="ru-RU"/>
        </w:rPr>
      </w:pPr>
      <w:r w:rsidRPr="00E56F1A">
        <w:rPr>
          <w:rFonts w:cs="Arial"/>
          <w:b/>
          <w:sz w:val="24"/>
          <w:szCs w:val="24"/>
          <w:lang w:val="ru-RU"/>
        </w:rPr>
        <w:t>ИЗЈАВУ О НЕЗАВИСНОЈ ПОНУДИ</w:t>
      </w:r>
    </w:p>
    <w:p w14:paraId="1008B3F2" w14:textId="77777777" w:rsidR="00E56F1A" w:rsidRPr="00E56F1A" w:rsidRDefault="00E56F1A" w:rsidP="00E56F1A">
      <w:pPr>
        <w:jc w:val="center"/>
        <w:rPr>
          <w:rFonts w:cs="Arial"/>
          <w:b/>
          <w:sz w:val="24"/>
          <w:szCs w:val="24"/>
          <w:lang w:val="ru-RU"/>
        </w:rPr>
      </w:pPr>
    </w:p>
    <w:p w14:paraId="38EC07E8" w14:textId="3CDE7AEB" w:rsidR="00E56F1A" w:rsidRPr="00E56F1A" w:rsidRDefault="00E56F1A" w:rsidP="00E56F1A">
      <w:pPr>
        <w:rPr>
          <w:rFonts w:cs="Arial"/>
          <w:sz w:val="24"/>
          <w:szCs w:val="24"/>
          <w:lang w:val="ru-RU"/>
        </w:rPr>
      </w:pPr>
      <w:r w:rsidRPr="00E56F1A">
        <w:rPr>
          <w:rFonts w:cs="Arial"/>
          <w:sz w:val="24"/>
          <w:szCs w:val="24"/>
          <w:lang w:val="ru-RU"/>
        </w:rPr>
        <w:t>и под пуном материјалном и кривичном одговорношћу потврђује да је Понуду број</w:t>
      </w:r>
      <w:r w:rsidR="00FE4929">
        <w:rPr>
          <w:rFonts w:cs="Arial"/>
          <w:sz w:val="24"/>
          <w:szCs w:val="24"/>
          <w:lang w:val="ru-RU"/>
        </w:rPr>
        <w:t xml:space="preserve"> </w:t>
      </w:r>
      <w:r w:rsidRPr="00E56F1A">
        <w:rPr>
          <w:rFonts w:cs="Arial"/>
          <w:sz w:val="24"/>
          <w:szCs w:val="24"/>
          <w:lang w:val="ru-RU"/>
        </w:rPr>
        <w:t xml:space="preserve">________ од ________ за јавну набавку услуге бр. </w:t>
      </w:r>
      <w:r w:rsidRPr="00E56F1A">
        <w:rPr>
          <w:rFonts w:cs="Arial"/>
          <w:b/>
          <w:sz w:val="24"/>
          <w:szCs w:val="24"/>
          <w:lang w:val="ru-RU"/>
        </w:rPr>
        <w:t>ЈН</w:t>
      </w:r>
      <w:r>
        <w:rPr>
          <w:rFonts w:cs="Arial"/>
          <w:b/>
          <w:sz w:val="24"/>
          <w:szCs w:val="24"/>
          <w:lang w:val="ru-RU"/>
        </w:rPr>
        <w:t>О/</w:t>
      </w:r>
      <w:r w:rsidR="00707A2F">
        <w:rPr>
          <w:rFonts w:cs="Arial"/>
          <w:b/>
          <w:sz w:val="24"/>
          <w:szCs w:val="24"/>
          <w:lang w:val="ru-RU"/>
        </w:rPr>
        <w:t>8000/0036/2019</w:t>
      </w:r>
      <w:r>
        <w:rPr>
          <w:rFonts w:cs="Arial"/>
          <w:b/>
          <w:sz w:val="24"/>
          <w:szCs w:val="24"/>
          <w:lang w:val="ru-RU"/>
        </w:rPr>
        <w:t xml:space="preserve"> (</w:t>
      </w:r>
      <w:r w:rsidR="00707A2F">
        <w:rPr>
          <w:rFonts w:cs="Arial"/>
          <w:b/>
          <w:sz w:val="24"/>
          <w:szCs w:val="24"/>
          <w:lang w:val="ru-RU"/>
        </w:rPr>
        <w:t>106/2019</w:t>
      </w:r>
      <w:r>
        <w:rPr>
          <w:rFonts w:cs="Arial"/>
          <w:b/>
          <w:sz w:val="24"/>
          <w:szCs w:val="24"/>
          <w:lang w:val="ru-RU"/>
        </w:rPr>
        <w:t>)</w:t>
      </w:r>
      <w:r w:rsidRPr="00E56F1A">
        <w:rPr>
          <w:rFonts w:cs="Arial"/>
          <w:b/>
          <w:sz w:val="24"/>
          <w:szCs w:val="24"/>
          <w:lang w:val="ru-RU"/>
        </w:rPr>
        <w:t xml:space="preserve"> </w:t>
      </w:r>
      <w:r>
        <w:rPr>
          <w:rFonts w:cs="Arial"/>
          <w:b/>
          <w:sz w:val="24"/>
          <w:szCs w:val="24"/>
          <w:lang w:val="ru-RU"/>
        </w:rPr>
        <w:t xml:space="preserve">– </w:t>
      </w:r>
      <w:r w:rsidR="00EF4E6D" w:rsidRPr="00EF4E6D">
        <w:rPr>
          <w:rFonts w:cs="Arial"/>
          <w:b/>
          <w:sz w:val="24"/>
          <w:szCs w:val="24"/>
          <w:lang w:val="sr-Cyrl-RS"/>
        </w:rPr>
        <w:t>Одржавање мрежне опреме и сервиса</w:t>
      </w:r>
      <w:r w:rsidRPr="00E56F1A">
        <w:rPr>
          <w:rFonts w:cs="Arial"/>
          <w:b/>
          <w:sz w:val="24"/>
          <w:szCs w:val="24"/>
        </w:rPr>
        <w:t>, за партиј</w:t>
      </w:r>
      <w:r w:rsidRPr="00E56F1A">
        <w:rPr>
          <w:rFonts w:cs="Arial"/>
          <w:b/>
          <w:sz w:val="24"/>
          <w:szCs w:val="24"/>
          <w:lang w:val="sr-Cyrl-RS"/>
        </w:rPr>
        <w:t>у</w:t>
      </w:r>
      <w:r w:rsidRPr="00E56F1A">
        <w:rPr>
          <w:rFonts w:cs="Arial"/>
          <w:b/>
          <w:sz w:val="24"/>
          <w:szCs w:val="24"/>
        </w:rPr>
        <w:t xml:space="preserve"> број </w:t>
      </w:r>
      <w:r w:rsidR="00EF4E6D" w:rsidRPr="00EF4E6D">
        <w:rPr>
          <w:rFonts w:cs="Arial"/>
          <w:b/>
          <w:sz w:val="24"/>
          <w:szCs w:val="24"/>
        </w:rPr>
        <w:t>1 - Одржавање мрежне опреме и сервиса ТЦ Нови Сад</w:t>
      </w:r>
      <w:r w:rsidR="00EF4E6D">
        <w:rPr>
          <w:rFonts w:cs="Arial"/>
          <w:b/>
          <w:sz w:val="24"/>
          <w:szCs w:val="24"/>
          <w:lang w:val="sr-Cyrl-RS"/>
        </w:rPr>
        <w:t>,</w:t>
      </w:r>
      <w:r w:rsidRPr="00E56F1A">
        <w:rPr>
          <w:rFonts w:cs="Arial"/>
          <w:sz w:val="24"/>
          <w:szCs w:val="24"/>
          <w:lang w:val="ru-RU"/>
        </w:rPr>
        <w:t xml:space="preserve"> наручиоца </w:t>
      </w:r>
      <w:r w:rsidRPr="00E56F1A">
        <w:rPr>
          <w:rFonts w:eastAsia="Arial Unicode MS" w:cs="Arial"/>
          <w:color w:val="000000"/>
          <w:kern w:val="1"/>
          <w:sz w:val="24"/>
          <w:szCs w:val="24"/>
          <w:lang w:eastAsia="ar-SA"/>
        </w:rPr>
        <w:t>Јавно предузеће „Електропривреда Србије“ Београд</w:t>
      </w:r>
      <w:r w:rsidR="00EF4E6D">
        <w:rPr>
          <w:rFonts w:eastAsia="Arial Unicode MS" w:cs="Arial"/>
          <w:color w:val="000000"/>
          <w:kern w:val="1"/>
          <w:sz w:val="24"/>
          <w:szCs w:val="24"/>
          <w:lang w:val="sr-Cyrl-RS" w:eastAsia="ar-SA"/>
        </w:rPr>
        <w:t xml:space="preserve"> </w:t>
      </w:r>
      <w:r w:rsidRPr="00E56F1A">
        <w:rPr>
          <w:rFonts w:cs="Arial"/>
          <w:sz w:val="24"/>
          <w:szCs w:val="24"/>
          <w:lang w:val="ru-RU"/>
        </w:rPr>
        <w:t>по Позиву за подношење понуда, објављеном наПорталу јавних набавк</w:t>
      </w:r>
      <w:r w:rsidR="00EF4E6D">
        <w:rPr>
          <w:rFonts w:cs="Arial"/>
          <w:sz w:val="24"/>
          <w:szCs w:val="24"/>
          <w:lang w:val="ru-RU"/>
        </w:rPr>
        <w:t>и и интернет страници наручиоца</w:t>
      </w:r>
      <w:r w:rsidRPr="00E56F1A">
        <w:rPr>
          <w:rFonts w:cs="Arial"/>
          <w:sz w:val="24"/>
          <w:szCs w:val="24"/>
          <w:lang w:val="ru-RU"/>
        </w:rPr>
        <w:t>, поднео независно, без договора са другим понуђачима или заинтересованим лицима.</w:t>
      </w:r>
    </w:p>
    <w:p w14:paraId="51F82393" w14:textId="77777777" w:rsidR="00E56F1A" w:rsidRPr="00E56F1A" w:rsidRDefault="00E56F1A" w:rsidP="00E56F1A">
      <w:pPr>
        <w:tabs>
          <w:tab w:val="left" w:pos="0"/>
        </w:tabs>
        <w:rPr>
          <w:rFonts w:cs="Arial"/>
          <w:sz w:val="24"/>
          <w:szCs w:val="24"/>
          <w:lang w:val="ru-RU"/>
        </w:rPr>
      </w:pPr>
      <w:r w:rsidRPr="00E56F1A">
        <w:rPr>
          <w:rFonts w:cs="Arial"/>
          <w:sz w:val="24"/>
          <w:szCs w:val="24"/>
          <w:lang w:val="ru-RU"/>
        </w:rPr>
        <w:t>У супротном упознат је да ће сходно члану 168.став 1.тачка 2) Закона, уговор о јавној набавци бити ништав.</w:t>
      </w:r>
    </w:p>
    <w:p w14:paraId="3779A581" w14:textId="77777777" w:rsidR="00E56F1A" w:rsidRPr="00E56F1A" w:rsidRDefault="00E56F1A" w:rsidP="00E56F1A">
      <w:pPr>
        <w:rPr>
          <w:rFonts w:cs="Arial"/>
          <w:b/>
          <w:sz w:val="24"/>
          <w:szCs w:val="24"/>
          <w:lang w:val="ru-RU"/>
        </w:rPr>
      </w:pPr>
    </w:p>
    <w:p w14:paraId="50CF1D4E" w14:textId="77777777" w:rsidR="00E56F1A" w:rsidRPr="00E56F1A" w:rsidRDefault="00E56F1A" w:rsidP="00E56F1A">
      <w:pPr>
        <w:jc w:val="center"/>
        <w:rPr>
          <w:rFonts w:cs="Arial"/>
          <w:b/>
          <w:sz w:val="24"/>
          <w:szCs w:val="24"/>
          <w:lang w:val="ru-RU"/>
        </w:rPr>
      </w:pPr>
    </w:p>
    <w:tbl>
      <w:tblPr>
        <w:tblW w:w="9403" w:type="dxa"/>
        <w:jc w:val="center"/>
        <w:tblLayout w:type="fixed"/>
        <w:tblLook w:val="0000" w:firstRow="0" w:lastRow="0" w:firstColumn="0" w:lastColumn="0" w:noHBand="0" w:noVBand="0"/>
      </w:tblPr>
      <w:tblGrid>
        <w:gridCol w:w="3627"/>
        <w:gridCol w:w="1987"/>
        <w:gridCol w:w="3789"/>
      </w:tblGrid>
      <w:tr w:rsidR="00E56F1A" w:rsidRPr="00E56F1A" w14:paraId="4B93B0D8" w14:textId="77777777" w:rsidTr="00177843">
        <w:trPr>
          <w:trHeight w:val="211"/>
          <w:jc w:val="center"/>
        </w:trPr>
        <w:tc>
          <w:tcPr>
            <w:tcW w:w="3627" w:type="dxa"/>
          </w:tcPr>
          <w:p w14:paraId="34A41234" w14:textId="77777777" w:rsidR="00E56F1A" w:rsidRPr="00E56F1A" w:rsidRDefault="00E56F1A" w:rsidP="00E56F1A">
            <w:pPr>
              <w:spacing w:before="0"/>
              <w:jc w:val="center"/>
              <w:rPr>
                <w:rFonts w:cs="Arial"/>
                <w:sz w:val="24"/>
                <w:szCs w:val="24"/>
              </w:rPr>
            </w:pPr>
            <w:r w:rsidRPr="00E56F1A">
              <w:rPr>
                <w:rFonts w:cs="Arial"/>
                <w:sz w:val="24"/>
                <w:szCs w:val="24"/>
              </w:rPr>
              <w:t>Датум</w:t>
            </w:r>
          </w:p>
        </w:tc>
        <w:tc>
          <w:tcPr>
            <w:tcW w:w="1987" w:type="dxa"/>
          </w:tcPr>
          <w:p w14:paraId="155B18B4" w14:textId="77777777" w:rsidR="00E56F1A" w:rsidRPr="00E56F1A" w:rsidRDefault="00E56F1A" w:rsidP="00E56F1A">
            <w:pPr>
              <w:spacing w:before="0"/>
              <w:jc w:val="center"/>
              <w:rPr>
                <w:rFonts w:cs="Arial"/>
                <w:sz w:val="24"/>
                <w:szCs w:val="24"/>
                <w:lang w:val="ru-RU"/>
              </w:rPr>
            </w:pPr>
          </w:p>
        </w:tc>
        <w:tc>
          <w:tcPr>
            <w:tcW w:w="3789" w:type="dxa"/>
          </w:tcPr>
          <w:p w14:paraId="62CF73A0" w14:textId="77777777" w:rsidR="00E56F1A" w:rsidRPr="00E56F1A" w:rsidRDefault="00E56F1A" w:rsidP="00E56F1A">
            <w:pPr>
              <w:spacing w:before="0"/>
              <w:jc w:val="center"/>
              <w:rPr>
                <w:rFonts w:cs="Arial"/>
                <w:sz w:val="24"/>
                <w:szCs w:val="24"/>
              </w:rPr>
            </w:pPr>
            <w:r w:rsidRPr="00E56F1A">
              <w:rPr>
                <w:rFonts w:cs="Arial"/>
                <w:sz w:val="24"/>
                <w:szCs w:val="24"/>
                <w:lang w:val="sr-Cyrl-CS"/>
              </w:rPr>
              <w:t>П</w:t>
            </w:r>
            <w:r w:rsidRPr="00E56F1A">
              <w:rPr>
                <w:rFonts w:cs="Arial"/>
                <w:sz w:val="24"/>
                <w:szCs w:val="24"/>
              </w:rPr>
              <w:t>онуђач/члан групе</w:t>
            </w:r>
          </w:p>
        </w:tc>
      </w:tr>
      <w:tr w:rsidR="00E56F1A" w:rsidRPr="00E56F1A" w14:paraId="4907BAF8" w14:textId="77777777" w:rsidTr="00177843">
        <w:trPr>
          <w:trHeight w:val="222"/>
          <w:jc w:val="center"/>
        </w:trPr>
        <w:tc>
          <w:tcPr>
            <w:tcW w:w="3627" w:type="dxa"/>
          </w:tcPr>
          <w:p w14:paraId="7BF421A3" w14:textId="77777777" w:rsidR="00E56F1A" w:rsidRPr="00E56F1A" w:rsidRDefault="00E56F1A" w:rsidP="00E56F1A">
            <w:pPr>
              <w:spacing w:before="0"/>
              <w:jc w:val="center"/>
              <w:rPr>
                <w:rFonts w:cs="Arial"/>
                <w:sz w:val="24"/>
                <w:szCs w:val="24"/>
              </w:rPr>
            </w:pPr>
          </w:p>
        </w:tc>
        <w:tc>
          <w:tcPr>
            <w:tcW w:w="1987" w:type="dxa"/>
          </w:tcPr>
          <w:p w14:paraId="5FBB5BE1" w14:textId="77777777" w:rsidR="00E56F1A" w:rsidRPr="00E56F1A" w:rsidRDefault="00E56F1A" w:rsidP="00E56F1A">
            <w:pPr>
              <w:spacing w:before="0"/>
              <w:jc w:val="center"/>
              <w:rPr>
                <w:rFonts w:cs="Arial"/>
                <w:sz w:val="24"/>
                <w:szCs w:val="24"/>
              </w:rPr>
            </w:pPr>
            <w:r w:rsidRPr="00E56F1A">
              <w:rPr>
                <w:rFonts w:cs="Arial"/>
                <w:sz w:val="24"/>
                <w:szCs w:val="24"/>
              </w:rPr>
              <w:t>М.П.</w:t>
            </w:r>
          </w:p>
        </w:tc>
        <w:tc>
          <w:tcPr>
            <w:tcW w:w="3789" w:type="dxa"/>
          </w:tcPr>
          <w:p w14:paraId="31C0B5B5" w14:textId="77777777" w:rsidR="00E56F1A" w:rsidRPr="00E56F1A" w:rsidRDefault="00E56F1A" w:rsidP="00E56F1A">
            <w:pPr>
              <w:spacing w:before="0"/>
              <w:jc w:val="center"/>
              <w:rPr>
                <w:rFonts w:cs="Arial"/>
                <w:sz w:val="24"/>
                <w:szCs w:val="24"/>
                <w:lang w:val="ru-RU"/>
              </w:rPr>
            </w:pPr>
          </w:p>
        </w:tc>
      </w:tr>
      <w:tr w:rsidR="00E56F1A" w:rsidRPr="00E56F1A" w14:paraId="5BDB01A3" w14:textId="77777777" w:rsidTr="00177843">
        <w:trPr>
          <w:trHeight w:val="211"/>
          <w:jc w:val="center"/>
        </w:trPr>
        <w:tc>
          <w:tcPr>
            <w:tcW w:w="3627" w:type="dxa"/>
            <w:tcBorders>
              <w:bottom w:val="single" w:sz="4" w:space="0" w:color="auto"/>
            </w:tcBorders>
          </w:tcPr>
          <w:p w14:paraId="489C8A3E" w14:textId="77777777" w:rsidR="00E56F1A" w:rsidRPr="00E56F1A" w:rsidRDefault="00E56F1A" w:rsidP="00E56F1A">
            <w:pPr>
              <w:spacing w:before="0"/>
              <w:jc w:val="center"/>
              <w:rPr>
                <w:rFonts w:cs="Arial"/>
                <w:sz w:val="24"/>
                <w:szCs w:val="24"/>
              </w:rPr>
            </w:pPr>
          </w:p>
        </w:tc>
        <w:tc>
          <w:tcPr>
            <w:tcW w:w="1987" w:type="dxa"/>
          </w:tcPr>
          <w:p w14:paraId="387057AC" w14:textId="77777777" w:rsidR="00E56F1A" w:rsidRPr="00E56F1A" w:rsidRDefault="00E56F1A" w:rsidP="00E56F1A">
            <w:pPr>
              <w:spacing w:before="0"/>
              <w:jc w:val="center"/>
              <w:rPr>
                <w:rFonts w:cs="Arial"/>
                <w:sz w:val="24"/>
                <w:szCs w:val="24"/>
                <w:lang w:val="ru-RU"/>
              </w:rPr>
            </w:pPr>
          </w:p>
        </w:tc>
        <w:tc>
          <w:tcPr>
            <w:tcW w:w="3789" w:type="dxa"/>
            <w:tcBorders>
              <w:bottom w:val="single" w:sz="4" w:space="0" w:color="auto"/>
            </w:tcBorders>
          </w:tcPr>
          <w:p w14:paraId="48E03195" w14:textId="77777777" w:rsidR="00E56F1A" w:rsidRPr="00E56F1A" w:rsidRDefault="00E56F1A" w:rsidP="00E56F1A">
            <w:pPr>
              <w:spacing w:before="0"/>
              <w:jc w:val="center"/>
              <w:rPr>
                <w:rFonts w:cs="Arial"/>
                <w:sz w:val="24"/>
                <w:szCs w:val="24"/>
                <w:lang w:val="ru-RU"/>
              </w:rPr>
            </w:pPr>
          </w:p>
        </w:tc>
      </w:tr>
      <w:tr w:rsidR="00E56F1A" w:rsidRPr="00E56F1A" w14:paraId="4C0E830D" w14:textId="77777777" w:rsidTr="00177843">
        <w:trPr>
          <w:trHeight w:val="304"/>
          <w:jc w:val="center"/>
        </w:trPr>
        <w:tc>
          <w:tcPr>
            <w:tcW w:w="3627" w:type="dxa"/>
            <w:tcBorders>
              <w:top w:val="single" w:sz="4" w:space="0" w:color="auto"/>
            </w:tcBorders>
          </w:tcPr>
          <w:p w14:paraId="7BDAA241" w14:textId="77777777" w:rsidR="00E56F1A" w:rsidRPr="00E56F1A" w:rsidRDefault="00E56F1A" w:rsidP="00E56F1A">
            <w:pPr>
              <w:spacing w:before="0"/>
              <w:jc w:val="center"/>
              <w:rPr>
                <w:rFonts w:cs="Arial"/>
                <w:sz w:val="24"/>
                <w:szCs w:val="24"/>
              </w:rPr>
            </w:pPr>
          </w:p>
          <w:p w14:paraId="0D8F81DD" w14:textId="77777777" w:rsidR="00E56F1A" w:rsidRPr="00E56F1A" w:rsidRDefault="00E56F1A" w:rsidP="00E56F1A">
            <w:pPr>
              <w:spacing w:before="0"/>
              <w:jc w:val="center"/>
              <w:rPr>
                <w:rFonts w:cs="Arial"/>
                <w:sz w:val="24"/>
                <w:szCs w:val="24"/>
              </w:rPr>
            </w:pPr>
          </w:p>
        </w:tc>
        <w:tc>
          <w:tcPr>
            <w:tcW w:w="1987" w:type="dxa"/>
          </w:tcPr>
          <w:p w14:paraId="5575C4A4" w14:textId="77777777" w:rsidR="00E56F1A" w:rsidRPr="00E56F1A" w:rsidRDefault="00E56F1A" w:rsidP="00E56F1A">
            <w:pPr>
              <w:spacing w:before="0"/>
              <w:jc w:val="center"/>
              <w:rPr>
                <w:rFonts w:cs="Arial"/>
                <w:sz w:val="24"/>
                <w:szCs w:val="24"/>
                <w:lang w:val="ru-RU"/>
              </w:rPr>
            </w:pPr>
          </w:p>
        </w:tc>
        <w:tc>
          <w:tcPr>
            <w:tcW w:w="3789" w:type="dxa"/>
            <w:tcBorders>
              <w:top w:val="single" w:sz="4" w:space="0" w:color="auto"/>
            </w:tcBorders>
          </w:tcPr>
          <w:p w14:paraId="22059AC0" w14:textId="77777777" w:rsidR="00E56F1A" w:rsidRPr="00E56F1A" w:rsidRDefault="00E56F1A" w:rsidP="00E56F1A">
            <w:pPr>
              <w:spacing w:before="0"/>
              <w:jc w:val="center"/>
              <w:rPr>
                <w:rFonts w:cs="Arial"/>
                <w:sz w:val="24"/>
                <w:szCs w:val="24"/>
                <w:lang w:val="ru-RU"/>
              </w:rPr>
            </w:pPr>
          </w:p>
        </w:tc>
      </w:tr>
    </w:tbl>
    <w:p w14:paraId="3549B664" w14:textId="77777777" w:rsidR="00E56F1A" w:rsidRPr="00E56F1A" w:rsidRDefault="00E56F1A" w:rsidP="00E56F1A">
      <w:pPr>
        <w:rPr>
          <w:rFonts w:cs="Arial"/>
          <w:i/>
          <w:sz w:val="20"/>
          <w:szCs w:val="20"/>
          <w:lang w:val="sr-Cyrl-CS"/>
        </w:rPr>
      </w:pPr>
      <w:r w:rsidRPr="00E56F1A">
        <w:rPr>
          <w:rFonts w:cs="Arial"/>
          <w:b/>
          <w:i/>
          <w:sz w:val="20"/>
          <w:szCs w:val="20"/>
          <w:lang w:val="ru-RU"/>
        </w:rPr>
        <w:t>Напомена:</w:t>
      </w:r>
      <w:r w:rsidRPr="00E56F1A">
        <w:rPr>
          <w:rFonts w:cs="Arial"/>
          <w:i/>
          <w:sz w:val="20"/>
          <w:szCs w:val="20"/>
        </w:rPr>
        <w:t xml:space="preserve">Уколико </w:t>
      </w:r>
      <w:r w:rsidRPr="00E56F1A">
        <w:rPr>
          <w:rFonts w:cs="Arial"/>
          <w:i/>
          <w:sz w:val="20"/>
          <w:szCs w:val="20"/>
          <w:lang w:val="sr-Cyrl-CS"/>
        </w:rPr>
        <w:t xml:space="preserve">заједничку </w:t>
      </w:r>
      <w:r w:rsidRPr="00E56F1A">
        <w:rPr>
          <w:rFonts w:cs="Arial"/>
          <w:i/>
          <w:sz w:val="20"/>
          <w:szCs w:val="20"/>
        </w:rPr>
        <w:t xml:space="preserve">понуду подноси група понуђача Изјава </w:t>
      </w:r>
      <w:r w:rsidRPr="00E56F1A">
        <w:rPr>
          <w:rFonts w:cs="Arial"/>
          <w:i/>
          <w:sz w:val="20"/>
          <w:szCs w:val="20"/>
          <w:lang w:val="sr-Cyrl-CS"/>
        </w:rPr>
        <w:t xml:space="preserve">се доставља за сваког члана групе понуђача. Изјава </w:t>
      </w:r>
      <w:r w:rsidRPr="00E56F1A">
        <w:rPr>
          <w:rFonts w:cs="Arial"/>
          <w:i/>
          <w:sz w:val="20"/>
          <w:szCs w:val="20"/>
        </w:rPr>
        <w:t>мора бити попуњена, потписана од стране овлашћеног лица</w:t>
      </w:r>
      <w:r w:rsidRPr="00E56F1A">
        <w:rPr>
          <w:rFonts w:cs="Arial"/>
          <w:i/>
          <w:sz w:val="20"/>
          <w:szCs w:val="20"/>
          <w:lang w:val="sr-Cyrl-CS"/>
        </w:rPr>
        <w:t xml:space="preserve"> за заступање</w:t>
      </w:r>
      <w:r w:rsidRPr="00E56F1A">
        <w:rPr>
          <w:rFonts w:cs="Arial"/>
          <w:i/>
          <w:sz w:val="20"/>
          <w:szCs w:val="20"/>
        </w:rPr>
        <w:t xml:space="preserve"> понуђача из групе понуђача и оверена печатом. </w:t>
      </w:r>
    </w:p>
    <w:p w14:paraId="140AFFF9" w14:textId="77777777" w:rsidR="00EB43E9" w:rsidRDefault="00E56F1A" w:rsidP="00EB43E9">
      <w:pPr>
        <w:rPr>
          <w:rFonts w:cs="Arial"/>
          <w:b/>
          <w:i/>
          <w:sz w:val="20"/>
          <w:szCs w:val="20"/>
        </w:rPr>
      </w:pPr>
      <w:r w:rsidRPr="00E56F1A">
        <w:rPr>
          <w:rFonts w:cs="Arial"/>
          <w:b/>
          <w:i/>
          <w:sz w:val="20"/>
          <w:szCs w:val="20"/>
        </w:rPr>
        <w:t>Приликом подношења понуде овај образац копирати у потребном броју примерака.</w:t>
      </w:r>
    </w:p>
    <w:p w14:paraId="452104C4" w14:textId="77777777" w:rsidR="00EB43E9" w:rsidRDefault="00EB43E9" w:rsidP="00C765AE">
      <w:pPr>
        <w:spacing w:before="0"/>
        <w:contextualSpacing/>
        <w:jc w:val="right"/>
        <w:rPr>
          <w:b/>
          <w:sz w:val="24"/>
          <w:szCs w:val="24"/>
        </w:rPr>
      </w:pPr>
    </w:p>
    <w:p w14:paraId="4D3C27F2" w14:textId="77777777" w:rsidR="00EF4E6D" w:rsidRDefault="00EF4E6D">
      <w:pPr>
        <w:spacing w:before="0"/>
        <w:jc w:val="left"/>
        <w:rPr>
          <w:b/>
          <w:sz w:val="24"/>
          <w:szCs w:val="24"/>
        </w:rPr>
      </w:pPr>
      <w:r>
        <w:rPr>
          <w:b/>
          <w:sz w:val="24"/>
          <w:szCs w:val="24"/>
        </w:rPr>
        <w:br w:type="page"/>
      </w:r>
    </w:p>
    <w:p w14:paraId="68E63741" w14:textId="2FBC2312" w:rsidR="00EF4E6D" w:rsidRPr="00EF4E6D" w:rsidRDefault="00EF4E6D" w:rsidP="00EF4E6D">
      <w:pPr>
        <w:pStyle w:val="KDObrazac"/>
        <w:spacing w:before="0"/>
        <w:contextualSpacing/>
        <w:rPr>
          <w:sz w:val="24"/>
          <w:szCs w:val="24"/>
          <w:lang w:val="sr-Cyrl-RS"/>
        </w:rPr>
      </w:pPr>
      <w:r w:rsidRPr="009823F9">
        <w:rPr>
          <w:sz w:val="24"/>
          <w:szCs w:val="24"/>
        </w:rPr>
        <w:lastRenderedPageBreak/>
        <w:t>ОБРАЗАЦ 3</w:t>
      </w:r>
      <w:r>
        <w:rPr>
          <w:sz w:val="24"/>
          <w:szCs w:val="24"/>
          <w:lang w:val="sr-Cyrl-RS"/>
        </w:rPr>
        <w:t>.2</w:t>
      </w:r>
    </w:p>
    <w:p w14:paraId="62E29586" w14:textId="77777777" w:rsidR="00EF4E6D" w:rsidRPr="009823F9" w:rsidRDefault="00EF4E6D" w:rsidP="00EF4E6D">
      <w:pPr>
        <w:spacing w:before="0"/>
        <w:contextualSpacing/>
        <w:rPr>
          <w:rFonts w:cs="Arial"/>
          <w:sz w:val="24"/>
          <w:szCs w:val="24"/>
          <w:lang w:val="sr-Cyrl-CS"/>
        </w:rPr>
      </w:pPr>
    </w:p>
    <w:p w14:paraId="298F1883" w14:textId="77777777" w:rsidR="00EF4E6D" w:rsidRPr="009823F9" w:rsidRDefault="00EF4E6D" w:rsidP="00EF4E6D">
      <w:pPr>
        <w:tabs>
          <w:tab w:val="left" w:pos="6870"/>
        </w:tabs>
        <w:spacing w:before="0"/>
        <w:contextualSpacing/>
        <w:rPr>
          <w:rFonts w:cs="Arial"/>
          <w:sz w:val="24"/>
          <w:szCs w:val="24"/>
        </w:rPr>
      </w:pPr>
    </w:p>
    <w:p w14:paraId="71AC2377" w14:textId="77777777" w:rsidR="00EF4E6D" w:rsidRPr="00E56F1A" w:rsidRDefault="00EF4E6D" w:rsidP="00EF4E6D">
      <w:pPr>
        <w:rPr>
          <w:rFonts w:cs="Arial"/>
          <w:sz w:val="24"/>
          <w:szCs w:val="24"/>
          <w:lang w:val="ru-RU"/>
        </w:rPr>
      </w:pPr>
      <w:r w:rsidRPr="00E56F1A">
        <w:rPr>
          <w:rFonts w:cs="Arial"/>
          <w:sz w:val="24"/>
          <w:szCs w:val="24"/>
          <w:lang w:val="ru-RU"/>
        </w:rPr>
        <w:t>На основу члана 26. Закона о јавним набавкама ( „Службени гласник РС“, бр. 124/2012, 14/2015 и 68/2015),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 86/2015) понуђач даје:</w:t>
      </w:r>
    </w:p>
    <w:p w14:paraId="73D9902D" w14:textId="77777777" w:rsidR="00EF4E6D" w:rsidRPr="00E56F1A" w:rsidRDefault="00EF4E6D" w:rsidP="00EF4E6D">
      <w:pPr>
        <w:rPr>
          <w:rFonts w:cs="Arial"/>
          <w:sz w:val="24"/>
          <w:szCs w:val="24"/>
          <w:lang w:val="ru-RU"/>
        </w:rPr>
      </w:pPr>
    </w:p>
    <w:p w14:paraId="7C7D099A" w14:textId="77777777" w:rsidR="00EF4E6D" w:rsidRPr="00E56F1A" w:rsidRDefault="00EF4E6D" w:rsidP="00EF4E6D">
      <w:pPr>
        <w:jc w:val="center"/>
        <w:rPr>
          <w:rFonts w:cs="Arial"/>
          <w:b/>
          <w:sz w:val="24"/>
          <w:szCs w:val="24"/>
          <w:lang w:val="ru-RU"/>
        </w:rPr>
      </w:pPr>
      <w:r w:rsidRPr="00E56F1A">
        <w:rPr>
          <w:rFonts w:cs="Arial"/>
          <w:b/>
          <w:sz w:val="24"/>
          <w:szCs w:val="24"/>
          <w:lang w:val="ru-RU"/>
        </w:rPr>
        <w:t>ИЗЈАВУ О НЕЗАВИСНОЈ ПОНУДИ</w:t>
      </w:r>
    </w:p>
    <w:p w14:paraId="63E65181" w14:textId="77777777" w:rsidR="00EF4E6D" w:rsidRPr="00E56F1A" w:rsidRDefault="00EF4E6D" w:rsidP="00EF4E6D">
      <w:pPr>
        <w:jc w:val="center"/>
        <w:rPr>
          <w:rFonts w:cs="Arial"/>
          <w:b/>
          <w:sz w:val="24"/>
          <w:szCs w:val="24"/>
          <w:lang w:val="ru-RU"/>
        </w:rPr>
      </w:pPr>
    </w:p>
    <w:p w14:paraId="15D1A5BF" w14:textId="396D1587" w:rsidR="00EF4E6D" w:rsidRPr="00E56F1A" w:rsidRDefault="00EF4E6D" w:rsidP="00EF4E6D">
      <w:pPr>
        <w:rPr>
          <w:rFonts w:cs="Arial"/>
          <w:sz w:val="24"/>
          <w:szCs w:val="24"/>
          <w:lang w:val="ru-RU"/>
        </w:rPr>
      </w:pPr>
      <w:r w:rsidRPr="00E56F1A">
        <w:rPr>
          <w:rFonts w:cs="Arial"/>
          <w:sz w:val="24"/>
          <w:szCs w:val="24"/>
          <w:lang w:val="ru-RU"/>
        </w:rPr>
        <w:t>и под пуном материјалном и кривичном одговорношћу потврђује да је Понуду број</w:t>
      </w:r>
      <w:r>
        <w:rPr>
          <w:rFonts w:cs="Arial"/>
          <w:sz w:val="24"/>
          <w:szCs w:val="24"/>
          <w:lang w:val="ru-RU"/>
        </w:rPr>
        <w:t xml:space="preserve"> </w:t>
      </w:r>
      <w:r w:rsidRPr="00E56F1A">
        <w:rPr>
          <w:rFonts w:cs="Arial"/>
          <w:sz w:val="24"/>
          <w:szCs w:val="24"/>
          <w:lang w:val="ru-RU"/>
        </w:rPr>
        <w:t xml:space="preserve">________ од ________ за јавну набавку услуге бр. </w:t>
      </w:r>
      <w:r w:rsidRPr="00E56F1A">
        <w:rPr>
          <w:rFonts w:cs="Arial"/>
          <w:b/>
          <w:sz w:val="24"/>
          <w:szCs w:val="24"/>
          <w:lang w:val="ru-RU"/>
        </w:rPr>
        <w:t>ЈН</w:t>
      </w:r>
      <w:r>
        <w:rPr>
          <w:rFonts w:cs="Arial"/>
          <w:b/>
          <w:sz w:val="24"/>
          <w:szCs w:val="24"/>
          <w:lang w:val="ru-RU"/>
        </w:rPr>
        <w:t>О/8000/0036/2019 (106/2019)</w:t>
      </w:r>
      <w:r w:rsidRPr="00E56F1A">
        <w:rPr>
          <w:rFonts w:cs="Arial"/>
          <w:b/>
          <w:sz w:val="24"/>
          <w:szCs w:val="24"/>
          <w:lang w:val="ru-RU"/>
        </w:rPr>
        <w:t xml:space="preserve"> </w:t>
      </w:r>
      <w:r>
        <w:rPr>
          <w:rFonts w:cs="Arial"/>
          <w:b/>
          <w:sz w:val="24"/>
          <w:szCs w:val="24"/>
          <w:lang w:val="ru-RU"/>
        </w:rPr>
        <w:t xml:space="preserve">– </w:t>
      </w:r>
      <w:r w:rsidRPr="00EF4E6D">
        <w:rPr>
          <w:rFonts w:cs="Arial"/>
          <w:b/>
          <w:sz w:val="24"/>
          <w:szCs w:val="24"/>
          <w:lang w:val="sr-Cyrl-RS"/>
        </w:rPr>
        <w:t>Одржавање мрежне опреме и сервиса</w:t>
      </w:r>
      <w:r w:rsidRPr="00E56F1A">
        <w:rPr>
          <w:rFonts w:cs="Arial"/>
          <w:b/>
          <w:sz w:val="24"/>
          <w:szCs w:val="24"/>
        </w:rPr>
        <w:t>, за партиј</w:t>
      </w:r>
      <w:r w:rsidRPr="00E56F1A">
        <w:rPr>
          <w:rFonts w:cs="Arial"/>
          <w:b/>
          <w:sz w:val="24"/>
          <w:szCs w:val="24"/>
          <w:lang w:val="sr-Cyrl-RS"/>
        </w:rPr>
        <w:t>у</w:t>
      </w:r>
      <w:r w:rsidRPr="00E56F1A">
        <w:rPr>
          <w:rFonts w:cs="Arial"/>
          <w:b/>
          <w:sz w:val="24"/>
          <w:szCs w:val="24"/>
        </w:rPr>
        <w:t xml:space="preserve"> број </w:t>
      </w:r>
      <w:r>
        <w:rPr>
          <w:rFonts w:cs="Arial"/>
          <w:b/>
          <w:sz w:val="24"/>
          <w:szCs w:val="24"/>
          <w:lang w:val="sr-Cyrl-RS"/>
        </w:rPr>
        <w:t>2</w:t>
      </w:r>
      <w:r w:rsidRPr="00EF4E6D">
        <w:rPr>
          <w:rFonts w:cs="Arial"/>
          <w:b/>
          <w:sz w:val="24"/>
          <w:szCs w:val="24"/>
        </w:rPr>
        <w:t xml:space="preserve"> - Одржавање мрежне опреме и сервиса ТЦ Београд</w:t>
      </w:r>
      <w:r>
        <w:rPr>
          <w:rFonts w:cs="Arial"/>
          <w:b/>
          <w:sz w:val="24"/>
          <w:szCs w:val="24"/>
          <w:lang w:val="sr-Cyrl-RS"/>
        </w:rPr>
        <w:t>,</w:t>
      </w:r>
      <w:r w:rsidRPr="00E56F1A">
        <w:rPr>
          <w:rFonts w:cs="Arial"/>
          <w:sz w:val="24"/>
          <w:szCs w:val="24"/>
          <w:lang w:val="ru-RU"/>
        </w:rPr>
        <w:t xml:space="preserve"> наручиоца </w:t>
      </w:r>
      <w:r w:rsidRPr="00E56F1A">
        <w:rPr>
          <w:rFonts w:eastAsia="Arial Unicode MS" w:cs="Arial"/>
          <w:color w:val="000000"/>
          <w:kern w:val="1"/>
          <w:sz w:val="24"/>
          <w:szCs w:val="24"/>
          <w:lang w:eastAsia="ar-SA"/>
        </w:rPr>
        <w:t>Јавно предузеће „Електропривреда Србије“ Београд</w:t>
      </w:r>
      <w:r>
        <w:rPr>
          <w:rFonts w:eastAsia="Arial Unicode MS" w:cs="Arial"/>
          <w:color w:val="000000"/>
          <w:kern w:val="1"/>
          <w:sz w:val="24"/>
          <w:szCs w:val="24"/>
          <w:lang w:val="sr-Cyrl-RS" w:eastAsia="ar-SA"/>
        </w:rPr>
        <w:t xml:space="preserve"> </w:t>
      </w:r>
      <w:r w:rsidRPr="00E56F1A">
        <w:rPr>
          <w:rFonts w:cs="Arial"/>
          <w:sz w:val="24"/>
          <w:szCs w:val="24"/>
          <w:lang w:val="ru-RU"/>
        </w:rPr>
        <w:t>по Позиву за подношење понуда, објављеном наПорталу јавних набавк</w:t>
      </w:r>
      <w:r>
        <w:rPr>
          <w:rFonts w:cs="Arial"/>
          <w:sz w:val="24"/>
          <w:szCs w:val="24"/>
          <w:lang w:val="ru-RU"/>
        </w:rPr>
        <w:t>и и интернет страници наручиоца</w:t>
      </w:r>
      <w:r w:rsidRPr="00E56F1A">
        <w:rPr>
          <w:rFonts w:cs="Arial"/>
          <w:sz w:val="24"/>
          <w:szCs w:val="24"/>
          <w:lang w:val="ru-RU"/>
        </w:rPr>
        <w:t>, поднео независно, без договора са другим понуђачима или заинтересованим лицима.</w:t>
      </w:r>
    </w:p>
    <w:p w14:paraId="26D048BC" w14:textId="77777777" w:rsidR="00EF4E6D" w:rsidRPr="00E56F1A" w:rsidRDefault="00EF4E6D" w:rsidP="00EF4E6D">
      <w:pPr>
        <w:tabs>
          <w:tab w:val="left" w:pos="0"/>
        </w:tabs>
        <w:rPr>
          <w:rFonts w:cs="Arial"/>
          <w:sz w:val="24"/>
          <w:szCs w:val="24"/>
          <w:lang w:val="ru-RU"/>
        </w:rPr>
      </w:pPr>
      <w:r w:rsidRPr="00E56F1A">
        <w:rPr>
          <w:rFonts w:cs="Arial"/>
          <w:sz w:val="24"/>
          <w:szCs w:val="24"/>
          <w:lang w:val="ru-RU"/>
        </w:rPr>
        <w:t>У супротном упознат је да ће сходно члану 168.став 1.тачка 2) Закона, уговор о јавној набавци бити ништав.</w:t>
      </w:r>
    </w:p>
    <w:p w14:paraId="1F831E8E" w14:textId="77777777" w:rsidR="00EF4E6D" w:rsidRPr="00E56F1A" w:rsidRDefault="00EF4E6D" w:rsidP="00EF4E6D">
      <w:pPr>
        <w:rPr>
          <w:rFonts w:cs="Arial"/>
          <w:b/>
          <w:sz w:val="24"/>
          <w:szCs w:val="24"/>
          <w:lang w:val="ru-RU"/>
        </w:rPr>
      </w:pPr>
    </w:p>
    <w:p w14:paraId="0437E14A" w14:textId="77777777" w:rsidR="00EF4E6D" w:rsidRPr="00E56F1A" w:rsidRDefault="00EF4E6D" w:rsidP="00EF4E6D">
      <w:pPr>
        <w:jc w:val="center"/>
        <w:rPr>
          <w:rFonts w:cs="Arial"/>
          <w:b/>
          <w:sz w:val="24"/>
          <w:szCs w:val="24"/>
          <w:lang w:val="ru-RU"/>
        </w:rPr>
      </w:pPr>
    </w:p>
    <w:tbl>
      <w:tblPr>
        <w:tblW w:w="9403" w:type="dxa"/>
        <w:jc w:val="center"/>
        <w:tblLayout w:type="fixed"/>
        <w:tblLook w:val="0000" w:firstRow="0" w:lastRow="0" w:firstColumn="0" w:lastColumn="0" w:noHBand="0" w:noVBand="0"/>
      </w:tblPr>
      <w:tblGrid>
        <w:gridCol w:w="3627"/>
        <w:gridCol w:w="1987"/>
        <w:gridCol w:w="3789"/>
      </w:tblGrid>
      <w:tr w:rsidR="00EF4E6D" w:rsidRPr="00E56F1A" w14:paraId="4B6302F1" w14:textId="77777777" w:rsidTr="00AB2FBD">
        <w:trPr>
          <w:trHeight w:val="211"/>
          <w:jc w:val="center"/>
        </w:trPr>
        <w:tc>
          <w:tcPr>
            <w:tcW w:w="3627" w:type="dxa"/>
          </w:tcPr>
          <w:p w14:paraId="6ECA9418" w14:textId="77777777" w:rsidR="00EF4E6D" w:rsidRPr="00E56F1A" w:rsidRDefault="00EF4E6D" w:rsidP="00AB2FBD">
            <w:pPr>
              <w:spacing w:before="0"/>
              <w:jc w:val="center"/>
              <w:rPr>
                <w:rFonts w:cs="Arial"/>
                <w:sz w:val="24"/>
                <w:szCs w:val="24"/>
              </w:rPr>
            </w:pPr>
            <w:r w:rsidRPr="00E56F1A">
              <w:rPr>
                <w:rFonts w:cs="Arial"/>
                <w:sz w:val="24"/>
                <w:szCs w:val="24"/>
              </w:rPr>
              <w:t>Датум</w:t>
            </w:r>
          </w:p>
        </w:tc>
        <w:tc>
          <w:tcPr>
            <w:tcW w:w="1987" w:type="dxa"/>
          </w:tcPr>
          <w:p w14:paraId="6CA0501B" w14:textId="77777777" w:rsidR="00EF4E6D" w:rsidRPr="00E56F1A" w:rsidRDefault="00EF4E6D" w:rsidP="00AB2FBD">
            <w:pPr>
              <w:spacing w:before="0"/>
              <w:jc w:val="center"/>
              <w:rPr>
                <w:rFonts w:cs="Arial"/>
                <w:sz w:val="24"/>
                <w:szCs w:val="24"/>
                <w:lang w:val="ru-RU"/>
              </w:rPr>
            </w:pPr>
          </w:p>
        </w:tc>
        <w:tc>
          <w:tcPr>
            <w:tcW w:w="3789" w:type="dxa"/>
          </w:tcPr>
          <w:p w14:paraId="5D2E1185" w14:textId="77777777" w:rsidR="00EF4E6D" w:rsidRPr="00E56F1A" w:rsidRDefault="00EF4E6D" w:rsidP="00AB2FBD">
            <w:pPr>
              <w:spacing w:before="0"/>
              <w:jc w:val="center"/>
              <w:rPr>
                <w:rFonts w:cs="Arial"/>
                <w:sz w:val="24"/>
                <w:szCs w:val="24"/>
              </w:rPr>
            </w:pPr>
            <w:r w:rsidRPr="00E56F1A">
              <w:rPr>
                <w:rFonts w:cs="Arial"/>
                <w:sz w:val="24"/>
                <w:szCs w:val="24"/>
                <w:lang w:val="sr-Cyrl-CS"/>
              </w:rPr>
              <w:t>П</w:t>
            </w:r>
            <w:r w:rsidRPr="00E56F1A">
              <w:rPr>
                <w:rFonts w:cs="Arial"/>
                <w:sz w:val="24"/>
                <w:szCs w:val="24"/>
              </w:rPr>
              <w:t>онуђач/члан групе</w:t>
            </w:r>
          </w:p>
        </w:tc>
      </w:tr>
      <w:tr w:rsidR="00EF4E6D" w:rsidRPr="00E56F1A" w14:paraId="395C5840" w14:textId="77777777" w:rsidTr="00AB2FBD">
        <w:trPr>
          <w:trHeight w:val="222"/>
          <w:jc w:val="center"/>
        </w:trPr>
        <w:tc>
          <w:tcPr>
            <w:tcW w:w="3627" w:type="dxa"/>
          </w:tcPr>
          <w:p w14:paraId="3074B969" w14:textId="77777777" w:rsidR="00EF4E6D" w:rsidRPr="00E56F1A" w:rsidRDefault="00EF4E6D" w:rsidP="00AB2FBD">
            <w:pPr>
              <w:spacing w:before="0"/>
              <w:jc w:val="center"/>
              <w:rPr>
                <w:rFonts w:cs="Arial"/>
                <w:sz w:val="24"/>
                <w:szCs w:val="24"/>
              </w:rPr>
            </w:pPr>
          </w:p>
        </w:tc>
        <w:tc>
          <w:tcPr>
            <w:tcW w:w="1987" w:type="dxa"/>
          </w:tcPr>
          <w:p w14:paraId="08F9AD2A" w14:textId="77777777" w:rsidR="00EF4E6D" w:rsidRPr="00E56F1A" w:rsidRDefault="00EF4E6D" w:rsidP="00AB2FBD">
            <w:pPr>
              <w:spacing w:before="0"/>
              <w:jc w:val="center"/>
              <w:rPr>
                <w:rFonts w:cs="Arial"/>
                <w:sz w:val="24"/>
                <w:szCs w:val="24"/>
              </w:rPr>
            </w:pPr>
            <w:r w:rsidRPr="00E56F1A">
              <w:rPr>
                <w:rFonts w:cs="Arial"/>
                <w:sz w:val="24"/>
                <w:szCs w:val="24"/>
              </w:rPr>
              <w:t>М.П.</w:t>
            </w:r>
          </w:p>
        </w:tc>
        <w:tc>
          <w:tcPr>
            <w:tcW w:w="3789" w:type="dxa"/>
          </w:tcPr>
          <w:p w14:paraId="6D74EAB0" w14:textId="77777777" w:rsidR="00EF4E6D" w:rsidRPr="00E56F1A" w:rsidRDefault="00EF4E6D" w:rsidP="00AB2FBD">
            <w:pPr>
              <w:spacing w:before="0"/>
              <w:jc w:val="center"/>
              <w:rPr>
                <w:rFonts w:cs="Arial"/>
                <w:sz w:val="24"/>
                <w:szCs w:val="24"/>
                <w:lang w:val="ru-RU"/>
              </w:rPr>
            </w:pPr>
          </w:p>
        </w:tc>
      </w:tr>
      <w:tr w:rsidR="00EF4E6D" w:rsidRPr="00E56F1A" w14:paraId="6F1A2D95" w14:textId="77777777" w:rsidTr="00AB2FBD">
        <w:trPr>
          <w:trHeight w:val="211"/>
          <w:jc w:val="center"/>
        </w:trPr>
        <w:tc>
          <w:tcPr>
            <w:tcW w:w="3627" w:type="dxa"/>
            <w:tcBorders>
              <w:bottom w:val="single" w:sz="4" w:space="0" w:color="auto"/>
            </w:tcBorders>
          </w:tcPr>
          <w:p w14:paraId="26B261E6" w14:textId="77777777" w:rsidR="00EF4E6D" w:rsidRPr="00E56F1A" w:rsidRDefault="00EF4E6D" w:rsidP="00AB2FBD">
            <w:pPr>
              <w:spacing w:before="0"/>
              <w:jc w:val="center"/>
              <w:rPr>
                <w:rFonts w:cs="Arial"/>
                <w:sz w:val="24"/>
                <w:szCs w:val="24"/>
              </w:rPr>
            </w:pPr>
          </w:p>
        </w:tc>
        <w:tc>
          <w:tcPr>
            <w:tcW w:w="1987" w:type="dxa"/>
          </w:tcPr>
          <w:p w14:paraId="24627572" w14:textId="77777777" w:rsidR="00EF4E6D" w:rsidRPr="00E56F1A" w:rsidRDefault="00EF4E6D" w:rsidP="00AB2FBD">
            <w:pPr>
              <w:spacing w:before="0"/>
              <w:jc w:val="center"/>
              <w:rPr>
                <w:rFonts w:cs="Arial"/>
                <w:sz w:val="24"/>
                <w:szCs w:val="24"/>
                <w:lang w:val="ru-RU"/>
              </w:rPr>
            </w:pPr>
          </w:p>
        </w:tc>
        <w:tc>
          <w:tcPr>
            <w:tcW w:w="3789" w:type="dxa"/>
            <w:tcBorders>
              <w:bottom w:val="single" w:sz="4" w:space="0" w:color="auto"/>
            </w:tcBorders>
          </w:tcPr>
          <w:p w14:paraId="7040556D" w14:textId="77777777" w:rsidR="00EF4E6D" w:rsidRPr="00E56F1A" w:rsidRDefault="00EF4E6D" w:rsidP="00AB2FBD">
            <w:pPr>
              <w:spacing w:before="0"/>
              <w:jc w:val="center"/>
              <w:rPr>
                <w:rFonts w:cs="Arial"/>
                <w:sz w:val="24"/>
                <w:szCs w:val="24"/>
                <w:lang w:val="ru-RU"/>
              </w:rPr>
            </w:pPr>
          </w:p>
        </w:tc>
      </w:tr>
      <w:tr w:rsidR="00EF4E6D" w:rsidRPr="00E56F1A" w14:paraId="7F5F677F" w14:textId="77777777" w:rsidTr="00AB2FBD">
        <w:trPr>
          <w:trHeight w:val="304"/>
          <w:jc w:val="center"/>
        </w:trPr>
        <w:tc>
          <w:tcPr>
            <w:tcW w:w="3627" w:type="dxa"/>
            <w:tcBorders>
              <w:top w:val="single" w:sz="4" w:space="0" w:color="auto"/>
            </w:tcBorders>
          </w:tcPr>
          <w:p w14:paraId="5A53980D" w14:textId="77777777" w:rsidR="00EF4E6D" w:rsidRPr="00E56F1A" w:rsidRDefault="00EF4E6D" w:rsidP="00AB2FBD">
            <w:pPr>
              <w:spacing w:before="0"/>
              <w:jc w:val="center"/>
              <w:rPr>
                <w:rFonts w:cs="Arial"/>
                <w:sz w:val="24"/>
                <w:szCs w:val="24"/>
              </w:rPr>
            </w:pPr>
          </w:p>
          <w:p w14:paraId="53FD0C5A" w14:textId="77777777" w:rsidR="00EF4E6D" w:rsidRPr="00E56F1A" w:rsidRDefault="00EF4E6D" w:rsidP="00AB2FBD">
            <w:pPr>
              <w:spacing w:before="0"/>
              <w:jc w:val="center"/>
              <w:rPr>
                <w:rFonts w:cs="Arial"/>
                <w:sz w:val="24"/>
                <w:szCs w:val="24"/>
              </w:rPr>
            </w:pPr>
          </w:p>
        </w:tc>
        <w:tc>
          <w:tcPr>
            <w:tcW w:w="1987" w:type="dxa"/>
          </w:tcPr>
          <w:p w14:paraId="2DCFCC89" w14:textId="77777777" w:rsidR="00EF4E6D" w:rsidRPr="00E56F1A" w:rsidRDefault="00EF4E6D" w:rsidP="00AB2FBD">
            <w:pPr>
              <w:spacing w:before="0"/>
              <w:jc w:val="center"/>
              <w:rPr>
                <w:rFonts w:cs="Arial"/>
                <w:sz w:val="24"/>
                <w:szCs w:val="24"/>
                <w:lang w:val="ru-RU"/>
              </w:rPr>
            </w:pPr>
          </w:p>
        </w:tc>
        <w:tc>
          <w:tcPr>
            <w:tcW w:w="3789" w:type="dxa"/>
            <w:tcBorders>
              <w:top w:val="single" w:sz="4" w:space="0" w:color="auto"/>
            </w:tcBorders>
          </w:tcPr>
          <w:p w14:paraId="17E67691" w14:textId="77777777" w:rsidR="00EF4E6D" w:rsidRPr="00E56F1A" w:rsidRDefault="00EF4E6D" w:rsidP="00AB2FBD">
            <w:pPr>
              <w:spacing w:before="0"/>
              <w:jc w:val="center"/>
              <w:rPr>
                <w:rFonts w:cs="Arial"/>
                <w:sz w:val="24"/>
                <w:szCs w:val="24"/>
                <w:lang w:val="ru-RU"/>
              </w:rPr>
            </w:pPr>
          </w:p>
        </w:tc>
      </w:tr>
    </w:tbl>
    <w:p w14:paraId="0A1276A4" w14:textId="77777777" w:rsidR="00EF4E6D" w:rsidRPr="00E56F1A" w:rsidRDefault="00EF4E6D" w:rsidP="00EF4E6D">
      <w:pPr>
        <w:rPr>
          <w:rFonts w:cs="Arial"/>
          <w:i/>
          <w:sz w:val="20"/>
          <w:szCs w:val="20"/>
          <w:lang w:val="sr-Cyrl-CS"/>
        </w:rPr>
      </w:pPr>
      <w:r w:rsidRPr="00E56F1A">
        <w:rPr>
          <w:rFonts w:cs="Arial"/>
          <w:b/>
          <w:i/>
          <w:sz w:val="20"/>
          <w:szCs w:val="20"/>
          <w:lang w:val="ru-RU"/>
        </w:rPr>
        <w:t>Напомена:</w:t>
      </w:r>
      <w:r w:rsidRPr="00E56F1A">
        <w:rPr>
          <w:rFonts w:cs="Arial"/>
          <w:i/>
          <w:sz w:val="20"/>
          <w:szCs w:val="20"/>
        </w:rPr>
        <w:t xml:space="preserve">Уколико </w:t>
      </w:r>
      <w:r w:rsidRPr="00E56F1A">
        <w:rPr>
          <w:rFonts w:cs="Arial"/>
          <w:i/>
          <w:sz w:val="20"/>
          <w:szCs w:val="20"/>
          <w:lang w:val="sr-Cyrl-CS"/>
        </w:rPr>
        <w:t xml:space="preserve">заједничку </w:t>
      </w:r>
      <w:r w:rsidRPr="00E56F1A">
        <w:rPr>
          <w:rFonts w:cs="Arial"/>
          <w:i/>
          <w:sz w:val="20"/>
          <w:szCs w:val="20"/>
        </w:rPr>
        <w:t xml:space="preserve">понуду подноси група понуђача Изјава </w:t>
      </w:r>
      <w:r w:rsidRPr="00E56F1A">
        <w:rPr>
          <w:rFonts w:cs="Arial"/>
          <w:i/>
          <w:sz w:val="20"/>
          <w:szCs w:val="20"/>
          <w:lang w:val="sr-Cyrl-CS"/>
        </w:rPr>
        <w:t xml:space="preserve">се доставља за сваког члана групе понуђача. Изјава </w:t>
      </w:r>
      <w:r w:rsidRPr="00E56F1A">
        <w:rPr>
          <w:rFonts w:cs="Arial"/>
          <w:i/>
          <w:sz w:val="20"/>
          <w:szCs w:val="20"/>
        </w:rPr>
        <w:t>мора бити попуњена, потписана од стране овлашћеног лица</w:t>
      </w:r>
      <w:r w:rsidRPr="00E56F1A">
        <w:rPr>
          <w:rFonts w:cs="Arial"/>
          <w:i/>
          <w:sz w:val="20"/>
          <w:szCs w:val="20"/>
          <w:lang w:val="sr-Cyrl-CS"/>
        </w:rPr>
        <w:t xml:space="preserve"> за заступање</w:t>
      </w:r>
      <w:r w:rsidRPr="00E56F1A">
        <w:rPr>
          <w:rFonts w:cs="Arial"/>
          <w:i/>
          <w:sz w:val="20"/>
          <w:szCs w:val="20"/>
        </w:rPr>
        <w:t xml:space="preserve"> понуђача из групе понуђача и оверена печатом. </w:t>
      </w:r>
    </w:p>
    <w:p w14:paraId="015E1CAB" w14:textId="77777777" w:rsidR="00EF4E6D" w:rsidRDefault="00EF4E6D" w:rsidP="00EF4E6D">
      <w:pPr>
        <w:rPr>
          <w:rFonts w:cs="Arial"/>
          <w:b/>
          <w:i/>
          <w:sz w:val="20"/>
          <w:szCs w:val="20"/>
        </w:rPr>
      </w:pPr>
      <w:r w:rsidRPr="00E56F1A">
        <w:rPr>
          <w:rFonts w:cs="Arial"/>
          <w:b/>
          <w:i/>
          <w:sz w:val="20"/>
          <w:szCs w:val="20"/>
        </w:rPr>
        <w:t>Приликом подношења понуде овај образац копирати у потребном броју примерака.</w:t>
      </w:r>
    </w:p>
    <w:p w14:paraId="127E6A3F" w14:textId="77777777" w:rsidR="00EF4E6D" w:rsidRDefault="00EF4E6D" w:rsidP="00EF4E6D">
      <w:pPr>
        <w:spacing w:before="0"/>
        <w:contextualSpacing/>
        <w:jc w:val="right"/>
        <w:rPr>
          <w:b/>
          <w:sz w:val="24"/>
          <w:szCs w:val="24"/>
        </w:rPr>
      </w:pPr>
    </w:p>
    <w:p w14:paraId="16BEA71E" w14:textId="77777777" w:rsidR="00EF4E6D" w:rsidRDefault="00EF4E6D" w:rsidP="00EF4E6D">
      <w:pPr>
        <w:spacing w:before="0"/>
        <w:jc w:val="left"/>
        <w:rPr>
          <w:b/>
          <w:sz w:val="24"/>
          <w:szCs w:val="24"/>
        </w:rPr>
      </w:pPr>
      <w:r>
        <w:rPr>
          <w:b/>
          <w:sz w:val="24"/>
          <w:szCs w:val="24"/>
        </w:rPr>
        <w:br w:type="page"/>
      </w:r>
    </w:p>
    <w:p w14:paraId="436FF6AA" w14:textId="6D27DAC3" w:rsidR="00EF4E6D" w:rsidRPr="00EF4E6D" w:rsidRDefault="00EF4E6D" w:rsidP="00EF4E6D">
      <w:pPr>
        <w:pStyle w:val="KDObrazac"/>
        <w:spacing w:before="0"/>
        <w:contextualSpacing/>
        <w:rPr>
          <w:sz w:val="24"/>
          <w:szCs w:val="24"/>
          <w:lang w:val="sr-Cyrl-RS"/>
        </w:rPr>
      </w:pPr>
      <w:r w:rsidRPr="009823F9">
        <w:rPr>
          <w:sz w:val="24"/>
          <w:szCs w:val="24"/>
        </w:rPr>
        <w:lastRenderedPageBreak/>
        <w:t>ОБРАЗАЦ 3</w:t>
      </w:r>
      <w:r>
        <w:rPr>
          <w:sz w:val="24"/>
          <w:szCs w:val="24"/>
          <w:lang w:val="sr-Cyrl-RS"/>
        </w:rPr>
        <w:t>.3</w:t>
      </w:r>
    </w:p>
    <w:p w14:paraId="3956B8CA" w14:textId="77777777" w:rsidR="00EF4E6D" w:rsidRPr="009823F9" w:rsidRDefault="00EF4E6D" w:rsidP="00EF4E6D">
      <w:pPr>
        <w:spacing w:before="0"/>
        <w:contextualSpacing/>
        <w:rPr>
          <w:rFonts w:cs="Arial"/>
          <w:sz w:val="24"/>
          <w:szCs w:val="24"/>
          <w:lang w:val="sr-Cyrl-CS"/>
        </w:rPr>
      </w:pPr>
    </w:p>
    <w:p w14:paraId="4EFBFFD7" w14:textId="77777777" w:rsidR="00EF4E6D" w:rsidRPr="009823F9" w:rsidRDefault="00EF4E6D" w:rsidP="00EF4E6D">
      <w:pPr>
        <w:tabs>
          <w:tab w:val="left" w:pos="6870"/>
        </w:tabs>
        <w:spacing w:before="0"/>
        <w:contextualSpacing/>
        <w:rPr>
          <w:rFonts w:cs="Arial"/>
          <w:sz w:val="24"/>
          <w:szCs w:val="24"/>
        </w:rPr>
      </w:pPr>
    </w:p>
    <w:p w14:paraId="3492A882" w14:textId="77777777" w:rsidR="00EF4E6D" w:rsidRPr="00E56F1A" w:rsidRDefault="00EF4E6D" w:rsidP="00EF4E6D">
      <w:pPr>
        <w:rPr>
          <w:rFonts w:cs="Arial"/>
          <w:sz w:val="24"/>
          <w:szCs w:val="24"/>
          <w:lang w:val="ru-RU"/>
        </w:rPr>
      </w:pPr>
      <w:r w:rsidRPr="00E56F1A">
        <w:rPr>
          <w:rFonts w:cs="Arial"/>
          <w:sz w:val="24"/>
          <w:szCs w:val="24"/>
          <w:lang w:val="ru-RU"/>
        </w:rPr>
        <w:t>На основу члана 26. Закона о јавним набавкама ( „Службени гласник РС“, бр. 124/2012, 14/2015 и 68/2015),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 86/2015) понуђач даје:</w:t>
      </w:r>
    </w:p>
    <w:p w14:paraId="79574F0D" w14:textId="77777777" w:rsidR="00EF4E6D" w:rsidRPr="00E56F1A" w:rsidRDefault="00EF4E6D" w:rsidP="00EF4E6D">
      <w:pPr>
        <w:rPr>
          <w:rFonts w:cs="Arial"/>
          <w:sz w:val="24"/>
          <w:szCs w:val="24"/>
          <w:lang w:val="ru-RU"/>
        </w:rPr>
      </w:pPr>
    </w:p>
    <w:p w14:paraId="25809F09" w14:textId="77777777" w:rsidR="00EF4E6D" w:rsidRPr="00E56F1A" w:rsidRDefault="00EF4E6D" w:rsidP="00EF4E6D">
      <w:pPr>
        <w:jc w:val="center"/>
        <w:rPr>
          <w:rFonts w:cs="Arial"/>
          <w:b/>
          <w:sz w:val="24"/>
          <w:szCs w:val="24"/>
          <w:lang w:val="ru-RU"/>
        </w:rPr>
      </w:pPr>
      <w:r w:rsidRPr="00E56F1A">
        <w:rPr>
          <w:rFonts w:cs="Arial"/>
          <w:b/>
          <w:sz w:val="24"/>
          <w:szCs w:val="24"/>
          <w:lang w:val="ru-RU"/>
        </w:rPr>
        <w:t>ИЗЈАВУ О НЕЗАВИСНОЈ ПОНУДИ</w:t>
      </w:r>
    </w:p>
    <w:p w14:paraId="5261D2BE" w14:textId="77777777" w:rsidR="00EF4E6D" w:rsidRPr="00E56F1A" w:rsidRDefault="00EF4E6D" w:rsidP="00EF4E6D">
      <w:pPr>
        <w:jc w:val="center"/>
        <w:rPr>
          <w:rFonts w:cs="Arial"/>
          <w:b/>
          <w:sz w:val="24"/>
          <w:szCs w:val="24"/>
          <w:lang w:val="ru-RU"/>
        </w:rPr>
      </w:pPr>
    </w:p>
    <w:p w14:paraId="0DDE9EE4" w14:textId="1F958D59" w:rsidR="00EF4E6D" w:rsidRPr="00E56F1A" w:rsidRDefault="00EF4E6D" w:rsidP="00EF4E6D">
      <w:pPr>
        <w:rPr>
          <w:rFonts w:cs="Arial"/>
          <w:sz w:val="24"/>
          <w:szCs w:val="24"/>
          <w:lang w:val="ru-RU"/>
        </w:rPr>
      </w:pPr>
      <w:r w:rsidRPr="00E56F1A">
        <w:rPr>
          <w:rFonts w:cs="Arial"/>
          <w:sz w:val="24"/>
          <w:szCs w:val="24"/>
          <w:lang w:val="ru-RU"/>
        </w:rPr>
        <w:t>и под пуном материјалном и кривичном одговорношћу потврђује да је Понуду број</w:t>
      </w:r>
      <w:r>
        <w:rPr>
          <w:rFonts w:cs="Arial"/>
          <w:sz w:val="24"/>
          <w:szCs w:val="24"/>
          <w:lang w:val="ru-RU"/>
        </w:rPr>
        <w:t xml:space="preserve"> </w:t>
      </w:r>
      <w:r w:rsidRPr="00E56F1A">
        <w:rPr>
          <w:rFonts w:cs="Arial"/>
          <w:sz w:val="24"/>
          <w:szCs w:val="24"/>
          <w:lang w:val="ru-RU"/>
        </w:rPr>
        <w:t xml:space="preserve">________ од ________ за јавну набавку услуге бр. </w:t>
      </w:r>
      <w:r w:rsidRPr="00E56F1A">
        <w:rPr>
          <w:rFonts w:cs="Arial"/>
          <w:b/>
          <w:sz w:val="24"/>
          <w:szCs w:val="24"/>
          <w:lang w:val="ru-RU"/>
        </w:rPr>
        <w:t>ЈН</w:t>
      </w:r>
      <w:r>
        <w:rPr>
          <w:rFonts w:cs="Arial"/>
          <w:b/>
          <w:sz w:val="24"/>
          <w:szCs w:val="24"/>
          <w:lang w:val="ru-RU"/>
        </w:rPr>
        <w:t>О/8000/0036/2019 (106/2019)</w:t>
      </w:r>
      <w:r w:rsidRPr="00E56F1A">
        <w:rPr>
          <w:rFonts w:cs="Arial"/>
          <w:b/>
          <w:sz w:val="24"/>
          <w:szCs w:val="24"/>
          <w:lang w:val="ru-RU"/>
        </w:rPr>
        <w:t xml:space="preserve"> </w:t>
      </w:r>
      <w:r>
        <w:rPr>
          <w:rFonts w:cs="Arial"/>
          <w:b/>
          <w:sz w:val="24"/>
          <w:szCs w:val="24"/>
          <w:lang w:val="ru-RU"/>
        </w:rPr>
        <w:t xml:space="preserve">– </w:t>
      </w:r>
      <w:r w:rsidRPr="00EF4E6D">
        <w:rPr>
          <w:rFonts w:cs="Arial"/>
          <w:b/>
          <w:sz w:val="24"/>
          <w:szCs w:val="24"/>
          <w:lang w:val="sr-Cyrl-RS"/>
        </w:rPr>
        <w:t>Одржавање мрежне опреме и сервиса</w:t>
      </w:r>
      <w:r w:rsidRPr="00E56F1A">
        <w:rPr>
          <w:rFonts w:cs="Arial"/>
          <w:b/>
          <w:sz w:val="24"/>
          <w:szCs w:val="24"/>
        </w:rPr>
        <w:t>, за партиј</w:t>
      </w:r>
      <w:r w:rsidRPr="00E56F1A">
        <w:rPr>
          <w:rFonts w:cs="Arial"/>
          <w:b/>
          <w:sz w:val="24"/>
          <w:szCs w:val="24"/>
          <w:lang w:val="sr-Cyrl-RS"/>
        </w:rPr>
        <w:t>у</w:t>
      </w:r>
      <w:r w:rsidRPr="00E56F1A">
        <w:rPr>
          <w:rFonts w:cs="Arial"/>
          <w:b/>
          <w:sz w:val="24"/>
          <w:szCs w:val="24"/>
        </w:rPr>
        <w:t xml:space="preserve"> број </w:t>
      </w:r>
      <w:r>
        <w:rPr>
          <w:rFonts w:cs="Arial"/>
          <w:b/>
          <w:sz w:val="24"/>
          <w:szCs w:val="24"/>
          <w:lang w:val="sr-Cyrl-RS"/>
        </w:rPr>
        <w:t>3</w:t>
      </w:r>
      <w:r w:rsidRPr="00EF4E6D">
        <w:rPr>
          <w:rFonts w:cs="Arial"/>
          <w:b/>
          <w:sz w:val="24"/>
          <w:szCs w:val="24"/>
        </w:rPr>
        <w:t xml:space="preserve"> - Одржавање мрежне опреме и сервиса ТЦ Крагујевац</w:t>
      </w:r>
      <w:r>
        <w:rPr>
          <w:rFonts w:cs="Arial"/>
          <w:b/>
          <w:sz w:val="24"/>
          <w:szCs w:val="24"/>
          <w:lang w:val="sr-Cyrl-RS"/>
        </w:rPr>
        <w:t>,</w:t>
      </w:r>
      <w:r w:rsidRPr="00E56F1A">
        <w:rPr>
          <w:rFonts w:cs="Arial"/>
          <w:sz w:val="24"/>
          <w:szCs w:val="24"/>
          <w:lang w:val="ru-RU"/>
        </w:rPr>
        <w:t xml:space="preserve"> наручиоца </w:t>
      </w:r>
      <w:r w:rsidRPr="00E56F1A">
        <w:rPr>
          <w:rFonts w:eastAsia="Arial Unicode MS" w:cs="Arial"/>
          <w:color w:val="000000"/>
          <w:kern w:val="1"/>
          <w:sz w:val="24"/>
          <w:szCs w:val="24"/>
          <w:lang w:eastAsia="ar-SA"/>
        </w:rPr>
        <w:t>Јавно предузеће „Електропривреда Србије“ Београд</w:t>
      </w:r>
      <w:r>
        <w:rPr>
          <w:rFonts w:eastAsia="Arial Unicode MS" w:cs="Arial"/>
          <w:color w:val="000000"/>
          <w:kern w:val="1"/>
          <w:sz w:val="24"/>
          <w:szCs w:val="24"/>
          <w:lang w:val="sr-Cyrl-RS" w:eastAsia="ar-SA"/>
        </w:rPr>
        <w:t xml:space="preserve"> </w:t>
      </w:r>
      <w:r w:rsidRPr="00E56F1A">
        <w:rPr>
          <w:rFonts w:cs="Arial"/>
          <w:sz w:val="24"/>
          <w:szCs w:val="24"/>
          <w:lang w:val="ru-RU"/>
        </w:rPr>
        <w:t>по Позиву за подношење понуда, објављеном наПорталу јавних набавк</w:t>
      </w:r>
      <w:r>
        <w:rPr>
          <w:rFonts w:cs="Arial"/>
          <w:sz w:val="24"/>
          <w:szCs w:val="24"/>
          <w:lang w:val="ru-RU"/>
        </w:rPr>
        <w:t>и и интернет страници наручиоца</w:t>
      </w:r>
      <w:r w:rsidRPr="00E56F1A">
        <w:rPr>
          <w:rFonts w:cs="Arial"/>
          <w:sz w:val="24"/>
          <w:szCs w:val="24"/>
          <w:lang w:val="ru-RU"/>
        </w:rPr>
        <w:t>, поднео независно, без договора са другим понуђачима или заинтересованим лицима.</w:t>
      </w:r>
    </w:p>
    <w:p w14:paraId="30823877" w14:textId="77777777" w:rsidR="00EF4E6D" w:rsidRPr="00E56F1A" w:rsidRDefault="00EF4E6D" w:rsidP="00EF4E6D">
      <w:pPr>
        <w:tabs>
          <w:tab w:val="left" w:pos="0"/>
        </w:tabs>
        <w:rPr>
          <w:rFonts w:cs="Arial"/>
          <w:sz w:val="24"/>
          <w:szCs w:val="24"/>
          <w:lang w:val="ru-RU"/>
        </w:rPr>
      </w:pPr>
      <w:r w:rsidRPr="00E56F1A">
        <w:rPr>
          <w:rFonts w:cs="Arial"/>
          <w:sz w:val="24"/>
          <w:szCs w:val="24"/>
          <w:lang w:val="ru-RU"/>
        </w:rPr>
        <w:t>У супротном упознат је да ће сходно члану 168.став 1.тачка 2) Закона, уговор о јавној набавци бити ништав.</w:t>
      </w:r>
    </w:p>
    <w:p w14:paraId="0EBD0A72" w14:textId="77777777" w:rsidR="00EF4E6D" w:rsidRPr="00E56F1A" w:rsidRDefault="00EF4E6D" w:rsidP="00EF4E6D">
      <w:pPr>
        <w:rPr>
          <w:rFonts w:cs="Arial"/>
          <w:b/>
          <w:sz w:val="24"/>
          <w:szCs w:val="24"/>
          <w:lang w:val="ru-RU"/>
        </w:rPr>
      </w:pPr>
    </w:p>
    <w:p w14:paraId="05466965" w14:textId="77777777" w:rsidR="00EF4E6D" w:rsidRPr="00E56F1A" w:rsidRDefault="00EF4E6D" w:rsidP="00EF4E6D">
      <w:pPr>
        <w:jc w:val="center"/>
        <w:rPr>
          <w:rFonts w:cs="Arial"/>
          <w:b/>
          <w:sz w:val="24"/>
          <w:szCs w:val="24"/>
          <w:lang w:val="ru-RU"/>
        </w:rPr>
      </w:pPr>
    </w:p>
    <w:tbl>
      <w:tblPr>
        <w:tblW w:w="9403" w:type="dxa"/>
        <w:jc w:val="center"/>
        <w:tblLayout w:type="fixed"/>
        <w:tblLook w:val="0000" w:firstRow="0" w:lastRow="0" w:firstColumn="0" w:lastColumn="0" w:noHBand="0" w:noVBand="0"/>
      </w:tblPr>
      <w:tblGrid>
        <w:gridCol w:w="3627"/>
        <w:gridCol w:w="1987"/>
        <w:gridCol w:w="3789"/>
      </w:tblGrid>
      <w:tr w:rsidR="00EF4E6D" w:rsidRPr="00E56F1A" w14:paraId="6DC55B54" w14:textId="77777777" w:rsidTr="00AB2FBD">
        <w:trPr>
          <w:trHeight w:val="211"/>
          <w:jc w:val="center"/>
        </w:trPr>
        <w:tc>
          <w:tcPr>
            <w:tcW w:w="3627" w:type="dxa"/>
          </w:tcPr>
          <w:p w14:paraId="79460115" w14:textId="77777777" w:rsidR="00EF4E6D" w:rsidRPr="00E56F1A" w:rsidRDefault="00EF4E6D" w:rsidP="00AB2FBD">
            <w:pPr>
              <w:spacing w:before="0"/>
              <w:jc w:val="center"/>
              <w:rPr>
                <w:rFonts w:cs="Arial"/>
                <w:sz w:val="24"/>
                <w:szCs w:val="24"/>
              </w:rPr>
            </w:pPr>
            <w:r w:rsidRPr="00E56F1A">
              <w:rPr>
                <w:rFonts w:cs="Arial"/>
                <w:sz w:val="24"/>
                <w:szCs w:val="24"/>
              </w:rPr>
              <w:t>Датум</w:t>
            </w:r>
          </w:p>
        </w:tc>
        <w:tc>
          <w:tcPr>
            <w:tcW w:w="1987" w:type="dxa"/>
          </w:tcPr>
          <w:p w14:paraId="0DA48814" w14:textId="77777777" w:rsidR="00EF4E6D" w:rsidRPr="00E56F1A" w:rsidRDefault="00EF4E6D" w:rsidP="00AB2FBD">
            <w:pPr>
              <w:spacing w:before="0"/>
              <w:jc w:val="center"/>
              <w:rPr>
                <w:rFonts w:cs="Arial"/>
                <w:sz w:val="24"/>
                <w:szCs w:val="24"/>
                <w:lang w:val="ru-RU"/>
              </w:rPr>
            </w:pPr>
          </w:p>
        </w:tc>
        <w:tc>
          <w:tcPr>
            <w:tcW w:w="3789" w:type="dxa"/>
          </w:tcPr>
          <w:p w14:paraId="7C052E12" w14:textId="77777777" w:rsidR="00EF4E6D" w:rsidRPr="00E56F1A" w:rsidRDefault="00EF4E6D" w:rsidP="00AB2FBD">
            <w:pPr>
              <w:spacing w:before="0"/>
              <w:jc w:val="center"/>
              <w:rPr>
                <w:rFonts w:cs="Arial"/>
                <w:sz w:val="24"/>
                <w:szCs w:val="24"/>
              </w:rPr>
            </w:pPr>
            <w:r w:rsidRPr="00E56F1A">
              <w:rPr>
                <w:rFonts w:cs="Arial"/>
                <w:sz w:val="24"/>
                <w:szCs w:val="24"/>
                <w:lang w:val="sr-Cyrl-CS"/>
              </w:rPr>
              <w:t>П</w:t>
            </w:r>
            <w:r w:rsidRPr="00E56F1A">
              <w:rPr>
                <w:rFonts w:cs="Arial"/>
                <w:sz w:val="24"/>
                <w:szCs w:val="24"/>
              </w:rPr>
              <w:t>онуђач/члан групе</w:t>
            </w:r>
          </w:p>
        </w:tc>
      </w:tr>
      <w:tr w:rsidR="00EF4E6D" w:rsidRPr="00E56F1A" w14:paraId="3E3316A8" w14:textId="77777777" w:rsidTr="00AB2FBD">
        <w:trPr>
          <w:trHeight w:val="222"/>
          <w:jc w:val="center"/>
        </w:trPr>
        <w:tc>
          <w:tcPr>
            <w:tcW w:w="3627" w:type="dxa"/>
          </w:tcPr>
          <w:p w14:paraId="474D89D8" w14:textId="77777777" w:rsidR="00EF4E6D" w:rsidRPr="00E56F1A" w:rsidRDefault="00EF4E6D" w:rsidP="00AB2FBD">
            <w:pPr>
              <w:spacing w:before="0"/>
              <w:jc w:val="center"/>
              <w:rPr>
                <w:rFonts w:cs="Arial"/>
                <w:sz w:val="24"/>
                <w:szCs w:val="24"/>
              </w:rPr>
            </w:pPr>
          </w:p>
        </w:tc>
        <w:tc>
          <w:tcPr>
            <w:tcW w:w="1987" w:type="dxa"/>
          </w:tcPr>
          <w:p w14:paraId="04AE05B4" w14:textId="77777777" w:rsidR="00EF4E6D" w:rsidRPr="00E56F1A" w:rsidRDefault="00EF4E6D" w:rsidP="00AB2FBD">
            <w:pPr>
              <w:spacing w:before="0"/>
              <w:jc w:val="center"/>
              <w:rPr>
                <w:rFonts w:cs="Arial"/>
                <w:sz w:val="24"/>
                <w:szCs w:val="24"/>
              </w:rPr>
            </w:pPr>
            <w:r w:rsidRPr="00E56F1A">
              <w:rPr>
                <w:rFonts w:cs="Arial"/>
                <w:sz w:val="24"/>
                <w:szCs w:val="24"/>
              </w:rPr>
              <w:t>М.П.</w:t>
            </w:r>
          </w:p>
        </w:tc>
        <w:tc>
          <w:tcPr>
            <w:tcW w:w="3789" w:type="dxa"/>
          </w:tcPr>
          <w:p w14:paraId="231D82E3" w14:textId="77777777" w:rsidR="00EF4E6D" w:rsidRPr="00E56F1A" w:rsidRDefault="00EF4E6D" w:rsidP="00AB2FBD">
            <w:pPr>
              <w:spacing w:before="0"/>
              <w:jc w:val="center"/>
              <w:rPr>
                <w:rFonts w:cs="Arial"/>
                <w:sz w:val="24"/>
                <w:szCs w:val="24"/>
                <w:lang w:val="ru-RU"/>
              </w:rPr>
            </w:pPr>
          </w:p>
        </w:tc>
      </w:tr>
      <w:tr w:rsidR="00EF4E6D" w:rsidRPr="00E56F1A" w14:paraId="65C00642" w14:textId="77777777" w:rsidTr="00AB2FBD">
        <w:trPr>
          <w:trHeight w:val="211"/>
          <w:jc w:val="center"/>
        </w:trPr>
        <w:tc>
          <w:tcPr>
            <w:tcW w:w="3627" w:type="dxa"/>
            <w:tcBorders>
              <w:bottom w:val="single" w:sz="4" w:space="0" w:color="auto"/>
            </w:tcBorders>
          </w:tcPr>
          <w:p w14:paraId="48F8FCDA" w14:textId="77777777" w:rsidR="00EF4E6D" w:rsidRPr="00E56F1A" w:rsidRDefault="00EF4E6D" w:rsidP="00AB2FBD">
            <w:pPr>
              <w:spacing w:before="0"/>
              <w:jc w:val="center"/>
              <w:rPr>
                <w:rFonts w:cs="Arial"/>
                <w:sz w:val="24"/>
                <w:szCs w:val="24"/>
              </w:rPr>
            </w:pPr>
          </w:p>
        </w:tc>
        <w:tc>
          <w:tcPr>
            <w:tcW w:w="1987" w:type="dxa"/>
          </w:tcPr>
          <w:p w14:paraId="13091E86" w14:textId="77777777" w:rsidR="00EF4E6D" w:rsidRPr="00E56F1A" w:rsidRDefault="00EF4E6D" w:rsidP="00AB2FBD">
            <w:pPr>
              <w:spacing w:before="0"/>
              <w:jc w:val="center"/>
              <w:rPr>
                <w:rFonts w:cs="Arial"/>
                <w:sz w:val="24"/>
                <w:szCs w:val="24"/>
                <w:lang w:val="ru-RU"/>
              </w:rPr>
            </w:pPr>
          </w:p>
        </w:tc>
        <w:tc>
          <w:tcPr>
            <w:tcW w:w="3789" w:type="dxa"/>
            <w:tcBorders>
              <w:bottom w:val="single" w:sz="4" w:space="0" w:color="auto"/>
            </w:tcBorders>
          </w:tcPr>
          <w:p w14:paraId="5FE4C0A9" w14:textId="77777777" w:rsidR="00EF4E6D" w:rsidRPr="00E56F1A" w:rsidRDefault="00EF4E6D" w:rsidP="00AB2FBD">
            <w:pPr>
              <w:spacing w:before="0"/>
              <w:jc w:val="center"/>
              <w:rPr>
                <w:rFonts w:cs="Arial"/>
                <w:sz w:val="24"/>
                <w:szCs w:val="24"/>
                <w:lang w:val="ru-RU"/>
              </w:rPr>
            </w:pPr>
          </w:p>
        </w:tc>
      </w:tr>
      <w:tr w:rsidR="00EF4E6D" w:rsidRPr="00E56F1A" w14:paraId="727BB00B" w14:textId="77777777" w:rsidTr="00AB2FBD">
        <w:trPr>
          <w:trHeight w:val="304"/>
          <w:jc w:val="center"/>
        </w:trPr>
        <w:tc>
          <w:tcPr>
            <w:tcW w:w="3627" w:type="dxa"/>
            <w:tcBorders>
              <w:top w:val="single" w:sz="4" w:space="0" w:color="auto"/>
            </w:tcBorders>
          </w:tcPr>
          <w:p w14:paraId="12BCFD47" w14:textId="77777777" w:rsidR="00EF4E6D" w:rsidRPr="00E56F1A" w:rsidRDefault="00EF4E6D" w:rsidP="00AB2FBD">
            <w:pPr>
              <w:spacing w:before="0"/>
              <w:jc w:val="center"/>
              <w:rPr>
                <w:rFonts w:cs="Arial"/>
                <w:sz w:val="24"/>
                <w:szCs w:val="24"/>
              </w:rPr>
            </w:pPr>
          </w:p>
          <w:p w14:paraId="774D4476" w14:textId="77777777" w:rsidR="00EF4E6D" w:rsidRPr="00E56F1A" w:rsidRDefault="00EF4E6D" w:rsidP="00AB2FBD">
            <w:pPr>
              <w:spacing w:before="0"/>
              <w:jc w:val="center"/>
              <w:rPr>
                <w:rFonts w:cs="Arial"/>
                <w:sz w:val="24"/>
                <w:szCs w:val="24"/>
              </w:rPr>
            </w:pPr>
          </w:p>
        </w:tc>
        <w:tc>
          <w:tcPr>
            <w:tcW w:w="1987" w:type="dxa"/>
          </w:tcPr>
          <w:p w14:paraId="6A48617E" w14:textId="77777777" w:rsidR="00EF4E6D" w:rsidRPr="00E56F1A" w:rsidRDefault="00EF4E6D" w:rsidP="00AB2FBD">
            <w:pPr>
              <w:spacing w:before="0"/>
              <w:jc w:val="center"/>
              <w:rPr>
                <w:rFonts w:cs="Arial"/>
                <w:sz w:val="24"/>
                <w:szCs w:val="24"/>
                <w:lang w:val="ru-RU"/>
              </w:rPr>
            </w:pPr>
          </w:p>
        </w:tc>
        <w:tc>
          <w:tcPr>
            <w:tcW w:w="3789" w:type="dxa"/>
            <w:tcBorders>
              <w:top w:val="single" w:sz="4" w:space="0" w:color="auto"/>
            </w:tcBorders>
          </w:tcPr>
          <w:p w14:paraId="75D11E13" w14:textId="77777777" w:rsidR="00EF4E6D" w:rsidRPr="00E56F1A" w:rsidRDefault="00EF4E6D" w:rsidP="00AB2FBD">
            <w:pPr>
              <w:spacing w:before="0"/>
              <w:jc w:val="center"/>
              <w:rPr>
                <w:rFonts w:cs="Arial"/>
                <w:sz w:val="24"/>
                <w:szCs w:val="24"/>
                <w:lang w:val="ru-RU"/>
              </w:rPr>
            </w:pPr>
          </w:p>
        </w:tc>
      </w:tr>
    </w:tbl>
    <w:p w14:paraId="0E1D7AA1" w14:textId="77777777" w:rsidR="00EF4E6D" w:rsidRPr="00E56F1A" w:rsidRDefault="00EF4E6D" w:rsidP="00EF4E6D">
      <w:pPr>
        <w:rPr>
          <w:rFonts w:cs="Arial"/>
          <w:i/>
          <w:sz w:val="20"/>
          <w:szCs w:val="20"/>
          <w:lang w:val="sr-Cyrl-CS"/>
        </w:rPr>
      </w:pPr>
      <w:r w:rsidRPr="00E56F1A">
        <w:rPr>
          <w:rFonts w:cs="Arial"/>
          <w:b/>
          <w:i/>
          <w:sz w:val="20"/>
          <w:szCs w:val="20"/>
          <w:lang w:val="ru-RU"/>
        </w:rPr>
        <w:t>Напомена:</w:t>
      </w:r>
      <w:r w:rsidRPr="00E56F1A">
        <w:rPr>
          <w:rFonts w:cs="Arial"/>
          <w:i/>
          <w:sz w:val="20"/>
          <w:szCs w:val="20"/>
        </w:rPr>
        <w:t xml:space="preserve">Уколико </w:t>
      </w:r>
      <w:r w:rsidRPr="00E56F1A">
        <w:rPr>
          <w:rFonts w:cs="Arial"/>
          <w:i/>
          <w:sz w:val="20"/>
          <w:szCs w:val="20"/>
          <w:lang w:val="sr-Cyrl-CS"/>
        </w:rPr>
        <w:t xml:space="preserve">заједничку </w:t>
      </w:r>
      <w:r w:rsidRPr="00E56F1A">
        <w:rPr>
          <w:rFonts w:cs="Arial"/>
          <w:i/>
          <w:sz w:val="20"/>
          <w:szCs w:val="20"/>
        </w:rPr>
        <w:t xml:space="preserve">понуду подноси група понуђача Изјава </w:t>
      </w:r>
      <w:r w:rsidRPr="00E56F1A">
        <w:rPr>
          <w:rFonts w:cs="Arial"/>
          <w:i/>
          <w:sz w:val="20"/>
          <w:szCs w:val="20"/>
          <w:lang w:val="sr-Cyrl-CS"/>
        </w:rPr>
        <w:t xml:space="preserve">се доставља за сваког члана групе понуђача. Изјава </w:t>
      </w:r>
      <w:r w:rsidRPr="00E56F1A">
        <w:rPr>
          <w:rFonts w:cs="Arial"/>
          <w:i/>
          <w:sz w:val="20"/>
          <w:szCs w:val="20"/>
        </w:rPr>
        <w:t>мора бити попуњена, потписана од стране овлашћеног лица</w:t>
      </w:r>
      <w:r w:rsidRPr="00E56F1A">
        <w:rPr>
          <w:rFonts w:cs="Arial"/>
          <w:i/>
          <w:sz w:val="20"/>
          <w:szCs w:val="20"/>
          <w:lang w:val="sr-Cyrl-CS"/>
        </w:rPr>
        <w:t xml:space="preserve"> за заступање</w:t>
      </w:r>
      <w:r w:rsidRPr="00E56F1A">
        <w:rPr>
          <w:rFonts w:cs="Arial"/>
          <w:i/>
          <w:sz w:val="20"/>
          <w:szCs w:val="20"/>
        </w:rPr>
        <w:t xml:space="preserve"> понуђача из групе понуђача и оверена печатом. </w:t>
      </w:r>
    </w:p>
    <w:p w14:paraId="1BF623DE" w14:textId="77777777" w:rsidR="00EF4E6D" w:rsidRDefault="00EF4E6D" w:rsidP="00EF4E6D">
      <w:pPr>
        <w:rPr>
          <w:rFonts w:cs="Arial"/>
          <w:b/>
          <w:i/>
          <w:sz w:val="20"/>
          <w:szCs w:val="20"/>
        </w:rPr>
      </w:pPr>
      <w:r w:rsidRPr="00E56F1A">
        <w:rPr>
          <w:rFonts w:cs="Arial"/>
          <w:b/>
          <w:i/>
          <w:sz w:val="20"/>
          <w:szCs w:val="20"/>
        </w:rPr>
        <w:t>Приликом подношења понуде овај образац копирати у потребном броју примерака.</w:t>
      </w:r>
    </w:p>
    <w:p w14:paraId="0867868A" w14:textId="77777777" w:rsidR="00EF4E6D" w:rsidRDefault="00EF4E6D">
      <w:pPr>
        <w:spacing w:before="0"/>
        <w:jc w:val="left"/>
        <w:rPr>
          <w:b/>
          <w:sz w:val="24"/>
          <w:szCs w:val="24"/>
        </w:rPr>
      </w:pPr>
      <w:r>
        <w:rPr>
          <w:b/>
          <w:sz w:val="24"/>
          <w:szCs w:val="24"/>
        </w:rPr>
        <w:br w:type="page"/>
      </w:r>
    </w:p>
    <w:p w14:paraId="5CD91F2D" w14:textId="3696AD4D" w:rsidR="00343A18" w:rsidRPr="00184210" w:rsidRDefault="00343A18" w:rsidP="00184210">
      <w:pPr>
        <w:pStyle w:val="KDObrazac"/>
        <w:rPr>
          <w:sz w:val="24"/>
          <w:lang w:val="sr-Cyrl-RS"/>
        </w:rPr>
      </w:pPr>
      <w:r w:rsidRPr="00184210">
        <w:rPr>
          <w:sz w:val="24"/>
        </w:rPr>
        <w:lastRenderedPageBreak/>
        <w:t xml:space="preserve">ОБРАЗАЦ </w:t>
      </w:r>
      <w:r w:rsidR="005B520D" w:rsidRPr="00184210">
        <w:rPr>
          <w:sz w:val="24"/>
        </w:rPr>
        <w:t>4</w:t>
      </w:r>
      <w:bookmarkEnd w:id="255"/>
      <w:r w:rsidR="00184210" w:rsidRPr="00184210">
        <w:rPr>
          <w:sz w:val="24"/>
          <w:lang w:val="sr-Cyrl-RS"/>
        </w:rPr>
        <w:t>.1</w:t>
      </w:r>
    </w:p>
    <w:p w14:paraId="47A66951" w14:textId="36083519" w:rsidR="00343A18" w:rsidRPr="009823F9" w:rsidRDefault="00343A18" w:rsidP="009823F9">
      <w:pPr>
        <w:pStyle w:val="KDParagraf"/>
        <w:spacing w:before="0"/>
        <w:contextualSpacing/>
        <w:rPr>
          <w:rFonts w:cs="Arial"/>
          <w:sz w:val="24"/>
          <w:szCs w:val="24"/>
        </w:rPr>
      </w:pPr>
    </w:p>
    <w:p w14:paraId="56231A3F" w14:textId="77777777" w:rsidR="00343A18" w:rsidRPr="009823F9" w:rsidRDefault="00343A18" w:rsidP="009823F9">
      <w:pPr>
        <w:pStyle w:val="Title"/>
        <w:spacing w:before="0"/>
        <w:contextualSpacing/>
        <w:jc w:val="right"/>
        <w:rPr>
          <w:rFonts w:cs="Arial"/>
          <w:b w:val="0"/>
          <w:caps/>
          <w:szCs w:val="24"/>
        </w:rPr>
      </w:pPr>
    </w:p>
    <w:p w14:paraId="1BB2CA37" w14:textId="77305758" w:rsidR="00177843" w:rsidRPr="001E1EC5" w:rsidRDefault="00177843" w:rsidP="00177843">
      <w:pPr>
        <w:spacing w:before="0"/>
        <w:contextualSpacing/>
        <w:rPr>
          <w:rFonts w:cs="Arial"/>
          <w:sz w:val="24"/>
          <w:szCs w:val="24"/>
          <w:lang w:val="ru-RU"/>
        </w:rPr>
      </w:pPr>
      <w:bookmarkStart w:id="256" w:name="_Toc442559940"/>
      <w:r w:rsidRPr="001E1EC5">
        <w:rPr>
          <w:rFonts w:cs="Arial"/>
          <w:sz w:val="24"/>
          <w:szCs w:val="24"/>
          <w:lang w:val="ru-RU"/>
        </w:rPr>
        <w:t>На основу члана 75. став 2. Закона о јавним набавкама („Службени гласник РС“</w:t>
      </w:r>
      <w:r>
        <w:rPr>
          <w:rFonts w:cs="Arial"/>
          <w:sz w:val="24"/>
          <w:szCs w:val="24"/>
          <w:lang w:val="ru-RU"/>
        </w:rPr>
        <w:t>,</w:t>
      </w:r>
      <w:r w:rsidRPr="001E1EC5">
        <w:rPr>
          <w:rFonts w:cs="Arial"/>
          <w:sz w:val="24"/>
          <w:szCs w:val="24"/>
          <w:lang w:val="ru-RU"/>
        </w:rPr>
        <w:t xml:space="preserve"> бр.124/2012, 14/</w:t>
      </w:r>
      <w:r>
        <w:rPr>
          <w:rFonts w:cs="Arial"/>
          <w:sz w:val="24"/>
          <w:szCs w:val="24"/>
          <w:lang w:val="ru-RU"/>
        </w:rPr>
        <w:t>20</w:t>
      </w:r>
      <w:r w:rsidR="00184210">
        <w:rPr>
          <w:rFonts w:cs="Arial"/>
          <w:sz w:val="24"/>
          <w:szCs w:val="24"/>
          <w:lang w:val="ru-RU"/>
        </w:rPr>
        <w:t>15</w:t>
      </w:r>
      <w:r w:rsidRPr="001E1EC5">
        <w:rPr>
          <w:rFonts w:cs="Arial"/>
          <w:sz w:val="24"/>
          <w:szCs w:val="24"/>
          <w:lang w:val="ru-RU"/>
        </w:rPr>
        <w:t xml:space="preserve"> и 68/</w:t>
      </w:r>
      <w:r>
        <w:rPr>
          <w:rFonts w:cs="Arial"/>
          <w:sz w:val="24"/>
          <w:szCs w:val="24"/>
          <w:lang w:val="ru-RU"/>
        </w:rPr>
        <w:t>20</w:t>
      </w:r>
      <w:r w:rsidRPr="001E1EC5">
        <w:rPr>
          <w:rFonts w:cs="Arial"/>
          <w:sz w:val="24"/>
          <w:szCs w:val="24"/>
          <w:lang w:val="ru-RU"/>
        </w:rPr>
        <w:t>15)</w:t>
      </w:r>
      <w:r w:rsidRPr="001E1EC5">
        <w:rPr>
          <w:rFonts w:cs="Arial"/>
          <w:sz w:val="24"/>
          <w:szCs w:val="24"/>
        </w:rPr>
        <w:t xml:space="preserve"> као </w:t>
      </w:r>
      <w:r w:rsidRPr="001E1EC5">
        <w:rPr>
          <w:rFonts w:cs="Arial"/>
          <w:sz w:val="24"/>
          <w:szCs w:val="24"/>
          <w:lang w:val="ru-RU"/>
        </w:rPr>
        <w:t>понуђач/подизвођач дајем:</w:t>
      </w:r>
    </w:p>
    <w:p w14:paraId="350465F7" w14:textId="77777777" w:rsidR="00177843" w:rsidRPr="001E1EC5" w:rsidRDefault="00177843" w:rsidP="00177843">
      <w:pPr>
        <w:spacing w:before="0"/>
        <w:contextualSpacing/>
        <w:rPr>
          <w:rFonts w:cs="Arial"/>
          <w:sz w:val="24"/>
          <w:szCs w:val="24"/>
          <w:lang w:val="ru-RU"/>
        </w:rPr>
      </w:pPr>
    </w:p>
    <w:p w14:paraId="04C8813C" w14:textId="77777777" w:rsidR="00177843" w:rsidRDefault="00177843" w:rsidP="00177843">
      <w:pPr>
        <w:spacing w:before="0"/>
        <w:contextualSpacing/>
        <w:jc w:val="center"/>
        <w:rPr>
          <w:rFonts w:cs="Arial"/>
          <w:b/>
          <w:sz w:val="24"/>
          <w:szCs w:val="24"/>
          <w:lang w:val="ru-RU"/>
        </w:rPr>
      </w:pPr>
      <w:bookmarkStart w:id="257" w:name="_Toc442559929"/>
    </w:p>
    <w:p w14:paraId="1B129FBC" w14:textId="77777777" w:rsidR="00177843" w:rsidRDefault="00177843" w:rsidP="00177843">
      <w:pPr>
        <w:spacing w:before="0"/>
        <w:contextualSpacing/>
        <w:jc w:val="center"/>
        <w:rPr>
          <w:rFonts w:cs="Arial"/>
          <w:b/>
          <w:sz w:val="24"/>
          <w:szCs w:val="24"/>
          <w:lang w:val="ru-RU"/>
        </w:rPr>
      </w:pPr>
      <w:r w:rsidRPr="001E1EC5">
        <w:rPr>
          <w:rFonts w:cs="Arial"/>
          <w:b/>
          <w:sz w:val="24"/>
          <w:szCs w:val="24"/>
          <w:lang w:val="ru-RU"/>
        </w:rPr>
        <w:t>И З Ј А В У</w:t>
      </w:r>
      <w:bookmarkEnd w:id="257"/>
    </w:p>
    <w:p w14:paraId="3486A6F8" w14:textId="77777777" w:rsidR="00177843" w:rsidRPr="001E1EC5" w:rsidRDefault="00177843" w:rsidP="00177843">
      <w:pPr>
        <w:spacing w:before="0"/>
        <w:contextualSpacing/>
        <w:jc w:val="center"/>
        <w:rPr>
          <w:rFonts w:cs="Arial"/>
          <w:b/>
          <w:sz w:val="24"/>
          <w:szCs w:val="24"/>
          <w:lang w:val="ru-RU"/>
        </w:rPr>
      </w:pPr>
    </w:p>
    <w:p w14:paraId="2CC0505C" w14:textId="4F53E349" w:rsidR="00177843" w:rsidRPr="001E1EC5" w:rsidRDefault="00177843" w:rsidP="00177843">
      <w:pPr>
        <w:tabs>
          <w:tab w:val="left" w:pos="6028"/>
        </w:tabs>
        <w:autoSpaceDE w:val="0"/>
        <w:autoSpaceDN w:val="0"/>
        <w:adjustRightInd w:val="0"/>
        <w:spacing w:before="0"/>
        <w:contextualSpacing/>
        <w:rPr>
          <w:rFonts w:cs="Arial"/>
          <w:sz w:val="24"/>
          <w:szCs w:val="24"/>
          <w:lang w:val="ru-RU"/>
        </w:rPr>
      </w:pPr>
      <w:r w:rsidRPr="001E1EC5">
        <w:rPr>
          <w:rFonts w:cs="Arial"/>
          <w:sz w:val="24"/>
          <w:szCs w:val="24"/>
          <w:lang w:val="ru-RU"/>
        </w:rPr>
        <w:t>којом изричито наводимо да смо у свом досадашњем рад</w:t>
      </w:r>
      <w:r w:rsidR="00184210">
        <w:rPr>
          <w:rFonts w:cs="Arial"/>
          <w:sz w:val="24"/>
          <w:szCs w:val="24"/>
          <w:lang w:val="ru-RU"/>
        </w:rPr>
        <w:t xml:space="preserve">у и при састављању Понуде </w:t>
      </w:r>
      <w:r>
        <w:rPr>
          <w:rFonts w:cs="Arial"/>
          <w:sz w:val="24"/>
          <w:szCs w:val="24"/>
          <w:lang w:val="ru-RU"/>
        </w:rPr>
        <w:t>број</w:t>
      </w:r>
      <w:r w:rsidRPr="001E1EC5">
        <w:rPr>
          <w:rFonts w:cs="Arial"/>
          <w:sz w:val="24"/>
          <w:szCs w:val="24"/>
          <w:lang w:val="ru-RU"/>
        </w:rPr>
        <w:t xml:space="preserve"> ______________ </w:t>
      </w:r>
      <w:r>
        <w:rPr>
          <w:rFonts w:cs="Arial"/>
          <w:sz w:val="24"/>
          <w:szCs w:val="24"/>
          <w:lang w:val="ru-RU"/>
        </w:rPr>
        <w:t xml:space="preserve">од ___________ </w:t>
      </w:r>
      <w:r w:rsidRPr="001E1EC5">
        <w:rPr>
          <w:rFonts w:cs="Arial"/>
          <w:sz w:val="24"/>
          <w:szCs w:val="24"/>
          <w:lang w:val="ru-RU"/>
        </w:rPr>
        <w:t xml:space="preserve">за јавну набавку услуга </w:t>
      </w:r>
      <w:r w:rsidRPr="007E4E63">
        <w:rPr>
          <w:rFonts w:cs="Arial"/>
          <w:b/>
          <w:sz w:val="24"/>
          <w:szCs w:val="24"/>
        </w:rPr>
        <w:t>ЈНО/</w:t>
      </w:r>
      <w:r w:rsidR="00707A2F">
        <w:rPr>
          <w:rFonts w:cs="Arial"/>
          <w:b/>
          <w:sz w:val="24"/>
          <w:szCs w:val="24"/>
        </w:rPr>
        <w:t>8000/0036/2019</w:t>
      </w:r>
      <w:r w:rsidRPr="007E4E63">
        <w:rPr>
          <w:rFonts w:cs="Arial"/>
          <w:b/>
          <w:sz w:val="24"/>
          <w:szCs w:val="24"/>
        </w:rPr>
        <w:t xml:space="preserve"> (</w:t>
      </w:r>
      <w:r w:rsidR="00707A2F">
        <w:rPr>
          <w:rFonts w:cs="Arial"/>
          <w:b/>
          <w:sz w:val="24"/>
          <w:szCs w:val="24"/>
        </w:rPr>
        <w:t>106/2019</w:t>
      </w:r>
      <w:r w:rsidRPr="007E4E63">
        <w:rPr>
          <w:rFonts w:cs="Arial"/>
          <w:b/>
          <w:sz w:val="24"/>
          <w:szCs w:val="24"/>
        </w:rPr>
        <w:t xml:space="preserve">) – </w:t>
      </w:r>
      <w:r w:rsidR="00184210" w:rsidRPr="00184210">
        <w:rPr>
          <w:rFonts w:cs="Arial"/>
          <w:b/>
          <w:sz w:val="24"/>
          <w:szCs w:val="24"/>
        </w:rPr>
        <w:t>Одржавање мрежне опреме и сервиса</w:t>
      </w:r>
      <w:r w:rsidR="00184210">
        <w:rPr>
          <w:rFonts w:cs="Arial"/>
          <w:b/>
          <w:sz w:val="24"/>
          <w:szCs w:val="24"/>
          <w:lang w:val="sr-Cyrl-RS"/>
        </w:rPr>
        <w:t xml:space="preserve"> </w:t>
      </w:r>
      <w:r w:rsidRPr="007E4E63">
        <w:rPr>
          <w:rFonts w:cs="Arial"/>
          <w:b/>
          <w:sz w:val="24"/>
          <w:szCs w:val="24"/>
        </w:rPr>
        <w:t xml:space="preserve">за партију број </w:t>
      </w:r>
      <w:r w:rsidR="00184210">
        <w:rPr>
          <w:rFonts w:cs="Arial"/>
          <w:b/>
          <w:sz w:val="24"/>
          <w:szCs w:val="24"/>
          <w:lang w:val="sr-Cyrl-RS"/>
        </w:rPr>
        <w:t xml:space="preserve">1 - </w:t>
      </w:r>
      <w:r w:rsidR="00184210" w:rsidRPr="00EF4E6D">
        <w:rPr>
          <w:rFonts w:cs="Arial"/>
          <w:b/>
          <w:sz w:val="24"/>
          <w:szCs w:val="24"/>
        </w:rPr>
        <w:t>Одржавање мрежне опреме и сервиса ТЦ Нови Сад</w:t>
      </w:r>
      <w:r w:rsidRPr="00177843">
        <w:rPr>
          <w:rFonts w:cs="Arial"/>
          <w:sz w:val="24"/>
          <w:szCs w:val="24"/>
        </w:rPr>
        <w:t xml:space="preserve">, </w:t>
      </w:r>
      <w:r w:rsidRPr="001E1EC5">
        <w:rPr>
          <w:rFonts w:cs="Arial"/>
          <w:sz w:val="24"/>
          <w:szCs w:val="24"/>
          <w:lang w:val="ru-RU"/>
        </w:rPr>
        <w:t>у отвореном поступку ради закључења оквирног споразума са једним</w:t>
      </w:r>
      <w:r w:rsidR="003E7EDA">
        <w:rPr>
          <w:rFonts w:cs="Arial"/>
          <w:color w:val="00B0F0"/>
          <w:sz w:val="24"/>
          <w:szCs w:val="24"/>
          <w:lang w:val="ru-RU"/>
        </w:rPr>
        <w:t xml:space="preserve"> </w:t>
      </w:r>
      <w:r w:rsidRPr="001E1EC5">
        <w:rPr>
          <w:rFonts w:cs="Arial"/>
          <w:sz w:val="24"/>
          <w:szCs w:val="24"/>
          <w:lang w:val="ru-RU"/>
        </w:rPr>
        <w:t>понуђачем</w:t>
      </w:r>
      <w:r w:rsidRPr="001E1EC5">
        <w:rPr>
          <w:rFonts w:cs="Arial"/>
          <w:color w:val="00B0F0"/>
          <w:sz w:val="24"/>
          <w:szCs w:val="24"/>
          <w:lang w:val="ru-RU"/>
        </w:rPr>
        <w:t xml:space="preserve"> </w:t>
      </w:r>
      <w:r w:rsidRPr="001E1EC5">
        <w:rPr>
          <w:rFonts w:cs="Arial"/>
          <w:sz w:val="24"/>
          <w:szCs w:val="24"/>
        </w:rPr>
        <w:t xml:space="preserve">на </w:t>
      </w:r>
      <w:r w:rsidRPr="001E1EC5">
        <w:rPr>
          <w:rFonts w:cs="Arial"/>
          <w:sz w:val="24"/>
          <w:szCs w:val="24"/>
          <w:lang w:val="sr-Cyrl-CS"/>
        </w:rPr>
        <w:t xml:space="preserve">период </w:t>
      </w:r>
      <w:r>
        <w:rPr>
          <w:rFonts w:cs="Arial"/>
          <w:sz w:val="24"/>
          <w:szCs w:val="24"/>
          <w:lang w:val="sr-Cyrl-CS"/>
        </w:rPr>
        <w:t>од две године</w:t>
      </w:r>
      <w:r w:rsidRPr="001E1EC5">
        <w:rPr>
          <w:rFonts w:cs="Arial"/>
          <w:sz w:val="24"/>
          <w:szCs w:val="24"/>
          <w:lang w:val="ru-RU"/>
        </w:rPr>
        <w:t>,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8D7B236" w14:textId="77777777" w:rsidR="00177843" w:rsidRPr="001E1EC5" w:rsidRDefault="00177843" w:rsidP="00177843">
      <w:pPr>
        <w:tabs>
          <w:tab w:val="left" w:pos="6028"/>
        </w:tabs>
        <w:autoSpaceDE w:val="0"/>
        <w:autoSpaceDN w:val="0"/>
        <w:adjustRightInd w:val="0"/>
        <w:spacing w:before="0"/>
        <w:contextualSpacing/>
        <w:rPr>
          <w:rFonts w:cs="Arial"/>
          <w:sz w:val="24"/>
          <w:szCs w:val="24"/>
          <w:lang w:val="ru-RU"/>
        </w:rPr>
      </w:pPr>
    </w:p>
    <w:p w14:paraId="1C7CB113" w14:textId="7B8433B0" w:rsidR="00177843" w:rsidRPr="001E1EC5" w:rsidRDefault="00177843" w:rsidP="00184210">
      <w:pPr>
        <w:tabs>
          <w:tab w:val="left" w:pos="6028"/>
        </w:tabs>
        <w:autoSpaceDE w:val="0"/>
        <w:autoSpaceDN w:val="0"/>
        <w:adjustRightInd w:val="0"/>
        <w:spacing w:before="0"/>
        <w:contextualSpacing/>
        <w:rPr>
          <w:rFonts w:eastAsia="Calibri" w:cs="Arial"/>
          <w:bCs/>
          <w:iCs/>
          <w:sz w:val="24"/>
          <w:szCs w:val="24"/>
        </w:rPr>
      </w:pPr>
    </w:p>
    <w:tbl>
      <w:tblPr>
        <w:tblW w:w="9069" w:type="dxa"/>
        <w:jc w:val="center"/>
        <w:tblLayout w:type="fixed"/>
        <w:tblLook w:val="0000" w:firstRow="0" w:lastRow="0" w:firstColumn="0" w:lastColumn="0" w:noHBand="0" w:noVBand="0"/>
      </w:tblPr>
      <w:tblGrid>
        <w:gridCol w:w="3510"/>
        <w:gridCol w:w="1923"/>
        <w:gridCol w:w="3636"/>
      </w:tblGrid>
      <w:tr w:rsidR="00177843" w:rsidRPr="001E1EC5" w14:paraId="4C367A20" w14:textId="77777777" w:rsidTr="00177843">
        <w:trPr>
          <w:trHeight w:val="211"/>
          <w:jc w:val="center"/>
        </w:trPr>
        <w:tc>
          <w:tcPr>
            <w:tcW w:w="3510" w:type="dxa"/>
          </w:tcPr>
          <w:p w14:paraId="76A1D661" w14:textId="77777777" w:rsidR="00177843" w:rsidRPr="001E1EC5" w:rsidRDefault="00177843" w:rsidP="00177843">
            <w:pPr>
              <w:spacing w:before="0"/>
              <w:contextualSpacing/>
              <w:jc w:val="center"/>
              <w:rPr>
                <w:rFonts w:cs="Arial"/>
                <w:sz w:val="24"/>
                <w:szCs w:val="24"/>
              </w:rPr>
            </w:pPr>
            <w:r>
              <w:rPr>
                <w:rFonts w:cs="Arial"/>
                <w:sz w:val="24"/>
                <w:szCs w:val="24"/>
              </w:rPr>
              <w:t>Датум</w:t>
            </w:r>
          </w:p>
        </w:tc>
        <w:tc>
          <w:tcPr>
            <w:tcW w:w="1923" w:type="dxa"/>
          </w:tcPr>
          <w:p w14:paraId="39AA3515" w14:textId="77777777" w:rsidR="00177843" w:rsidRPr="001E1EC5" w:rsidRDefault="00177843" w:rsidP="00177843">
            <w:pPr>
              <w:spacing w:before="0"/>
              <w:contextualSpacing/>
              <w:jc w:val="center"/>
              <w:rPr>
                <w:rFonts w:cs="Arial"/>
                <w:sz w:val="24"/>
                <w:szCs w:val="24"/>
                <w:lang w:val="ru-RU"/>
              </w:rPr>
            </w:pPr>
          </w:p>
        </w:tc>
        <w:tc>
          <w:tcPr>
            <w:tcW w:w="3636" w:type="dxa"/>
          </w:tcPr>
          <w:p w14:paraId="51C34B8E" w14:textId="77777777" w:rsidR="00177843" w:rsidRPr="001E1EC5" w:rsidRDefault="00177843" w:rsidP="00177843">
            <w:pPr>
              <w:spacing w:before="0"/>
              <w:contextualSpacing/>
              <w:jc w:val="center"/>
              <w:rPr>
                <w:rFonts w:cs="Arial"/>
                <w:sz w:val="24"/>
                <w:szCs w:val="24"/>
                <w:lang w:val="sr-Cyrl-CS"/>
              </w:rPr>
            </w:pPr>
            <w:r w:rsidRPr="001E1EC5">
              <w:rPr>
                <w:rFonts w:cs="Arial"/>
                <w:sz w:val="24"/>
                <w:szCs w:val="24"/>
                <w:lang w:val="sr-Cyrl-CS"/>
              </w:rPr>
              <w:t>П</w:t>
            </w:r>
            <w:r w:rsidRPr="001E1EC5">
              <w:rPr>
                <w:rFonts w:cs="Arial"/>
                <w:sz w:val="24"/>
                <w:szCs w:val="24"/>
              </w:rPr>
              <w:t>онуђач</w:t>
            </w:r>
            <w:r w:rsidRPr="001E1EC5">
              <w:rPr>
                <w:rFonts w:cs="Arial"/>
                <w:sz w:val="24"/>
                <w:szCs w:val="24"/>
                <w:lang w:val="sr-Cyrl-CS"/>
              </w:rPr>
              <w:t>/члан групе</w:t>
            </w:r>
          </w:p>
        </w:tc>
      </w:tr>
      <w:tr w:rsidR="00177843" w:rsidRPr="001E1EC5" w14:paraId="17257241" w14:textId="77777777" w:rsidTr="00177843">
        <w:trPr>
          <w:trHeight w:val="222"/>
          <w:jc w:val="center"/>
        </w:trPr>
        <w:tc>
          <w:tcPr>
            <w:tcW w:w="3510" w:type="dxa"/>
          </w:tcPr>
          <w:p w14:paraId="60F7FAE9" w14:textId="77777777" w:rsidR="00177843" w:rsidRPr="001E1EC5" w:rsidRDefault="00177843" w:rsidP="00177843">
            <w:pPr>
              <w:spacing w:before="0"/>
              <w:contextualSpacing/>
              <w:jc w:val="center"/>
              <w:rPr>
                <w:rFonts w:cs="Arial"/>
                <w:sz w:val="24"/>
                <w:szCs w:val="24"/>
              </w:rPr>
            </w:pPr>
          </w:p>
        </w:tc>
        <w:tc>
          <w:tcPr>
            <w:tcW w:w="1923" w:type="dxa"/>
          </w:tcPr>
          <w:p w14:paraId="24619BF5" w14:textId="77777777" w:rsidR="00177843" w:rsidRPr="001E1EC5" w:rsidRDefault="00177843" w:rsidP="00177843">
            <w:pPr>
              <w:spacing w:before="0"/>
              <w:contextualSpacing/>
              <w:jc w:val="center"/>
              <w:rPr>
                <w:rFonts w:cs="Arial"/>
                <w:sz w:val="24"/>
                <w:szCs w:val="24"/>
              </w:rPr>
            </w:pPr>
            <w:r w:rsidRPr="001E1EC5">
              <w:rPr>
                <w:rFonts w:cs="Arial"/>
                <w:sz w:val="24"/>
                <w:szCs w:val="24"/>
              </w:rPr>
              <w:t>М.П.</w:t>
            </w:r>
          </w:p>
        </w:tc>
        <w:tc>
          <w:tcPr>
            <w:tcW w:w="3636" w:type="dxa"/>
          </w:tcPr>
          <w:p w14:paraId="4FA8BB47" w14:textId="77777777" w:rsidR="00177843" w:rsidRPr="001E1EC5" w:rsidRDefault="00177843" w:rsidP="00177843">
            <w:pPr>
              <w:spacing w:before="0"/>
              <w:contextualSpacing/>
              <w:jc w:val="center"/>
              <w:rPr>
                <w:rFonts w:cs="Arial"/>
                <w:sz w:val="24"/>
                <w:szCs w:val="24"/>
                <w:lang w:val="ru-RU"/>
              </w:rPr>
            </w:pPr>
          </w:p>
        </w:tc>
      </w:tr>
      <w:tr w:rsidR="00177843" w:rsidRPr="001E1EC5" w14:paraId="1AF645A2" w14:textId="77777777" w:rsidTr="00177843">
        <w:trPr>
          <w:trHeight w:val="211"/>
          <w:jc w:val="center"/>
        </w:trPr>
        <w:tc>
          <w:tcPr>
            <w:tcW w:w="3510" w:type="dxa"/>
            <w:tcBorders>
              <w:bottom w:val="single" w:sz="4" w:space="0" w:color="auto"/>
            </w:tcBorders>
          </w:tcPr>
          <w:p w14:paraId="129CEAD4" w14:textId="77777777" w:rsidR="00177843" w:rsidRPr="001E1EC5" w:rsidRDefault="00177843" w:rsidP="00177843">
            <w:pPr>
              <w:spacing w:before="0"/>
              <w:contextualSpacing/>
              <w:jc w:val="center"/>
              <w:rPr>
                <w:rFonts w:cs="Arial"/>
                <w:sz w:val="24"/>
                <w:szCs w:val="24"/>
              </w:rPr>
            </w:pPr>
          </w:p>
        </w:tc>
        <w:tc>
          <w:tcPr>
            <w:tcW w:w="1923" w:type="dxa"/>
          </w:tcPr>
          <w:p w14:paraId="28E977DF" w14:textId="77777777" w:rsidR="00177843" w:rsidRPr="001E1EC5" w:rsidRDefault="00177843" w:rsidP="00177843">
            <w:pPr>
              <w:spacing w:before="0"/>
              <w:contextualSpacing/>
              <w:jc w:val="center"/>
              <w:rPr>
                <w:rFonts w:cs="Arial"/>
                <w:sz w:val="24"/>
                <w:szCs w:val="24"/>
                <w:lang w:val="ru-RU"/>
              </w:rPr>
            </w:pPr>
          </w:p>
        </w:tc>
        <w:tc>
          <w:tcPr>
            <w:tcW w:w="3636" w:type="dxa"/>
            <w:tcBorders>
              <w:bottom w:val="single" w:sz="4" w:space="0" w:color="auto"/>
            </w:tcBorders>
          </w:tcPr>
          <w:p w14:paraId="1FA869F9" w14:textId="77777777" w:rsidR="00177843" w:rsidRPr="001E1EC5" w:rsidRDefault="00177843" w:rsidP="00177843">
            <w:pPr>
              <w:spacing w:before="0"/>
              <w:contextualSpacing/>
              <w:jc w:val="center"/>
              <w:rPr>
                <w:rFonts w:cs="Arial"/>
                <w:sz w:val="24"/>
                <w:szCs w:val="24"/>
                <w:lang w:val="ru-RU"/>
              </w:rPr>
            </w:pPr>
          </w:p>
        </w:tc>
      </w:tr>
      <w:tr w:rsidR="00177843" w:rsidRPr="001E1EC5" w14:paraId="6BC2574D" w14:textId="77777777" w:rsidTr="00177843">
        <w:trPr>
          <w:trHeight w:val="304"/>
          <w:jc w:val="center"/>
        </w:trPr>
        <w:tc>
          <w:tcPr>
            <w:tcW w:w="3510" w:type="dxa"/>
            <w:tcBorders>
              <w:top w:val="single" w:sz="4" w:space="0" w:color="auto"/>
            </w:tcBorders>
          </w:tcPr>
          <w:p w14:paraId="74DA18F6" w14:textId="77777777" w:rsidR="00177843" w:rsidRPr="001E1EC5" w:rsidRDefault="00177843" w:rsidP="00177843">
            <w:pPr>
              <w:spacing w:before="0"/>
              <w:contextualSpacing/>
              <w:jc w:val="center"/>
              <w:rPr>
                <w:rFonts w:cs="Arial"/>
                <w:sz w:val="24"/>
                <w:szCs w:val="24"/>
              </w:rPr>
            </w:pPr>
          </w:p>
          <w:p w14:paraId="6DFC8FA6" w14:textId="77777777" w:rsidR="00177843" w:rsidRPr="001E1EC5" w:rsidRDefault="00177843" w:rsidP="00177843">
            <w:pPr>
              <w:spacing w:before="0"/>
              <w:contextualSpacing/>
              <w:jc w:val="center"/>
              <w:rPr>
                <w:rFonts w:cs="Arial"/>
                <w:sz w:val="24"/>
                <w:szCs w:val="24"/>
              </w:rPr>
            </w:pPr>
          </w:p>
        </w:tc>
        <w:tc>
          <w:tcPr>
            <w:tcW w:w="1923" w:type="dxa"/>
          </w:tcPr>
          <w:p w14:paraId="0D1FBDEE" w14:textId="77777777" w:rsidR="00177843" w:rsidRPr="001E1EC5" w:rsidRDefault="00177843" w:rsidP="00177843">
            <w:pPr>
              <w:spacing w:before="0"/>
              <w:contextualSpacing/>
              <w:jc w:val="center"/>
              <w:rPr>
                <w:rFonts w:cs="Arial"/>
                <w:sz w:val="24"/>
                <w:szCs w:val="24"/>
                <w:lang w:val="ru-RU"/>
              </w:rPr>
            </w:pPr>
          </w:p>
        </w:tc>
        <w:tc>
          <w:tcPr>
            <w:tcW w:w="3636" w:type="dxa"/>
            <w:tcBorders>
              <w:top w:val="single" w:sz="4" w:space="0" w:color="auto"/>
            </w:tcBorders>
          </w:tcPr>
          <w:p w14:paraId="15C61939" w14:textId="77777777" w:rsidR="00177843" w:rsidRPr="001E1EC5" w:rsidRDefault="00177843" w:rsidP="00177843">
            <w:pPr>
              <w:spacing w:before="0"/>
              <w:contextualSpacing/>
              <w:jc w:val="center"/>
              <w:rPr>
                <w:rFonts w:cs="Arial"/>
                <w:sz w:val="24"/>
                <w:szCs w:val="24"/>
                <w:lang w:val="ru-RU"/>
              </w:rPr>
            </w:pPr>
          </w:p>
        </w:tc>
      </w:tr>
    </w:tbl>
    <w:p w14:paraId="199C1CA3" w14:textId="77777777" w:rsidR="00177843" w:rsidRDefault="00177843" w:rsidP="00177843">
      <w:pPr>
        <w:spacing w:before="0"/>
        <w:contextualSpacing/>
        <w:rPr>
          <w:rFonts w:cs="Arial"/>
          <w:b/>
          <w:i/>
          <w:szCs w:val="24"/>
        </w:rPr>
      </w:pPr>
    </w:p>
    <w:p w14:paraId="15034FD7" w14:textId="77777777" w:rsidR="00177843" w:rsidRDefault="00177843" w:rsidP="00177843">
      <w:pPr>
        <w:spacing w:before="0"/>
        <w:contextualSpacing/>
        <w:rPr>
          <w:rFonts w:cs="Arial"/>
          <w:b/>
          <w:i/>
          <w:szCs w:val="24"/>
        </w:rPr>
      </w:pPr>
    </w:p>
    <w:p w14:paraId="3B1AAE8B" w14:textId="77777777" w:rsidR="00177843" w:rsidRDefault="00177843" w:rsidP="00177843">
      <w:pPr>
        <w:spacing w:before="0"/>
        <w:contextualSpacing/>
        <w:rPr>
          <w:rFonts w:cs="Arial"/>
          <w:b/>
          <w:i/>
          <w:szCs w:val="24"/>
        </w:rPr>
      </w:pPr>
    </w:p>
    <w:p w14:paraId="09A6D042" w14:textId="77777777" w:rsidR="00177843" w:rsidRDefault="00177843" w:rsidP="00177843">
      <w:pPr>
        <w:spacing w:before="0"/>
        <w:contextualSpacing/>
        <w:rPr>
          <w:rFonts w:cs="Arial"/>
          <w:b/>
          <w:i/>
          <w:szCs w:val="24"/>
        </w:rPr>
      </w:pPr>
    </w:p>
    <w:p w14:paraId="5F902B92" w14:textId="77777777" w:rsidR="00177843" w:rsidRDefault="00177843" w:rsidP="00177843">
      <w:pPr>
        <w:spacing w:before="0"/>
        <w:contextualSpacing/>
        <w:rPr>
          <w:rFonts w:cs="Arial"/>
          <w:b/>
          <w:i/>
          <w:szCs w:val="24"/>
        </w:rPr>
      </w:pPr>
    </w:p>
    <w:p w14:paraId="38E477B3" w14:textId="77777777" w:rsidR="00177843" w:rsidRDefault="00177843" w:rsidP="00177843">
      <w:pPr>
        <w:spacing w:before="0"/>
        <w:contextualSpacing/>
        <w:rPr>
          <w:rFonts w:cs="Arial"/>
          <w:b/>
          <w:i/>
          <w:szCs w:val="24"/>
        </w:rPr>
      </w:pPr>
    </w:p>
    <w:p w14:paraId="2FD0EAF1" w14:textId="77777777" w:rsidR="00177843" w:rsidRDefault="00177843" w:rsidP="00177843">
      <w:pPr>
        <w:spacing w:before="0"/>
        <w:contextualSpacing/>
        <w:rPr>
          <w:rFonts w:cs="Arial"/>
          <w:b/>
          <w:i/>
          <w:szCs w:val="24"/>
        </w:rPr>
      </w:pPr>
    </w:p>
    <w:p w14:paraId="7CD1DC04" w14:textId="77777777" w:rsidR="00177843" w:rsidRPr="005E538F" w:rsidRDefault="00177843" w:rsidP="00177843">
      <w:pPr>
        <w:spacing w:before="0"/>
        <w:contextualSpacing/>
        <w:rPr>
          <w:rFonts w:cs="Arial"/>
          <w:i/>
          <w:szCs w:val="24"/>
          <w:lang w:val="sr-Cyrl-CS"/>
        </w:rPr>
      </w:pPr>
      <w:r w:rsidRPr="005E538F">
        <w:rPr>
          <w:rFonts w:cs="Arial"/>
          <w:b/>
          <w:i/>
          <w:szCs w:val="24"/>
        </w:rPr>
        <w:t>Напомена:</w:t>
      </w:r>
      <w:r w:rsidRPr="005E538F">
        <w:rPr>
          <w:rFonts w:cs="Arial"/>
          <w:i/>
          <w:szCs w:val="24"/>
        </w:rPr>
        <w:t xml:space="preserve"> Уколико </w:t>
      </w:r>
      <w:r w:rsidRPr="005E538F">
        <w:rPr>
          <w:rFonts w:cs="Arial"/>
          <w:i/>
          <w:szCs w:val="24"/>
          <w:lang w:val="sr-Cyrl-CS"/>
        </w:rPr>
        <w:t xml:space="preserve">заједничку </w:t>
      </w:r>
      <w:r w:rsidRPr="005E538F">
        <w:rPr>
          <w:rFonts w:cs="Arial"/>
          <w:i/>
          <w:szCs w:val="24"/>
        </w:rPr>
        <w:t xml:space="preserve">понуду подноси група понуђача Изјава </w:t>
      </w:r>
      <w:r w:rsidRPr="005E538F">
        <w:rPr>
          <w:rFonts w:cs="Arial"/>
          <w:i/>
          <w:szCs w:val="24"/>
          <w:lang w:val="sr-Cyrl-CS"/>
        </w:rPr>
        <w:t xml:space="preserve">се доставља за сваког члана групе понуђача. Изјава </w:t>
      </w:r>
      <w:r w:rsidRPr="005E538F">
        <w:rPr>
          <w:rFonts w:cs="Arial"/>
          <w:i/>
          <w:szCs w:val="24"/>
        </w:rPr>
        <w:t>мора бити попуњена, потписана од стране овлашћеног лица</w:t>
      </w:r>
      <w:r w:rsidRPr="005E538F">
        <w:rPr>
          <w:rFonts w:cs="Arial"/>
          <w:i/>
          <w:szCs w:val="24"/>
          <w:lang w:val="sr-Cyrl-CS"/>
        </w:rPr>
        <w:t xml:space="preserve"> за заступање</w:t>
      </w:r>
      <w:r w:rsidRPr="005E538F">
        <w:rPr>
          <w:rFonts w:cs="Arial"/>
          <w:i/>
          <w:szCs w:val="24"/>
        </w:rPr>
        <w:t xml:space="preserve"> понуђача из групе понуђача и оверена печатом. </w:t>
      </w:r>
    </w:p>
    <w:p w14:paraId="19F275B3" w14:textId="77777777" w:rsidR="00177843" w:rsidRPr="005E538F" w:rsidRDefault="00177843" w:rsidP="00177843">
      <w:pPr>
        <w:spacing w:before="0"/>
        <w:contextualSpacing/>
        <w:rPr>
          <w:rFonts w:cs="Arial"/>
          <w:i/>
          <w:szCs w:val="24"/>
        </w:rPr>
      </w:pPr>
      <w:r w:rsidRPr="005E538F">
        <w:rPr>
          <w:rFonts w:eastAsia="Calibri" w:cs="Arial"/>
          <w:i/>
          <w:szCs w:val="24"/>
        </w:rPr>
        <w:t xml:space="preserve">У случају да понуђач подноси понуду са подизвођачем, Изјава </w:t>
      </w:r>
      <w:r w:rsidRPr="005E538F">
        <w:rPr>
          <w:rFonts w:eastAsia="Calibri" w:cs="Arial"/>
          <w:i/>
          <w:szCs w:val="24"/>
          <w:lang w:val="sr-Cyrl-CS"/>
        </w:rPr>
        <w:t xml:space="preserve">се доставља за понуђача и сваког подизвођача. Изјава </w:t>
      </w:r>
      <w:r w:rsidRPr="005E538F">
        <w:rPr>
          <w:rFonts w:eastAsia="Calibri" w:cs="Arial"/>
          <w:i/>
          <w:szCs w:val="24"/>
        </w:rPr>
        <w:t xml:space="preserve">мора бити </w:t>
      </w:r>
      <w:r w:rsidRPr="005E538F">
        <w:rPr>
          <w:rFonts w:eastAsia="Calibri" w:cs="Arial"/>
          <w:i/>
          <w:szCs w:val="24"/>
          <w:lang w:val="sr-Cyrl-CS"/>
        </w:rPr>
        <w:t>попуњена,</w:t>
      </w:r>
      <w:r w:rsidRPr="005E538F">
        <w:rPr>
          <w:rFonts w:eastAsia="Calibri" w:cs="Arial"/>
          <w:i/>
          <w:szCs w:val="24"/>
        </w:rPr>
        <w:t xml:space="preserve"> потписана</w:t>
      </w:r>
      <w:r w:rsidRPr="005E538F">
        <w:rPr>
          <w:rFonts w:eastAsia="Calibri" w:cs="Arial"/>
          <w:i/>
          <w:szCs w:val="24"/>
          <w:lang w:val="sr-Cyrl-CS"/>
        </w:rPr>
        <w:t xml:space="preserve"> и оверена</w:t>
      </w:r>
      <w:r w:rsidRPr="005E538F">
        <w:rPr>
          <w:rFonts w:eastAsia="Calibri" w:cs="Arial"/>
          <w:i/>
          <w:szCs w:val="24"/>
        </w:rPr>
        <w:t xml:space="preserve"> од стране овлашћеног лица за заступање </w:t>
      </w:r>
      <w:r w:rsidRPr="005E538F">
        <w:rPr>
          <w:rFonts w:eastAsia="Calibri" w:cs="Arial"/>
          <w:i/>
          <w:szCs w:val="24"/>
          <w:lang w:val="sr-Cyrl-CS"/>
        </w:rPr>
        <w:t>понуђача/подизво</w:t>
      </w:r>
      <w:r w:rsidRPr="005E538F">
        <w:rPr>
          <w:rFonts w:eastAsia="Calibri" w:cs="Arial"/>
          <w:i/>
          <w:szCs w:val="24"/>
        </w:rPr>
        <w:t>ђача</w:t>
      </w:r>
      <w:r w:rsidRPr="005E538F">
        <w:rPr>
          <w:rFonts w:eastAsia="Calibri" w:cs="Arial"/>
          <w:i/>
          <w:szCs w:val="24"/>
          <w:lang w:val="sr-Cyrl-CS"/>
        </w:rPr>
        <w:t xml:space="preserve"> и оверена печатом.</w:t>
      </w:r>
    </w:p>
    <w:p w14:paraId="059A0B67" w14:textId="77777777" w:rsidR="00177843" w:rsidRPr="005E538F" w:rsidRDefault="00177843" w:rsidP="00177843">
      <w:pPr>
        <w:spacing w:before="0"/>
        <w:contextualSpacing/>
        <w:rPr>
          <w:rFonts w:cs="Arial"/>
          <w:szCs w:val="24"/>
          <w:lang w:val="sr-Cyrl-CS"/>
        </w:rPr>
      </w:pPr>
      <w:r w:rsidRPr="005E538F">
        <w:rPr>
          <w:rFonts w:cs="Arial"/>
          <w:i/>
          <w:szCs w:val="24"/>
        </w:rPr>
        <w:t>Приликом подношења понуде овај образац копирати у потребном броју примерака.</w:t>
      </w:r>
    </w:p>
    <w:p w14:paraId="01B42AD0" w14:textId="77777777" w:rsidR="00177843" w:rsidRPr="005E538F" w:rsidRDefault="00177843" w:rsidP="00177843">
      <w:pPr>
        <w:spacing w:before="0"/>
        <w:contextualSpacing/>
        <w:rPr>
          <w:rFonts w:cs="Arial"/>
          <w:szCs w:val="24"/>
        </w:rPr>
      </w:pPr>
    </w:p>
    <w:p w14:paraId="77DB3078" w14:textId="77777777" w:rsidR="00177843" w:rsidRPr="005E538F" w:rsidRDefault="00177843" w:rsidP="00177843">
      <w:pPr>
        <w:spacing w:before="0"/>
        <w:contextualSpacing/>
        <w:rPr>
          <w:rFonts w:cs="Arial"/>
          <w:szCs w:val="24"/>
        </w:rPr>
      </w:pPr>
    </w:p>
    <w:p w14:paraId="2EDF73AB" w14:textId="77777777" w:rsidR="00177843" w:rsidRPr="005E538F" w:rsidRDefault="00177843" w:rsidP="00177843">
      <w:pPr>
        <w:spacing w:before="0"/>
        <w:contextualSpacing/>
        <w:rPr>
          <w:rFonts w:cs="Arial"/>
          <w:szCs w:val="24"/>
        </w:rPr>
      </w:pPr>
    </w:p>
    <w:p w14:paraId="4D652C48" w14:textId="77777777" w:rsidR="00177843" w:rsidRPr="001E1EC5" w:rsidRDefault="00177843" w:rsidP="00177843">
      <w:pPr>
        <w:spacing w:before="0"/>
        <w:contextualSpacing/>
        <w:rPr>
          <w:rFonts w:cs="Arial"/>
          <w:sz w:val="24"/>
          <w:szCs w:val="24"/>
        </w:rPr>
      </w:pPr>
    </w:p>
    <w:p w14:paraId="3D6092BC" w14:textId="77777777" w:rsidR="00177843" w:rsidRPr="001E1EC5" w:rsidRDefault="00177843" w:rsidP="00177843">
      <w:pPr>
        <w:spacing w:before="0"/>
        <w:contextualSpacing/>
        <w:rPr>
          <w:rFonts w:cs="Arial"/>
          <w:sz w:val="24"/>
          <w:szCs w:val="24"/>
        </w:rPr>
      </w:pPr>
    </w:p>
    <w:p w14:paraId="66B1B9EE" w14:textId="77777777" w:rsidR="00184210" w:rsidRDefault="00184210">
      <w:pPr>
        <w:spacing w:before="0"/>
        <w:jc w:val="left"/>
        <w:rPr>
          <w:rFonts w:cs="Arial"/>
          <w:b/>
          <w:sz w:val="24"/>
          <w:szCs w:val="24"/>
        </w:rPr>
      </w:pPr>
      <w:r>
        <w:rPr>
          <w:sz w:val="24"/>
          <w:szCs w:val="24"/>
        </w:rPr>
        <w:br w:type="page"/>
      </w:r>
    </w:p>
    <w:p w14:paraId="6E2D31D8" w14:textId="62A52057" w:rsidR="00184210" w:rsidRPr="0005793A" w:rsidRDefault="00184210" w:rsidP="0005793A">
      <w:pPr>
        <w:pStyle w:val="KDObrazac"/>
        <w:rPr>
          <w:sz w:val="24"/>
          <w:lang w:val="sr-Cyrl-RS"/>
        </w:rPr>
      </w:pPr>
      <w:r w:rsidRPr="0005793A">
        <w:rPr>
          <w:sz w:val="24"/>
        </w:rPr>
        <w:lastRenderedPageBreak/>
        <w:t>ОБРАЗАЦ 4</w:t>
      </w:r>
      <w:r w:rsidRPr="0005793A">
        <w:rPr>
          <w:sz w:val="24"/>
          <w:lang w:val="sr-Cyrl-RS"/>
        </w:rPr>
        <w:t>.2</w:t>
      </w:r>
    </w:p>
    <w:p w14:paraId="56DE1711" w14:textId="77777777" w:rsidR="00184210" w:rsidRPr="009823F9" w:rsidRDefault="00184210" w:rsidP="00184210">
      <w:pPr>
        <w:pStyle w:val="KDParagraf"/>
        <w:spacing w:before="0"/>
        <w:contextualSpacing/>
        <w:rPr>
          <w:rFonts w:cs="Arial"/>
          <w:sz w:val="24"/>
          <w:szCs w:val="24"/>
        </w:rPr>
      </w:pPr>
    </w:p>
    <w:p w14:paraId="2127BAB9" w14:textId="77777777" w:rsidR="00184210" w:rsidRPr="009823F9" w:rsidRDefault="00184210" w:rsidP="00184210">
      <w:pPr>
        <w:pStyle w:val="Title"/>
        <w:spacing w:before="0"/>
        <w:contextualSpacing/>
        <w:jc w:val="right"/>
        <w:rPr>
          <w:rFonts w:cs="Arial"/>
          <w:b w:val="0"/>
          <w:caps/>
          <w:szCs w:val="24"/>
        </w:rPr>
      </w:pPr>
    </w:p>
    <w:p w14:paraId="0C3312FE" w14:textId="77777777" w:rsidR="00184210" w:rsidRPr="001E1EC5" w:rsidRDefault="00184210" w:rsidP="00184210">
      <w:pPr>
        <w:spacing w:before="0"/>
        <w:contextualSpacing/>
        <w:rPr>
          <w:rFonts w:cs="Arial"/>
          <w:sz w:val="24"/>
          <w:szCs w:val="24"/>
          <w:lang w:val="ru-RU"/>
        </w:rPr>
      </w:pPr>
      <w:r w:rsidRPr="001E1EC5">
        <w:rPr>
          <w:rFonts w:cs="Arial"/>
          <w:sz w:val="24"/>
          <w:szCs w:val="24"/>
          <w:lang w:val="ru-RU"/>
        </w:rPr>
        <w:t>На основу члана 75. став 2. Закона о јавним набавкама („Службени гласник РС“</w:t>
      </w:r>
      <w:r>
        <w:rPr>
          <w:rFonts w:cs="Arial"/>
          <w:sz w:val="24"/>
          <w:szCs w:val="24"/>
          <w:lang w:val="ru-RU"/>
        </w:rPr>
        <w:t>,</w:t>
      </w:r>
      <w:r w:rsidRPr="001E1EC5">
        <w:rPr>
          <w:rFonts w:cs="Arial"/>
          <w:sz w:val="24"/>
          <w:szCs w:val="24"/>
          <w:lang w:val="ru-RU"/>
        </w:rPr>
        <w:t xml:space="preserve"> бр.124/2012, 14/</w:t>
      </w:r>
      <w:r>
        <w:rPr>
          <w:rFonts w:cs="Arial"/>
          <w:sz w:val="24"/>
          <w:szCs w:val="24"/>
          <w:lang w:val="ru-RU"/>
        </w:rPr>
        <w:t>2015</w:t>
      </w:r>
      <w:r w:rsidRPr="001E1EC5">
        <w:rPr>
          <w:rFonts w:cs="Arial"/>
          <w:sz w:val="24"/>
          <w:szCs w:val="24"/>
          <w:lang w:val="ru-RU"/>
        </w:rPr>
        <w:t xml:space="preserve"> и 68/</w:t>
      </w:r>
      <w:r>
        <w:rPr>
          <w:rFonts w:cs="Arial"/>
          <w:sz w:val="24"/>
          <w:szCs w:val="24"/>
          <w:lang w:val="ru-RU"/>
        </w:rPr>
        <w:t>20</w:t>
      </w:r>
      <w:r w:rsidRPr="001E1EC5">
        <w:rPr>
          <w:rFonts w:cs="Arial"/>
          <w:sz w:val="24"/>
          <w:szCs w:val="24"/>
          <w:lang w:val="ru-RU"/>
        </w:rPr>
        <w:t>15)</w:t>
      </w:r>
      <w:r w:rsidRPr="001E1EC5">
        <w:rPr>
          <w:rFonts w:cs="Arial"/>
          <w:sz w:val="24"/>
          <w:szCs w:val="24"/>
        </w:rPr>
        <w:t xml:space="preserve"> као </w:t>
      </w:r>
      <w:r w:rsidRPr="001E1EC5">
        <w:rPr>
          <w:rFonts w:cs="Arial"/>
          <w:sz w:val="24"/>
          <w:szCs w:val="24"/>
          <w:lang w:val="ru-RU"/>
        </w:rPr>
        <w:t>понуђач/подизвођач дајем:</w:t>
      </w:r>
    </w:p>
    <w:p w14:paraId="1E6C4E33" w14:textId="77777777" w:rsidR="00184210" w:rsidRPr="001E1EC5" w:rsidRDefault="00184210" w:rsidP="00184210">
      <w:pPr>
        <w:spacing w:before="0"/>
        <w:contextualSpacing/>
        <w:rPr>
          <w:rFonts w:cs="Arial"/>
          <w:sz w:val="24"/>
          <w:szCs w:val="24"/>
          <w:lang w:val="ru-RU"/>
        </w:rPr>
      </w:pPr>
    </w:p>
    <w:p w14:paraId="3C00CFA5" w14:textId="77777777" w:rsidR="00184210" w:rsidRDefault="00184210" w:rsidP="00184210">
      <w:pPr>
        <w:spacing w:before="0"/>
        <w:contextualSpacing/>
        <w:jc w:val="center"/>
        <w:rPr>
          <w:rFonts w:cs="Arial"/>
          <w:b/>
          <w:sz w:val="24"/>
          <w:szCs w:val="24"/>
          <w:lang w:val="ru-RU"/>
        </w:rPr>
      </w:pPr>
    </w:p>
    <w:p w14:paraId="062AD3F9" w14:textId="77777777" w:rsidR="00184210" w:rsidRDefault="00184210" w:rsidP="00184210">
      <w:pPr>
        <w:spacing w:before="0"/>
        <w:contextualSpacing/>
        <w:jc w:val="center"/>
        <w:rPr>
          <w:rFonts w:cs="Arial"/>
          <w:b/>
          <w:sz w:val="24"/>
          <w:szCs w:val="24"/>
          <w:lang w:val="ru-RU"/>
        </w:rPr>
      </w:pPr>
      <w:r w:rsidRPr="001E1EC5">
        <w:rPr>
          <w:rFonts w:cs="Arial"/>
          <w:b/>
          <w:sz w:val="24"/>
          <w:szCs w:val="24"/>
          <w:lang w:val="ru-RU"/>
        </w:rPr>
        <w:t>И З Ј А В У</w:t>
      </w:r>
    </w:p>
    <w:p w14:paraId="3412A191" w14:textId="77777777" w:rsidR="00184210" w:rsidRPr="001E1EC5" w:rsidRDefault="00184210" w:rsidP="00184210">
      <w:pPr>
        <w:spacing w:before="0"/>
        <w:contextualSpacing/>
        <w:jc w:val="center"/>
        <w:rPr>
          <w:rFonts w:cs="Arial"/>
          <w:b/>
          <w:sz w:val="24"/>
          <w:szCs w:val="24"/>
          <w:lang w:val="ru-RU"/>
        </w:rPr>
      </w:pPr>
    </w:p>
    <w:p w14:paraId="49CD14A9" w14:textId="7244CA25" w:rsidR="00184210" w:rsidRPr="001E1EC5" w:rsidRDefault="00184210" w:rsidP="00184210">
      <w:pPr>
        <w:tabs>
          <w:tab w:val="left" w:pos="6028"/>
        </w:tabs>
        <w:autoSpaceDE w:val="0"/>
        <w:autoSpaceDN w:val="0"/>
        <w:adjustRightInd w:val="0"/>
        <w:spacing w:before="0"/>
        <w:contextualSpacing/>
        <w:rPr>
          <w:rFonts w:cs="Arial"/>
          <w:sz w:val="24"/>
          <w:szCs w:val="24"/>
          <w:lang w:val="ru-RU"/>
        </w:rPr>
      </w:pPr>
      <w:r w:rsidRPr="001E1EC5">
        <w:rPr>
          <w:rFonts w:cs="Arial"/>
          <w:sz w:val="24"/>
          <w:szCs w:val="24"/>
          <w:lang w:val="ru-RU"/>
        </w:rPr>
        <w:t>којом изричито наводимо да смо у свом досадашњем рад</w:t>
      </w:r>
      <w:r>
        <w:rPr>
          <w:rFonts w:cs="Arial"/>
          <w:sz w:val="24"/>
          <w:szCs w:val="24"/>
          <w:lang w:val="ru-RU"/>
        </w:rPr>
        <w:t>у и при састављању Понуде број</w:t>
      </w:r>
      <w:r w:rsidRPr="001E1EC5">
        <w:rPr>
          <w:rFonts w:cs="Arial"/>
          <w:sz w:val="24"/>
          <w:szCs w:val="24"/>
          <w:lang w:val="ru-RU"/>
        </w:rPr>
        <w:t xml:space="preserve"> ______________ </w:t>
      </w:r>
      <w:r>
        <w:rPr>
          <w:rFonts w:cs="Arial"/>
          <w:sz w:val="24"/>
          <w:szCs w:val="24"/>
          <w:lang w:val="ru-RU"/>
        </w:rPr>
        <w:t xml:space="preserve">од ___________ </w:t>
      </w:r>
      <w:r w:rsidRPr="001E1EC5">
        <w:rPr>
          <w:rFonts w:cs="Arial"/>
          <w:sz w:val="24"/>
          <w:szCs w:val="24"/>
          <w:lang w:val="ru-RU"/>
        </w:rPr>
        <w:t xml:space="preserve">за јавну набавку услуга </w:t>
      </w:r>
      <w:r w:rsidRPr="007E4E63">
        <w:rPr>
          <w:rFonts w:cs="Arial"/>
          <w:b/>
          <w:sz w:val="24"/>
          <w:szCs w:val="24"/>
        </w:rPr>
        <w:t>ЈНО/</w:t>
      </w:r>
      <w:r>
        <w:rPr>
          <w:rFonts w:cs="Arial"/>
          <w:b/>
          <w:sz w:val="24"/>
          <w:szCs w:val="24"/>
        </w:rPr>
        <w:t>8000/0036/2019</w:t>
      </w:r>
      <w:r w:rsidRPr="007E4E63">
        <w:rPr>
          <w:rFonts w:cs="Arial"/>
          <w:b/>
          <w:sz w:val="24"/>
          <w:szCs w:val="24"/>
        </w:rPr>
        <w:t xml:space="preserve"> (</w:t>
      </w:r>
      <w:r>
        <w:rPr>
          <w:rFonts w:cs="Arial"/>
          <w:b/>
          <w:sz w:val="24"/>
          <w:szCs w:val="24"/>
        </w:rPr>
        <w:t>106/2019</w:t>
      </w:r>
      <w:r w:rsidRPr="007E4E63">
        <w:rPr>
          <w:rFonts w:cs="Arial"/>
          <w:b/>
          <w:sz w:val="24"/>
          <w:szCs w:val="24"/>
        </w:rPr>
        <w:t xml:space="preserve">) – </w:t>
      </w:r>
      <w:r w:rsidRPr="00184210">
        <w:rPr>
          <w:rFonts w:cs="Arial"/>
          <w:b/>
          <w:sz w:val="24"/>
          <w:szCs w:val="24"/>
        </w:rPr>
        <w:t>Одржавање мрежне опреме и сервиса</w:t>
      </w:r>
      <w:r>
        <w:rPr>
          <w:rFonts w:cs="Arial"/>
          <w:b/>
          <w:sz w:val="24"/>
          <w:szCs w:val="24"/>
          <w:lang w:val="sr-Cyrl-RS"/>
        </w:rPr>
        <w:t xml:space="preserve"> </w:t>
      </w:r>
      <w:r w:rsidRPr="007E4E63">
        <w:rPr>
          <w:rFonts w:cs="Arial"/>
          <w:b/>
          <w:sz w:val="24"/>
          <w:szCs w:val="24"/>
        </w:rPr>
        <w:t xml:space="preserve">за партију број </w:t>
      </w:r>
      <w:r w:rsidR="0005793A">
        <w:rPr>
          <w:rFonts w:cs="Arial"/>
          <w:b/>
          <w:sz w:val="24"/>
          <w:szCs w:val="24"/>
          <w:lang w:val="sr-Cyrl-RS"/>
        </w:rPr>
        <w:t>2</w:t>
      </w:r>
      <w:r>
        <w:rPr>
          <w:rFonts w:cs="Arial"/>
          <w:b/>
          <w:sz w:val="24"/>
          <w:szCs w:val="24"/>
          <w:lang w:val="sr-Cyrl-RS"/>
        </w:rPr>
        <w:t xml:space="preserve"> - </w:t>
      </w:r>
      <w:r w:rsidRPr="00EF4E6D">
        <w:rPr>
          <w:rFonts w:cs="Arial"/>
          <w:b/>
          <w:sz w:val="24"/>
          <w:szCs w:val="24"/>
        </w:rPr>
        <w:t xml:space="preserve">Одржавање мрежне опреме и сервиса </w:t>
      </w:r>
      <w:r w:rsidR="0005793A" w:rsidRPr="0005793A">
        <w:rPr>
          <w:rFonts w:cs="Arial"/>
          <w:b/>
          <w:sz w:val="24"/>
          <w:szCs w:val="24"/>
        </w:rPr>
        <w:t>Београд</w:t>
      </w:r>
      <w:r w:rsidRPr="00177843">
        <w:rPr>
          <w:rFonts w:cs="Arial"/>
          <w:sz w:val="24"/>
          <w:szCs w:val="24"/>
        </w:rPr>
        <w:t xml:space="preserve">, </w:t>
      </w:r>
      <w:r w:rsidRPr="001E1EC5">
        <w:rPr>
          <w:rFonts w:cs="Arial"/>
          <w:sz w:val="24"/>
          <w:szCs w:val="24"/>
          <w:lang w:val="ru-RU"/>
        </w:rPr>
        <w:t>у отвореном поступку ради закључења оквирног споразума са једним</w:t>
      </w:r>
      <w:r w:rsidR="0005793A">
        <w:rPr>
          <w:rFonts w:cs="Arial"/>
          <w:sz w:val="24"/>
          <w:szCs w:val="24"/>
          <w:lang w:val="sr-Latn-RS"/>
        </w:rPr>
        <w:t xml:space="preserve"> </w:t>
      </w:r>
      <w:r w:rsidRPr="001E1EC5">
        <w:rPr>
          <w:rFonts w:cs="Arial"/>
          <w:sz w:val="24"/>
          <w:szCs w:val="24"/>
          <w:lang w:val="ru-RU"/>
        </w:rPr>
        <w:t>понуђачем</w:t>
      </w:r>
      <w:r w:rsidR="0005793A">
        <w:rPr>
          <w:rFonts w:cs="Arial"/>
          <w:sz w:val="24"/>
          <w:szCs w:val="24"/>
          <w:lang w:val="sr-Latn-RS"/>
        </w:rPr>
        <w:t xml:space="preserve"> </w:t>
      </w:r>
      <w:r w:rsidRPr="001E1EC5">
        <w:rPr>
          <w:rFonts w:cs="Arial"/>
          <w:sz w:val="24"/>
          <w:szCs w:val="24"/>
        </w:rPr>
        <w:t xml:space="preserve">на </w:t>
      </w:r>
      <w:r w:rsidRPr="001E1EC5">
        <w:rPr>
          <w:rFonts w:cs="Arial"/>
          <w:sz w:val="24"/>
          <w:szCs w:val="24"/>
          <w:lang w:val="sr-Cyrl-CS"/>
        </w:rPr>
        <w:t xml:space="preserve">период </w:t>
      </w:r>
      <w:r>
        <w:rPr>
          <w:rFonts w:cs="Arial"/>
          <w:sz w:val="24"/>
          <w:szCs w:val="24"/>
          <w:lang w:val="sr-Cyrl-CS"/>
        </w:rPr>
        <w:t>од две године</w:t>
      </w:r>
      <w:r w:rsidRPr="001E1EC5">
        <w:rPr>
          <w:rFonts w:cs="Arial"/>
          <w:sz w:val="24"/>
          <w:szCs w:val="24"/>
          <w:lang w:val="ru-RU"/>
        </w:rPr>
        <w:t>,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5B9E8131" w14:textId="77777777" w:rsidR="00184210" w:rsidRPr="001E1EC5" w:rsidRDefault="00184210" w:rsidP="00184210">
      <w:pPr>
        <w:tabs>
          <w:tab w:val="left" w:pos="6028"/>
        </w:tabs>
        <w:autoSpaceDE w:val="0"/>
        <w:autoSpaceDN w:val="0"/>
        <w:adjustRightInd w:val="0"/>
        <w:spacing w:before="0"/>
        <w:contextualSpacing/>
        <w:rPr>
          <w:rFonts w:cs="Arial"/>
          <w:sz w:val="24"/>
          <w:szCs w:val="24"/>
          <w:lang w:val="ru-RU"/>
        </w:rPr>
      </w:pPr>
    </w:p>
    <w:p w14:paraId="6ACF20EC" w14:textId="77777777" w:rsidR="00184210" w:rsidRPr="001E1EC5" w:rsidRDefault="00184210" w:rsidP="00184210">
      <w:pPr>
        <w:tabs>
          <w:tab w:val="left" w:pos="6028"/>
        </w:tabs>
        <w:autoSpaceDE w:val="0"/>
        <w:autoSpaceDN w:val="0"/>
        <w:adjustRightInd w:val="0"/>
        <w:spacing w:before="0"/>
        <w:contextualSpacing/>
        <w:rPr>
          <w:rFonts w:eastAsia="Calibri" w:cs="Arial"/>
          <w:bCs/>
          <w:iCs/>
          <w:sz w:val="24"/>
          <w:szCs w:val="24"/>
        </w:rPr>
      </w:pPr>
    </w:p>
    <w:tbl>
      <w:tblPr>
        <w:tblW w:w="9069" w:type="dxa"/>
        <w:jc w:val="center"/>
        <w:tblLayout w:type="fixed"/>
        <w:tblLook w:val="0000" w:firstRow="0" w:lastRow="0" w:firstColumn="0" w:lastColumn="0" w:noHBand="0" w:noVBand="0"/>
      </w:tblPr>
      <w:tblGrid>
        <w:gridCol w:w="3510"/>
        <w:gridCol w:w="1923"/>
        <w:gridCol w:w="3636"/>
      </w:tblGrid>
      <w:tr w:rsidR="00184210" w:rsidRPr="001E1EC5" w14:paraId="569D5867" w14:textId="77777777" w:rsidTr="00AB2FBD">
        <w:trPr>
          <w:trHeight w:val="211"/>
          <w:jc w:val="center"/>
        </w:trPr>
        <w:tc>
          <w:tcPr>
            <w:tcW w:w="3510" w:type="dxa"/>
          </w:tcPr>
          <w:p w14:paraId="272EDBB2" w14:textId="77777777" w:rsidR="00184210" w:rsidRPr="001E1EC5" w:rsidRDefault="00184210" w:rsidP="00AB2FBD">
            <w:pPr>
              <w:spacing w:before="0"/>
              <w:contextualSpacing/>
              <w:jc w:val="center"/>
              <w:rPr>
                <w:rFonts w:cs="Arial"/>
                <w:sz w:val="24"/>
                <w:szCs w:val="24"/>
              </w:rPr>
            </w:pPr>
            <w:r>
              <w:rPr>
                <w:rFonts w:cs="Arial"/>
                <w:sz w:val="24"/>
                <w:szCs w:val="24"/>
              </w:rPr>
              <w:t>Датум</w:t>
            </w:r>
          </w:p>
        </w:tc>
        <w:tc>
          <w:tcPr>
            <w:tcW w:w="1923" w:type="dxa"/>
          </w:tcPr>
          <w:p w14:paraId="4BAF0D1C" w14:textId="77777777" w:rsidR="00184210" w:rsidRPr="001E1EC5" w:rsidRDefault="00184210" w:rsidP="00AB2FBD">
            <w:pPr>
              <w:spacing w:before="0"/>
              <w:contextualSpacing/>
              <w:jc w:val="center"/>
              <w:rPr>
                <w:rFonts w:cs="Arial"/>
                <w:sz w:val="24"/>
                <w:szCs w:val="24"/>
                <w:lang w:val="ru-RU"/>
              </w:rPr>
            </w:pPr>
          </w:p>
        </w:tc>
        <w:tc>
          <w:tcPr>
            <w:tcW w:w="3636" w:type="dxa"/>
          </w:tcPr>
          <w:p w14:paraId="1596D606" w14:textId="77777777" w:rsidR="00184210" w:rsidRPr="001E1EC5" w:rsidRDefault="00184210" w:rsidP="00AB2FBD">
            <w:pPr>
              <w:spacing w:before="0"/>
              <w:contextualSpacing/>
              <w:jc w:val="center"/>
              <w:rPr>
                <w:rFonts w:cs="Arial"/>
                <w:sz w:val="24"/>
                <w:szCs w:val="24"/>
                <w:lang w:val="sr-Cyrl-CS"/>
              </w:rPr>
            </w:pPr>
            <w:r w:rsidRPr="001E1EC5">
              <w:rPr>
                <w:rFonts w:cs="Arial"/>
                <w:sz w:val="24"/>
                <w:szCs w:val="24"/>
                <w:lang w:val="sr-Cyrl-CS"/>
              </w:rPr>
              <w:t>П</w:t>
            </w:r>
            <w:r w:rsidRPr="001E1EC5">
              <w:rPr>
                <w:rFonts w:cs="Arial"/>
                <w:sz w:val="24"/>
                <w:szCs w:val="24"/>
              </w:rPr>
              <w:t>онуђач</w:t>
            </w:r>
            <w:r w:rsidRPr="001E1EC5">
              <w:rPr>
                <w:rFonts w:cs="Arial"/>
                <w:sz w:val="24"/>
                <w:szCs w:val="24"/>
                <w:lang w:val="sr-Cyrl-CS"/>
              </w:rPr>
              <w:t>/члан групе</w:t>
            </w:r>
          </w:p>
        </w:tc>
      </w:tr>
      <w:tr w:rsidR="00184210" w:rsidRPr="001E1EC5" w14:paraId="7058C07D" w14:textId="77777777" w:rsidTr="00AB2FBD">
        <w:trPr>
          <w:trHeight w:val="222"/>
          <w:jc w:val="center"/>
        </w:trPr>
        <w:tc>
          <w:tcPr>
            <w:tcW w:w="3510" w:type="dxa"/>
          </w:tcPr>
          <w:p w14:paraId="6D555868" w14:textId="77777777" w:rsidR="00184210" w:rsidRPr="001E1EC5" w:rsidRDefault="00184210" w:rsidP="00AB2FBD">
            <w:pPr>
              <w:spacing w:before="0"/>
              <w:contextualSpacing/>
              <w:jc w:val="center"/>
              <w:rPr>
                <w:rFonts w:cs="Arial"/>
                <w:sz w:val="24"/>
                <w:szCs w:val="24"/>
              </w:rPr>
            </w:pPr>
          </w:p>
        </w:tc>
        <w:tc>
          <w:tcPr>
            <w:tcW w:w="1923" w:type="dxa"/>
          </w:tcPr>
          <w:p w14:paraId="7E2D8AAF" w14:textId="77777777" w:rsidR="00184210" w:rsidRPr="001E1EC5" w:rsidRDefault="00184210" w:rsidP="00AB2FBD">
            <w:pPr>
              <w:spacing w:before="0"/>
              <w:contextualSpacing/>
              <w:jc w:val="center"/>
              <w:rPr>
                <w:rFonts w:cs="Arial"/>
                <w:sz w:val="24"/>
                <w:szCs w:val="24"/>
              </w:rPr>
            </w:pPr>
            <w:r w:rsidRPr="001E1EC5">
              <w:rPr>
                <w:rFonts w:cs="Arial"/>
                <w:sz w:val="24"/>
                <w:szCs w:val="24"/>
              </w:rPr>
              <w:t>М.П.</w:t>
            </w:r>
          </w:p>
        </w:tc>
        <w:tc>
          <w:tcPr>
            <w:tcW w:w="3636" w:type="dxa"/>
          </w:tcPr>
          <w:p w14:paraId="342E53FC" w14:textId="77777777" w:rsidR="00184210" w:rsidRPr="001E1EC5" w:rsidRDefault="00184210" w:rsidP="00AB2FBD">
            <w:pPr>
              <w:spacing w:before="0"/>
              <w:contextualSpacing/>
              <w:jc w:val="center"/>
              <w:rPr>
                <w:rFonts w:cs="Arial"/>
                <w:sz w:val="24"/>
                <w:szCs w:val="24"/>
                <w:lang w:val="ru-RU"/>
              </w:rPr>
            </w:pPr>
          </w:p>
        </w:tc>
      </w:tr>
      <w:tr w:rsidR="00184210" w:rsidRPr="001E1EC5" w14:paraId="19918D1E" w14:textId="77777777" w:rsidTr="00AB2FBD">
        <w:trPr>
          <w:trHeight w:val="211"/>
          <w:jc w:val="center"/>
        </w:trPr>
        <w:tc>
          <w:tcPr>
            <w:tcW w:w="3510" w:type="dxa"/>
            <w:tcBorders>
              <w:bottom w:val="single" w:sz="4" w:space="0" w:color="auto"/>
            </w:tcBorders>
          </w:tcPr>
          <w:p w14:paraId="17DD625D" w14:textId="77777777" w:rsidR="00184210" w:rsidRPr="001E1EC5" w:rsidRDefault="00184210" w:rsidP="00AB2FBD">
            <w:pPr>
              <w:spacing w:before="0"/>
              <w:contextualSpacing/>
              <w:jc w:val="center"/>
              <w:rPr>
                <w:rFonts w:cs="Arial"/>
                <w:sz w:val="24"/>
                <w:szCs w:val="24"/>
              </w:rPr>
            </w:pPr>
          </w:p>
        </w:tc>
        <w:tc>
          <w:tcPr>
            <w:tcW w:w="1923" w:type="dxa"/>
          </w:tcPr>
          <w:p w14:paraId="23135371" w14:textId="77777777" w:rsidR="00184210" w:rsidRPr="001E1EC5" w:rsidRDefault="00184210" w:rsidP="00AB2FBD">
            <w:pPr>
              <w:spacing w:before="0"/>
              <w:contextualSpacing/>
              <w:jc w:val="center"/>
              <w:rPr>
                <w:rFonts w:cs="Arial"/>
                <w:sz w:val="24"/>
                <w:szCs w:val="24"/>
                <w:lang w:val="ru-RU"/>
              </w:rPr>
            </w:pPr>
          </w:p>
        </w:tc>
        <w:tc>
          <w:tcPr>
            <w:tcW w:w="3636" w:type="dxa"/>
            <w:tcBorders>
              <w:bottom w:val="single" w:sz="4" w:space="0" w:color="auto"/>
            </w:tcBorders>
          </w:tcPr>
          <w:p w14:paraId="3774DEBB" w14:textId="77777777" w:rsidR="00184210" w:rsidRPr="001E1EC5" w:rsidRDefault="00184210" w:rsidP="00AB2FBD">
            <w:pPr>
              <w:spacing w:before="0"/>
              <w:contextualSpacing/>
              <w:jc w:val="center"/>
              <w:rPr>
                <w:rFonts w:cs="Arial"/>
                <w:sz w:val="24"/>
                <w:szCs w:val="24"/>
                <w:lang w:val="ru-RU"/>
              </w:rPr>
            </w:pPr>
          </w:p>
        </w:tc>
      </w:tr>
      <w:tr w:rsidR="00184210" w:rsidRPr="001E1EC5" w14:paraId="3F523C08" w14:textId="77777777" w:rsidTr="00AB2FBD">
        <w:trPr>
          <w:trHeight w:val="304"/>
          <w:jc w:val="center"/>
        </w:trPr>
        <w:tc>
          <w:tcPr>
            <w:tcW w:w="3510" w:type="dxa"/>
            <w:tcBorders>
              <w:top w:val="single" w:sz="4" w:space="0" w:color="auto"/>
            </w:tcBorders>
          </w:tcPr>
          <w:p w14:paraId="7FDF81ED" w14:textId="77777777" w:rsidR="00184210" w:rsidRPr="001E1EC5" w:rsidRDefault="00184210" w:rsidP="00AB2FBD">
            <w:pPr>
              <w:spacing w:before="0"/>
              <w:contextualSpacing/>
              <w:jc w:val="center"/>
              <w:rPr>
                <w:rFonts w:cs="Arial"/>
                <w:sz w:val="24"/>
                <w:szCs w:val="24"/>
              </w:rPr>
            </w:pPr>
          </w:p>
          <w:p w14:paraId="3C884C9F" w14:textId="77777777" w:rsidR="00184210" w:rsidRPr="001E1EC5" w:rsidRDefault="00184210" w:rsidP="00AB2FBD">
            <w:pPr>
              <w:spacing w:before="0"/>
              <w:contextualSpacing/>
              <w:jc w:val="center"/>
              <w:rPr>
                <w:rFonts w:cs="Arial"/>
                <w:sz w:val="24"/>
                <w:szCs w:val="24"/>
              </w:rPr>
            </w:pPr>
          </w:p>
        </w:tc>
        <w:tc>
          <w:tcPr>
            <w:tcW w:w="1923" w:type="dxa"/>
          </w:tcPr>
          <w:p w14:paraId="53F03C6A" w14:textId="77777777" w:rsidR="00184210" w:rsidRPr="001E1EC5" w:rsidRDefault="00184210" w:rsidP="00AB2FBD">
            <w:pPr>
              <w:spacing w:before="0"/>
              <w:contextualSpacing/>
              <w:jc w:val="center"/>
              <w:rPr>
                <w:rFonts w:cs="Arial"/>
                <w:sz w:val="24"/>
                <w:szCs w:val="24"/>
                <w:lang w:val="ru-RU"/>
              </w:rPr>
            </w:pPr>
          </w:p>
        </w:tc>
        <w:tc>
          <w:tcPr>
            <w:tcW w:w="3636" w:type="dxa"/>
            <w:tcBorders>
              <w:top w:val="single" w:sz="4" w:space="0" w:color="auto"/>
            </w:tcBorders>
          </w:tcPr>
          <w:p w14:paraId="424A8161" w14:textId="77777777" w:rsidR="00184210" w:rsidRPr="001E1EC5" w:rsidRDefault="00184210" w:rsidP="00AB2FBD">
            <w:pPr>
              <w:spacing w:before="0"/>
              <w:contextualSpacing/>
              <w:jc w:val="center"/>
              <w:rPr>
                <w:rFonts w:cs="Arial"/>
                <w:sz w:val="24"/>
                <w:szCs w:val="24"/>
                <w:lang w:val="ru-RU"/>
              </w:rPr>
            </w:pPr>
          </w:p>
        </w:tc>
      </w:tr>
    </w:tbl>
    <w:p w14:paraId="50D5D7EC" w14:textId="77777777" w:rsidR="00184210" w:rsidRDefault="00184210" w:rsidP="00184210">
      <w:pPr>
        <w:spacing w:before="0"/>
        <w:contextualSpacing/>
        <w:rPr>
          <w:rFonts w:cs="Arial"/>
          <w:b/>
          <w:i/>
          <w:szCs w:val="24"/>
        </w:rPr>
      </w:pPr>
    </w:p>
    <w:p w14:paraId="36C94A7B" w14:textId="77777777" w:rsidR="00184210" w:rsidRDefault="00184210" w:rsidP="00184210">
      <w:pPr>
        <w:spacing w:before="0"/>
        <w:contextualSpacing/>
        <w:rPr>
          <w:rFonts w:cs="Arial"/>
          <w:b/>
          <w:i/>
          <w:szCs w:val="24"/>
        </w:rPr>
      </w:pPr>
    </w:p>
    <w:p w14:paraId="633B310A" w14:textId="77777777" w:rsidR="00184210" w:rsidRDefault="00184210" w:rsidP="00184210">
      <w:pPr>
        <w:spacing w:before="0"/>
        <w:contextualSpacing/>
        <w:rPr>
          <w:rFonts w:cs="Arial"/>
          <w:b/>
          <w:i/>
          <w:szCs w:val="24"/>
        </w:rPr>
      </w:pPr>
    </w:p>
    <w:p w14:paraId="70D53D19" w14:textId="77777777" w:rsidR="00184210" w:rsidRDefault="00184210" w:rsidP="00184210">
      <w:pPr>
        <w:spacing w:before="0"/>
        <w:contextualSpacing/>
        <w:rPr>
          <w:rFonts w:cs="Arial"/>
          <w:b/>
          <w:i/>
          <w:szCs w:val="24"/>
        </w:rPr>
      </w:pPr>
    </w:p>
    <w:p w14:paraId="3F95DA93" w14:textId="77777777" w:rsidR="00184210" w:rsidRDefault="00184210" w:rsidP="00184210">
      <w:pPr>
        <w:spacing w:before="0"/>
        <w:contextualSpacing/>
        <w:rPr>
          <w:rFonts w:cs="Arial"/>
          <w:b/>
          <w:i/>
          <w:szCs w:val="24"/>
        </w:rPr>
      </w:pPr>
    </w:p>
    <w:p w14:paraId="72EF01DB" w14:textId="77777777" w:rsidR="00184210" w:rsidRDefault="00184210" w:rsidP="00184210">
      <w:pPr>
        <w:spacing w:before="0"/>
        <w:contextualSpacing/>
        <w:rPr>
          <w:rFonts w:cs="Arial"/>
          <w:b/>
          <w:i/>
          <w:szCs w:val="24"/>
        </w:rPr>
      </w:pPr>
    </w:p>
    <w:p w14:paraId="56272133" w14:textId="77777777" w:rsidR="00184210" w:rsidRDefault="00184210" w:rsidP="00184210">
      <w:pPr>
        <w:spacing w:before="0"/>
        <w:contextualSpacing/>
        <w:rPr>
          <w:rFonts w:cs="Arial"/>
          <w:b/>
          <w:i/>
          <w:szCs w:val="24"/>
        </w:rPr>
      </w:pPr>
    </w:p>
    <w:p w14:paraId="36317812" w14:textId="77777777" w:rsidR="00184210" w:rsidRPr="005E538F" w:rsidRDefault="00184210" w:rsidP="00184210">
      <w:pPr>
        <w:spacing w:before="0"/>
        <w:contextualSpacing/>
        <w:rPr>
          <w:rFonts w:cs="Arial"/>
          <w:i/>
          <w:szCs w:val="24"/>
          <w:lang w:val="sr-Cyrl-CS"/>
        </w:rPr>
      </w:pPr>
      <w:r w:rsidRPr="005E538F">
        <w:rPr>
          <w:rFonts w:cs="Arial"/>
          <w:b/>
          <w:i/>
          <w:szCs w:val="24"/>
        </w:rPr>
        <w:t>Напомена:</w:t>
      </w:r>
      <w:r w:rsidRPr="005E538F">
        <w:rPr>
          <w:rFonts w:cs="Arial"/>
          <w:i/>
          <w:szCs w:val="24"/>
        </w:rPr>
        <w:t xml:space="preserve"> Уколико </w:t>
      </w:r>
      <w:r w:rsidRPr="005E538F">
        <w:rPr>
          <w:rFonts w:cs="Arial"/>
          <w:i/>
          <w:szCs w:val="24"/>
          <w:lang w:val="sr-Cyrl-CS"/>
        </w:rPr>
        <w:t xml:space="preserve">заједничку </w:t>
      </w:r>
      <w:r w:rsidRPr="005E538F">
        <w:rPr>
          <w:rFonts w:cs="Arial"/>
          <w:i/>
          <w:szCs w:val="24"/>
        </w:rPr>
        <w:t xml:space="preserve">понуду подноси група понуђача Изјава </w:t>
      </w:r>
      <w:r w:rsidRPr="005E538F">
        <w:rPr>
          <w:rFonts w:cs="Arial"/>
          <w:i/>
          <w:szCs w:val="24"/>
          <w:lang w:val="sr-Cyrl-CS"/>
        </w:rPr>
        <w:t xml:space="preserve">се доставља за сваког члана групе понуђача. Изјава </w:t>
      </w:r>
      <w:r w:rsidRPr="005E538F">
        <w:rPr>
          <w:rFonts w:cs="Arial"/>
          <w:i/>
          <w:szCs w:val="24"/>
        </w:rPr>
        <w:t>мора бити попуњена, потписана од стране овлашћеног лица</w:t>
      </w:r>
      <w:r w:rsidRPr="005E538F">
        <w:rPr>
          <w:rFonts w:cs="Arial"/>
          <w:i/>
          <w:szCs w:val="24"/>
          <w:lang w:val="sr-Cyrl-CS"/>
        </w:rPr>
        <w:t xml:space="preserve"> за заступање</w:t>
      </w:r>
      <w:r w:rsidRPr="005E538F">
        <w:rPr>
          <w:rFonts w:cs="Arial"/>
          <w:i/>
          <w:szCs w:val="24"/>
        </w:rPr>
        <w:t xml:space="preserve"> понуђача из групе понуђача и оверена печатом. </w:t>
      </w:r>
    </w:p>
    <w:p w14:paraId="22D81C83" w14:textId="77777777" w:rsidR="00184210" w:rsidRPr="005E538F" w:rsidRDefault="00184210" w:rsidP="00184210">
      <w:pPr>
        <w:spacing w:before="0"/>
        <w:contextualSpacing/>
        <w:rPr>
          <w:rFonts w:cs="Arial"/>
          <w:i/>
          <w:szCs w:val="24"/>
        </w:rPr>
      </w:pPr>
      <w:r w:rsidRPr="005E538F">
        <w:rPr>
          <w:rFonts w:eastAsia="Calibri" w:cs="Arial"/>
          <w:i/>
          <w:szCs w:val="24"/>
        </w:rPr>
        <w:t xml:space="preserve">У случају да понуђач подноси понуду са подизвођачем, Изјава </w:t>
      </w:r>
      <w:r w:rsidRPr="005E538F">
        <w:rPr>
          <w:rFonts w:eastAsia="Calibri" w:cs="Arial"/>
          <w:i/>
          <w:szCs w:val="24"/>
          <w:lang w:val="sr-Cyrl-CS"/>
        </w:rPr>
        <w:t xml:space="preserve">се доставља за понуђача и сваког подизвођача. Изјава </w:t>
      </w:r>
      <w:r w:rsidRPr="005E538F">
        <w:rPr>
          <w:rFonts w:eastAsia="Calibri" w:cs="Arial"/>
          <w:i/>
          <w:szCs w:val="24"/>
        </w:rPr>
        <w:t xml:space="preserve">мора бити </w:t>
      </w:r>
      <w:r w:rsidRPr="005E538F">
        <w:rPr>
          <w:rFonts w:eastAsia="Calibri" w:cs="Arial"/>
          <w:i/>
          <w:szCs w:val="24"/>
          <w:lang w:val="sr-Cyrl-CS"/>
        </w:rPr>
        <w:t>попуњена,</w:t>
      </w:r>
      <w:r w:rsidRPr="005E538F">
        <w:rPr>
          <w:rFonts w:eastAsia="Calibri" w:cs="Arial"/>
          <w:i/>
          <w:szCs w:val="24"/>
        </w:rPr>
        <w:t xml:space="preserve"> потписана</w:t>
      </w:r>
      <w:r w:rsidRPr="005E538F">
        <w:rPr>
          <w:rFonts w:eastAsia="Calibri" w:cs="Arial"/>
          <w:i/>
          <w:szCs w:val="24"/>
          <w:lang w:val="sr-Cyrl-CS"/>
        </w:rPr>
        <w:t xml:space="preserve"> и оверена</w:t>
      </w:r>
      <w:r w:rsidRPr="005E538F">
        <w:rPr>
          <w:rFonts w:eastAsia="Calibri" w:cs="Arial"/>
          <w:i/>
          <w:szCs w:val="24"/>
        </w:rPr>
        <w:t xml:space="preserve"> од стране овлашћеног лица за заступање </w:t>
      </w:r>
      <w:r w:rsidRPr="005E538F">
        <w:rPr>
          <w:rFonts w:eastAsia="Calibri" w:cs="Arial"/>
          <w:i/>
          <w:szCs w:val="24"/>
          <w:lang w:val="sr-Cyrl-CS"/>
        </w:rPr>
        <w:t>понуђача/подизво</w:t>
      </w:r>
      <w:r w:rsidRPr="005E538F">
        <w:rPr>
          <w:rFonts w:eastAsia="Calibri" w:cs="Arial"/>
          <w:i/>
          <w:szCs w:val="24"/>
        </w:rPr>
        <w:t>ђача</w:t>
      </w:r>
      <w:r w:rsidRPr="005E538F">
        <w:rPr>
          <w:rFonts w:eastAsia="Calibri" w:cs="Arial"/>
          <w:i/>
          <w:szCs w:val="24"/>
          <w:lang w:val="sr-Cyrl-CS"/>
        </w:rPr>
        <w:t xml:space="preserve"> и оверена печатом.</w:t>
      </w:r>
    </w:p>
    <w:p w14:paraId="57CA9C7D" w14:textId="77777777" w:rsidR="00184210" w:rsidRPr="005E538F" w:rsidRDefault="00184210" w:rsidP="00184210">
      <w:pPr>
        <w:spacing w:before="0"/>
        <w:contextualSpacing/>
        <w:rPr>
          <w:rFonts w:cs="Arial"/>
          <w:szCs w:val="24"/>
          <w:lang w:val="sr-Cyrl-CS"/>
        </w:rPr>
      </w:pPr>
      <w:r w:rsidRPr="005E538F">
        <w:rPr>
          <w:rFonts w:cs="Arial"/>
          <w:i/>
          <w:szCs w:val="24"/>
        </w:rPr>
        <w:t>Приликом подношења понуде овај образац копирати у потребном броју примерака.</w:t>
      </w:r>
    </w:p>
    <w:p w14:paraId="12E24B84" w14:textId="77777777" w:rsidR="00184210" w:rsidRPr="005E538F" w:rsidRDefault="00184210" w:rsidP="00184210">
      <w:pPr>
        <w:spacing w:before="0"/>
        <w:contextualSpacing/>
        <w:rPr>
          <w:rFonts w:cs="Arial"/>
          <w:szCs w:val="24"/>
        </w:rPr>
      </w:pPr>
    </w:p>
    <w:p w14:paraId="5A3417D0" w14:textId="77777777" w:rsidR="0005793A" w:rsidRDefault="0005793A">
      <w:pPr>
        <w:spacing w:before="0"/>
        <w:jc w:val="left"/>
        <w:rPr>
          <w:rFonts w:cs="Arial"/>
          <w:b/>
          <w:sz w:val="24"/>
        </w:rPr>
      </w:pPr>
      <w:r>
        <w:rPr>
          <w:sz w:val="24"/>
        </w:rPr>
        <w:br w:type="page"/>
      </w:r>
    </w:p>
    <w:p w14:paraId="10F3B201" w14:textId="7343B048" w:rsidR="0005793A" w:rsidRPr="0005793A" w:rsidRDefault="0005793A" w:rsidP="0005793A">
      <w:pPr>
        <w:pStyle w:val="KDObrazac"/>
        <w:rPr>
          <w:sz w:val="24"/>
          <w:lang w:val="sr-Latn-RS"/>
        </w:rPr>
      </w:pPr>
      <w:r w:rsidRPr="0005793A">
        <w:rPr>
          <w:sz w:val="24"/>
        </w:rPr>
        <w:lastRenderedPageBreak/>
        <w:t>ОБРАЗАЦ 4</w:t>
      </w:r>
      <w:r w:rsidRPr="0005793A">
        <w:rPr>
          <w:sz w:val="24"/>
          <w:lang w:val="sr-Cyrl-RS"/>
        </w:rPr>
        <w:t>.</w:t>
      </w:r>
      <w:r>
        <w:rPr>
          <w:sz w:val="24"/>
          <w:lang w:val="sr-Latn-RS"/>
        </w:rPr>
        <w:t>3</w:t>
      </w:r>
    </w:p>
    <w:p w14:paraId="7000820A" w14:textId="77777777" w:rsidR="0005793A" w:rsidRPr="009823F9" w:rsidRDefault="0005793A" w:rsidP="0005793A">
      <w:pPr>
        <w:pStyle w:val="KDParagraf"/>
        <w:spacing w:before="0"/>
        <w:contextualSpacing/>
        <w:rPr>
          <w:rFonts w:cs="Arial"/>
          <w:sz w:val="24"/>
          <w:szCs w:val="24"/>
        </w:rPr>
      </w:pPr>
    </w:p>
    <w:p w14:paraId="5E89A3E1" w14:textId="77777777" w:rsidR="0005793A" w:rsidRPr="009823F9" w:rsidRDefault="0005793A" w:rsidP="0005793A">
      <w:pPr>
        <w:pStyle w:val="Title"/>
        <w:spacing w:before="0"/>
        <w:contextualSpacing/>
        <w:jc w:val="right"/>
        <w:rPr>
          <w:rFonts w:cs="Arial"/>
          <w:b w:val="0"/>
          <w:caps/>
          <w:szCs w:val="24"/>
        </w:rPr>
      </w:pPr>
    </w:p>
    <w:p w14:paraId="6160DE74" w14:textId="77777777" w:rsidR="0005793A" w:rsidRPr="001E1EC5" w:rsidRDefault="0005793A" w:rsidP="0005793A">
      <w:pPr>
        <w:spacing w:before="0"/>
        <w:contextualSpacing/>
        <w:rPr>
          <w:rFonts w:cs="Arial"/>
          <w:sz w:val="24"/>
          <w:szCs w:val="24"/>
          <w:lang w:val="ru-RU"/>
        </w:rPr>
      </w:pPr>
      <w:r w:rsidRPr="001E1EC5">
        <w:rPr>
          <w:rFonts w:cs="Arial"/>
          <w:sz w:val="24"/>
          <w:szCs w:val="24"/>
          <w:lang w:val="ru-RU"/>
        </w:rPr>
        <w:t>На основу члана 75. став 2. Закона о јавним набавкама („Службени гласник РС“</w:t>
      </w:r>
      <w:r>
        <w:rPr>
          <w:rFonts w:cs="Arial"/>
          <w:sz w:val="24"/>
          <w:szCs w:val="24"/>
          <w:lang w:val="ru-RU"/>
        </w:rPr>
        <w:t>,</w:t>
      </w:r>
      <w:r w:rsidRPr="001E1EC5">
        <w:rPr>
          <w:rFonts w:cs="Arial"/>
          <w:sz w:val="24"/>
          <w:szCs w:val="24"/>
          <w:lang w:val="ru-RU"/>
        </w:rPr>
        <w:t xml:space="preserve"> бр.124/2012, 14/</w:t>
      </w:r>
      <w:r>
        <w:rPr>
          <w:rFonts w:cs="Arial"/>
          <w:sz w:val="24"/>
          <w:szCs w:val="24"/>
          <w:lang w:val="ru-RU"/>
        </w:rPr>
        <w:t>2015</w:t>
      </w:r>
      <w:r w:rsidRPr="001E1EC5">
        <w:rPr>
          <w:rFonts w:cs="Arial"/>
          <w:sz w:val="24"/>
          <w:szCs w:val="24"/>
          <w:lang w:val="ru-RU"/>
        </w:rPr>
        <w:t xml:space="preserve"> и 68/</w:t>
      </w:r>
      <w:r>
        <w:rPr>
          <w:rFonts w:cs="Arial"/>
          <w:sz w:val="24"/>
          <w:szCs w:val="24"/>
          <w:lang w:val="ru-RU"/>
        </w:rPr>
        <w:t>20</w:t>
      </w:r>
      <w:r w:rsidRPr="001E1EC5">
        <w:rPr>
          <w:rFonts w:cs="Arial"/>
          <w:sz w:val="24"/>
          <w:szCs w:val="24"/>
          <w:lang w:val="ru-RU"/>
        </w:rPr>
        <w:t>15)</w:t>
      </w:r>
      <w:r w:rsidRPr="001E1EC5">
        <w:rPr>
          <w:rFonts w:cs="Arial"/>
          <w:sz w:val="24"/>
          <w:szCs w:val="24"/>
        </w:rPr>
        <w:t xml:space="preserve"> као </w:t>
      </w:r>
      <w:r w:rsidRPr="001E1EC5">
        <w:rPr>
          <w:rFonts w:cs="Arial"/>
          <w:sz w:val="24"/>
          <w:szCs w:val="24"/>
          <w:lang w:val="ru-RU"/>
        </w:rPr>
        <w:t>понуђач/подизвођач дајем:</w:t>
      </w:r>
    </w:p>
    <w:p w14:paraId="5C4301AC" w14:textId="77777777" w:rsidR="0005793A" w:rsidRPr="001E1EC5" w:rsidRDefault="0005793A" w:rsidP="0005793A">
      <w:pPr>
        <w:spacing w:before="0"/>
        <w:contextualSpacing/>
        <w:rPr>
          <w:rFonts w:cs="Arial"/>
          <w:sz w:val="24"/>
          <w:szCs w:val="24"/>
          <w:lang w:val="ru-RU"/>
        </w:rPr>
      </w:pPr>
    </w:p>
    <w:p w14:paraId="11A41527" w14:textId="77777777" w:rsidR="0005793A" w:rsidRDefault="0005793A" w:rsidP="0005793A">
      <w:pPr>
        <w:spacing w:before="0"/>
        <w:contextualSpacing/>
        <w:jc w:val="center"/>
        <w:rPr>
          <w:rFonts w:cs="Arial"/>
          <w:b/>
          <w:sz w:val="24"/>
          <w:szCs w:val="24"/>
          <w:lang w:val="ru-RU"/>
        </w:rPr>
      </w:pPr>
    </w:p>
    <w:p w14:paraId="5ECC41B2" w14:textId="77777777" w:rsidR="0005793A" w:rsidRDefault="0005793A" w:rsidP="0005793A">
      <w:pPr>
        <w:spacing w:before="0"/>
        <w:contextualSpacing/>
        <w:jc w:val="center"/>
        <w:rPr>
          <w:rFonts w:cs="Arial"/>
          <w:b/>
          <w:sz w:val="24"/>
          <w:szCs w:val="24"/>
          <w:lang w:val="ru-RU"/>
        </w:rPr>
      </w:pPr>
      <w:r w:rsidRPr="001E1EC5">
        <w:rPr>
          <w:rFonts w:cs="Arial"/>
          <w:b/>
          <w:sz w:val="24"/>
          <w:szCs w:val="24"/>
          <w:lang w:val="ru-RU"/>
        </w:rPr>
        <w:t>И З Ј А В У</w:t>
      </w:r>
    </w:p>
    <w:p w14:paraId="5D014345" w14:textId="77777777" w:rsidR="0005793A" w:rsidRPr="001E1EC5" w:rsidRDefault="0005793A" w:rsidP="0005793A">
      <w:pPr>
        <w:spacing w:before="0"/>
        <w:contextualSpacing/>
        <w:jc w:val="center"/>
        <w:rPr>
          <w:rFonts w:cs="Arial"/>
          <w:b/>
          <w:sz w:val="24"/>
          <w:szCs w:val="24"/>
          <w:lang w:val="ru-RU"/>
        </w:rPr>
      </w:pPr>
    </w:p>
    <w:p w14:paraId="147EA6B4" w14:textId="7255BC24" w:rsidR="0005793A" w:rsidRPr="001E1EC5" w:rsidRDefault="0005793A" w:rsidP="0005793A">
      <w:pPr>
        <w:tabs>
          <w:tab w:val="left" w:pos="6028"/>
        </w:tabs>
        <w:autoSpaceDE w:val="0"/>
        <w:autoSpaceDN w:val="0"/>
        <w:adjustRightInd w:val="0"/>
        <w:spacing w:before="0"/>
        <w:contextualSpacing/>
        <w:rPr>
          <w:rFonts w:cs="Arial"/>
          <w:sz w:val="24"/>
          <w:szCs w:val="24"/>
          <w:lang w:val="ru-RU"/>
        </w:rPr>
      </w:pPr>
      <w:r w:rsidRPr="001E1EC5">
        <w:rPr>
          <w:rFonts w:cs="Arial"/>
          <w:sz w:val="24"/>
          <w:szCs w:val="24"/>
          <w:lang w:val="ru-RU"/>
        </w:rPr>
        <w:t>којом изричито наводимо да смо у свом досадашњем рад</w:t>
      </w:r>
      <w:r>
        <w:rPr>
          <w:rFonts w:cs="Arial"/>
          <w:sz w:val="24"/>
          <w:szCs w:val="24"/>
          <w:lang w:val="ru-RU"/>
        </w:rPr>
        <w:t>у и при састављању Понуде број</w:t>
      </w:r>
      <w:r w:rsidRPr="001E1EC5">
        <w:rPr>
          <w:rFonts w:cs="Arial"/>
          <w:sz w:val="24"/>
          <w:szCs w:val="24"/>
          <w:lang w:val="ru-RU"/>
        </w:rPr>
        <w:t xml:space="preserve"> ______________ </w:t>
      </w:r>
      <w:r>
        <w:rPr>
          <w:rFonts w:cs="Arial"/>
          <w:sz w:val="24"/>
          <w:szCs w:val="24"/>
          <w:lang w:val="ru-RU"/>
        </w:rPr>
        <w:t xml:space="preserve">од ___________ </w:t>
      </w:r>
      <w:r w:rsidRPr="001E1EC5">
        <w:rPr>
          <w:rFonts w:cs="Arial"/>
          <w:sz w:val="24"/>
          <w:szCs w:val="24"/>
          <w:lang w:val="ru-RU"/>
        </w:rPr>
        <w:t xml:space="preserve">за јавну набавку услуга </w:t>
      </w:r>
      <w:r w:rsidRPr="007E4E63">
        <w:rPr>
          <w:rFonts w:cs="Arial"/>
          <w:b/>
          <w:sz w:val="24"/>
          <w:szCs w:val="24"/>
        </w:rPr>
        <w:t>ЈНО/</w:t>
      </w:r>
      <w:r>
        <w:rPr>
          <w:rFonts w:cs="Arial"/>
          <w:b/>
          <w:sz w:val="24"/>
          <w:szCs w:val="24"/>
        </w:rPr>
        <w:t>8000/0036/2019</w:t>
      </w:r>
      <w:r w:rsidRPr="007E4E63">
        <w:rPr>
          <w:rFonts w:cs="Arial"/>
          <w:b/>
          <w:sz w:val="24"/>
          <w:szCs w:val="24"/>
        </w:rPr>
        <w:t xml:space="preserve"> (</w:t>
      </w:r>
      <w:r>
        <w:rPr>
          <w:rFonts w:cs="Arial"/>
          <w:b/>
          <w:sz w:val="24"/>
          <w:szCs w:val="24"/>
        </w:rPr>
        <w:t>106/2019</w:t>
      </w:r>
      <w:r w:rsidRPr="007E4E63">
        <w:rPr>
          <w:rFonts w:cs="Arial"/>
          <w:b/>
          <w:sz w:val="24"/>
          <w:szCs w:val="24"/>
        </w:rPr>
        <w:t xml:space="preserve">) – </w:t>
      </w:r>
      <w:r w:rsidRPr="00184210">
        <w:rPr>
          <w:rFonts w:cs="Arial"/>
          <w:b/>
          <w:sz w:val="24"/>
          <w:szCs w:val="24"/>
        </w:rPr>
        <w:t>Одржавање мрежне опреме и сервиса</w:t>
      </w:r>
      <w:r>
        <w:rPr>
          <w:rFonts w:cs="Arial"/>
          <w:b/>
          <w:sz w:val="24"/>
          <w:szCs w:val="24"/>
          <w:lang w:val="sr-Cyrl-RS"/>
        </w:rPr>
        <w:t xml:space="preserve"> </w:t>
      </w:r>
      <w:r w:rsidRPr="007E4E63">
        <w:rPr>
          <w:rFonts w:cs="Arial"/>
          <w:b/>
          <w:sz w:val="24"/>
          <w:szCs w:val="24"/>
        </w:rPr>
        <w:t xml:space="preserve">за партију број </w:t>
      </w:r>
      <w:r>
        <w:rPr>
          <w:rFonts w:cs="Arial"/>
          <w:b/>
          <w:sz w:val="24"/>
          <w:szCs w:val="24"/>
          <w:lang w:val="sr-Latn-RS"/>
        </w:rPr>
        <w:t>3</w:t>
      </w:r>
      <w:r>
        <w:rPr>
          <w:rFonts w:cs="Arial"/>
          <w:b/>
          <w:sz w:val="24"/>
          <w:szCs w:val="24"/>
          <w:lang w:val="sr-Cyrl-RS"/>
        </w:rPr>
        <w:t xml:space="preserve"> - </w:t>
      </w:r>
      <w:r w:rsidRPr="00EF4E6D">
        <w:rPr>
          <w:rFonts w:cs="Arial"/>
          <w:b/>
          <w:sz w:val="24"/>
          <w:szCs w:val="24"/>
        </w:rPr>
        <w:t xml:space="preserve">Одржавање мрежне опреме и сервиса </w:t>
      </w:r>
      <w:r w:rsidRPr="0005793A">
        <w:rPr>
          <w:rFonts w:cs="Arial"/>
          <w:b/>
          <w:sz w:val="24"/>
          <w:szCs w:val="24"/>
        </w:rPr>
        <w:t>Крагујевац</w:t>
      </w:r>
      <w:r w:rsidRPr="00177843">
        <w:rPr>
          <w:rFonts w:cs="Arial"/>
          <w:sz w:val="24"/>
          <w:szCs w:val="24"/>
        </w:rPr>
        <w:t xml:space="preserve">, </w:t>
      </w:r>
      <w:r w:rsidRPr="001E1EC5">
        <w:rPr>
          <w:rFonts w:cs="Arial"/>
          <w:sz w:val="24"/>
          <w:szCs w:val="24"/>
          <w:lang w:val="ru-RU"/>
        </w:rPr>
        <w:t>у отвореном поступку ради закључења оквирног споразума са једним</w:t>
      </w:r>
      <w:r>
        <w:rPr>
          <w:rFonts w:cs="Arial"/>
          <w:sz w:val="24"/>
          <w:szCs w:val="24"/>
          <w:lang w:val="sr-Latn-RS"/>
        </w:rPr>
        <w:t xml:space="preserve"> </w:t>
      </w:r>
      <w:r w:rsidRPr="001E1EC5">
        <w:rPr>
          <w:rFonts w:cs="Arial"/>
          <w:sz w:val="24"/>
          <w:szCs w:val="24"/>
          <w:lang w:val="ru-RU"/>
        </w:rPr>
        <w:t>понуђачем</w:t>
      </w:r>
      <w:r>
        <w:rPr>
          <w:rFonts w:cs="Arial"/>
          <w:sz w:val="24"/>
          <w:szCs w:val="24"/>
          <w:lang w:val="sr-Latn-RS"/>
        </w:rPr>
        <w:t xml:space="preserve"> </w:t>
      </w:r>
      <w:r w:rsidRPr="001E1EC5">
        <w:rPr>
          <w:rFonts w:cs="Arial"/>
          <w:sz w:val="24"/>
          <w:szCs w:val="24"/>
        </w:rPr>
        <w:t xml:space="preserve">на </w:t>
      </w:r>
      <w:r w:rsidRPr="001E1EC5">
        <w:rPr>
          <w:rFonts w:cs="Arial"/>
          <w:sz w:val="24"/>
          <w:szCs w:val="24"/>
          <w:lang w:val="sr-Cyrl-CS"/>
        </w:rPr>
        <w:t xml:space="preserve">период </w:t>
      </w:r>
      <w:r>
        <w:rPr>
          <w:rFonts w:cs="Arial"/>
          <w:sz w:val="24"/>
          <w:szCs w:val="24"/>
          <w:lang w:val="sr-Cyrl-CS"/>
        </w:rPr>
        <w:t>од две године</w:t>
      </w:r>
      <w:r w:rsidRPr="001E1EC5">
        <w:rPr>
          <w:rFonts w:cs="Arial"/>
          <w:sz w:val="24"/>
          <w:szCs w:val="24"/>
          <w:lang w:val="ru-RU"/>
        </w:rPr>
        <w:t>,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59CE0BCD" w14:textId="77777777" w:rsidR="0005793A" w:rsidRPr="001E1EC5" w:rsidRDefault="0005793A" w:rsidP="0005793A">
      <w:pPr>
        <w:tabs>
          <w:tab w:val="left" w:pos="6028"/>
        </w:tabs>
        <w:autoSpaceDE w:val="0"/>
        <w:autoSpaceDN w:val="0"/>
        <w:adjustRightInd w:val="0"/>
        <w:spacing w:before="0"/>
        <w:contextualSpacing/>
        <w:rPr>
          <w:rFonts w:cs="Arial"/>
          <w:sz w:val="24"/>
          <w:szCs w:val="24"/>
          <w:lang w:val="ru-RU"/>
        </w:rPr>
      </w:pPr>
    </w:p>
    <w:p w14:paraId="50A78B18" w14:textId="77777777" w:rsidR="0005793A" w:rsidRPr="001E1EC5" w:rsidRDefault="0005793A" w:rsidP="0005793A">
      <w:pPr>
        <w:tabs>
          <w:tab w:val="left" w:pos="6028"/>
        </w:tabs>
        <w:autoSpaceDE w:val="0"/>
        <w:autoSpaceDN w:val="0"/>
        <w:adjustRightInd w:val="0"/>
        <w:spacing w:before="0"/>
        <w:contextualSpacing/>
        <w:rPr>
          <w:rFonts w:eastAsia="Calibri" w:cs="Arial"/>
          <w:bCs/>
          <w:iCs/>
          <w:sz w:val="24"/>
          <w:szCs w:val="24"/>
        </w:rPr>
      </w:pPr>
    </w:p>
    <w:tbl>
      <w:tblPr>
        <w:tblW w:w="9069" w:type="dxa"/>
        <w:jc w:val="center"/>
        <w:tblLayout w:type="fixed"/>
        <w:tblLook w:val="0000" w:firstRow="0" w:lastRow="0" w:firstColumn="0" w:lastColumn="0" w:noHBand="0" w:noVBand="0"/>
      </w:tblPr>
      <w:tblGrid>
        <w:gridCol w:w="3510"/>
        <w:gridCol w:w="1923"/>
        <w:gridCol w:w="3636"/>
      </w:tblGrid>
      <w:tr w:rsidR="0005793A" w:rsidRPr="001E1EC5" w14:paraId="10734D63" w14:textId="77777777" w:rsidTr="00AB2FBD">
        <w:trPr>
          <w:trHeight w:val="211"/>
          <w:jc w:val="center"/>
        </w:trPr>
        <w:tc>
          <w:tcPr>
            <w:tcW w:w="3510" w:type="dxa"/>
          </w:tcPr>
          <w:p w14:paraId="468FE678" w14:textId="77777777" w:rsidR="0005793A" w:rsidRPr="001E1EC5" w:rsidRDefault="0005793A" w:rsidP="00AB2FBD">
            <w:pPr>
              <w:spacing w:before="0"/>
              <w:contextualSpacing/>
              <w:jc w:val="center"/>
              <w:rPr>
                <w:rFonts w:cs="Arial"/>
                <w:sz w:val="24"/>
                <w:szCs w:val="24"/>
              </w:rPr>
            </w:pPr>
            <w:r>
              <w:rPr>
                <w:rFonts w:cs="Arial"/>
                <w:sz w:val="24"/>
                <w:szCs w:val="24"/>
              </w:rPr>
              <w:t>Датум</w:t>
            </w:r>
          </w:p>
        </w:tc>
        <w:tc>
          <w:tcPr>
            <w:tcW w:w="1923" w:type="dxa"/>
          </w:tcPr>
          <w:p w14:paraId="19895FC4" w14:textId="77777777" w:rsidR="0005793A" w:rsidRPr="001E1EC5" w:rsidRDefault="0005793A" w:rsidP="00AB2FBD">
            <w:pPr>
              <w:spacing w:before="0"/>
              <w:contextualSpacing/>
              <w:jc w:val="center"/>
              <w:rPr>
                <w:rFonts w:cs="Arial"/>
                <w:sz w:val="24"/>
                <w:szCs w:val="24"/>
                <w:lang w:val="ru-RU"/>
              </w:rPr>
            </w:pPr>
          </w:p>
        </w:tc>
        <w:tc>
          <w:tcPr>
            <w:tcW w:w="3636" w:type="dxa"/>
          </w:tcPr>
          <w:p w14:paraId="462B9155" w14:textId="77777777" w:rsidR="0005793A" w:rsidRPr="001E1EC5" w:rsidRDefault="0005793A" w:rsidP="00AB2FBD">
            <w:pPr>
              <w:spacing w:before="0"/>
              <w:contextualSpacing/>
              <w:jc w:val="center"/>
              <w:rPr>
                <w:rFonts w:cs="Arial"/>
                <w:sz w:val="24"/>
                <w:szCs w:val="24"/>
                <w:lang w:val="sr-Cyrl-CS"/>
              </w:rPr>
            </w:pPr>
            <w:r w:rsidRPr="001E1EC5">
              <w:rPr>
                <w:rFonts w:cs="Arial"/>
                <w:sz w:val="24"/>
                <w:szCs w:val="24"/>
                <w:lang w:val="sr-Cyrl-CS"/>
              </w:rPr>
              <w:t>П</w:t>
            </w:r>
            <w:r w:rsidRPr="001E1EC5">
              <w:rPr>
                <w:rFonts w:cs="Arial"/>
                <w:sz w:val="24"/>
                <w:szCs w:val="24"/>
              </w:rPr>
              <w:t>онуђач</w:t>
            </w:r>
            <w:r w:rsidRPr="001E1EC5">
              <w:rPr>
                <w:rFonts w:cs="Arial"/>
                <w:sz w:val="24"/>
                <w:szCs w:val="24"/>
                <w:lang w:val="sr-Cyrl-CS"/>
              </w:rPr>
              <w:t>/члан групе</w:t>
            </w:r>
          </w:p>
        </w:tc>
      </w:tr>
      <w:tr w:rsidR="0005793A" w:rsidRPr="001E1EC5" w14:paraId="58BA2684" w14:textId="77777777" w:rsidTr="00AB2FBD">
        <w:trPr>
          <w:trHeight w:val="222"/>
          <w:jc w:val="center"/>
        </w:trPr>
        <w:tc>
          <w:tcPr>
            <w:tcW w:w="3510" w:type="dxa"/>
          </w:tcPr>
          <w:p w14:paraId="326C8AD5" w14:textId="77777777" w:rsidR="0005793A" w:rsidRPr="001E1EC5" w:rsidRDefault="0005793A" w:rsidP="00AB2FBD">
            <w:pPr>
              <w:spacing w:before="0"/>
              <w:contextualSpacing/>
              <w:jc w:val="center"/>
              <w:rPr>
                <w:rFonts w:cs="Arial"/>
                <w:sz w:val="24"/>
                <w:szCs w:val="24"/>
              </w:rPr>
            </w:pPr>
          </w:p>
        </w:tc>
        <w:tc>
          <w:tcPr>
            <w:tcW w:w="1923" w:type="dxa"/>
          </w:tcPr>
          <w:p w14:paraId="0916EC3E" w14:textId="77777777" w:rsidR="0005793A" w:rsidRPr="001E1EC5" w:rsidRDefault="0005793A" w:rsidP="00AB2FBD">
            <w:pPr>
              <w:spacing w:before="0"/>
              <w:contextualSpacing/>
              <w:jc w:val="center"/>
              <w:rPr>
                <w:rFonts w:cs="Arial"/>
                <w:sz w:val="24"/>
                <w:szCs w:val="24"/>
              </w:rPr>
            </w:pPr>
            <w:r w:rsidRPr="001E1EC5">
              <w:rPr>
                <w:rFonts w:cs="Arial"/>
                <w:sz w:val="24"/>
                <w:szCs w:val="24"/>
              </w:rPr>
              <w:t>М.П.</w:t>
            </w:r>
          </w:p>
        </w:tc>
        <w:tc>
          <w:tcPr>
            <w:tcW w:w="3636" w:type="dxa"/>
          </w:tcPr>
          <w:p w14:paraId="4F71B85A" w14:textId="77777777" w:rsidR="0005793A" w:rsidRPr="001E1EC5" w:rsidRDefault="0005793A" w:rsidP="00AB2FBD">
            <w:pPr>
              <w:spacing w:before="0"/>
              <w:contextualSpacing/>
              <w:jc w:val="center"/>
              <w:rPr>
                <w:rFonts w:cs="Arial"/>
                <w:sz w:val="24"/>
                <w:szCs w:val="24"/>
                <w:lang w:val="ru-RU"/>
              </w:rPr>
            </w:pPr>
          </w:p>
        </w:tc>
      </w:tr>
      <w:tr w:rsidR="0005793A" w:rsidRPr="001E1EC5" w14:paraId="217926CE" w14:textId="77777777" w:rsidTr="00AB2FBD">
        <w:trPr>
          <w:trHeight w:val="211"/>
          <w:jc w:val="center"/>
        </w:trPr>
        <w:tc>
          <w:tcPr>
            <w:tcW w:w="3510" w:type="dxa"/>
            <w:tcBorders>
              <w:bottom w:val="single" w:sz="4" w:space="0" w:color="auto"/>
            </w:tcBorders>
          </w:tcPr>
          <w:p w14:paraId="78647D47" w14:textId="77777777" w:rsidR="0005793A" w:rsidRPr="001E1EC5" w:rsidRDefault="0005793A" w:rsidP="00AB2FBD">
            <w:pPr>
              <w:spacing w:before="0"/>
              <w:contextualSpacing/>
              <w:jc w:val="center"/>
              <w:rPr>
                <w:rFonts w:cs="Arial"/>
                <w:sz w:val="24"/>
                <w:szCs w:val="24"/>
              </w:rPr>
            </w:pPr>
          </w:p>
        </w:tc>
        <w:tc>
          <w:tcPr>
            <w:tcW w:w="1923" w:type="dxa"/>
          </w:tcPr>
          <w:p w14:paraId="4226F924" w14:textId="77777777" w:rsidR="0005793A" w:rsidRPr="001E1EC5" w:rsidRDefault="0005793A" w:rsidP="00AB2FBD">
            <w:pPr>
              <w:spacing w:before="0"/>
              <w:contextualSpacing/>
              <w:jc w:val="center"/>
              <w:rPr>
                <w:rFonts w:cs="Arial"/>
                <w:sz w:val="24"/>
                <w:szCs w:val="24"/>
                <w:lang w:val="ru-RU"/>
              </w:rPr>
            </w:pPr>
          </w:p>
        </w:tc>
        <w:tc>
          <w:tcPr>
            <w:tcW w:w="3636" w:type="dxa"/>
            <w:tcBorders>
              <w:bottom w:val="single" w:sz="4" w:space="0" w:color="auto"/>
            </w:tcBorders>
          </w:tcPr>
          <w:p w14:paraId="6C30A6BA" w14:textId="77777777" w:rsidR="0005793A" w:rsidRPr="001E1EC5" w:rsidRDefault="0005793A" w:rsidP="00AB2FBD">
            <w:pPr>
              <w:spacing w:before="0"/>
              <w:contextualSpacing/>
              <w:jc w:val="center"/>
              <w:rPr>
                <w:rFonts w:cs="Arial"/>
                <w:sz w:val="24"/>
                <w:szCs w:val="24"/>
                <w:lang w:val="ru-RU"/>
              </w:rPr>
            </w:pPr>
          </w:p>
        </w:tc>
      </w:tr>
      <w:tr w:rsidR="0005793A" w:rsidRPr="001E1EC5" w14:paraId="7AD81DBF" w14:textId="77777777" w:rsidTr="00AB2FBD">
        <w:trPr>
          <w:trHeight w:val="304"/>
          <w:jc w:val="center"/>
        </w:trPr>
        <w:tc>
          <w:tcPr>
            <w:tcW w:w="3510" w:type="dxa"/>
            <w:tcBorders>
              <w:top w:val="single" w:sz="4" w:space="0" w:color="auto"/>
            </w:tcBorders>
          </w:tcPr>
          <w:p w14:paraId="3FD282C7" w14:textId="77777777" w:rsidR="0005793A" w:rsidRPr="001E1EC5" w:rsidRDefault="0005793A" w:rsidP="00AB2FBD">
            <w:pPr>
              <w:spacing w:before="0"/>
              <w:contextualSpacing/>
              <w:jc w:val="center"/>
              <w:rPr>
                <w:rFonts w:cs="Arial"/>
                <w:sz w:val="24"/>
                <w:szCs w:val="24"/>
              </w:rPr>
            </w:pPr>
          </w:p>
          <w:p w14:paraId="09EFF340" w14:textId="77777777" w:rsidR="0005793A" w:rsidRPr="001E1EC5" w:rsidRDefault="0005793A" w:rsidP="00AB2FBD">
            <w:pPr>
              <w:spacing w:before="0"/>
              <w:contextualSpacing/>
              <w:jc w:val="center"/>
              <w:rPr>
                <w:rFonts w:cs="Arial"/>
                <w:sz w:val="24"/>
                <w:szCs w:val="24"/>
              </w:rPr>
            </w:pPr>
          </w:p>
        </w:tc>
        <w:tc>
          <w:tcPr>
            <w:tcW w:w="1923" w:type="dxa"/>
          </w:tcPr>
          <w:p w14:paraId="55538164" w14:textId="77777777" w:rsidR="0005793A" w:rsidRPr="001E1EC5" w:rsidRDefault="0005793A" w:rsidP="00AB2FBD">
            <w:pPr>
              <w:spacing w:before="0"/>
              <w:contextualSpacing/>
              <w:jc w:val="center"/>
              <w:rPr>
                <w:rFonts w:cs="Arial"/>
                <w:sz w:val="24"/>
                <w:szCs w:val="24"/>
                <w:lang w:val="ru-RU"/>
              </w:rPr>
            </w:pPr>
          </w:p>
        </w:tc>
        <w:tc>
          <w:tcPr>
            <w:tcW w:w="3636" w:type="dxa"/>
            <w:tcBorders>
              <w:top w:val="single" w:sz="4" w:space="0" w:color="auto"/>
            </w:tcBorders>
          </w:tcPr>
          <w:p w14:paraId="7F97BA6E" w14:textId="77777777" w:rsidR="0005793A" w:rsidRPr="001E1EC5" w:rsidRDefault="0005793A" w:rsidP="00AB2FBD">
            <w:pPr>
              <w:spacing w:before="0"/>
              <w:contextualSpacing/>
              <w:jc w:val="center"/>
              <w:rPr>
                <w:rFonts w:cs="Arial"/>
                <w:sz w:val="24"/>
                <w:szCs w:val="24"/>
                <w:lang w:val="ru-RU"/>
              </w:rPr>
            </w:pPr>
          </w:p>
        </w:tc>
      </w:tr>
    </w:tbl>
    <w:p w14:paraId="4FFA181B" w14:textId="77777777" w:rsidR="0005793A" w:rsidRDefault="0005793A" w:rsidP="0005793A">
      <w:pPr>
        <w:spacing w:before="0"/>
        <w:contextualSpacing/>
        <w:rPr>
          <w:rFonts w:cs="Arial"/>
          <w:b/>
          <w:i/>
          <w:szCs w:val="24"/>
        </w:rPr>
      </w:pPr>
    </w:p>
    <w:p w14:paraId="487B970E" w14:textId="77777777" w:rsidR="0005793A" w:rsidRDefault="0005793A" w:rsidP="0005793A">
      <w:pPr>
        <w:spacing w:before="0"/>
        <w:contextualSpacing/>
        <w:rPr>
          <w:rFonts w:cs="Arial"/>
          <w:b/>
          <w:i/>
          <w:szCs w:val="24"/>
        </w:rPr>
      </w:pPr>
    </w:p>
    <w:p w14:paraId="485EC65B" w14:textId="77777777" w:rsidR="0005793A" w:rsidRDefault="0005793A" w:rsidP="0005793A">
      <w:pPr>
        <w:spacing w:before="0"/>
        <w:contextualSpacing/>
        <w:rPr>
          <w:rFonts w:cs="Arial"/>
          <w:b/>
          <w:i/>
          <w:szCs w:val="24"/>
        </w:rPr>
      </w:pPr>
    </w:p>
    <w:p w14:paraId="76EC7BD4" w14:textId="77777777" w:rsidR="0005793A" w:rsidRDefault="0005793A" w:rsidP="0005793A">
      <w:pPr>
        <w:spacing w:before="0"/>
        <w:contextualSpacing/>
        <w:rPr>
          <w:rFonts w:cs="Arial"/>
          <w:b/>
          <w:i/>
          <w:szCs w:val="24"/>
        </w:rPr>
      </w:pPr>
    </w:p>
    <w:p w14:paraId="69576DFF" w14:textId="77777777" w:rsidR="0005793A" w:rsidRDefault="0005793A" w:rsidP="0005793A">
      <w:pPr>
        <w:spacing w:before="0"/>
        <w:contextualSpacing/>
        <w:rPr>
          <w:rFonts w:cs="Arial"/>
          <w:b/>
          <w:i/>
          <w:szCs w:val="24"/>
        </w:rPr>
      </w:pPr>
    </w:p>
    <w:p w14:paraId="5A23C4C0" w14:textId="77777777" w:rsidR="0005793A" w:rsidRDefault="0005793A" w:rsidP="0005793A">
      <w:pPr>
        <w:spacing w:before="0"/>
        <w:contextualSpacing/>
        <w:rPr>
          <w:rFonts w:cs="Arial"/>
          <w:b/>
          <w:i/>
          <w:szCs w:val="24"/>
        </w:rPr>
      </w:pPr>
    </w:p>
    <w:p w14:paraId="293FCFEB" w14:textId="77777777" w:rsidR="0005793A" w:rsidRDefault="0005793A" w:rsidP="0005793A">
      <w:pPr>
        <w:spacing w:before="0"/>
        <w:contextualSpacing/>
        <w:rPr>
          <w:rFonts w:cs="Arial"/>
          <w:b/>
          <w:i/>
          <w:szCs w:val="24"/>
        </w:rPr>
      </w:pPr>
    </w:p>
    <w:p w14:paraId="10183FDE" w14:textId="77777777" w:rsidR="0005793A" w:rsidRPr="005E538F" w:rsidRDefault="0005793A" w:rsidP="0005793A">
      <w:pPr>
        <w:spacing w:before="0"/>
        <w:contextualSpacing/>
        <w:rPr>
          <w:rFonts w:cs="Arial"/>
          <w:i/>
          <w:szCs w:val="24"/>
          <w:lang w:val="sr-Cyrl-CS"/>
        </w:rPr>
      </w:pPr>
      <w:r w:rsidRPr="005E538F">
        <w:rPr>
          <w:rFonts w:cs="Arial"/>
          <w:b/>
          <w:i/>
          <w:szCs w:val="24"/>
        </w:rPr>
        <w:t>Напомена:</w:t>
      </w:r>
      <w:r w:rsidRPr="005E538F">
        <w:rPr>
          <w:rFonts w:cs="Arial"/>
          <w:i/>
          <w:szCs w:val="24"/>
        </w:rPr>
        <w:t xml:space="preserve"> Уколико </w:t>
      </w:r>
      <w:r w:rsidRPr="005E538F">
        <w:rPr>
          <w:rFonts w:cs="Arial"/>
          <w:i/>
          <w:szCs w:val="24"/>
          <w:lang w:val="sr-Cyrl-CS"/>
        </w:rPr>
        <w:t xml:space="preserve">заједничку </w:t>
      </w:r>
      <w:r w:rsidRPr="005E538F">
        <w:rPr>
          <w:rFonts w:cs="Arial"/>
          <w:i/>
          <w:szCs w:val="24"/>
        </w:rPr>
        <w:t xml:space="preserve">понуду подноси група понуђача Изјава </w:t>
      </w:r>
      <w:r w:rsidRPr="005E538F">
        <w:rPr>
          <w:rFonts w:cs="Arial"/>
          <w:i/>
          <w:szCs w:val="24"/>
          <w:lang w:val="sr-Cyrl-CS"/>
        </w:rPr>
        <w:t xml:space="preserve">се доставља за сваког члана групе понуђача. Изјава </w:t>
      </w:r>
      <w:r w:rsidRPr="005E538F">
        <w:rPr>
          <w:rFonts w:cs="Arial"/>
          <w:i/>
          <w:szCs w:val="24"/>
        </w:rPr>
        <w:t>мора бити попуњена, потписана од стране овлашћеног лица</w:t>
      </w:r>
      <w:r w:rsidRPr="005E538F">
        <w:rPr>
          <w:rFonts w:cs="Arial"/>
          <w:i/>
          <w:szCs w:val="24"/>
          <w:lang w:val="sr-Cyrl-CS"/>
        </w:rPr>
        <w:t xml:space="preserve"> за заступање</w:t>
      </w:r>
      <w:r w:rsidRPr="005E538F">
        <w:rPr>
          <w:rFonts w:cs="Arial"/>
          <w:i/>
          <w:szCs w:val="24"/>
        </w:rPr>
        <w:t xml:space="preserve"> понуђача из групе понуђача и оверена печатом. </w:t>
      </w:r>
    </w:p>
    <w:p w14:paraId="0D56E4CB" w14:textId="77777777" w:rsidR="0005793A" w:rsidRPr="005E538F" w:rsidRDefault="0005793A" w:rsidP="0005793A">
      <w:pPr>
        <w:spacing w:before="0"/>
        <w:contextualSpacing/>
        <w:rPr>
          <w:rFonts w:cs="Arial"/>
          <w:i/>
          <w:szCs w:val="24"/>
        </w:rPr>
      </w:pPr>
      <w:r w:rsidRPr="005E538F">
        <w:rPr>
          <w:rFonts w:eastAsia="Calibri" w:cs="Arial"/>
          <w:i/>
          <w:szCs w:val="24"/>
        </w:rPr>
        <w:t xml:space="preserve">У случају да понуђач подноси понуду са подизвођачем, Изјава </w:t>
      </w:r>
      <w:r w:rsidRPr="005E538F">
        <w:rPr>
          <w:rFonts w:eastAsia="Calibri" w:cs="Arial"/>
          <w:i/>
          <w:szCs w:val="24"/>
          <w:lang w:val="sr-Cyrl-CS"/>
        </w:rPr>
        <w:t xml:space="preserve">се доставља за понуђача и сваког подизвођача. Изјава </w:t>
      </w:r>
      <w:r w:rsidRPr="005E538F">
        <w:rPr>
          <w:rFonts w:eastAsia="Calibri" w:cs="Arial"/>
          <w:i/>
          <w:szCs w:val="24"/>
        </w:rPr>
        <w:t xml:space="preserve">мора бити </w:t>
      </w:r>
      <w:r w:rsidRPr="005E538F">
        <w:rPr>
          <w:rFonts w:eastAsia="Calibri" w:cs="Arial"/>
          <w:i/>
          <w:szCs w:val="24"/>
          <w:lang w:val="sr-Cyrl-CS"/>
        </w:rPr>
        <w:t>попуњена,</w:t>
      </w:r>
      <w:r w:rsidRPr="005E538F">
        <w:rPr>
          <w:rFonts w:eastAsia="Calibri" w:cs="Arial"/>
          <w:i/>
          <w:szCs w:val="24"/>
        </w:rPr>
        <w:t xml:space="preserve"> потписана</w:t>
      </w:r>
      <w:r w:rsidRPr="005E538F">
        <w:rPr>
          <w:rFonts w:eastAsia="Calibri" w:cs="Arial"/>
          <w:i/>
          <w:szCs w:val="24"/>
          <w:lang w:val="sr-Cyrl-CS"/>
        </w:rPr>
        <w:t xml:space="preserve"> и оверена</w:t>
      </w:r>
      <w:r w:rsidRPr="005E538F">
        <w:rPr>
          <w:rFonts w:eastAsia="Calibri" w:cs="Arial"/>
          <w:i/>
          <w:szCs w:val="24"/>
        </w:rPr>
        <w:t xml:space="preserve"> од стране овлашћеног лица за заступање </w:t>
      </w:r>
      <w:r w:rsidRPr="005E538F">
        <w:rPr>
          <w:rFonts w:eastAsia="Calibri" w:cs="Arial"/>
          <w:i/>
          <w:szCs w:val="24"/>
          <w:lang w:val="sr-Cyrl-CS"/>
        </w:rPr>
        <w:t>понуђача/подизво</w:t>
      </w:r>
      <w:r w:rsidRPr="005E538F">
        <w:rPr>
          <w:rFonts w:eastAsia="Calibri" w:cs="Arial"/>
          <w:i/>
          <w:szCs w:val="24"/>
        </w:rPr>
        <w:t>ђача</w:t>
      </w:r>
      <w:r w:rsidRPr="005E538F">
        <w:rPr>
          <w:rFonts w:eastAsia="Calibri" w:cs="Arial"/>
          <w:i/>
          <w:szCs w:val="24"/>
          <w:lang w:val="sr-Cyrl-CS"/>
        </w:rPr>
        <w:t xml:space="preserve"> и оверена печатом.</w:t>
      </w:r>
    </w:p>
    <w:p w14:paraId="5993FB9D" w14:textId="77777777" w:rsidR="0005793A" w:rsidRPr="005E538F" w:rsidRDefault="0005793A" w:rsidP="0005793A">
      <w:pPr>
        <w:spacing w:before="0"/>
        <w:contextualSpacing/>
        <w:rPr>
          <w:rFonts w:cs="Arial"/>
          <w:szCs w:val="24"/>
          <w:lang w:val="sr-Cyrl-CS"/>
        </w:rPr>
      </w:pPr>
      <w:r w:rsidRPr="005E538F">
        <w:rPr>
          <w:rFonts w:cs="Arial"/>
          <w:i/>
          <w:szCs w:val="24"/>
        </w:rPr>
        <w:t>Приликом подношења понуде овај образац копирати у потребном броју примерака.</w:t>
      </w:r>
    </w:p>
    <w:p w14:paraId="1D2894E6" w14:textId="77777777" w:rsidR="0005793A" w:rsidRPr="005E538F" w:rsidRDefault="0005793A" w:rsidP="0005793A">
      <w:pPr>
        <w:spacing w:before="0"/>
        <w:contextualSpacing/>
        <w:rPr>
          <w:rFonts w:cs="Arial"/>
          <w:szCs w:val="24"/>
        </w:rPr>
      </w:pPr>
    </w:p>
    <w:p w14:paraId="0E77D435" w14:textId="77777777" w:rsidR="00184210" w:rsidRPr="005E538F" w:rsidRDefault="00184210" w:rsidP="00184210">
      <w:pPr>
        <w:spacing w:before="0"/>
        <w:contextualSpacing/>
        <w:rPr>
          <w:rFonts w:cs="Arial"/>
          <w:szCs w:val="24"/>
        </w:rPr>
      </w:pPr>
    </w:p>
    <w:p w14:paraId="488F1226" w14:textId="77777777" w:rsidR="00184210" w:rsidRDefault="00184210">
      <w:pPr>
        <w:spacing w:before="0"/>
        <w:jc w:val="left"/>
        <w:rPr>
          <w:rFonts w:cs="Arial"/>
          <w:b/>
          <w:sz w:val="24"/>
          <w:szCs w:val="24"/>
        </w:rPr>
      </w:pPr>
      <w:r>
        <w:rPr>
          <w:sz w:val="24"/>
          <w:szCs w:val="24"/>
        </w:rPr>
        <w:br w:type="page"/>
      </w:r>
    </w:p>
    <w:p w14:paraId="3CEA0233" w14:textId="1F24243E" w:rsidR="00343A18" w:rsidRPr="009823F9" w:rsidRDefault="00343A18" w:rsidP="00E214BA">
      <w:pPr>
        <w:pStyle w:val="KDObrazac"/>
        <w:spacing w:before="0"/>
        <w:ind w:right="-691"/>
        <w:contextualSpacing/>
        <w:rPr>
          <w:sz w:val="24"/>
          <w:szCs w:val="24"/>
        </w:rPr>
      </w:pPr>
      <w:r w:rsidRPr="009823F9">
        <w:rPr>
          <w:sz w:val="24"/>
          <w:szCs w:val="24"/>
        </w:rPr>
        <w:lastRenderedPageBreak/>
        <w:t xml:space="preserve">ОБРАЗАЦ </w:t>
      </w:r>
      <w:bookmarkEnd w:id="256"/>
      <w:r w:rsidR="00177843">
        <w:rPr>
          <w:sz w:val="24"/>
          <w:szCs w:val="24"/>
        </w:rPr>
        <w:t>5</w:t>
      </w:r>
    </w:p>
    <w:p w14:paraId="78633870" w14:textId="77777777" w:rsidR="00343A18" w:rsidRPr="009823F9" w:rsidRDefault="00343A18" w:rsidP="009823F9">
      <w:pPr>
        <w:spacing w:before="0"/>
        <w:contextualSpacing/>
        <w:jc w:val="center"/>
        <w:rPr>
          <w:rFonts w:cs="Arial"/>
          <w:b/>
          <w:sz w:val="24"/>
          <w:szCs w:val="24"/>
        </w:rPr>
      </w:pPr>
    </w:p>
    <w:p w14:paraId="11791FB2" w14:textId="77777777" w:rsidR="00343A18" w:rsidRDefault="00343A18" w:rsidP="009823F9">
      <w:pPr>
        <w:spacing w:before="0"/>
        <w:contextualSpacing/>
        <w:jc w:val="center"/>
        <w:rPr>
          <w:rFonts w:cs="Arial"/>
          <w:b/>
          <w:sz w:val="24"/>
          <w:szCs w:val="24"/>
        </w:rPr>
      </w:pPr>
      <w:r w:rsidRPr="009823F9">
        <w:rPr>
          <w:rFonts w:cs="Arial"/>
          <w:b/>
          <w:sz w:val="24"/>
          <w:szCs w:val="24"/>
        </w:rPr>
        <w:t xml:space="preserve">СПИСАК </w:t>
      </w:r>
      <w:r w:rsidR="00FD6BCE" w:rsidRPr="009823F9">
        <w:rPr>
          <w:rFonts w:cs="Arial"/>
          <w:b/>
          <w:sz w:val="24"/>
          <w:szCs w:val="24"/>
        </w:rPr>
        <w:t>ИЗВРШЕНИХ УСЛУГА</w:t>
      </w:r>
      <w:r w:rsidR="007B247B" w:rsidRPr="009823F9">
        <w:rPr>
          <w:rFonts w:cs="Arial"/>
          <w:b/>
          <w:sz w:val="24"/>
          <w:szCs w:val="24"/>
        </w:rPr>
        <w:t xml:space="preserve"> </w:t>
      </w:r>
      <w:r w:rsidRPr="009823F9">
        <w:rPr>
          <w:rFonts w:cs="Arial"/>
          <w:b/>
          <w:sz w:val="24"/>
          <w:szCs w:val="24"/>
        </w:rPr>
        <w:t>– СТРУЧНЕ РЕФЕРЕНЦЕ</w:t>
      </w:r>
    </w:p>
    <w:p w14:paraId="6EC19EA4" w14:textId="1F48BB39" w:rsidR="00A535E2" w:rsidRPr="00D60107" w:rsidRDefault="007624D8" w:rsidP="007624D8">
      <w:pPr>
        <w:tabs>
          <w:tab w:val="left" w:pos="3150"/>
        </w:tabs>
        <w:spacing w:before="0"/>
        <w:contextualSpacing/>
        <w:jc w:val="center"/>
        <w:rPr>
          <w:rFonts w:cs="Arial"/>
          <w:b/>
          <w:sz w:val="24"/>
          <w:szCs w:val="24"/>
          <w:lang w:val="sr-Cyrl-RS"/>
        </w:rPr>
      </w:pPr>
      <w:r>
        <w:rPr>
          <w:rFonts w:cs="Arial"/>
          <w:b/>
          <w:sz w:val="24"/>
          <w:szCs w:val="24"/>
          <w:lang w:val="sr-Cyrl-RS"/>
        </w:rPr>
        <w:t>Којим се потврђује да је Понуђач у</w:t>
      </w:r>
      <w:r w:rsidR="00A535E2">
        <w:rPr>
          <w:rFonts w:cs="Arial"/>
          <w:b/>
          <w:sz w:val="24"/>
          <w:szCs w:val="24"/>
          <w:lang w:val="sr-Cyrl-RS"/>
        </w:rPr>
        <w:t xml:space="preserve"> </w:t>
      </w:r>
      <w:r w:rsidRPr="007624D8">
        <w:rPr>
          <w:rFonts w:cs="Arial"/>
          <w:b/>
          <w:sz w:val="24"/>
          <w:szCs w:val="24"/>
        </w:rPr>
        <w:t xml:space="preserve">претходне три пословне годинe </w:t>
      </w:r>
      <w:r w:rsidR="00A535E2" w:rsidRPr="00A535E2">
        <w:rPr>
          <w:rFonts w:cs="Arial"/>
          <w:b/>
          <w:sz w:val="24"/>
          <w:szCs w:val="24"/>
        </w:rPr>
        <w:t>(</w:t>
      </w:r>
      <w:r>
        <w:rPr>
          <w:rFonts w:cs="Arial"/>
          <w:b/>
          <w:sz w:val="24"/>
          <w:szCs w:val="24"/>
        </w:rPr>
        <w:t xml:space="preserve">2016, 2017. и 2018.) </w:t>
      </w:r>
      <w:r w:rsidR="00A535E2" w:rsidRPr="00A535E2">
        <w:rPr>
          <w:rFonts w:cs="Arial"/>
          <w:b/>
          <w:sz w:val="24"/>
          <w:szCs w:val="24"/>
        </w:rPr>
        <w:t xml:space="preserve">извршио </w:t>
      </w:r>
      <w:r w:rsidRPr="007624D8">
        <w:rPr>
          <w:rFonts w:cs="Arial"/>
          <w:b/>
          <w:sz w:val="24"/>
          <w:szCs w:val="24"/>
        </w:rPr>
        <w:t>најмање 1 (једну) услугу одржавања мрежне и комуникационе опреме</w:t>
      </w:r>
      <w:r w:rsidR="00D60107">
        <w:rPr>
          <w:rFonts w:cs="Arial"/>
          <w:b/>
          <w:sz w:val="24"/>
          <w:szCs w:val="24"/>
          <w:lang w:val="sr-Cyrl-RS"/>
        </w:rPr>
        <w:t xml:space="preserve"> – Партија 1</w:t>
      </w:r>
    </w:p>
    <w:p w14:paraId="14EFF583" w14:textId="77777777" w:rsidR="00343A18" w:rsidRPr="009823F9" w:rsidRDefault="00343A18" w:rsidP="009823F9">
      <w:pPr>
        <w:spacing w:before="0"/>
        <w:contextualSpacing/>
        <w:rPr>
          <w:rFonts w:cs="Arial"/>
          <w:sz w:val="24"/>
          <w:szCs w:val="24"/>
        </w:rPr>
      </w:pPr>
    </w:p>
    <w:tbl>
      <w:tblPr>
        <w:tblW w:w="5821" w:type="pct"/>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1699"/>
        <w:gridCol w:w="1619"/>
        <w:gridCol w:w="1830"/>
        <w:gridCol w:w="1647"/>
        <w:gridCol w:w="1578"/>
        <w:gridCol w:w="1712"/>
      </w:tblGrid>
      <w:tr w:rsidR="00A535E2" w:rsidRPr="00A535E2" w14:paraId="259C8377" w14:textId="77777777" w:rsidTr="00A535E2">
        <w:tc>
          <w:tcPr>
            <w:tcW w:w="322" w:type="pct"/>
            <w:shd w:val="clear" w:color="auto" w:fill="F2F2F2" w:themeFill="background1" w:themeFillShade="F2"/>
            <w:vAlign w:val="center"/>
          </w:tcPr>
          <w:p w14:paraId="54AA66D9" w14:textId="77777777" w:rsidR="00A535E2" w:rsidRPr="00A535E2" w:rsidRDefault="00A535E2" w:rsidP="00A535E2">
            <w:pPr>
              <w:spacing w:before="0"/>
              <w:contextualSpacing/>
              <w:jc w:val="center"/>
              <w:rPr>
                <w:rFonts w:eastAsia="Calibri" w:cs="Arial"/>
                <w:bCs/>
                <w:iCs/>
                <w:szCs w:val="24"/>
                <w:lang w:val="sr-Cyrl-RS"/>
              </w:rPr>
            </w:pPr>
            <w:r w:rsidRPr="00A535E2">
              <w:rPr>
                <w:rFonts w:eastAsia="Calibri" w:cs="Arial"/>
                <w:bCs/>
                <w:iCs/>
                <w:szCs w:val="24"/>
                <w:lang w:val="sr-Cyrl-RS"/>
              </w:rPr>
              <w:t>Ред.</w:t>
            </w:r>
          </w:p>
          <w:p w14:paraId="28387EE1" w14:textId="77777777" w:rsidR="00A535E2" w:rsidRPr="00A535E2" w:rsidRDefault="00A535E2" w:rsidP="00A535E2">
            <w:pPr>
              <w:spacing w:before="0"/>
              <w:contextualSpacing/>
              <w:jc w:val="center"/>
              <w:rPr>
                <w:rFonts w:eastAsia="Calibri" w:cs="Arial"/>
                <w:bCs/>
                <w:iCs/>
                <w:szCs w:val="24"/>
                <w:lang w:val="sr-Cyrl-RS"/>
              </w:rPr>
            </w:pPr>
            <w:r w:rsidRPr="00A535E2">
              <w:rPr>
                <w:rFonts w:eastAsia="Calibri" w:cs="Arial"/>
                <w:bCs/>
                <w:iCs/>
                <w:szCs w:val="24"/>
                <w:lang w:val="sr-Cyrl-RS"/>
              </w:rPr>
              <w:t>бр.</w:t>
            </w:r>
          </w:p>
        </w:tc>
        <w:tc>
          <w:tcPr>
            <w:tcW w:w="788" w:type="pct"/>
            <w:shd w:val="clear" w:color="auto" w:fill="F2F2F2" w:themeFill="background1" w:themeFillShade="F2"/>
            <w:vAlign w:val="center"/>
          </w:tcPr>
          <w:p w14:paraId="1A6854BC" w14:textId="77777777" w:rsidR="00A535E2" w:rsidRPr="00A535E2" w:rsidRDefault="00A535E2" w:rsidP="00A535E2">
            <w:pPr>
              <w:spacing w:before="0"/>
              <w:contextualSpacing/>
              <w:jc w:val="center"/>
              <w:rPr>
                <w:rFonts w:eastAsia="Calibri" w:cs="Arial"/>
                <w:bCs/>
                <w:iCs/>
                <w:szCs w:val="24"/>
              </w:rPr>
            </w:pPr>
            <w:r w:rsidRPr="00A535E2">
              <w:rPr>
                <w:rFonts w:eastAsia="Calibri" w:cs="Arial"/>
                <w:bCs/>
                <w:iCs/>
                <w:szCs w:val="24"/>
              </w:rPr>
              <w:t>Референтни наручилац односно корисник услуга</w:t>
            </w:r>
          </w:p>
        </w:tc>
        <w:tc>
          <w:tcPr>
            <w:tcW w:w="751" w:type="pct"/>
            <w:shd w:val="clear" w:color="auto" w:fill="F2F2F2" w:themeFill="background1" w:themeFillShade="F2"/>
            <w:vAlign w:val="center"/>
          </w:tcPr>
          <w:p w14:paraId="2F875F5A" w14:textId="77777777" w:rsidR="00A535E2" w:rsidRPr="00A535E2" w:rsidRDefault="00A535E2" w:rsidP="00A535E2">
            <w:pPr>
              <w:spacing w:before="0"/>
              <w:contextualSpacing/>
              <w:jc w:val="center"/>
              <w:rPr>
                <w:rFonts w:eastAsia="Calibri" w:cs="Arial"/>
                <w:bCs/>
                <w:iCs/>
                <w:szCs w:val="24"/>
              </w:rPr>
            </w:pPr>
            <w:r w:rsidRPr="00A535E2">
              <w:rPr>
                <w:rFonts w:eastAsia="Calibri" w:cs="Arial"/>
                <w:bCs/>
                <w:iCs/>
                <w:szCs w:val="24"/>
                <w:lang w:val="ru-RU"/>
              </w:rPr>
              <w:t>Лице за контакт</w:t>
            </w:r>
            <w:r w:rsidRPr="00A535E2">
              <w:rPr>
                <w:rFonts w:eastAsia="Calibri" w:cs="Arial"/>
                <w:bCs/>
                <w:iCs/>
                <w:szCs w:val="24"/>
              </w:rPr>
              <w:t xml:space="preserve"> и број телефона</w:t>
            </w:r>
          </w:p>
        </w:tc>
        <w:tc>
          <w:tcPr>
            <w:tcW w:w="849" w:type="pct"/>
            <w:shd w:val="clear" w:color="auto" w:fill="F2F2F2" w:themeFill="background1" w:themeFillShade="F2"/>
            <w:vAlign w:val="center"/>
          </w:tcPr>
          <w:p w14:paraId="7761DC3B" w14:textId="77777777" w:rsidR="00A535E2" w:rsidRPr="00A535E2" w:rsidRDefault="00A535E2" w:rsidP="00A535E2">
            <w:pPr>
              <w:spacing w:before="0"/>
              <w:contextualSpacing/>
              <w:jc w:val="center"/>
              <w:rPr>
                <w:rFonts w:eastAsia="Calibri" w:cs="Arial"/>
                <w:bCs/>
                <w:iCs/>
                <w:szCs w:val="24"/>
                <w:lang w:val="sr-Cyrl-RS"/>
              </w:rPr>
            </w:pPr>
            <w:r w:rsidRPr="00A535E2">
              <w:rPr>
                <w:rFonts w:eastAsia="Calibri" w:cs="Arial"/>
                <w:bCs/>
                <w:iCs/>
                <w:szCs w:val="24"/>
                <w:lang w:val="sr-Cyrl-RS"/>
              </w:rPr>
              <w:t>Опис услуге</w:t>
            </w:r>
          </w:p>
        </w:tc>
        <w:tc>
          <w:tcPr>
            <w:tcW w:w="764" w:type="pct"/>
            <w:shd w:val="clear" w:color="auto" w:fill="F2F2F2" w:themeFill="background1" w:themeFillShade="F2"/>
            <w:vAlign w:val="center"/>
          </w:tcPr>
          <w:p w14:paraId="004AA9CA" w14:textId="77777777" w:rsidR="00A535E2" w:rsidRPr="00A535E2" w:rsidRDefault="00A535E2" w:rsidP="00A535E2">
            <w:pPr>
              <w:spacing w:before="0"/>
              <w:contextualSpacing/>
              <w:jc w:val="center"/>
              <w:rPr>
                <w:rFonts w:eastAsia="Calibri" w:cs="Arial"/>
                <w:bCs/>
                <w:iCs/>
                <w:szCs w:val="24"/>
              </w:rPr>
            </w:pPr>
          </w:p>
          <w:p w14:paraId="4B6062A7" w14:textId="77777777" w:rsidR="00A535E2" w:rsidRPr="00A535E2" w:rsidRDefault="00A535E2" w:rsidP="00A535E2">
            <w:pPr>
              <w:spacing w:before="0"/>
              <w:contextualSpacing/>
              <w:jc w:val="center"/>
              <w:rPr>
                <w:rFonts w:eastAsia="Calibri" w:cs="Arial"/>
                <w:bCs/>
                <w:iCs/>
                <w:szCs w:val="24"/>
              </w:rPr>
            </w:pPr>
            <w:r w:rsidRPr="00A535E2">
              <w:rPr>
                <w:rFonts w:eastAsia="Calibri" w:cs="Arial"/>
                <w:bCs/>
                <w:iCs/>
                <w:szCs w:val="24"/>
              </w:rPr>
              <w:t>Број и датум закључења уговора</w:t>
            </w:r>
          </w:p>
        </w:tc>
        <w:tc>
          <w:tcPr>
            <w:tcW w:w="732" w:type="pct"/>
            <w:shd w:val="clear" w:color="auto" w:fill="F2F2F2" w:themeFill="background1" w:themeFillShade="F2"/>
            <w:vAlign w:val="center"/>
          </w:tcPr>
          <w:p w14:paraId="4BB58A51" w14:textId="77777777" w:rsidR="00A535E2" w:rsidRPr="00A535E2" w:rsidRDefault="00A535E2" w:rsidP="00A535E2">
            <w:pPr>
              <w:spacing w:before="0"/>
              <w:contextualSpacing/>
              <w:jc w:val="center"/>
              <w:rPr>
                <w:rFonts w:eastAsia="Calibri" w:cs="Arial"/>
                <w:bCs/>
                <w:iCs/>
                <w:szCs w:val="24"/>
                <w:lang w:val="sr-Cyrl-CS"/>
              </w:rPr>
            </w:pPr>
          </w:p>
          <w:p w14:paraId="0E883200" w14:textId="77777777" w:rsidR="00A535E2" w:rsidRPr="00A535E2" w:rsidRDefault="00A535E2" w:rsidP="00A535E2">
            <w:pPr>
              <w:spacing w:before="0"/>
              <w:contextualSpacing/>
              <w:jc w:val="center"/>
              <w:rPr>
                <w:rFonts w:eastAsia="Calibri" w:cs="Arial"/>
                <w:bCs/>
                <w:iCs/>
                <w:szCs w:val="24"/>
              </w:rPr>
            </w:pPr>
            <w:r w:rsidRPr="00A535E2">
              <w:rPr>
                <w:rFonts w:eastAsia="Calibri" w:cs="Arial"/>
                <w:bCs/>
                <w:iCs/>
                <w:szCs w:val="24"/>
                <w:lang w:val="sr-Cyrl-CS"/>
              </w:rPr>
              <w:t xml:space="preserve">Датум </w:t>
            </w:r>
            <w:r w:rsidRPr="00A535E2">
              <w:rPr>
                <w:rFonts w:eastAsia="Calibri" w:cs="Arial"/>
                <w:bCs/>
                <w:iCs/>
                <w:szCs w:val="24"/>
              </w:rPr>
              <w:t>реализације уговора</w:t>
            </w:r>
          </w:p>
          <w:p w14:paraId="19F2E50C" w14:textId="77777777" w:rsidR="00A535E2" w:rsidRPr="00A535E2" w:rsidRDefault="00A535E2" w:rsidP="00A535E2">
            <w:pPr>
              <w:spacing w:before="0"/>
              <w:contextualSpacing/>
              <w:jc w:val="center"/>
              <w:rPr>
                <w:rFonts w:eastAsia="Calibri" w:cs="Arial"/>
                <w:bCs/>
                <w:iCs/>
                <w:szCs w:val="24"/>
              </w:rPr>
            </w:pPr>
          </w:p>
        </w:tc>
        <w:tc>
          <w:tcPr>
            <w:tcW w:w="794" w:type="pct"/>
            <w:shd w:val="clear" w:color="auto" w:fill="F2F2F2" w:themeFill="background1" w:themeFillShade="F2"/>
            <w:vAlign w:val="center"/>
          </w:tcPr>
          <w:p w14:paraId="1649B5EF" w14:textId="77777777" w:rsidR="00A535E2" w:rsidRPr="00A535E2" w:rsidRDefault="00A535E2" w:rsidP="00A535E2">
            <w:pPr>
              <w:spacing w:before="0"/>
              <w:contextualSpacing/>
              <w:jc w:val="center"/>
              <w:rPr>
                <w:rFonts w:eastAsia="Calibri" w:cs="Arial"/>
                <w:bCs/>
                <w:iCs/>
                <w:szCs w:val="24"/>
              </w:rPr>
            </w:pPr>
            <w:r w:rsidRPr="00A535E2">
              <w:rPr>
                <w:rFonts w:eastAsia="Calibri" w:cs="Arial"/>
                <w:bCs/>
                <w:iCs/>
                <w:szCs w:val="24"/>
              </w:rPr>
              <w:t>Вредност извршених услуга без ПДВ</w:t>
            </w:r>
          </w:p>
          <w:p w14:paraId="24D54A9F" w14:textId="77777777" w:rsidR="00A535E2" w:rsidRPr="007E4E63" w:rsidRDefault="007E4E63" w:rsidP="00A535E2">
            <w:pPr>
              <w:spacing w:before="0"/>
              <w:contextualSpacing/>
              <w:jc w:val="center"/>
              <w:rPr>
                <w:rFonts w:eastAsia="Calibri" w:cs="Arial"/>
                <w:bCs/>
                <w:iCs/>
                <w:szCs w:val="24"/>
                <w:lang w:val="sr-Cyrl-RS"/>
              </w:rPr>
            </w:pPr>
            <w:r>
              <w:rPr>
                <w:rFonts w:eastAsia="Calibri" w:cs="Arial"/>
                <w:bCs/>
                <w:iCs/>
                <w:szCs w:val="24"/>
                <w:lang w:val="sr-Cyrl-RS"/>
              </w:rPr>
              <w:t>(</w:t>
            </w:r>
            <w:r>
              <w:rPr>
                <w:rFonts w:eastAsia="Calibri" w:cs="Arial"/>
                <w:bCs/>
                <w:iCs/>
                <w:szCs w:val="24"/>
              </w:rPr>
              <w:t>динара</w:t>
            </w:r>
            <w:r>
              <w:rPr>
                <w:rFonts w:eastAsia="Calibri" w:cs="Arial"/>
                <w:bCs/>
                <w:iCs/>
                <w:szCs w:val="24"/>
                <w:lang w:val="sr-Cyrl-RS"/>
              </w:rPr>
              <w:t>/евра)</w:t>
            </w:r>
          </w:p>
        </w:tc>
      </w:tr>
      <w:tr w:rsidR="00A535E2" w:rsidRPr="009823F9" w14:paraId="1206C673" w14:textId="77777777" w:rsidTr="007E4E63">
        <w:tc>
          <w:tcPr>
            <w:tcW w:w="322" w:type="pct"/>
            <w:shd w:val="clear" w:color="auto" w:fill="auto"/>
          </w:tcPr>
          <w:p w14:paraId="006C2D92" w14:textId="77777777" w:rsidR="00A535E2" w:rsidRPr="009823F9" w:rsidRDefault="00A535E2" w:rsidP="009823F9">
            <w:pPr>
              <w:spacing w:before="0"/>
              <w:contextualSpacing/>
              <w:jc w:val="center"/>
              <w:rPr>
                <w:rFonts w:eastAsia="Calibri" w:cs="Arial"/>
                <w:bCs/>
                <w:iCs/>
                <w:sz w:val="24"/>
                <w:szCs w:val="24"/>
              </w:rPr>
            </w:pPr>
          </w:p>
          <w:p w14:paraId="511CFC80" w14:textId="77777777" w:rsidR="00A535E2" w:rsidRPr="009823F9" w:rsidRDefault="00A535E2" w:rsidP="009823F9">
            <w:pPr>
              <w:spacing w:before="0"/>
              <w:contextualSpacing/>
              <w:jc w:val="center"/>
              <w:rPr>
                <w:rFonts w:eastAsia="Calibri" w:cs="Arial"/>
                <w:bCs/>
                <w:iCs/>
                <w:sz w:val="24"/>
                <w:szCs w:val="24"/>
              </w:rPr>
            </w:pPr>
            <w:r w:rsidRPr="009823F9">
              <w:rPr>
                <w:rFonts w:eastAsia="Calibri" w:cs="Arial"/>
                <w:bCs/>
                <w:iCs/>
                <w:sz w:val="24"/>
                <w:szCs w:val="24"/>
              </w:rPr>
              <w:t>1.</w:t>
            </w:r>
          </w:p>
        </w:tc>
        <w:tc>
          <w:tcPr>
            <w:tcW w:w="788" w:type="pct"/>
            <w:shd w:val="clear" w:color="auto" w:fill="auto"/>
          </w:tcPr>
          <w:p w14:paraId="600F98C2" w14:textId="77777777" w:rsidR="00A535E2" w:rsidRPr="009823F9" w:rsidRDefault="00A535E2" w:rsidP="009823F9">
            <w:pPr>
              <w:spacing w:before="0"/>
              <w:contextualSpacing/>
              <w:jc w:val="center"/>
              <w:rPr>
                <w:rFonts w:eastAsia="Calibri" w:cs="Arial"/>
                <w:b/>
                <w:bCs/>
                <w:iCs/>
                <w:sz w:val="24"/>
                <w:szCs w:val="24"/>
              </w:rPr>
            </w:pPr>
          </w:p>
          <w:p w14:paraId="5164431C" w14:textId="77777777" w:rsidR="00A535E2" w:rsidRPr="009823F9" w:rsidRDefault="00A535E2" w:rsidP="009823F9">
            <w:pPr>
              <w:spacing w:before="0"/>
              <w:contextualSpacing/>
              <w:jc w:val="center"/>
              <w:rPr>
                <w:rFonts w:eastAsia="Calibri" w:cs="Arial"/>
                <w:b/>
                <w:bCs/>
                <w:iCs/>
                <w:sz w:val="24"/>
                <w:szCs w:val="24"/>
              </w:rPr>
            </w:pPr>
          </w:p>
          <w:p w14:paraId="0E6F73F3" w14:textId="77777777" w:rsidR="00A535E2" w:rsidRPr="009823F9" w:rsidRDefault="00A535E2" w:rsidP="009823F9">
            <w:pPr>
              <w:spacing w:before="0"/>
              <w:contextualSpacing/>
              <w:jc w:val="center"/>
              <w:rPr>
                <w:rFonts w:eastAsia="Calibri" w:cs="Arial"/>
                <w:b/>
                <w:bCs/>
                <w:iCs/>
                <w:sz w:val="24"/>
                <w:szCs w:val="24"/>
              </w:rPr>
            </w:pPr>
          </w:p>
        </w:tc>
        <w:tc>
          <w:tcPr>
            <w:tcW w:w="751" w:type="pct"/>
            <w:shd w:val="clear" w:color="auto" w:fill="auto"/>
          </w:tcPr>
          <w:p w14:paraId="64BFDE88" w14:textId="77777777" w:rsidR="00A535E2" w:rsidRPr="009823F9" w:rsidRDefault="00A535E2" w:rsidP="009823F9">
            <w:pPr>
              <w:spacing w:before="0"/>
              <w:contextualSpacing/>
              <w:jc w:val="center"/>
              <w:rPr>
                <w:rFonts w:eastAsia="Calibri" w:cs="Arial"/>
                <w:b/>
                <w:bCs/>
                <w:iCs/>
                <w:sz w:val="24"/>
                <w:szCs w:val="24"/>
              </w:rPr>
            </w:pPr>
          </w:p>
        </w:tc>
        <w:tc>
          <w:tcPr>
            <w:tcW w:w="849" w:type="pct"/>
            <w:vAlign w:val="center"/>
          </w:tcPr>
          <w:p w14:paraId="2FC8FC85" w14:textId="300D409B" w:rsidR="00A535E2" w:rsidRPr="00A535E2" w:rsidRDefault="00A535E2" w:rsidP="007E4E63">
            <w:pPr>
              <w:spacing w:before="0"/>
              <w:contextualSpacing/>
              <w:jc w:val="center"/>
              <w:rPr>
                <w:rFonts w:eastAsia="Calibri" w:cs="Arial"/>
                <w:b/>
                <w:bCs/>
                <w:iCs/>
                <w:szCs w:val="24"/>
              </w:rPr>
            </w:pPr>
          </w:p>
        </w:tc>
        <w:tc>
          <w:tcPr>
            <w:tcW w:w="764" w:type="pct"/>
            <w:shd w:val="clear" w:color="auto" w:fill="auto"/>
          </w:tcPr>
          <w:p w14:paraId="4C8C507C" w14:textId="77777777" w:rsidR="00A535E2" w:rsidRPr="009823F9" w:rsidRDefault="00A535E2" w:rsidP="009823F9">
            <w:pPr>
              <w:spacing w:before="0"/>
              <w:contextualSpacing/>
              <w:jc w:val="center"/>
              <w:rPr>
                <w:rFonts w:eastAsia="Calibri" w:cs="Arial"/>
                <w:b/>
                <w:bCs/>
                <w:iCs/>
                <w:sz w:val="24"/>
                <w:szCs w:val="24"/>
              </w:rPr>
            </w:pPr>
          </w:p>
        </w:tc>
        <w:tc>
          <w:tcPr>
            <w:tcW w:w="732" w:type="pct"/>
            <w:shd w:val="clear" w:color="auto" w:fill="auto"/>
          </w:tcPr>
          <w:p w14:paraId="3DF87A8A" w14:textId="77777777" w:rsidR="00A535E2" w:rsidRPr="009823F9" w:rsidRDefault="00A535E2" w:rsidP="009823F9">
            <w:pPr>
              <w:spacing w:before="0"/>
              <w:contextualSpacing/>
              <w:jc w:val="center"/>
              <w:rPr>
                <w:rFonts w:eastAsia="Calibri" w:cs="Arial"/>
                <w:b/>
                <w:bCs/>
                <w:iCs/>
                <w:sz w:val="24"/>
                <w:szCs w:val="24"/>
              </w:rPr>
            </w:pPr>
          </w:p>
        </w:tc>
        <w:tc>
          <w:tcPr>
            <w:tcW w:w="794" w:type="pct"/>
          </w:tcPr>
          <w:p w14:paraId="0081E3A4" w14:textId="77777777" w:rsidR="00A535E2" w:rsidRPr="009823F9" w:rsidRDefault="00A535E2" w:rsidP="009823F9">
            <w:pPr>
              <w:spacing w:before="0"/>
              <w:contextualSpacing/>
              <w:jc w:val="center"/>
              <w:rPr>
                <w:rFonts w:eastAsia="Calibri" w:cs="Arial"/>
                <w:b/>
                <w:bCs/>
                <w:iCs/>
                <w:sz w:val="24"/>
                <w:szCs w:val="24"/>
              </w:rPr>
            </w:pPr>
          </w:p>
        </w:tc>
      </w:tr>
      <w:tr w:rsidR="00A535E2" w:rsidRPr="009823F9" w14:paraId="641D4D6C" w14:textId="77777777" w:rsidTr="007E4E63">
        <w:tc>
          <w:tcPr>
            <w:tcW w:w="322" w:type="pct"/>
            <w:shd w:val="clear" w:color="auto" w:fill="auto"/>
          </w:tcPr>
          <w:p w14:paraId="28F7E247" w14:textId="77777777" w:rsidR="00A535E2" w:rsidRPr="009823F9" w:rsidRDefault="00A535E2" w:rsidP="009823F9">
            <w:pPr>
              <w:spacing w:before="0"/>
              <w:contextualSpacing/>
              <w:jc w:val="center"/>
              <w:rPr>
                <w:rFonts w:eastAsia="Calibri" w:cs="Arial"/>
                <w:bCs/>
                <w:iCs/>
                <w:sz w:val="24"/>
                <w:szCs w:val="24"/>
              </w:rPr>
            </w:pPr>
          </w:p>
          <w:p w14:paraId="48B07B1F" w14:textId="77777777" w:rsidR="00A535E2" w:rsidRPr="009823F9" w:rsidRDefault="00A535E2" w:rsidP="009823F9">
            <w:pPr>
              <w:spacing w:before="0"/>
              <w:contextualSpacing/>
              <w:jc w:val="center"/>
              <w:rPr>
                <w:rFonts w:eastAsia="Calibri" w:cs="Arial"/>
                <w:bCs/>
                <w:iCs/>
                <w:sz w:val="24"/>
                <w:szCs w:val="24"/>
              </w:rPr>
            </w:pPr>
            <w:r w:rsidRPr="009823F9">
              <w:rPr>
                <w:rFonts w:eastAsia="Calibri" w:cs="Arial"/>
                <w:bCs/>
                <w:iCs/>
                <w:sz w:val="24"/>
                <w:szCs w:val="24"/>
              </w:rPr>
              <w:t>2.</w:t>
            </w:r>
          </w:p>
        </w:tc>
        <w:tc>
          <w:tcPr>
            <w:tcW w:w="788" w:type="pct"/>
            <w:shd w:val="clear" w:color="auto" w:fill="auto"/>
          </w:tcPr>
          <w:p w14:paraId="357034BC" w14:textId="77777777" w:rsidR="00A535E2" w:rsidRPr="009823F9" w:rsidRDefault="00A535E2" w:rsidP="009823F9">
            <w:pPr>
              <w:spacing w:before="0"/>
              <w:contextualSpacing/>
              <w:jc w:val="center"/>
              <w:rPr>
                <w:rFonts w:eastAsia="Calibri" w:cs="Arial"/>
                <w:b/>
                <w:bCs/>
                <w:iCs/>
                <w:sz w:val="24"/>
                <w:szCs w:val="24"/>
              </w:rPr>
            </w:pPr>
          </w:p>
          <w:p w14:paraId="2CA3D1A3" w14:textId="77777777" w:rsidR="00A535E2" w:rsidRPr="009823F9" w:rsidRDefault="00A535E2" w:rsidP="009823F9">
            <w:pPr>
              <w:spacing w:before="0"/>
              <w:contextualSpacing/>
              <w:jc w:val="center"/>
              <w:rPr>
                <w:rFonts w:eastAsia="Calibri" w:cs="Arial"/>
                <w:b/>
                <w:bCs/>
                <w:iCs/>
                <w:sz w:val="24"/>
                <w:szCs w:val="24"/>
              </w:rPr>
            </w:pPr>
          </w:p>
          <w:p w14:paraId="23AE1CAE" w14:textId="77777777" w:rsidR="00A535E2" w:rsidRPr="009823F9" w:rsidRDefault="00A535E2" w:rsidP="009823F9">
            <w:pPr>
              <w:spacing w:before="0"/>
              <w:contextualSpacing/>
              <w:jc w:val="center"/>
              <w:rPr>
                <w:rFonts w:eastAsia="Calibri" w:cs="Arial"/>
                <w:b/>
                <w:bCs/>
                <w:iCs/>
                <w:sz w:val="24"/>
                <w:szCs w:val="24"/>
              </w:rPr>
            </w:pPr>
          </w:p>
        </w:tc>
        <w:tc>
          <w:tcPr>
            <w:tcW w:w="751" w:type="pct"/>
            <w:shd w:val="clear" w:color="auto" w:fill="auto"/>
          </w:tcPr>
          <w:p w14:paraId="698EF71B" w14:textId="77777777" w:rsidR="00A535E2" w:rsidRPr="009823F9" w:rsidRDefault="00A535E2" w:rsidP="009823F9">
            <w:pPr>
              <w:spacing w:before="0"/>
              <w:contextualSpacing/>
              <w:jc w:val="center"/>
              <w:rPr>
                <w:rFonts w:eastAsia="Calibri" w:cs="Arial"/>
                <w:b/>
                <w:bCs/>
                <w:iCs/>
                <w:sz w:val="24"/>
                <w:szCs w:val="24"/>
              </w:rPr>
            </w:pPr>
          </w:p>
        </w:tc>
        <w:tc>
          <w:tcPr>
            <w:tcW w:w="849" w:type="pct"/>
            <w:vAlign w:val="center"/>
          </w:tcPr>
          <w:p w14:paraId="2CAAB3FB" w14:textId="5292F7C0" w:rsidR="00A535E2" w:rsidRPr="00A535E2" w:rsidRDefault="00A535E2" w:rsidP="00D60107">
            <w:pPr>
              <w:spacing w:before="0"/>
              <w:contextualSpacing/>
              <w:jc w:val="center"/>
              <w:rPr>
                <w:rFonts w:eastAsia="Calibri" w:cs="Arial"/>
                <w:b/>
                <w:bCs/>
                <w:iCs/>
                <w:szCs w:val="24"/>
              </w:rPr>
            </w:pPr>
          </w:p>
        </w:tc>
        <w:tc>
          <w:tcPr>
            <w:tcW w:w="764" w:type="pct"/>
            <w:shd w:val="clear" w:color="auto" w:fill="auto"/>
          </w:tcPr>
          <w:p w14:paraId="2BC7709D" w14:textId="77777777" w:rsidR="00A535E2" w:rsidRPr="009823F9" w:rsidRDefault="00A535E2" w:rsidP="009823F9">
            <w:pPr>
              <w:spacing w:before="0"/>
              <w:contextualSpacing/>
              <w:jc w:val="center"/>
              <w:rPr>
                <w:rFonts w:eastAsia="Calibri" w:cs="Arial"/>
                <w:b/>
                <w:bCs/>
                <w:iCs/>
                <w:sz w:val="24"/>
                <w:szCs w:val="24"/>
              </w:rPr>
            </w:pPr>
          </w:p>
        </w:tc>
        <w:tc>
          <w:tcPr>
            <w:tcW w:w="732" w:type="pct"/>
            <w:shd w:val="clear" w:color="auto" w:fill="auto"/>
          </w:tcPr>
          <w:p w14:paraId="1D37F501" w14:textId="77777777" w:rsidR="00A535E2" w:rsidRPr="009823F9" w:rsidRDefault="00A535E2" w:rsidP="009823F9">
            <w:pPr>
              <w:spacing w:before="0"/>
              <w:contextualSpacing/>
              <w:jc w:val="center"/>
              <w:rPr>
                <w:rFonts w:eastAsia="Calibri" w:cs="Arial"/>
                <w:b/>
                <w:bCs/>
                <w:iCs/>
                <w:sz w:val="24"/>
                <w:szCs w:val="24"/>
              </w:rPr>
            </w:pPr>
          </w:p>
        </w:tc>
        <w:tc>
          <w:tcPr>
            <w:tcW w:w="794" w:type="pct"/>
          </w:tcPr>
          <w:p w14:paraId="06BEE329" w14:textId="77777777" w:rsidR="00A535E2" w:rsidRPr="009823F9" w:rsidRDefault="00A535E2" w:rsidP="009823F9">
            <w:pPr>
              <w:spacing w:before="0"/>
              <w:contextualSpacing/>
              <w:jc w:val="center"/>
              <w:rPr>
                <w:rFonts w:eastAsia="Calibri" w:cs="Arial"/>
                <w:b/>
                <w:bCs/>
                <w:iCs/>
                <w:sz w:val="24"/>
                <w:szCs w:val="24"/>
              </w:rPr>
            </w:pPr>
          </w:p>
        </w:tc>
      </w:tr>
      <w:tr w:rsidR="00A535E2" w:rsidRPr="009823F9" w14:paraId="121E867F" w14:textId="77777777" w:rsidTr="007E4E63">
        <w:tc>
          <w:tcPr>
            <w:tcW w:w="322" w:type="pct"/>
            <w:shd w:val="clear" w:color="auto" w:fill="auto"/>
          </w:tcPr>
          <w:p w14:paraId="5330048C" w14:textId="77777777" w:rsidR="00A535E2" w:rsidRPr="009823F9" w:rsidRDefault="00A535E2" w:rsidP="009823F9">
            <w:pPr>
              <w:spacing w:before="0"/>
              <w:contextualSpacing/>
              <w:jc w:val="center"/>
              <w:rPr>
                <w:rFonts w:eastAsia="Calibri" w:cs="Arial"/>
                <w:bCs/>
                <w:iCs/>
                <w:sz w:val="24"/>
                <w:szCs w:val="24"/>
              </w:rPr>
            </w:pPr>
          </w:p>
          <w:p w14:paraId="742B404E" w14:textId="77777777" w:rsidR="00A535E2" w:rsidRPr="009823F9" w:rsidRDefault="00A535E2" w:rsidP="009823F9">
            <w:pPr>
              <w:spacing w:before="0"/>
              <w:contextualSpacing/>
              <w:jc w:val="center"/>
              <w:rPr>
                <w:rFonts w:eastAsia="Calibri" w:cs="Arial"/>
                <w:bCs/>
                <w:iCs/>
                <w:sz w:val="24"/>
                <w:szCs w:val="24"/>
              </w:rPr>
            </w:pPr>
            <w:r w:rsidRPr="009823F9">
              <w:rPr>
                <w:rFonts w:eastAsia="Calibri" w:cs="Arial"/>
                <w:bCs/>
                <w:iCs/>
                <w:sz w:val="24"/>
                <w:szCs w:val="24"/>
              </w:rPr>
              <w:t>3.</w:t>
            </w:r>
          </w:p>
        </w:tc>
        <w:tc>
          <w:tcPr>
            <w:tcW w:w="788" w:type="pct"/>
            <w:shd w:val="clear" w:color="auto" w:fill="auto"/>
          </w:tcPr>
          <w:p w14:paraId="3A4EDB2F" w14:textId="77777777" w:rsidR="00A535E2" w:rsidRPr="009823F9" w:rsidRDefault="00A535E2" w:rsidP="009823F9">
            <w:pPr>
              <w:spacing w:before="0"/>
              <w:contextualSpacing/>
              <w:jc w:val="center"/>
              <w:rPr>
                <w:rFonts w:eastAsia="Calibri" w:cs="Arial"/>
                <w:b/>
                <w:bCs/>
                <w:iCs/>
                <w:sz w:val="24"/>
                <w:szCs w:val="24"/>
              </w:rPr>
            </w:pPr>
          </w:p>
          <w:p w14:paraId="7E3B74CF" w14:textId="77777777" w:rsidR="00A535E2" w:rsidRPr="009823F9" w:rsidRDefault="00A535E2" w:rsidP="009823F9">
            <w:pPr>
              <w:spacing w:before="0"/>
              <w:contextualSpacing/>
              <w:jc w:val="center"/>
              <w:rPr>
                <w:rFonts w:eastAsia="Calibri" w:cs="Arial"/>
                <w:b/>
                <w:bCs/>
                <w:iCs/>
                <w:sz w:val="24"/>
                <w:szCs w:val="24"/>
              </w:rPr>
            </w:pPr>
          </w:p>
          <w:p w14:paraId="49FD2821" w14:textId="77777777" w:rsidR="00A535E2" w:rsidRPr="009823F9" w:rsidRDefault="00A535E2" w:rsidP="009823F9">
            <w:pPr>
              <w:spacing w:before="0"/>
              <w:contextualSpacing/>
              <w:jc w:val="center"/>
              <w:rPr>
                <w:rFonts w:eastAsia="Calibri" w:cs="Arial"/>
                <w:b/>
                <w:bCs/>
                <w:iCs/>
                <w:sz w:val="24"/>
                <w:szCs w:val="24"/>
              </w:rPr>
            </w:pPr>
          </w:p>
        </w:tc>
        <w:tc>
          <w:tcPr>
            <w:tcW w:w="751" w:type="pct"/>
            <w:shd w:val="clear" w:color="auto" w:fill="auto"/>
          </w:tcPr>
          <w:p w14:paraId="0FF94871" w14:textId="77777777" w:rsidR="00A535E2" w:rsidRPr="009823F9" w:rsidRDefault="00A535E2" w:rsidP="009823F9">
            <w:pPr>
              <w:spacing w:before="0"/>
              <w:contextualSpacing/>
              <w:jc w:val="center"/>
              <w:rPr>
                <w:rFonts w:eastAsia="Calibri" w:cs="Arial"/>
                <w:b/>
                <w:bCs/>
                <w:iCs/>
                <w:sz w:val="24"/>
                <w:szCs w:val="24"/>
              </w:rPr>
            </w:pPr>
          </w:p>
        </w:tc>
        <w:tc>
          <w:tcPr>
            <w:tcW w:w="849" w:type="pct"/>
            <w:vAlign w:val="center"/>
          </w:tcPr>
          <w:p w14:paraId="695CD158" w14:textId="4DBDF4CB" w:rsidR="00A535E2" w:rsidRPr="00A535E2" w:rsidRDefault="00A535E2" w:rsidP="007E4E63">
            <w:pPr>
              <w:autoSpaceDE w:val="0"/>
              <w:autoSpaceDN w:val="0"/>
              <w:adjustRightInd w:val="0"/>
              <w:spacing w:before="0"/>
              <w:jc w:val="center"/>
              <w:rPr>
                <w:rFonts w:cs="Arial"/>
                <w:szCs w:val="24"/>
              </w:rPr>
            </w:pPr>
          </w:p>
        </w:tc>
        <w:tc>
          <w:tcPr>
            <w:tcW w:w="764" w:type="pct"/>
            <w:shd w:val="clear" w:color="auto" w:fill="auto"/>
          </w:tcPr>
          <w:p w14:paraId="28D802F3" w14:textId="77777777" w:rsidR="00A535E2" w:rsidRPr="009823F9" w:rsidRDefault="00A535E2" w:rsidP="009823F9">
            <w:pPr>
              <w:spacing w:before="0"/>
              <w:contextualSpacing/>
              <w:jc w:val="center"/>
              <w:rPr>
                <w:rFonts w:eastAsia="Calibri" w:cs="Arial"/>
                <w:b/>
                <w:bCs/>
                <w:iCs/>
                <w:sz w:val="24"/>
                <w:szCs w:val="24"/>
              </w:rPr>
            </w:pPr>
          </w:p>
        </w:tc>
        <w:tc>
          <w:tcPr>
            <w:tcW w:w="732" w:type="pct"/>
            <w:shd w:val="clear" w:color="auto" w:fill="auto"/>
          </w:tcPr>
          <w:p w14:paraId="01F5DFED" w14:textId="77777777" w:rsidR="00A535E2" w:rsidRPr="009823F9" w:rsidRDefault="00A535E2" w:rsidP="009823F9">
            <w:pPr>
              <w:spacing w:before="0"/>
              <w:contextualSpacing/>
              <w:jc w:val="center"/>
              <w:rPr>
                <w:rFonts w:eastAsia="Calibri" w:cs="Arial"/>
                <w:b/>
                <w:bCs/>
                <w:iCs/>
                <w:sz w:val="24"/>
                <w:szCs w:val="24"/>
              </w:rPr>
            </w:pPr>
          </w:p>
        </w:tc>
        <w:tc>
          <w:tcPr>
            <w:tcW w:w="794" w:type="pct"/>
          </w:tcPr>
          <w:p w14:paraId="509C2AB0" w14:textId="77777777" w:rsidR="00A535E2" w:rsidRPr="009823F9" w:rsidRDefault="00A535E2" w:rsidP="009823F9">
            <w:pPr>
              <w:spacing w:before="0"/>
              <w:contextualSpacing/>
              <w:jc w:val="center"/>
              <w:rPr>
                <w:rFonts w:eastAsia="Calibri" w:cs="Arial"/>
                <w:b/>
                <w:bCs/>
                <w:iCs/>
                <w:sz w:val="24"/>
                <w:szCs w:val="24"/>
              </w:rPr>
            </w:pPr>
          </w:p>
        </w:tc>
      </w:tr>
      <w:tr w:rsidR="00A535E2" w:rsidRPr="009823F9" w14:paraId="0DAD894E" w14:textId="77777777" w:rsidTr="007E4E63">
        <w:tc>
          <w:tcPr>
            <w:tcW w:w="322" w:type="pct"/>
            <w:shd w:val="clear" w:color="auto" w:fill="auto"/>
          </w:tcPr>
          <w:p w14:paraId="381A777A" w14:textId="77777777" w:rsidR="00A535E2" w:rsidRPr="009823F9" w:rsidRDefault="00A535E2" w:rsidP="009823F9">
            <w:pPr>
              <w:spacing w:before="0"/>
              <w:contextualSpacing/>
              <w:jc w:val="center"/>
              <w:rPr>
                <w:rFonts w:eastAsia="Calibri" w:cs="Arial"/>
                <w:bCs/>
                <w:iCs/>
                <w:sz w:val="24"/>
                <w:szCs w:val="24"/>
              </w:rPr>
            </w:pPr>
          </w:p>
          <w:p w14:paraId="6A6645C8" w14:textId="77777777" w:rsidR="00A535E2" w:rsidRPr="009823F9" w:rsidRDefault="00A535E2" w:rsidP="009823F9">
            <w:pPr>
              <w:spacing w:before="0"/>
              <w:contextualSpacing/>
              <w:jc w:val="center"/>
              <w:rPr>
                <w:rFonts w:eastAsia="Calibri" w:cs="Arial"/>
                <w:bCs/>
                <w:iCs/>
                <w:sz w:val="24"/>
                <w:szCs w:val="24"/>
              </w:rPr>
            </w:pPr>
            <w:r w:rsidRPr="009823F9">
              <w:rPr>
                <w:rFonts w:eastAsia="Calibri" w:cs="Arial"/>
                <w:bCs/>
                <w:iCs/>
                <w:sz w:val="24"/>
                <w:szCs w:val="24"/>
              </w:rPr>
              <w:t>4.</w:t>
            </w:r>
          </w:p>
        </w:tc>
        <w:tc>
          <w:tcPr>
            <w:tcW w:w="788" w:type="pct"/>
            <w:shd w:val="clear" w:color="auto" w:fill="auto"/>
          </w:tcPr>
          <w:p w14:paraId="708FE7EA" w14:textId="77777777" w:rsidR="00A535E2" w:rsidRPr="009823F9" w:rsidRDefault="00A535E2" w:rsidP="009823F9">
            <w:pPr>
              <w:spacing w:before="0"/>
              <w:contextualSpacing/>
              <w:jc w:val="center"/>
              <w:rPr>
                <w:rFonts w:eastAsia="Calibri" w:cs="Arial"/>
                <w:b/>
                <w:bCs/>
                <w:iCs/>
                <w:sz w:val="24"/>
                <w:szCs w:val="24"/>
              </w:rPr>
            </w:pPr>
          </w:p>
          <w:p w14:paraId="5BC0E92D" w14:textId="77777777" w:rsidR="00A535E2" w:rsidRPr="009823F9" w:rsidRDefault="00A535E2" w:rsidP="009823F9">
            <w:pPr>
              <w:spacing w:before="0"/>
              <w:contextualSpacing/>
              <w:jc w:val="center"/>
              <w:rPr>
                <w:rFonts w:eastAsia="Calibri" w:cs="Arial"/>
                <w:b/>
                <w:bCs/>
                <w:iCs/>
                <w:sz w:val="24"/>
                <w:szCs w:val="24"/>
              </w:rPr>
            </w:pPr>
          </w:p>
          <w:p w14:paraId="12BE5637" w14:textId="77777777" w:rsidR="00A535E2" w:rsidRPr="009823F9" w:rsidRDefault="00A535E2" w:rsidP="009823F9">
            <w:pPr>
              <w:spacing w:before="0"/>
              <w:contextualSpacing/>
              <w:jc w:val="center"/>
              <w:rPr>
                <w:rFonts w:eastAsia="Calibri" w:cs="Arial"/>
                <w:b/>
                <w:bCs/>
                <w:iCs/>
                <w:sz w:val="24"/>
                <w:szCs w:val="24"/>
              </w:rPr>
            </w:pPr>
          </w:p>
        </w:tc>
        <w:tc>
          <w:tcPr>
            <w:tcW w:w="751" w:type="pct"/>
            <w:shd w:val="clear" w:color="auto" w:fill="auto"/>
          </w:tcPr>
          <w:p w14:paraId="2AFE40EB" w14:textId="77777777" w:rsidR="00A535E2" w:rsidRPr="009823F9" w:rsidRDefault="00A535E2" w:rsidP="009823F9">
            <w:pPr>
              <w:spacing w:before="0"/>
              <w:contextualSpacing/>
              <w:jc w:val="center"/>
              <w:rPr>
                <w:rFonts w:eastAsia="Calibri" w:cs="Arial"/>
                <w:b/>
                <w:bCs/>
                <w:iCs/>
                <w:sz w:val="24"/>
                <w:szCs w:val="24"/>
              </w:rPr>
            </w:pPr>
          </w:p>
        </w:tc>
        <w:tc>
          <w:tcPr>
            <w:tcW w:w="849" w:type="pct"/>
            <w:vAlign w:val="center"/>
          </w:tcPr>
          <w:p w14:paraId="770D2F0A" w14:textId="05807972" w:rsidR="00A535E2" w:rsidRPr="00A535E2" w:rsidRDefault="00A535E2" w:rsidP="00D60107">
            <w:pPr>
              <w:autoSpaceDE w:val="0"/>
              <w:autoSpaceDN w:val="0"/>
              <w:adjustRightInd w:val="0"/>
              <w:spacing w:before="0"/>
              <w:jc w:val="center"/>
              <w:rPr>
                <w:rFonts w:cs="Arial"/>
                <w:szCs w:val="24"/>
              </w:rPr>
            </w:pPr>
          </w:p>
        </w:tc>
        <w:tc>
          <w:tcPr>
            <w:tcW w:w="764" w:type="pct"/>
            <w:shd w:val="clear" w:color="auto" w:fill="auto"/>
          </w:tcPr>
          <w:p w14:paraId="4FD29143" w14:textId="77777777" w:rsidR="00A535E2" w:rsidRPr="009823F9" w:rsidRDefault="00A535E2" w:rsidP="009823F9">
            <w:pPr>
              <w:spacing w:before="0"/>
              <w:contextualSpacing/>
              <w:jc w:val="center"/>
              <w:rPr>
                <w:rFonts w:eastAsia="Calibri" w:cs="Arial"/>
                <w:b/>
                <w:bCs/>
                <w:iCs/>
                <w:sz w:val="24"/>
                <w:szCs w:val="24"/>
              </w:rPr>
            </w:pPr>
          </w:p>
        </w:tc>
        <w:tc>
          <w:tcPr>
            <w:tcW w:w="732" w:type="pct"/>
            <w:shd w:val="clear" w:color="auto" w:fill="auto"/>
          </w:tcPr>
          <w:p w14:paraId="5C1B9047" w14:textId="77777777" w:rsidR="00A535E2" w:rsidRPr="009823F9" w:rsidRDefault="00A535E2" w:rsidP="009823F9">
            <w:pPr>
              <w:spacing w:before="0"/>
              <w:contextualSpacing/>
              <w:jc w:val="center"/>
              <w:rPr>
                <w:rFonts w:eastAsia="Calibri" w:cs="Arial"/>
                <w:b/>
                <w:bCs/>
                <w:iCs/>
                <w:sz w:val="24"/>
                <w:szCs w:val="24"/>
              </w:rPr>
            </w:pPr>
          </w:p>
        </w:tc>
        <w:tc>
          <w:tcPr>
            <w:tcW w:w="794" w:type="pct"/>
          </w:tcPr>
          <w:p w14:paraId="287AE4F0" w14:textId="77777777" w:rsidR="00A535E2" w:rsidRPr="009823F9" w:rsidRDefault="00A535E2" w:rsidP="009823F9">
            <w:pPr>
              <w:spacing w:before="0"/>
              <w:contextualSpacing/>
              <w:jc w:val="center"/>
              <w:rPr>
                <w:rFonts w:eastAsia="Calibri" w:cs="Arial"/>
                <w:b/>
                <w:bCs/>
                <w:iCs/>
                <w:sz w:val="24"/>
                <w:szCs w:val="24"/>
              </w:rPr>
            </w:pPr>
          </w:p>
        </w:tc>
      </w:tr>
      <w:tr w:rsidR="00A535E2" w:rsidRPr="009823F9" w14:paraId="5324BAF9" w14:textId="77777777" w:rsidTr="007E4E63">
        <w:tc>
          <w:tcPr>
            <w:tcW w:w="322" w:type="pct"/>
            <w:shd w:val="clear" w:color="auto" w:fill="auto"/>
          </w:tcPr>
          <w:p w14:paraId="55793F10" w14:textId="77777777" w:rsidR="00A535E2" w:rsidRPr="009823F9" w:rsidRDefault="00A535E2" w:rsidP="009823F9">
            <w:pPr>
              <w:spacing w:before="0"/>
              <w:contextualSpacing/>
              <w:jc w:val="center"/>
              <w:rPr>
                <w:rFonts w:eastAsia="Calibri" w:cs="Arial"/>
                <w:bCs/>
                <w:iCs/>
                <w:sz w:val="24"/>
                <w:szCs w:val="24"/>
              </w:rPr>
            </w:pPr>
          </w:p>
          <w:p w14:paraId="27753ED4" w14:textId="77777777" w:rsidR="00A535E2" w:rsidRPr="009823F9" w:rsidRDefault="00A535E2" w:rsidP="009823F9">
            <w:pPr>
              <w:spacing w:before="0"/>
              <w:contextualSpacing/>
              <w:jc w:val="center"/>
              <w:rPr>
                <w:rFonts w:eastAsia="Calibri" w:cs="Arial"/>
                <w:bCs/>
                <w:iCs/>
                <w:sz w:val="24"/>
                <w:szCs w:val="24"/>
              </w:rPr>
            </w:pPr>
            <w:r w:rsidRPr="009823F9">
              <w:rPr>
                <w:rFonts w:eastAsia="Calibri" w:cs="Arial"/>
                <w:bCs/>
                <w:iCs/>
                <w:sz w:val="24"/>
                <w:szCs w:val="24"/>
              </w:rPr>
              <w:t>5.</w:t>
            </w:r>
          </w:p>
        </w:tc>
        <w:tc>
          <w:tcPr>
            <w:tcW w:w="788" w:type="pct"/>
            <w:shd w:val="clear" w:color="auto" w:fill="auto"/>
          </w:tcPr>
          <w:p w14:paraId="57F801B6" w14:textId="77777777" w:rsidR="00A535E2" w:rsidRPr="009823F9" w:rsidRDefault="00A535E2" w:rsidP="009823F9">
            <w:pPr>
              <w:spacing w:before="0"/>
              <w:contextualSpacing/>
              <w:jc w:val="center"/>
              <w:rPr>
                <w:rFonts w:eastAsia="Calibri" w:cs="Arial"/>
                <w:b/>
                <w:bCs/>
                <w:iCs/>
                <w:sz w:val="24"/>
                <w:szCs w:val="24"/>
              </w:rPr>
            </w:pPr>
          </w:p>
          <w:p w14:paraId="606693E2" w14:textId="77777777" w:rsidR="00A535E2" w:rsidRPr="009823F9" w:rsidRDefault="00A535E2" w:rsidP="009823F9">
            <w:pPr>
              <w:spacing w:before="0"/>
              <w:contextualSpacing/>
              <w:jc w:val="center"/>
              <w:rPr>
                <w:rFonts w:eastAsia="Calibri" w:cs="Arial"/>
                <w:b/>
                <w:bCs/>
                <w:iCs/>
                <w:sz w:val="24"/>
                <w:szCs w:val="24"/>
              </w:rPr>
            </w:pPr>
          </w:p>
          <w:p w14:paraId="5A442D1A" w14:textId="77777777" w:rsidR="00A535E2" w:rsidRPr="009823F9" w:rsidRDefault="00A535E2" w:rsidP="009823F9">
            <w:pPr>
              <w:spacing w:before="0"/>
              <w:contextualSpacing/>
              <w:jc w:val="center"/>
              <w:rPr>
                <w:rFonts w:eastAsia="Calibri" w:cs="Arial"/>
                <w:b/>
                <w:bCs/>
                <w:iCs/>
                <w:sz w:val="24"/>
                <w:szCs w:val="24"/>
              </w:rPr>
            </w:pPr>
          </w:p>
        </w:tc>
        <w:tc>
          <w:tcPr>
            <w:tcW w:w="751" w:type="pct"/>
            <w:shd w:val="clear" w:color="auto" w:fill="auto"/>
          </w:tcPr>
          <w:p w14:paraId="04831CC9" w14:textId="77777777" w:rsidR="00A535E2" w:rsidRPr="009823F9" w:rsidRDefault="00A535E2" w:rsidP="009823F9">
            <w:pPr>
              <w:spacing w:before="0"/>
              <w:contextualSpacing/>
              <w:jc w:val="center"/>
              <w:rPr>
                <w:rFonts w:eastAsia="Calibri" w:cs="Arial"/>
                <w:b/>
                <w:bCs/>
                <w:iCs/>
                <w:sz w:val="24"/>
                <w:szCs w:val="24"/>
              </w:rPr>
            </w:pPr>
          </w:p>
        </w:tc>
        <w:tc>
          <w:tcPr>
            <w:tcW w:w="849" w:type="pct"/>
            <w:vAlign w:val="center"/>
          </w:tcPr>
          <w:p w14:paraId="34F3F26F" w14:textId="1B715D83" w:rsidR="00A535E2" w:rsidRPr="00A535E2" w:rsidRDefault="00A535E2" w:rsidP="007E4E63">
            <w:pPr>
              <w:spacing w:before="0"/>
              <w:contextualSpacing/>
              <w:jc w:val="center"/>
              <w:rPr>
                <w:rFonts w:eastAsia="Calibri" w:cs="Arial"/>
                <w:b/>
                <w:bCs/>
                <w:iCs/>
                <w:szCs w:val="24"/>
              </w:rPr>
            </w:pPr>
          </w:p>
        </w:tc>
        <w:tc>
          <w:tcPr>
            <w:tcW w:w="764" w:type="pct"/>
            <w:shd w:val="clear" w:color="auto" w:fill="auto"/>
          </w:tcPr>
          <w:p w14:paraId="0DA854A2" w14:textId="77777777" w:rsidR="00A535E2" w:rsidRPr="009823F9" w:rsidRDefault="00A535E2" w:rsidP="009823F9">
            <w:pPr>
              <w:spacing w:before="0"/>
              <w:contextualSpacing/>
              <w:jc w:val="center"/>
              <w:rPr>
                <w:rFonts w:eastAsia="Calibri" w:cs="Arial"/>
                <w:b/>
                <w:bCs/>
                <w:iCs/>
                <w:sz w:val="24"/>
                <w:szCs w:val="24"/>
              </w:rPr>
            </w:pPr>
          </w:p>
        </w:tc>
        <w:tc>
          <w:tcPr>
            <w:tcW w:w="732" w:type="pct"/>
            <w:shd w:val="clear" w:color="auto" w:fill="auto"/>
          </w:tcPr>
          <w:p w14:paraId="0DC38932" w14:textId="77777777" w:rsidR="00A535E2" w:rsidRPr="009823F9" w:rsidRDefault="00A535E2" w:rsidP="009823F9">
            <w:pPr>
              <w:spacing w:before="0"/>
              <w:contextualSpacing/>
              <w:jc w:val="center"/>
              <w:rPr>
                <w:rFonts w:eastAsia="Calibri" w:cs="Arial"/>
                <w:b/>
                <w:bCs/>
                <w:iCs/>
                <w:sz w:val="24"/>
                <w:szCs w:val="24"/>
              </w:rPr>
            </w:pPr>
          </w:p>
        </w:tc>
        <w:tc>
          <w:tcPr>
            <w:tcW w:w="794" w:type="pct"/>
          </w:tcPr>
          <w:p w14:paraId="2172FB70" w14:textId="77777777" w:rsidR="00A535E2" w:rsidRPr="009823F9" w:rsidRDefault="00A535E2" w:rsidP="009823F9">
            <w:pPr>
              <w:spacing w:before="0"/>
              <w:contextualSpacing/>
              <w:jc w:val="center"/>
              <w:rPr>
                <w:rFonts w:eastAsia="Calibri" w:cs="Arial"/>
                <w:b/>
                <w:bCs/>
                <w:iCs/>
                <w:sz w:val="24"/>
                <w:szCs w:val="24"/>
              </w:rPr>
            </w:pPr>
          </w:p>
        </w:tc>
      </w:tr>
      <w:tr w:rsidR="007E4E63" w:rsidRPr="009823F9" w14:paraId="54B14141" w14:textId="77777777" w:rsidTr="00D60107">
        <w:trPr>
          <w:trHeight w:val="782"/>
        </w:trPr>
        <w:tc>
          <w:tcPr>
            <w:tcW w:w="322" w:type="pct"/>
            <w:shd w:val="clear" w:color="auto" w:fill="auto"/>
            <w:vAlign w:val="center"/>
          </w:tcPr>
          <w:p w14:paraId="4325C0A4" w14:textId="77777777" w:rsidR="00A535E2" w:rsidRPr="00A535E2" w:rsidRDefault="00A535E2" w:rsidP="00A535E2">
            <w:pPr>
              <w:spacing w:before="0"/>
              <w:contextualSpacing/>
              <w:jc w:val="center"/>
              <w:rPr>
                <w:rFonts w:eastAsia="Calibri" w:cs="Arial"/>
                <w:bCs/>
                <w:iCs/>
                <w:sz w:val="24"/>
                <w:szCs w:val="24"/>
                <w:lang w:val="sr-Cyrl-RS"/>
              </w:rPr>
            </w:pPr>
            <w:r>
              <w:rPr>
                <w:rFonts w:eastAsia="Calibri" w:cs="Arial"/>
                <w:bCs/>
                <w:iCs/>
                <w:sz w:val="24"/>
                <w:szCs w:val="24"/>
                <w:lang w:val="sr-Cyrl-RS"/>
              </w:rPr>
              <w:t>6.</w:t>
            </w:r>
          </w:p>
        </w:tc>
        <w:tc>
          <w:tcPr>
            <w:tcW w:w="788" w:type="pct"/>
            <w:shd w:val="clear" w:color="auto" w:fill="auto"/>
          </w:tcPr>
          <w:p w14:paraId="1A5C39C8" w14:textId="77777777" w:rsidR="00A535E2" w:rsidRPr="009823F9" w:rsidRDefault="00A535E2" w:rsidP="009823F9">
            <w:pPr>
              <w:spacing w:before="0"/>
              <w:contextualSpacing/>
              <w:jc w:val="center"/>
              <w:rPr>
                <w:rFonts w:eastAsia="Calibri" w:cs="Arial"/>
                <w:b/>
                <w:bCs/>
                <w:iCs/>
                <w:sz w:val="24"/>
                <w:szCs w:val="24"/>
              </w:rPr>
            </w:pPr>
          </w:p>
        </w:tc>
        <w:tc>
          <w:tcPr>
            <w:tcW w:w="751" w:type="pct"/>
            <w:shd w:val="clear" w:color="auto" w:fill="auto"/>
          </w:tcPr>
          <w:p w14:paraId="5F217E34" w14:textId="77777777" w:rsidR="00A535E2" w:rsidRPr="009823F9" w:rsidRDefault="00A535E2" w:rsidP="009823F9">
            <w:pPr>
              <w:spacing w:before="0"/>
              <w:contextualSpacing/>
              <w:jc w:val="center"/>
              <w:rPr>
                <w:rFonts w:eastAsia="Calibri" w:cs="Arial"/>
                <w:b/>
                <w:bCs/>
                <w:iCs/>
                <w:sz w:val="24"/>
                <w:szCs w:val="24"/>
              </w:rPr>
            </w:pPr>
          </w:p>
        </w:tc>
        <w:tc>
          <w:tcPr>
            <w:tcW w:w="849" w:type="pct"/>
            <w:vAlign w:val="center"/>
          </w:tcPr>
          <w:p w14:paraId="22F374D9" w14:textId="6296CCF1" w:rsidR="00A535E2" w:rsidRPr="00A535E2" w:rsidRDefault="00A535E2" w:rsidP="007E4E63">
            <w:pPr>
              <w:spacing w:before="0"/>
              <w:contextualSpacing/>
              <w:jc w:val="center"/>
              <w:rPr>
                <w:rFonts w:cs="Arial"/>
                <w:szCs w:val="24"/>
              </w:rPr>
            </w:pPr>
          </w:p>
        </w:tc>
        <w:tc>
          <w:tcPr>
            <w:tcW w:w="764" w:type="pct"/>
            <w:shd w:val="clear" w:color="auto" w:fill="auto"/>
          </w:tcPr>
          <w:p w14:paraId="70D66825" w14:textId="77777777" w:rsidR="00A535E2" w:rsidRPr="009823F9" w:rsidRDefault="00A535E2" w:rsidP="009823F9">
            <w:pPr>
              <w:spacing w:before="0"/>
              <w:contextualSpacing/>
              <w:jc w:val="center"/>
              <w:rPr>
                <w:rFonts w:eastAsia="Calibri" w:cs="Arial"/>
                <w:b/>
                <w:bCs/>
                <w:iCs/>
                <w:sz w:val="24"/>
                <w:szCs w:val="24"/>
              </w:rPr>
            </w:pPr>
          </w:p>
        </w:tc>
        <w:tc>
          <w:tcPr>
            <w:tcW w:w="732" w:type="pct"/>
            <w:shd w:val="clear" w:color="auto" w:fill="auto"/>
          </w:tcPr>
          <w:p w14:paraId="6C663FEF" w14:textId="77777777" w:rsidR="00A535E2" w:rsidRPr="009823F9" w:rsidRDefault="00A535E2" w:rsidP="009823F9">
            <w:pPr>
              <w:spacing w:before="0"/>
              <w:contextualSpacing/>
              <w:jc w:val="center"/>
              <w:rPr>
                <w:rFonts w:eastAsia="Calibri" w:cs="Arial"/>
                <w:b/>
                <w:bCs/>
                <w:iCs/>
                <w:sz w:val="24"/>
                <w:szCs w:val="24"/>
              </w:rPr>
            </w:pPr>
          </w:p>
        </w:tc>
        <w:tc>
          <w:tcPr>
            <w:tcW w:w="794" w:type="pct"/>
          </w:tcPr>
          <w:p w14:paraId="29AFB4A1" w14:textId="77777777" w:rsidR="00A535E2" w:rsidRPr="009823F9" w:rsidRDefault="00A535E2" w:rsidP="009823F9">
            <w:pPr>
              <w:spacing w:before="0"/>
              <w:contextualSpacing/>
              <w:jc w:val="center"/>
              <w:rPr>
                <w:rFonts w:eastAsia="Calibri" w:cs="Arial"/>
                <w:b/>
                <w:bCs/>
                <w:iCs/>
                <w:sz w:val="24"/>
                <w:szCs w:val="24"/>
              </w:rPr>
            </w:pPr>
          </w:p>
        </w:tc>
      </w:tr>
    </w:tbl>
    <w:p w14:paraId="2F21405E" w14:textId="77777777" w:rsidR="00343A18" w:rsidRPr="009823F9" w:rsidRDefault="00343A18" w:rsidP="009823F9">
      <w:pPr>
        <w:tabs>
          <w:tab w:val="left" w:pos="4999"/>
        </w:tabs>
        <w:spacing w:before="0"/>
        <w:contextualSpacing/>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9823F9" w14:paraId="3CF09112" w14:textId="77777777" w:rsidTr="00BC01DC">
        <w:trPr>
          <w:jc w:val="center"/>
        </w:trPr>
        <w:tc>
          <w:tcPr>
            <w:tcW w:w="3882" w:type="dxa"/>
          </w:tcPr>
          <w:p w14:paraId="29AF2340" w14:textId="77777777" w:rsidR="00343A18" w:rsidRPr="009823F9" w:rsidRDefault="00343A18" w:rsidP="009823F9">
            <w:pPr>
              <w:spacing w:before="0"/>
              <w:contextualSpacing/>
              <w:jc w:val="center"/>
              <w:rPr>
                <w:rFonts w:cs="Arial"/>
                <w:sz w:val="24"/>
                <w:szCs w:val="24"/>
              </w:rPr>
            </w:pPr>
            <w:r w:rsidRPr="009823F9">
              <w:rPr>
                <w:rFonts w:cs="Arial"/>
                <w:sz w:val="24"/>
                <w:szCs w:val="24"/>
              </w:rPr>
              <w:t>Датум</w:t>
            </w:r>
          </w:p>
        </w:tc>
        <w:tc>
          <w:tcPr>
            <w:tcW w:w="2127" w:type="dxa"/>
          </w:tcPr>
          <w:p w14:paraId="3EE82491" w14:textId="77777777" w:rsidR="00343A18" w:rsidRPr="009823F9" w:rsidRDefault="00343A18" w:rsidP="009823F9">
            <w:pPr>
              <w:spacing w:before="0"/>
              <w:contextualSpacing/>
              <w:jc w:val="center"/>
              <w:rPr>
                <w:rFonts w:cs="Arial"/>
                <w:sz w:val="24"/>
                <w:szCs w:val="24"/>
                <w:lang w:val="ru-RU"/>
              </w:rPr>
            </w:pPr>
          </w:p>
        </w:tc>
        <w:tc>
          <w:tcPr>
            <w:tcW w:w="4022" w:type="dxa"/>
          </w:tcPr>
          <w:p w14:paraId="6ACFB21A" w14:textId="77777777" w:rsidR="00343A18" w:rsidRPr="009823F9" w:rsidRDefault="00343A18" w:rsidP="009823F9">
            <w:pPr>
              <w:spacing w:before="0"/>
              <w:contextualSpacing/>
              <w:jc w:val="center"/>
              <w:rPr>
                <w:rFonts w:cs="Arial"/>
                <w:sz w:val="24"/>
                <w:szCs w:val="24"/>
                <w:lang w:val="ru-RU"/>
              </w:rPr>
            </w:pPr>
            <w:r w:rsidRPr="009823F9">
              <w:rPr>
                <w:rFonts w:cs="Arial"/>
                <w:sz w:val="24"/>
                <w:szCs w:val="24"/>
                <w:lang w:val="sr-Cyrl-CS"/>
              </w:rPr>
              <w:t>П</w:t>
            </w:r>
            <w:r w:rsidRPr="009823F9">
              <w:rPr>
                <w:rFonts w:cs="Arial"/>
                <w:sz w:val="24"/>
                <w:szCs w:val="24"/>
              </w:rPr>
              <w:t>онуђач</w:t>
            </w:r>
          </w:p>
        </w:tc>
      </w:tr>
      <w:tr w:rsidR="00343A18" w:rsidRPr="009823F9" w14:paraId="06D3BB62" w14:textId="77777777" w:rsidTr="00BC01DC">
        <w:trPr>
          <w:jc w:val="center"/>
        </w:trPr>
        <w:tc>
          <w:tcPr>
            <w:tcW w:w="3882" w:type="dxa"/>
          </w:tcPr>
          <w:p w14:paraId="73FA42AB" w14:textId="77777777" w:rsidR="00343A18" w:rsidRPr="009823F9" w:rsidRDefault="00343A18" w:rsidP="009823F9">
            <w:pPr>
              <w:spacing w:before="0"/>
              <w:contextualSpacing/>
              <w:jc w:val="center"/>
              <w:rPr>
                <w:rFonts w:cs="Arial"/>
                <w:sz w:val="24"/>
                <w:szCs w:val="24"/>
              </w:rPr>
            </w:pPr>
          </w:p>
        </w:tc>
        <w:tc>
          <w:tcPr>
            <w:tcW w:w="2127" w:type="dxa"/>
          </w:tcPr>
          <w:p w14:paraId="62DC7FDF" w14:textId="77777777" w:rsidR="00343A18" w:rsidRPr="009823F9" w:rsidRDefault="00343A18" w:rsidP="009823F9">
            <w:pPr>
              <w:spacing w:before="0"/>
              <w:contextualSpacing/>
              <w:jc w:val="center"/>
              <w:rPr>
                <w:rFonts w:cs="Arial"/>
                <w:sz w:val="24"/>
                <w:szCs w:val="24"/>
              </w:rPr>
            </w:pPr>
            <w:r w:rsidRPr="009823F9">
              <w:rPr>
                <w:rFonts w:cs="Arial"/>
                <w:sz w:val="24"/>
                <w:szCs w:val="24"/>
              </w:rPr>
              <w:t>М.П.</w:t>
            </w:r>
          </w:p>
        </w:tc>
        <w:tc>
          <w:tcPr>
            <w:tcW w:w="4022" w:type="dxa"/>
          </w:tcPr>
          <w:p w14:paraId="402281A0" w14:textId="77777777" w:rsidR="00343A18" w:rsidRPr="009823F9" w:rsidRDefault="00343A18" w:rsidP="009823F9">
            <w:pPr>
              <w:spacing w:before="0"/>
              <w:contextualSpacing/>
              <w:jc w:val="center"/>
              <w:rPr>
                <w:rFonts w:cs="Arial"/>
                <w:sz w:val="24"/>
                <w:szCs w:val="24"/>
                <w:lang w:val="ru-RU"/>
              </w:rPr>
            </w:pPr>
          </w:p>
        </w:tc>
      </w:tr>
      <w:tr w:rsidR="00343A18" w:rsidRPr="009823F9" w14:paraId="3B1019A4" w14:textId="77777777" w:rsidTr="00BC01DC">
        <w:trPr>
          <w:jc w:val="center"/>
        </w:trPr>
        <w:tc>
          <w:tcPr>
            <w:tcW w:w="3882" w:type="dxa"/>
            <w:tcBorders>
              <w:bottom w:val="single" w:sz="4" w:space="0" w:color="auto"/>
            </w:tcBorders>
          </w:tcPr>
          <w:p w14:paraId="03C8536E" w14:textId="77777777" w:rsidR="00343A18" w:rsidRPr="009823F9" w:rsidRDefault="00343A18" w:rsidP="009823F9">
            <w:pPr>
              <w:spacing w:before="0"/>
              <w:contextualSpacing/>
              <w:jc w:val="center"/>
              <w:rPr>
                <w:rFonts w:cs="Arial"/>
                <w:sz w:val="24"/>
                <w:szCs w:val="24"/>
              </w:rPr>
            </w:pPr>
          </w:p>
        </w:tc>
        <w:tc>
          <w:tcPr>
            <w:tcW w:w="2127" w:type="dxa"/>
          </w:tcPr>
          <w:p w14:paraId="3735589C" w14:textId="77777777" w:rsidR="00343A18" w:rsidRPr="009823F9" w:rsidRDefault="00343A18" w:rsidP="009823F9">
            <w:pPr>
              <w:spacing w:before="0"/>
              <w:contextualSpacing/>
              <w:jc w:val="center"/>
              <w:rPr>
                <w:rFonts w:cs="Arial"/>
                <w:sz w:val="24"/>
                <w:szCs w:val="24"/>
                <w:lang w:val="ru-RU"/>
              </w:rPr>
            </w:pPr>
          </w:p>
        </w:tc>
        <w:tc>
          <w:tcPr>
            <w:tcW w:w="4022" w:type="dxa"/>
            <w:tcBorders>
              <w:bottom w:val="single" w:sz="4" w:space="0" w:color="auto"/>
            </w:tcBorders>
          </w:tcPr>
          <w:p w14:paraId="1495349D" w14:textId="77777777" w:rsidR="00343A18" w:rsidRPr="009823F9" w:rsidRDefault="00343A18" w:rsidP="009823F9">
            <w:pPr>
              <w:spacing w:before="0"/>
              <w:contextualSpacing/>
              <w:jc w:val="center"/>
              <w:rPr>
                <w:rFonts w:cs="Arial"/>
                <w:sz w:val="24"/>
                <w:szCs w:val="24"/>
                <w:lang w:val="ru-RU"/>
              </w:rPr>
            </w:pPr>
          </w:p>
        </w:tc>
      </w:tr>
      <w:tr w:rsidR="00343A18" w:rsidRPr="009823F9" w14:paraId="7FCD3DBC" w14:textId="77777777" w:rsidTr="00BC01DC">
        <w:trPr>
          <w:trHeight w:val="389"/>
          <w:jc w:val="center"/>
        </w:trPr>
        <w:tc>
          <w:tcPr>
            <w:tcW w:w="3882" w:type="dxa"/>
            <w:tcBorders>
              <w:top w:val="single" w:sz="4" w:space="0" w:color="auto"/>
            </w:tcBorders>
          </w:tcPr>
          <w:p w14:paraId="73B481AA" w14:textId="77777777" w:rsidR="00343A18" w:rsidRPr="009823F9" w:rsidRDefault="00343A18" w:rsidP="009823F9">
            <w:pPr>
              <w:spacing w:before="0"/>
              <w:contextualSpacing/>
              <w:jc w:val="center"/>
              <w:rPr>
                <w:rFonts w:cs="Arial"/>
                <w:sz w:val="24"/>
                <w:szCs w:val="24"/>
              </w:rPr>
            </w:pPr>
          </w:p>
        </w:tc>
        <w:tc>
          <w:tcPr>
            <w:tcW w:w="2127" w:type="dxa"/>
          </w:tcPr>
          <w:p w14:paraId="6EDF55D5" w14:textId="77777777" w:rsidR="00343A18" w:rsidRPr="009823F9" w:rsidRDefault="00343A18" w:rsidP="009823F9">
            <w:pPr>
              <w:spacing w:before="0"/>
              <w:contextualSpacing/>
              <w:jc w:val="center"/>
              <w:rPr>
                <w:rFonts w:cs="Arial"/>
                <w:sz w:val="24"/>
                <w:szCs w:val="24"/>
                <w:lang w:val="ru-RU"/>
              </w:rPr>
            </w:pPr>
          </w:p>
        </w:tc>
        <w:tc>
          <w:tcPr>
            <w:tcW w:w="4022" w:type="dxa"/>
            <w:tcBorders>
              <w:top w:val="single" w:sz="4" w:space="0" w:color="auto"/>
            </w:tcBorders>
          </w:tcPr>
          <w:p w14:paraId="08ECCEFC" w14:textId="77777777" w:rsidR="00343A18" w:rsidRPr="009823F9" w:rsidRDefault="00343A18" w:rsidP="009823F9">
            <w:pPr>
              <w:spacing w:before="0"/>
              <w:contextualSpacing/>
              <w:jc w:val="center"/>
              <w:rPr>
                <w:rFonts w:cs="Arial"/>
                <w:sz w:val="24"/>
                <w:szCs w:val="24"/>
                <w:lang w:val="ru-RU"/>
              </w:rPr>
            </w:pPr>
          </w:p>
        </w:tc>
      </w:tr>
    </w:tbl>
    <w:p w14:paraId="7FC64B3B" w14:textId="77777777" w:rsidR="00343A18" w:rsidRPr="007E4E63" w:rsidRDefault="00343A18" w:rsidP="009823F9">
      <w:pPr>
        <w:spacing w:before="0"/>
        <w:contextualSpacing/>
        <w:rPr>
          <w:rFonts w:eastAsia="Symbol" w:cs="Arial"/>
          <w:b/>
          <w:bCs/>
          <w:i/>
          <w:kern w:val="28"/>
          <w:szCs w:val="24"/>
        </w:rPr>
      </w:pPr>
      <w:r w:rsidRPr="007E4E63">
        <w:rPr>
          <w:rFonts w:eastAsia="Symbol" w:cs="Arial"/>
          <w:b/>
          <w:bCs/>
          <w:i/>
          <w:kern w:val="28"/>
          <w:szCs w:val="24"/>
        </w:rPr>
        <w:t xml:space="preserve">Напомена: </w:t>
      </w:r>
    </w:p>
    <w:p w14:paraId="75411309" w14:textId="77777777" w:rsidR="00343A18" w:rsidRPr="007E4E63" w:rsidRDefault="00343A18" w:rsidP="009823F9">
      <w:pPr>
        <w:spacing w:before="0"/>
        <w:contextualSpacing/>
        <w:rPr>
          <w:rFonts w:eastAsia="TimesNewRomanPS-BoldMT" w:cs="Arial"/>
          <w:i/>
          <w:szCs w:val="24"/>
          <w:lang w:val="sr-Cyrl-CS"/>
        </w:rPr>
      </w:pPr>
      <w:r w:rsidRPr="007E4E63">
        <w:rPr>
          <w:rFonts w:eastAsia="TimesNewRomanPS-BoldMT" w:cs="Arial"/>
          <w:i/>
          <w:szCs w:val="24"/>
        </w:rPr>
        <w:t xml:space="preserve">Уколико </w:t>
      </w:r>
      <w:r w:rsidRPr="007E4E63">
        <w:rPr>
          <w:rFonts w:eastAsia="TimesNewRomanPS-BoldMT" w:cs="Arial"/>
          <w:i/>
          <w:szCs w:val="24"/>
          <w:lang w:val="sr-Cyrl-CS"/>
        </w:rPr>
        <w:t>група понуђача подноси заједничку понуду овај образац потписује и оверава Носилац посла испред групе понуђача</w:t>
      </w:r>
      <w:r w:rsidRPr="007E4E63">
        <w:rPr>
          <w:rFonts w:eastAsia="TimesNewRomanPS-BoldMT" w:cs="Arial"/>
          <w:i/>
          <w:szCs w:val="24"/>
        </w:rPr>
        <w:t>.</w:t>
      </w:r>
    </w:p>
    <w:p w14:paraId="5C84432B" w14:textId="77777777" w:rsidR="00657291" w:rsidRPr="007E4E63" w:rsidRDefault="00657291" w:rsidP="009823F9">
      <w:pPr>
        <w:spacing w:before="0"/>
        <w:contextualSpacing/>
        <w:rPr>
          <w:rFonts w:cs="Arial"/>
          <w:szCs w:val="24"/>
          <w:lang w:val="sr-Cyrl-CS"/>
        </w:rPr>
      </w:pPr>
      <w:bookmarkStart w:id="258" w:name="_Toc442559941"/>
      <w:r w:rsidRPr="007E4E63">
        <w:rPr>
          <w:rFonts w:cs="Arial"/>
          <w:i/>
          <w:szCs w:val="24"/>
        </w:rPr>
        <w:t>Приликом подношења понуде овај образац копирати у потребном броју примерака.</w:t>
      </w:r>
    </w:p>
    <w:p w14:paraId="5911AF0C" w14:textId="77777777" w:rsidR="00657291" w:rsidRPr="007E4E63" w:rsidRDefault="00657291" w:rsidP="009823F9">
      <w:pPr>
        <w:spacing w:before="0"/>
        <w:contextualSpacing/>
        <w:rPr>
          <w:rFonts w:cs="Arial"/>
          <w:b/>
          <w:bCs/>
          <w:kern w:val="28"/>
          <w:szCs w:val="24"/>
          <w:lang w:val="sr-Cyrl-CS" w:eastAsia="ar-SA"/>
        </w:rPr>
      </w:pPr>
      <w:r w:rsidRPr="007E4E63">
        <w:rPr>
          <w:rFonts w:eastAsia="TimesNewRomanPS-BoldMT" w:cs="Arial"/>
          <w:i/>
          <w:szCs w:val="24"/>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167544D1" w14:textId="77777777" w:rsidR="0042687E" w:rsidRPr="009823F9" w:rsidRDefault="0042687E" w:rsidP="009823F9">
      <w:pPr>
        <w:spacing w:before="0"/>
        <w:contextualSpacing/>
        <w:rPr>
          <w:rFonts w:cs="Arial"/>
          <w:sz w:val="24"/>
          <w:szCs w:val="24"/>
        </w:rPr>
      </w:pPr>
    </w:p>
    <w:p w14:paraId="2BDDB728" w14:textId="77777777" w:rsidR="0042687E" w:rsidRPr="009823F9" w:rsidRDefault="0042687E" w:rsidP="009823F9">
      <w:pPr>
        <w:spacing w:before="0"/>
        <w:contextualSpacing/>
        <w:rPr>
          <w:rFonts w:cs="Arial"/>
          <w:sz w:val="24"/>
          <w:szCs w:val="24"/>
        </w:rPr>
      </w:pPr>
    </w:p>
    <w:p w14:paraId="73C839F7" w14:textId="77777777" w:rsidR="00343A18" w:rsidRPr="007E4E63" w:rsidRDefault="00D758EB" w:rsidP="007E4E63">
      <w:pPr>
        <w:spacing w:before="0"/>
        <w:contextualSpacing/>
        <w:jc w:val="right"/>
        <w:rPr>
          <w:b/>
          <w:sz w:val="24"/>
          <w:szCs w:val="24"/>
        </w:rPr>
      </w:pPr>
      <w:r w:rsidRPr="009823F9">
        <w:rPr>
          <w:rFonts w:cs="Arial"/>
          <w:sz w:val="24"/>
          <w:szCs w:val="24"/>
        </w:rPr>
        <w:br w:type="page"/>
      </w:r>
      <w:r w:rsidR="00343A18" w:rsidRPr="007E4E63">
        <w:rPr>
          <w:b/>
          <w:sz w:val="24"/>
          <w:szCs w:val="24"/>
        </w:rPr>
        <w:lastRenderedPageBreak/>
        <w:t xml:space="preserve">ОБРАЗАЦ </w:t>
      </w:r>
      <w:bookmarkEnd w:id="258"/>
      <w:r w:rsidR="007E4E63" w:rsidRPr="007E4E63">
        <w:rPr>
          <w:b/>
          <w:sz w:val="24"/>
          <w:szCs w:val="24"/>
        </w:rPr>
        <w:t>6</w:t>
      </w:r>
    </w:p>
    <w:p w14:paraId="6364C106" w14:textId="77777777" w:rsidR="00343A18" w:rsidRPr="009823F9" w:rsidRDefault="00343A18" w:rsidP="009823F9">
      <w:pPr>
        <w:spacing w:before="0"/>
        <w:contextualSpacing/>
        <w:jc w:val="center"/>
        <w:rPr>
          <w:rFonts w:cs="Arial"/>
          <w:b/>
          <w:sz w:val="24"/>
          <w:szCs w:val="24"/>
        </w:rPr>
      </w:pPr>
      <w:r w:rsidRPr="009823F9">
        <w:rPr>
          <w:rFonts w:cs="Arial"/>
          <w:b/>
          <w:sz w:val="24"/>
          <w:szCs w:val="24"/>
        </w:rPr>
        <w:t>ПОТВРДА О РЕФЕРЕНТНИМ НАБАВКАМА</w:t>
      </w:r>
    </w:p>
    <w:p w14:paraId="2B4DEC9B" w14:textId="77777777" w:rsidR="0042687E" w:rsidRPr="009823F9" w:rsidRDefault="0042687E" w:rsidP="009823F9">
      <w:pPr>
        <w:spacing w:before="0"/>
        <w:contextualSpacing/>
        <w:jc w:val="center"/>
        <w:rPr>
          <w:rFonts w:cs="Arial"/>
          <w:sz w:val="24"/>
          <w:szCs w:val="24"/>
        </w:rPr>
      </w:pPr>
    </w:p>
    <w:p w14:paraId="677ABF96" w14:textId="77777777" w:rsidR="00343A18" w:rsidRPr="009823F9" w:rsidRDefault="00343A18" w:rsidP="009823F9">
      <w:pPr>
        <w:tabs>
          <w:tab w:val="left" w:pos="0"/>
          <w:tab w:val="left" w:pos="330"/>
          <w:tab w:val="left" w:pos="540"/>
        </w:tabs>
        <w:spacing w:before="0"/>
        <w:contextualSpacing/>
        <w:jc w:val="left"/>
        <w:rPr>
          <w:rFonts w:eastAsia="Calibri" w:cs="Arial"/>
          <w:sz w:val="24"/>
          <w:szCs w:val="24"/>
        </w:rPr>
      </w:pPr>
      <w:r w:rsidRPr="009823F9">
        <w:rPr>
          <w:rFonts w:eastAsia="Calibri" w:cs="Arial"/>
          <w:sz w:val="24"/>
          <w:szCs w:val="24"/>
          <w:lang w:val="ru-RU"/>
        </w:rPr>
        <w:t>Наручилац</w:t>
      </w:r>
      <w:r w:rsidR="000C67B2" w:rsidRPr="009823F9">
        <w:rPr>
          <w:rFonts w:eastAsia="Calibri" w:cs="Arial"/>
          <w:sz w:val="24"/>
          <w:szCs w:val="24"/>
          <w:lang w:val="ru-RU"/>
        </w:rPr>
        <w:t xml:space="preserve"> односно </w:t>
      </w:r>
      <w:r w:rsidR="00FD6BCE" w:rsidRPr="009823F9">
        <w:rPr>
          <w:rFonts w:eastAsia="Calibri" w:cs="Arial"/>
          <w:sz w:val="24"/>
          <w:szCs w:val="24"/>
          <w:lang w:val="ru-RU"/>
        </w:rPr>
        <w:t>корисник</w:t>
      </w:r>
      <w:r w:rsidRPr="009823F9">
        <w:rPr>
          <w:rFonts w:eastAsia="Calibri" w:cs="Arial"/>
          <w:sz w:val="24"/>
          <w:szCs w:val="24"/>
          <w:lang w:val="ru-RU"/>
        </w:rPr>
        <w:t xml:space="preserve"> предметних </w:t>
      </w:r>
      <w:r w:rsidR="00FD6BCE" w:rsidRPr="009823F9">
        <w:rPr>
          <w:rFonts w:eastAsia="Calibri" w:cs="Arial"/>
          <w:sz w:val="24"/>
          <w:szCs w:val="24"/>
          <w:lang w:val="ru-RU"/>
        </w:rPr>
        <w:t>услуга</w:t>
      </w:r>
      <w:r w:rsidRPr="009823F9">
        <w:rPr>
          <w:rFonts w:eastAsia="Calibri" w:cs="Arial"/>
          <w:sz w:val="24"/>
          <w:szCs w:val="24"/>
          <w:lang w:val="ru-RU"/>
        </w:rPr>
        <w:t xml:space="preserve">: </w:t>
      </w:r>
    </w:p>
    <w:p w14:paraId="6B14D00E" w14:textId="32729953" w:rsidR="00343A18" w:rsidRPr="009823F9" w:rsidRDefault="003E7EDA" w:rsidP="009823F9">
      <w:pPr>
        <w:tabs>
          <w:tab w:val="left" w:pos="0"/>
          <w:tab w:val="left" w:pos="330"/>
          <w:tab w:val="left" w:pos="540"/>
        </w:tabs>
        <w:spacing w:before="0"/>
        <w:ind w:left="6"/>
        <w:contextualSpacing/>
        <w:rPr>
          <w:rFonts w:eastAsia="Calibri" w:cs="Arial"/>
          <w:sz w:val="24"/>
          <w:szCs w:val="24"/>
        </w:rPr>
      </w:pPr>
      <w:r>
        <w:rPr>
          <w:rFonts w:eastAsia="Calibri" w:cs="Arial"/>
          <w:sz w:val="24"/>
          <w:szCs w:val="24"/>
          <w:lang w:val="sr-Cyrl-RS"/>
        </w:rPr>
        <w:t xml:space="preserve"> </w:t>
      </w:r>
      <w:r w:rsidR="00343A18" w:rsidRPr="009823F9">
        <w:rPr>
          <w:rFonts w:eastAsia="Calibri" w:cs="Arial"/>
          <w:sz w:val="24"/>
          <w:szCs w:val="24"/>
        </w:rPr>
        <w:t xml:space="preserve">                                                _________________________________________</w:t>
      </w:r>
      <w:r w:rsidR="000F683D" w:rsidRPr="009823F9">
        <w:rPr>
          <w:rFonts w:eastAsia="Calibri" w:cs="Arial"/>
          <w:sz w:val="24"/>
          <w:szCs w:val="24"/>
        </w:rPr>
        <w:t>_________________________</w:t>
      </w:r>
    </w:p>
    <w:p w14:paraId="187E9EE0" w14:textId="77777777" w:rsidR="00343A18" w:rsidRPr="009823F9" w:rsidRDefault="00343A18" w:rsidP="009823F9">
      <w:pPr>
        <w:tabs>
          <w:tab w:val="left" w:pos="0"/>
          <w:tab w:val="left" w:pos="330"/>
          <w:tab w:val="left" w:pos="540"/>
        </w:tabs>
        <w:spacing w:before="0"/>
        <w:ind w:left="6"/>
        <w:contextualSpacing/>
        <w:jc w:val="center"/>
        <w:rPr>
          <w:rFonts w:eastAsia="Calibri" w:cs="Arial"/>
          <w:sz w:val="24"/>
          <w:szCs w:val="24"/>
        </w:rPr>
      </w:pPr>
      <w:r w:rsidRPr="009823F9">
        <w:rPr>
          <w:rFonts w:cs="Arial"/>
          <w:bCs/>
          <w:kern w:val="28"/>
          <w:sz w:val="24"/>
          <w:szCs w:val="24"/>
        </w:rPr>
        <w:t>(назив и седиште наручиоца)</w:t>
      </w:r>
    </w:p>
    <w:p w14:paraId="4CA1BF88" w14:textId="77777777" w:rsidR="00343A18" w:rsidRPr="009823F9" w:rsidRDefault="00343A18" w:rsidP="009823F9">
      <w:pPr>
        <w:spacing w:before="0"/>
        <w:contextualSpacing/>
        <w:jc w:val="left"/>
        <w:rPr>
          <w:rFonts w:cs="Arial"/>
          <w:sz w:val="24"/>
          <w:szCs w:val="24"/>
        </w:rPr>
      </w:pPr>
      <w:r w:rsidRPr="009823F9">
        <w:rPr>
          <w:rFonts w:cs="Arial"/>
          <w:sz w:val="24"/>
          <w:szCs w:val="24"/>
        </w:rPr>
        <w:t>Лице за контакт:      _________________________________________</w:t>
      </w:r>
      <w:r w:rsidR="000F683D" w:rsidRPr="009823F9">
        <w:rPr>
          <w:rFonts w:cs="Arial"/>
          <w:sz w:val="24"/>
          <w:szCs w:val="24"/>
        </w:rPr>
        <w:t>__________________________</w:t>
      </w:r>
    </w:p>
    <w:p w14:paraId="743D9B2C" w14:textId="1A5F299B" w:rsidR="00343A18" w:rsidRPr="009823F9" w:rsidRDefault="003E7EDA" w:rsidP="009823F9">
      <w:pPr>
        <w:spacing w:before="0"/>
        <w:contextualSpacing/>
        <w:jc w:val="center"/>
        <w:rPr>
          <w:rFonts w:cs="Arial"/>
          <w:sz w:val="24"/>
          <w:szCs w:val="24"/>
        </w:rPr>
      </w:pPr>
      <w:r>
        <w:rPr>
          <w:rFonts w:cs="Arial"/>
          <w:sz w:val="24"/>
          <w:szCs w:val="24"/>
        </w:rPr>
        <w:t>(име, презиме,</w:t>
      </w:r>
      <w:r w:rsidR="00343A18" w:rsidRPr="009823F9">
        <w:rPr>
          <w:rFonts w:cs="Arial"/>
          <w:sz w:val="24"/>
          <w:szCs w:val="24"/>
        </w:rPr>
        <w:t xml:space="preserve"> контакт телефон)</w:t>
      </w:r>
    </w:p>
    <w:p w14:paraId="7A76CDDC" w14:textId="77777777" w:rsidR="00343A18" w:rsidRPr="009823F9" w:rsidRDefault="00343A18" w:rsidP="009823F9">
      <w:pPr>
        <w:spacing w:before="0"/>
        <w:contextualSpacing/>
        <w:jc w:val="left"/>
        <w:rPr>
          <w:rFonts w:cs="Arial"/>
          <w:sz w:val="24"/>
          <w:szCs w:val="24"/>
        </w:rPr>
      </w:pPr>
      <w:r w:rsidRPr="009823F9">
        <w:rPr>
          <w:rFonts w:cs="Arial"/>
          <w:sz w:val="24"/>
          <w:szCs w:val="24"/>
        </w:rPr>
        <w:t>Овим путем потврђујем да је _________________________________________</w:t>
      </w:r>
      <w:r w:rsidR="000F683D" w:rsidRPr="009823F9">
        <w:rPr>
          <w:rFonts w:cs="Arial"/>
          <w:sz w:val="24"/>
          <w:szCs w:val="24"/>
        </w:rPr>
        <w:t>_________________________</w:t>
      </w:r>
    </w:p>
    <w:p w14:paraId="3AC459E6" w14:textId="38D027BE" w:rsidR="00343A18" w:rsidRPr="009823F9" w:rsidRDefault="003E7EDA" w:rsidP="009823F9">
      <w:pPr>
        <w:spacing w:before="0"/>
        <w:contextualSpacing/>
        <w:jc w:val="center"/>
        <w:rPr>
          <w:rFonts w:cs="Arial"/>
          <w:sz w:val="24"/>
          <w:szCs w:val="24"/>
        </w:rPr>
      </w:pPr>
      <w:r>
        <w:rPr>
          <w:rFonts w:cs="Arial"/>
          <w:sz w:val="24"/>
          <w:szCs w:val="24"/>
        </w:rPr>
        <w:t>(навести назив седиште</w:t>
      </w:r>
      <w:r w:rsidR="00343A18" w:rsidRPr="009823F9">
        <w:rPr>
          <w:rFonts w:cs="Arial"/>
          <w:sz w:val="24"/>
          <w:szCs w:val="24"/>
        </w:rPr>
        <w:t xml:space="preserve"> понуђача)</w:t>
      </w:r>
    </w:p>
    <w:p w14:paraId="19B99277" w14:textId="77777777" w:rsidR="00343A18" w:rsidRPr="009823F9" w:rsidRDefault="00343A18" w:rsidP="009823F9">
      <w:pPr>
        <w:framePr w:hSpace="180" w:wrap="around" w:vAnchor="text" w:hAnchor="margin" w:xAlign="center" w:y="471"/>
        <w:spacing w:before="0"/>
        <w:contextualSpacing/>
        <w:rPr>
          <w:rFonts w:cs="Arial"/>
          <w:sz w:val="24"/>
          <w:szCs w:val="24"/>
        </w:rPr>
      </w:pPr>
      <w:r w:rsidRPr="009823F9">
        <w:rPr>
          <w:rFonts w:cs="Arial"/>
          <w:sz w:val="24"/>
          <w:szCs w:val="24"/>
        </w:rPr>
        <w:t xml:space="preserve">за наше потребе извршио: </w:t>
      </w:r>
    </w:p>
    <w:p w14:paraId="7F34A4C3" w14:textId="77777777" w:rsidR="00343A18" w:rsidRPr="009823F9" w:rsidRDefault="00343A18" w:rsidP="009823F9">
      <w:pPr>
        <w:framePr w:hSpace="180" w:wrap="around" w:vAnchor="text" w:hAnchor="margin" w:xAlign="center" w:y="471"/>
        <w:spacing w:before="0"/>
        <w:contextualSpacing/>
        <w:rPr>
          <w:rFonts w:cs="Arial"/>
          <w:sz w:val="24"/>
          <w:szCs w:val="24"/>
        </w:rPr>
      </w:pPr>
      <w:r w:rsidRPr="009823F9">
        <w:rPr>
          <w:rFonts w:cs="Arial"/>
          <w:sz w:val="24"/>
          <w:szCs w:val="24"/>
        </w:rPr>
        <w:t>_________________________________________</w:t>
      </w:r>
      <w:r w:rsidR="000F683D" w:rsidRPr="009823F9">
        <w:rPr>
          <w:rFonts w:cs="Arial"/>
          <w:sz w:val="24"/>
          <w:szCs w:val="24"/>
        </w:rPr>
        <w:t>_________________________</w:t>
      </w:r>
    </w:p>
    <w:p w14:paraId="21A1BC43" w14:textId="77777777" w:rsidR="00343A18" w:rsidRPr="009823F9" w:rsidRDefault="00343A18" w:rsidP="009823F9">
      <w:pPr>
        <w:framePr w:hSpace="180" w:wrap="around" w:vAnchor="text" w:hAnchor="margin" w:xAlign="center" w:y="471"/>
        <w:spacing w:before="0"/>
        <w:contextualSpacing/>
        <w:rPr>
          <w:rFonts w:cs="Arial"/>
          <w:sz w:val="24"/>
          <w:szCs w:val="24"/>
        </w:rPr>
      </w:pPr>
      <w:r w:rsidRPr="009823F9">
        <w:rPr>
          <w:rFonts w:cs="Arial"/>
          <w:sz w:val="24"/>
          <w:szCs w:val="24"/>
        </w:rPr>
        <w:t xml:space="preserve">                                                  (навести</w:t>
      </w:r>
      <w:r w:rsidR="007E4E63">
        <w:rPr>
          <w:rFonts w:cs="Arial"/>
          <w:sz w:val="24"/>
          <w:szCs w:val="24"/>
          <w:lang w:val="sr-Cyrl-RS"/>
        </w:rPr>
        <w:t xml:space="preserve"> услуге</w:t>
      </w:r>
      <w:r w:rsidRPr="009823F9">
        <w:rPr>
          <w:rFonts w:cs="Arial"/>
          <w:sz w:val="24"/>
          <w:szCs w:val="24"/>
        </w:rPr>
        <w:t xml:space="preserve">) </w:t>
      </w:r>
    </w:p>
    <w:p w14:paraId="54C00DB6" w14:textId="77777777" w:rsidR="00343A18" w:rsidRPr="009823F9" w:rsidRDefault="00343A18" w:rsidP="009823F9">
      <w:pPr>
        <w:framePr w:hSpace="180" w:wrap="around" w:vAnchor="text" w:hAnchor="margin" w:xAlign="center" w:y="471"/>
        <w:spacing w:before="0"/>
        <w:contextualSpacing/>
        <w:rPr>
          <w:rFonts w:cs="Arial"/>
          <w:sz w:val="24"/>
          <w:szCs w:val="24"/>
        </w:rPr>
      </w:pPr>
      <w:r w:rsidRPr="009823F9">
        <w:rPr>
          <w:rFonts w:cs="Arial"/>
          <w:sz w:val="24"/>
          <w:szCs w:val="24"/>
        </w:rPr>
        <w:t>у уго</w:t>
      </w:r>
      <w:r w:rsidR="007E4E63">
        <w:rPr>
          <w:rFonts w:cs="Arial"/>
          <w:sz w:val="24"/>
          <w:szCs w:val="24"/>
        </w:rPr>
        <w:t>вореном року, обиму и квалитету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990"/>
        <w:gridCol w:w="1192"/>
        <w:gridCol w:w="478"/>
        <w:gridCol w:w="1970"/>
        <w:gridCol w:w="1311"/>
        <w:gridCol w:w="1150"/>
      </w:tblGrid>
      <w:tr w:rsidR="00343A18" w:rsidRPr="009823F9" w14:paraId="2059D5B1" w14:textId="77777777" w:rsidTr="009F61D3">
        <w:trPr>
          <w:trHeight w:val="1430"/>
          <w:jc w:val="center"/>
        </w:trPr>
        <w:tc>
          <w:tcPr>
            <w:tcW w:w="23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DAE1DF" w14:textId="4CFEA940" w:rsidR="00343A18" w:rsidRPr="009F61D3" w:rsidRDefault="00A276EF" w:rsidP="009F61D3">
            <w:pPr>
              <w:spacing w:before="0"/>
              <w:contextualSpacing/>
              <w:jc w:val="center"/>
              <w:rPr>
                <w:rFonts w:eastAsia="Calibri" w:cs="Arial"/>
                <w:sz w:val="24"/>
                <w:szCs w:val="24"/>
              </w:rPr>
            </w:pPr>
            <w:r w:rsidRPr="009F61D3">
              <w:rPr>
                <w:rFonts w:eastAsia="Calibri" w:cs="Arial"/>
                <w:sz w:val="24"/>
                <w:szCs w:val="24"/>
              </w:rPr>
              <w:t>Број и д</w:t>
            </w:r>
            <w:r w:rsidR="00343A18" w:rsidRPr="009F61D3">
              <w:rPr>
                <w:rFonts w:eastAsia="Calibri" w:cs="Arial"/>
                <w:sz w:val="24"/>
                <w:szCs w:val="24"/>
              </w:rPr>
              <w:t>атум</w:t>
            </w:r>
            <w:r w:rsidR="003E7EDA" w:rsidRPr="009F61D3">
              <w:rPr>
                <w:rFonts w:eastAsia="Calibri" w:cs="Arial"/>
                <w:sz w:val="24"/>
                <w:szCs w:val="24"/>
                <w:lang w:val="sr-Cyrl-RS"/>
              </w:rPr>
              <w:t xml:space="preserve"> </w:t>
            </w:r>
            <w:r w:rsidR="00343A18" w:rsidRPr="009F61D3">
              <w:rPr>
                <w:rFonts w:eastAsia="Calibri" w:cs="Arial"/>
                <w:sz w:val="24"/>
                <w:szCs w:val="24"/>
              </w:rPr>
              <w:t>закључења уговора</w:t>
            </w:r>
          </w:p>
        </w:tc>
        <w:tc>
          <w:tcPr>
            <w:tcW w:w="23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181148" w14:textId="77777777" w:rsidR="00343A18" w:rsidRPr="009F61D3" w:rsidRDefault="00343A18" w:rsidP="009F61D3">
            <w:pPr>
              <w:spacing w:before="0"/>
              <w:contextualSpacing/>
              <w:jc w:val="center"/>
              <w:rPr>
                <w:rFonts w:eastAsia="Calibri" w:cs="Arial"/>
                <w:sz w:val="24"/>
                <w:szCs w:val="24"/>
              </w:rPr>
            </w:pPr>
            <w:r w:rsidRPr="009F61D3">
              <w:rPr>
                <w:rFonts w:eastAsia="Calibri" w:cs="Arial"/>
                <w:sz w:val="24"/>
                <w:szCs w:val="24"/>
              </w:rPr>
              <w:t>Датум реализације уговора</w:t>
            </w:r>
          </w:p>
        </w:tc>
        <w:tc>
          <w:tcPr>
            <w:tcW w:w="26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5BFF3B" w14:textId="77777777" w:rsidR="00343A18" w:rsidRPr="009F61D3" w:rsidRDefault="007E4E63" w:rsidP="009F61D3">
            <w:pPr>
              <w:spacing w:before="0"/>
              <w:contextualSpacing/>
              <w:jc w:val="center"/>
              <w:rPr>
                <w:rFonts w:eastAsia="Calibri" w:cs="Arial"/>
                <w:sz w:val="24"/>
                <w:szCs w:val="24"/>
                <w:lang w:val="sr-Cyrl-RS"/>
              </w:rPr>
            </w:pPr>
            <w:r w:rsidRPr="009F61D3">
              <w:rPr>
                <w:rFonts w:eastAsia="Calibri" w:cs="Arial"/>
                <w:sz w:val="24"/>
                <w:szCs w:val="24"/>
                <w:lang w:val="sr-Cyrl-RS"/>
              </w:rPr>
              <w:t>Опис услуге</w:t>
            </w:r>
          </w:p>
        </w:tc>
        <w:tc>
          <w:tcPr>
            <w:tcW w:w="25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5B2884" w14:textId="77777777" w:rsidR="007E4E63" w:rsidRPr="009F61D3" w:rsidRDefault="007E4E63" w:rsidP="009F61D3">
            <w:pPr>
              <w:spacing w:before="0"/>
              <w:contextualSpacing/>
              <w:jc w:val="center"/>
              <w:rPr>
                <w:rFonts w:eastAsia="Calibri" w:cs="Arial"/>
                <w:sz w:val="24"/>
                <w:szCs w:val="24"/>
              </w:rPr>
            </w:pPr>
            <w:r w:rsidRPr="009F61D3">
              <w:rPr>
                <w:rFonts w:eastAsia="Calibri" w:cs="Arial"/>
                <w:sz w:val="24"/>
                <w:szCs w:val="24"/>
              </w:rPr>
              <w:t>Вредност извршених услуга без ПДВ</w:t>
            </w:r>
          </w:p>
          <w:p w14:paraId="4C2E1EA1" w14:textId="77777777" w:rsidR="00657291" w:rsidRPr="009F61D3" w:rsidRDefault="007E4E63" w:rsidP="009F61D3">
            <w:pPr>
              <w:spacing w:before="0"/>
              <w:contextualSpacing/>
              <w:jc w:val="center"/>
              <w:rPr>
                <w:rFonts w:eastAsia="Calibri" w:cs="Arial"/>
                <w:sz w:val="24"/>
                <w:szCs w:val="24"/>
              </w:rPr>
            </w:pPr>
            <w:r w:rsidRPr="009F61D3">
              <w:rPr>
                <w:rFonts w:eastAsia="Calibri" w:cs="Arial"/>
                <w:sz w:val="24"/>
                <w:szCs w:val="24"/>
              </w:rPr>
              <w:t>(динара/евра)</w:t>
            </w:r>
          </w:p>
        </w:tc>
      </w:tr>
      <w:tr w:rsidR="00343A18" w:rsidRPr="009823F9" w14:paraId="75B2F5CB" w14:textId="77777777" w:rsidTr="009F61D3">
        <w:trPr>
          <w:jc w:val="center"/>
        </w:trPr>
        <w:tc>
          <w:tcPr>
            <w:tcW w:w="2313" w:type="dxa"/>
            <w:tcBorders>
              <w:top w:val="single" w:sz="4" w:space="0" w:color="auto"/>
              <w:left w:val="single" w:sz="4" w:space="0" w:color="auto"/>
              <w:bottom w:val="single" w:sz="4" w:space="0" w:color="auto"/>
              <w:right w:val="single" w:sz="4" w:space="0" w:color="auto"/>
            </w:tcBorders>
            <w:shd w:val="clear" w:color="auto" w:fill="auto"/>
          </w:tcPr>
          <w:p w14:paraId="31679A8E" w14:textId="77777777" w:rsidR="00343A18" w:rsidRPr="009F61D3" w:rsidRDefault="00343A18" w:rsidP="009F61D3">
            <w:pPr>
              <w:spacing w:before="0"/>
              <w:contextualSpacing/>
              <w:rPr>
                <w:rFonts w:eastAsia="Calibri" w:cs="Arial"/>
                <w:sz w:val="24"/>
                <w:szCs w:val="24"/>
              </w:rPr>
            </w:pPr>
          </w:p>
        </w:tc>
        <w:tc>
          <w:tcPr>
            <w:tcW w:w="2308" w:type="dxa"/>
            <w:gridSpan w:val="2"/>
            <w:tcBorders>
              <w:top w:val="single" w:sz="4" w:space="0" w:color="auto"/>
              <w:left w:val="single" w:sz="4" w:space="0" w:color="auto"/>
              <w:bottom w:val="single" w:sz="4" w:space="0" w:color="auto"/>
              <w:right w:val="single" w:sz="4" w:space="0" w:color="auto"/>
            </w:tcBorders>
          </w:tcPr>
          <w:p w14:paraId="6EA0F65A" w14:textId="77777777" w:rsidR="00343A18" w:rsidRPr="009F61D3" w:rsidRDefault="00343A18" w:rsidP="009F61D3">
            <w:pPr>
              <w:spacing w:before="0"/>
              <w:contextualSpacing/>
              <w:rPr>
                <w:rFonts w:eastAsia="Calibri" w:cs="Arial"/>
                <w:sz w:val="24"/>
                <w:szCs w:val="24"/>
              </w:rPr>
            </w:pPr>
          </w:p>
        </w:tc>
        <w:tc>
          <w:tcPr>
            <w:tcW w:w="2645" w:type="dxa"/>
            <w:gridSpan w:val="2"/>
            <w:tcBorders>
              <w:top w:val="single" w:sz="4" w:space="0" w:color="auto"/>
              <w:left w:val="single" w:sz="4" w:space="0" w:color="auto"/>
              <w:bottom w:val="single" w:sz="4" w:space="0" w:color="auto"/>
              <w:right w:val="single" w:sz="4" w:space="0" w:color="auto"/>
            </w:tcBorders>
            <w:shd w:val="clear" w:color="auto" w:fill="auto"/>
          </w:tcPr>
          <w:p w14:paraId="3017C073" w14:textId="77777777" w:rsidR="00343A18" w:rsidRPr="009F61D3" w:rsidRDefault="00343A18" w:rsidP="009F61D3">
            <w:pPr>
              <w:spacing w:before="0"/>
              <w:contextualSpacing/>
              <w:rPr>
                <w:rFonts w:eastAsia="Calibri" w:cs="Arial"/>
                <w:sz w:val="24"/>
                <w:szCs w:val="24"/>
              </w:rPr>
            </w:pP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14:paraId="1A3EC908" w14:textId="77777777" w:rsidR="00343A18" w:rsidRPr="009F61D3" w:rsidRDefault="00343A18" w:rsidP="009F61D3">
            <w:pPr>
              <w:spacing w:before="0"/>
              <w:contextualSpacing/>
              <w:rPr>
                <w:rFonts w:eastAsia="Calibri" w:cs="Arial"/>
                <w:sz w:val="24"/>
                <w:szCs w:val="24"/>
              </w:rPr>
            </w:pPr>
          </w:p>
        </w:tc>
      </w:tr>
      <w:tr w:rsidR="00343A18" w:rsidRPr="009823F9" w14:paraId="5890E4D2" w14:textId="77777777" w:rsidTr="009F61D3">
        <w:trPr>
          <w:jc w:val="center"/>
        </w:trPr>
        <w:tc>
          <w:tcPr>
            <w:tcW w:w="2313" w:type="dxa"/>
            <w:tcBorders>
              <w:top w:val="single" w:sz="4" w:space="0" w:color="auto"/>
              <w:left w:val="single" w:sz="4" w:space="0" w:color="auto"/>
              <w:bottom w:val="single" w:sz="4" w:space="0" w:color="auto"/>
              <w:right w:val="single" w:sz="4" w:space="0" w:color="auto"/>
            </w:tcBorders>
            <w:shd w:val="clear" w:color="auto" w:fill="auto"/>
          </w:tcPr>
          <w:p w14:paraId="6D8C6E4B" w14:textId="77777777" w:rsidR="00343A18" w:rsidRPr="009823F9" w:rsidRDefault="00343A18" w:rsidP="009F61D3">
            <w:pPr>
              <w:spacing w:before="0"/>
              <w:contextualSpacing/>
              <w:rPr>
                <w:rFonts w:eastAsia="Calibri" w:cs="Arial"/>
                <w:sz w:val="24"/>
                <w:szCs w:val="24"/>
              </w:rPr>
            </w:pPr>
          </w:p>
        </w:tc>
        <w:tc>
          <w:tcPr>
            <w:tcW w:w="2308" w:type="dxa"/>
            <w:gridSpan w:val="2"/>
            <w:tcBorders>
              <w:top w:val="single" w:sz="4" w:space="0" w:color="auto"/>
              <w:left w:val="single" w:sz="4" w:space="0" w:color="auto"/>
              <w:bottom w:val="single" w:sz="4" w:space="0" w:color="auto"/>
              <w:right w:val="single" w:sz="4" w:space="0" w:color="auto"/>
            </w:tcBorders>
          </w:tcPr>
          <w:p w14:paraId="3F7035B2" w14:textId="77777777" w:rsidR="00343A18" w:rsidRPr="009823F9" w:rsidRDefault="00343A18" w:rsidP="009F61D3">
            <w:pPr>
              <w:spacing w:before="0"/>
              <w:contextualSpacing/>
              <w:rPr>
                <w:rFonts w:eastAsia="Calibri" w:cs="Arial"/>
                <w:sz w:val="24"/>
                <w:szCs w:val="24"/>
              </w:rPr>
            </w:pPr>
          </w:p>
        </w:tc>
        <w:tc>
          <w:tcPr>
            <w:tcW w:w="2645" w:type="dxa"/>
            <w:gridSpan w:val="2"/>
            <w:tcBorders>
              <w:top w:val="single" w:sz="4" w:space="0" w:color="auto"/>
              <w:left w:val="single" w:sz="4" w:space="0" w:color="auto"/>
              <w:bottom w:val="single" w:sz="4" w:space="0" w:color="auto"/>
              <w:right w:val="single" w:sz="4" w:space="0" w:color="auto"/>
            </w:tcBorders>
            <w:shd w:val="clear" w:color="auto" w:fill="auto"/>
          </w:tcPr>
          <w:p w14:paraId="4EC8D0A5" w14:textId="77777777" w:rsidR="00343A18" w:rsidRPr="009823F9" w:rsidRDefault="00343A18" w:rsidP="009F61D3">
            <w:pPr>
              <w:spacing w:before="0"/>
              <w:contextualSpacing/>
              <w:rPr>
                <w:rFonts w:eastAsia="Calibri" w:cs="Arial"/>
                <w:sz w:val="24"/>
                <w:szCs w:val="24"/>
              </w:rPr>
            </w:pP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14:paraId="08F921C3" w14:textId="77777777" w:rsidR="00343A18" w:rsidRPr="009823F9" w:rsidRDefault="00343A18" w:rsidP="009F61D3">
            <w:pPr>
              <w:spacing w:before="0"/>
              <w:contextualSpacing/>
              <w:rPr>
                <w:rFonts w:eastAsia="Calibri" w:cs="Arial"/>
                <w:sz w:val="24"/>
                <w:szCs w:val="24"/>
              </w:rPr>
            </w:pPr>
          </w:p>
        </w:tc>
      </w:tr>
      <w:tr w:rsidR="00343A18" w:rsidRPr="009823F9" w14:paraId="74F1C29B" w14:textId="77777777" w:rsidTr="009F61D3">
        <w:trPr>
          <w:jc w:val="center"/>
        </w:trPr>
        <w:tc>
          <w:tcPr>
            <w:tcW w:w="2313" w:type="dxa"/>
            <w:tcBorders>
              <w:top w:val="single" w:sz="4" w:space="0" w:color="auto"/>
              <w:left w:val="single" w:sz="4" w:space="0" w:color="auto"/>
              <w:bottom w:val="single" w:sz="4" w:space="0" w:color="auto"/>
              <w:right w:val="single" w:sz="4" w:space="0" w:color="auto"/>
            </w:tcBorders>
            <w:shd w:val="clear" w:color="auto" w:fill="auto"/>
          </w:tcPr>
          <w:p w14:paraId="49A721DB" w14:textId="77777777" w:rsidR="00343A18" w:rsidRPr="009823F9" w:rsidRDefault="00343A18" w:rsidP="009F61D3">
            <w:pPr>
              <w:spacing w:before="0"/>
              <w:contextualSpacing/>
              <w:rPr>
                <w:rFonts w:eastAsia="Calibri" w:cs="Arial"/>
                <w:sz w:val="24"/>
                <w:szCs w:val="24"/>
              </w:rPr>
            </w:pPr>
          </w:p>
        </w:tc>
        <w:tc>
          <w:tcPr>
            <w:tcW w:w="2308" w:type="dxa"/>
            <w:gridSpan w:val="2"/>
            <w:tcBorders>
              <w:top w:val="single" w:sz="4" w:space="0" w:color="auto"/>
              <w:left w:val="single" w:sz="4" w:space="0" w:color="auto"/>
              <w:bottom w:val="single" w:sz="4" w:space="0" w:color="auto"/>
              <w:right w:val="single" w:sz="4" w:space="0" w:color="auto"/>
            </w:tcBorders>
          </w:tcPr>
          <w:p w14:paraId="2BCAB909" w14:textId="77777777" w:rsidR="00343A18" w:rsidRPr="009823F9" w:rsidRDefault="00343A18" w:rsidP="009F61D3">
            <w:pPr>
              <w:spacing w:before="0"/>
              <w:contextualSpacing/>
              <w:rPr>
                <w:rFonts w:eastAsia="Calibri" w:cs="Arial"/>
                <w:sz w:val="24"/>
                <w:szCs w:val="24"/>
              </w:rPr>
            </w:pPr>
          </w:p>
        </w:tc>
        <w:tc>
          <w:tcPr>
            <w:tcW w:w="2645" w:type="dxa"/>
            <w:gridSpan w:val="2"/>
            <w:tcBorders>
              <w:top w:val="single" w:sz="4" w:space="0" w:color="auto"/>
              <w:left w:val="single" w:sz="4" w:space="0" w:color="auto"/>
              <w:bottom w:val="single" w:sz="4" w:space="0" w:color="auto"/>
              <w:right w:val="single" w:sz="4" w:space="0" w:color="auto"/>
            </w:tcBorders>
            <w:shd w:val="clear" w:color="auto" w:fill="auto"/>
          </w:tcPr>
          <w:p w14:paraId="1B294605" w14:textId="77777777" w:rsidR="00343A18" w:rsidRPr="009823F9" w:rsidRDefault="00343A18" w:rsidP="009F61D3">
            <w:pPr>
              <w:spacing w:before="0"/>
              <w:contextualSpacing/>
              <w:rPr>
                <w:rFonts w:eastAsia="Calibri" w:cs="Arial"/>
                <w:sz w:val="24"/>
                <w:szCs w:val="24"/>
              </w:rPr>
            </w:pP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14:paraId="196FE6B1" w14:textId="77777777" w:rsidR="00343A18" w:rsidRPr="009823F9" w:rsidRDefault="00343A18" w:rsidP="009F61D3">
            <w:pPr>
              <w:spacing w:before="0"/>
              <w:contextualSpacing/>
              <w:rPr>
                <w:rFonts w:eastAsia="Calibri" w:cs="Arial"/>
                <w:sz w:val="24"/>
                <w:szCs w:val="24"/>
              </w:rPr>
            </w:pPr>
          </w:p>
        </w:tc>
      </w:tr>
      <w:tr w:rsidR="00343A18" w:rsidRPr="009823F9" w14:paraId="6E2CBDC8" w14:textId="77777777" w:rsidTr="009F61D3">
        <w:trPr>
          <w:jc w:val="center"/>
        </w:trPr>
        <w:tc>
          <w:tcPr>
            <w:tcW w:w="2313" w:type="dxa"/>
            <w:tcBorders>
              <w:top w:val="single" w:sz="4" w:space="0" w:color="auto"/>
              <w:left w:val="single" w:sz="4" w:space="0" w:color="auto"/>
              <w:bottom w:val="single" w:sz="4" w:space="0" w:color="auto"/>
              <w:right w:val="single" w:sz="4" w:space="0" w:color="auto"/>
            </w:tcBorders>
            <w:shd w:val="clear" w:color="auto" w:fill="auto"/>
          </w:tcPr>
          <w:p w14:paraId="79C397E3" w14:textId="77777777" w:rsidR="00343A18" w:rsidRPr="009823F9" w:rsidRDefault="00343A18" w:rsidP="009F61D3">
            <w:pPr>
              <w:spacing w:before="0"/>
              <w:contextualSpacing/>
              <w:rPr>
                <w:rFonts w:eastAsia="Calibri" w:cs="Arial"/>
                <w:sz w:val="24"/>
                <w:szCs w:val="24"/>
              </w:rPr>
            </w:pPr>
          </w:p>
        </w:tc>
        <w:tc>
          <w:tcPr>
            <w:tcW w:w="2308" w:type="dxa"/>
            <w:gridSpan w:val="2"/>
            <w:tcBorders>
              <w:top w:val="single" w:sz="4" w:space="0" w:color="auto"/>
              <w:left w:val="single" w:sz="4" w:space="0" w:color="auto"/>
              <w:bottom w:val="single" w:sz="4" w:space="0" w:color="auto"/>
              <w:right w:val="single" w:sz="4" w:space="0" w:color="auto"/>
            </w:tcBorders>
          </w:tcPr>
          <w:p w14:paraId="5FA6C8BD" w14:textId="77777777" w:rsidR="00343A18" w:rsidRPr="009823F9" w:rsidRDefault="00343A18" w:rsidP="009F61D3">
            <w:pPr>
              <w:spacing w:before="0"/>
              <w:contextualSpacing/>
              <w:rPr>
                <w:rFonts w:eastAsia="Calibri" w:cs="Arial"/>
                <w:sz w:val="24"/>
                <w:szCs w:val="24"/>
              </w:rPr>
            </w:pPr>
          </w:p>
        </w:tc>
        <w:tc>
          <w:tcPr>
            <w:tcW w:w="2645" w:type="dxa"/>
            <w:gridSpan w:val="2"/>
            <w:tcBorders>
              <w:top w:val="single" w:sz="4" w:space="0" w:color="auto"/>
              <w:left w:val="single" w:sz="4" w:space="0" w:color="auto"/>
              <w:bottom w:val="single" w:sz="4" w:space="0" w:color="auto"/>
              <w:right w:val="single" w:sz="4" w:space="0" w:color="auto"/>
            </w:tcBorders>
            <w:shd w:val="clear" w:color="auto" w:fill="auto"/>
          </w:tcPr>
          <w:p w14:paraId="1C6FDC72" w14:textId="77777777" w:rsidR="00343A18" w:rsidRPr="009823F9" w:rsidRDefault="00343A18" w:rsidP="009F61D3">
            <w:pPr>
              <w:spacing w:before="0"/>
              <w:contextualSpacing/>
              <w:rPr>
                <w:rFonts w:eastAsia="Calibri" w:cs="Arial"/>
                <w:sz w:val="24"/>
                <w:szCs w:val="24"/>
              </w:rPr>
            </w:pP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14:paraId="0A68B678" w14:textId="77777777" w:rsidR="00343A18" w:rsidRPr="009823F9" w:rsidRDefault="00343A18" w:rsidP="009F61D3">
            <w:pPr>
              <w:spacing w:before="0"/>
              <w:contextualSpacing/>
              <w:rPr>
                <w:rFonts w:eastAsia="Calibri" w:cs="Arial"/>
                <w:sz w:val="24"/>
                <w:szCs w:val="24"/>
              </w:rPr>
            </w:pPr>
          </w:p>
        </w:tc>
      </w:tr>
      <w:tr w:rsidR="007E4E63" w:rsidRPr="009823F9" w14:paraId="0CC6562A" w14:textId="77777777" w:rsidTr="009F61D3">
        <w:trPr>
          <w:jc w:val="center"/>
        </w:trPr>
        <w:tc>
          <w:tcPr>
            <w:tcW w:w="2313" w:type="dxa"/>
            <w:tcBorders>
              <w:top w:val="single" w:sz="4" w:space="0" w:color="auto"/>
              <w:left w:val="single" w:sz="4" w:space="0" w:color="auto"/>
              <w:bottom w:val="single" w:sz="4" w:space="0" w:color="auto"/>
              <w:right w:val="single" w:sz="4" w:space="0" w:color="auto"/>
            </w:tcBorders>
            <w:shd w:val="clear" w:color="auto" w:fill="auto"/>
          </w:tcPr>
          <w:p w14:paraId="45799798" w14:textId="77777777" w:rsidR="007E4E63" w:rsidRPr="009823F9" w:rsidRDefault="007E4E63" w:rsidP="009F61D3">
            <w:pPr>
              <w:spacing w:before="0"/>
              <w:contextualSpacing/>
              <w:rPr>
                <w:rFonts w:eastAsia="Calibri" w:cs="Arial"/>
                <w:sz w:val="24"/>
                <w:szCs w:val="24"/>
              </w:rPr>
            </w:pPr>
          </w:p>
        </w:tc>
        <w:tc>
          <w:tcPr>
            <w:tcW w:w="2308" w:type="dxa"/>
            <w:gridSpan w:val="2"/>
            <w:tcBorders>
              <w:top w:val="single" w:sz="4" w:space="0" w:color="auto"/>
              <w:left w:val="single" w:sz="4" w:space="0" w:color="auto"/>
              <w:bottom w:val="single" w:sz="4" w:space="0" w:color="auto"/>
              <w:right w:val="single" w:sz="4" w:space="0" w:color="auto"/>
            </w:tcBorders>
          </w:tcPr>
          <w:p w14:paraId="64B97876" w14:textId="77777777" w:rsidR="007E4E63" w:rsidRPr="009823F9" w:rsidRDefault="007E4E63" w:rsidP="009F61D3">
            <w:pPr>
              <w:spacing w:before="0"/>
              <w:contextualSpacing/>
              <w:rPr>
                <w:rFonts w:eastAsia="Calibri" w:cs="Arial"/>
                <w:sz w:val="24"/>
                <w:szCs w:val="24"/>
              </w:rPr>
            </w:pPr>
          </w:p>
        </w:tc>
        <w:tc>
          <w:tcPr>
            <w:tcW w:w="2645" w:type="dxa"/>
            <w:gridSpan w:val="2"/>
            <w:tcBorders>
              <w:top w:val="single" w:sz="4" w:space="0" w:color="auto"/>
              <w:left w:val="single" w:sz="4" w:space="0" w:color="auto"/>
              <w:bottom w:val="single" w:sz="4" w:space="0" w:color="auto"/>
              <w:right w:val="single" w:sz="4" w:space="0" w:color="auto"/>
            </w:tcBorders>
            <w:shd w:val="clear" w:color="auto" w:fill="auto"/>
          </w:tcPr>
          <w:p w14:paraId="3A4F2354" w14:textId="77777777" w:rsidR="007E4E63" w:rsidRPr="009823F9" w:rsidRDefault="007E4E63" w:rsidP="009F61D3">
            <w:pPr>
              <w:spacing w:before="0"/>
              <w:contextualSpacing/>
              <w:rPr>
                <w:rFonts w:eastAsia="Calibri" w:cs="Arial"/>
                <w:sz w:val="24"/>
                <w:szCs w:val="24"/>
              </w:rPr>
            </w:pP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14:paraId="090B2CE7" w14:textId="77777777" w:rsidR="007E4E63" w:rsidRPr="009823F9" w:rsidRDefault="007E4E63" w:rsidP="009F61D3">
            <w:pPr>
              <w:spacing w:before="0"/>
              <w:contextualSpacing/>
              <w:rPr>
                <w:rFonts w:eastAsia="Calibri" w:cs="Arial"/>
                <w:sz w:val="24"/>
                <w:szCs w:val="24"/>
              </w:rPr>
            </w:pPr>
          </w:p>
        </w:tc>
      </w:tr>
      <w:tr w:rsidR="007E4E63" w:rsidRPr="009823F9" w14:paraId="282A5B90" w14:textId="77777777" w:rsidTr="009F61D3">
        <w:trPr>
          <w:jc w:val="center"/>
        </w:trPr>
        <w:tc>
          <w:tcPr>
            <w:tcW w:w="2313" w:type="dxa"/>
            <w:tcBorders>
              <w:top w:val="single" w:sz="4" w:space="0" w:color="auto"/>
              <w:left w:val="single" w:sz="4" w:space="0" w:color="auto"/>
              <w:bottom w:val="single" w:sz="4" w:space="0" w:color="auto"/>
              <w:right w:val="single" w:sz="4" w:space="0" w:color="auto"/>
            </w:tcBorders>
            <w:shd w:val="clear" w:color="auto" w:fill="auto"/>
          </w:tcPr>
          <w:p w14:paraId="2FE43E3C" w14:textId="77777777" w:rsidR="007E4E63" w:rsidRPr="009823F9" w:rsidRDefault="007E4E63" w:rsidP="009F61D3">
            <w:pPr>
              <w:spacing w:before="0"/>
              <w:contextualSpacing/>
              <w:rPr>
                <w:rFonts w:eastAsia="Calibri" w:cs="Arial"/>
                <w:sz w:val="24"/>
                <w:szCs w:val="24"/>
              </w:rPr>
            </w:pPr>
          </w:p>
        </w:tc>
        <w:tc>
          <w:tcPr>
            <w:tcW w:w="2308" w:type="dxa"/>
            <w:gridSpan w:val="2"/>
            <w:tcBorders>
              <w:top w:val="single" w:sz="4" w:space="0" w:color="auto"/>
              <w:left w:val="single" w:sz="4" w:space="0" w:color="auto"/>
              <w:bottom w:val="single" w:sz="4" w:space="0" w:color="auto"/>
              <w:right w:val="single" w:sz="4" w:space="0" w:color="auto"/>
            </w:tcBorders>
          </w:tcPr>
          <w:p w14:paraId="62344761" w14:textId="77777777" w:rsidR="007E4E63" w:rsidRPr="009823F9" w:rsidRDefault="007E4E63" w:rsidP="009F61D3">
            <w:pPr>
              <w:spacing w:before="0"/>
              <w:contextualSpacing/>
              <w:rPr>
                <w:rFonts w:eastAsia="Calibri" w:cs="Arial"/>
                <w:sz w:val="24"/>
                <w:szCs w:val="24"/>
              </w:rPr>
            </w:pPr>
          </w:p>
        </w:tc>
        <w:tc>
          <w:tcPr>
            <w:tcW w:w="2645" w:type="dxa"/>
            <w:gridSpan w:val="2"/>
            <w:tcBorders>
              <w:top w:val="single" w:sz="4" w:space="0" w:color="auto"/>
              <w:left w:val="single" w:sz="4" w:space="0" w:color="auto"/>
              <w:bottom w:val="single" w:sz="4" w:space="0" w:color="auto"/>
              <w:right w:val="single" w:sz="4" w:space="0" w:color="auto"/>
            </w:tcBorders>
            <w:shd w:val="clear" w:color="auto" w:fill="auto"/>
          </w:tcPr>
          <w:p w14:paraId="0AA34E4D" w14:textId="77777777" w:rsidR="007E4E63" w:rsidRPr="009823F9" w:rsidRDefault="007E4E63" w:rsidP="009F61D3">
            <w:pPr>
              <w:spacing w:before="0"/>
              <w:contextualSpacing/>
              <w:rPr>
                <w:rFonts w:eastAsia="Calibri" w:cs="Arial"/>
                <w:sz w:val="24"/>
                <w:szCs w:val="24"/>
              </w:rPr>
            </w:pP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14:paraId="35FF8F54" w14:textId="77777777" w:rsidR="007E4E63" w:rsidRPr="009823F9" w:rsidRDefault="007E4E63" w:rsidP="009F61D3">
            <w:pPr>
              <w:spacing w:before="0"/>
              <w:contextualSpacing/>
              <w:rPr>
                <w:rFonts w:eastAsia="Calibri" w:cs="Arial"/>
                <w:sz w:val="24"/>
                <w:szCs w:val="24"/>
              </w:rPr>
            </w:pPr>
          </w:p>
        </w:tc>
      </w:tr>
      <w:tr w:rsidR="00343A18" w:rsidRPr="009823F9" w14:paraId="2DD5EC46" w14:textId="77777777" w:rsidTr="007E4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76" w:type="dxa"/>
          <w:trHeight w:val="239"/>
          <w:jc w:val="center"/>
        </w:trPr>
        <w:tc>
          <w:tcPr>
            <w:tcW w:w="3324" w:type="dxa"/>
            <w:gridSpan w:val="2"/>
          </w:tcPr>
          <w:p w14:paraId="7C07792D" w14:textId="77777777" w:rsidR="007E4E63" w:rsidRDefault="00343A18" w:rsidP="009823F9">
            <w:pPr>
              <w:spacing w:before="0"/>
              <w:contextualSpacing/>
              <w:jc w:val="center"/>
              <w:rPr>
                <w:rFonts w:cs="Arial"/>
                <w:sz w:val="24"/>
                <w:szCs w:val="24"/>
              </w:rPr>
            </w:pPr>
            <w:r w:rsidRPr="009823F9">
              <w:rPr>
                <w:rFonts w:cs="Arial"/>
                <w:sz w:val="24"/>
                <w:szCs w:val="24"/>
              </w:rPr>
              <w:tab/>
            </w:r>
          </w:p>
          <w:p w14:paraId="45C0B9B2" w14:textId="77777777" w:rsidR="00343A18" w:rsidRPr="009823F9" w:rsidRDefault="00343A18" w:rsidP="009823F9">
            <w:pPr>
              <w:spacing w:before="0"/>
              <w:contextualSpacing/>
              <w:jc w:val="center"/>
              <w:rPr>
                <w:rFonts w:cs="Arial"/>
                <w:sz w:val="24"/>
                <w:szCs w:val="24"/>
              </w:rPr>
            </w:pPr>
            <w:r w:rsidRPr="009823F9">
              <w:rPr>
                <w:rFonts w:cs="Arial"/>
                <w:sz w:val="24"/>
                <w:szCs w:val="24"/>
              </w:rPr>
              <w:t>Датум</w:t>
            </w:r>
          </w:p>
        </w:tc>
        <w:tc>
          <w:tcPr>
            <w:tcW w:w="1821" w:type="dxa"/>
            <w:gridSpan w:val="2"/>
          </w:tcPr>
          <w:p w14:paraId="0DA0AF5E" w14:textId="77777777" w:rsidR="00343A18" w:rsidRPr="009823F9" w:rsidRDefault="00343A18" w:rsidP="009823F9">
            <w:pPr>
              <w:spacing w:before="0"/>
              <w:contextualSpacing/>
              <w:jc w:val="center"/>
              <w:rPr>
                <w:rFonts w:cs="Arial"/>
                <w:sz w:val="24"/>
                <w:szCs w:val="24"/>
                <w:lang w:val="ru-RU"/>
              </w:rPr>
            </w:pPr>
          </w:p>
        </w:tc>
        <w:tc>
          <w:tcPr>
            <w:tcW w:w="3444" w:type="dxa"/>
            <w:gridSpan w:val="2"/>
          </w:tcPr>
          <w:p w14:paraId="68746A7C" w14:textId="77777777" w:rsidR="007E4E63" w:rsidRDefault="007E4E63" w:rsidP="009823F9">
            <w:pPr>
              <w:spacing w:before="0"/>
              <w:contextualSpacing/>
              <w:jc w:val="center"/>
              <w:rPr>
                <w:rFonts w:cs="Arial"/>
                <w:sz w:val="24"/>
                <w:szCs w:val="24"/>
                <w:lang w:val="sr-Cyrl-CS"/>
              </w:rPr>
            </w:pPr>
          </w:p>
          <w:p w14:paraId="5525FFDF" w14:textId="77777777" w:rsidR="00343A18" w:rsidRPr="009823F9" w:rsidRDefault="00343A18" w:rsidP="009823F9">
            <w:pPr>
              <w:spacing w:before="0"/>
              <w:contextualSpacing/>
              <w:jc w:val="center"/>
              <w:rPr>
                <w:rFonts w:cs="Arial"/>
                <w:sz w:val="24"/>
                <w:szCs w:val="24"/>
                <w:lang w:val="ru-RU"/>
              </w:rPr>
            </w:pPr>
            <w:r w:rsidRPr="009823F9">
              <w:rPr>
                <w:rFonts w:cs="Arial"/>
                <w:sz w:val="24"/>
                <w:szCs w:val="24"/>
                <w:lang w:val="sr-Cyrl-CS"/>
              </w:rPr>
              <w:t>Наручилац</w:t>
            </w:r>
            <w:r w:rsidR="000C67B2" w:rsidRPr="009823F9">
              <w:rPr>
                <w:rFonts w:cs="Arial"/>
                <w:sz w:val="24"/>
                <w:szCs w:val="24"/>
                <w:lang w:val="sr-Cyrl-CS"/>
              </w:rPr>
              <w:t>/</w:t>
            </w:r>
            <w:r w:rsidR="00FD6BCE" w:rsidRPr="009823F9">
              <w:rPr>
                <w:rFonts w:cs="Arial"/>
                <w:sz w:val="24"/>
                <w:szCs w:val="24"/>
                <w:lang w:val="sr-Cyrl-CS"/>
              </w:rPr>
              <w:t>корисник услуга</w:t>
            </w:r>
          </w:p>
        </w:tc>
      </w:tr>
      <w:tr w:rsidR="00343A18" w:rsidRPr="009823F9" w14:paraId="7B910772" w14:textId="77777777" w:rsidTr="007E4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76" w:type="dxa"/>
          <w:trHeight w:val="253"/>
          <w:jc w:val="center"/>
        </w:trPr>
        <w:tc>
          <w:tcPr>
            <w:tcW w:w="3324" w:type="dxa"/>
            <w:gridSpan w:val="2"/>
          </w:tcPr>
          <w:p w14:paraId="02D6003E" w14:textId="77777777" w:rsidR="00343A18" w:rsidRPr="009823F9" w:rsidRDefault="00343A18" w:rsidP="009823F9">
            <w:pPr>
              <w:spacing w:before="0"/>
              <w:contextualSpacing/>
              <w:jc w:val="center"/>
              <w:rPr>
                <w:rFonts w:cs="Arial"/>
                <w:sz w:val="24"/>
                <w:szCs w:val="24"/>
              </w:rPr>
            </w:pPr>
          </w:p>
        </w:tc>
        <w:tc>
          <w:tcPr>
            <w:tcW w:w="1821" w:type="dxa"/>
            <w:gridSpan w:val="2"/>
          </w:tcPr>
          <w:p w14:paraId="66D3F096" w14:textId="77777777" w:rsidR="00343A18" w:rsidRPr="009823F9" w:rsidRDefault="00343A18" w:rsidP="009823F9">
            <w:pPr>
              <w:spacing w:before="0"/>
              <w:contextualSpacing/>
              <w:jc w:val="center"/>
              <w:rPr>
                <w:rFonts w:cs="Arial"/>
                <w:sz w:val="24"/>
                <w:szCs w:val="24"/>
              </w:rPr>
            </w:pPr>
            <w:r w:rsidRPr="009823F9">
              <w:rPr>
                <w:rFonts w:cs="Arial"/>
                <w:sz w:val="24"/>
                <w:szCs w:val="24"/>
              </w:rPr>
              <w:t>М.П.</w:t>
            </w:r>
          </w:p>
        </w:tc>
        <w:tc>
          <w:tcPr>
            <w:tcW w:w="3444" w:type="dxa"/>
            <w:gridSpan w:val="2"/>
          </w:tcPr>
          <w:p w14:paraId="6BC18ED2" w14:textId="77777777" w:rsidR="00343A18" w:rsidRPr="009823F9" w:rsidRDefault="00343A18" w:rsidP="009823F9">
            <w:pPr>
              <w:spacing w:before="0"/>
              <w:contextualSpacing/>
              <w:jc w:val="center"/>
              <w:rPr>
                <w:rFonts w:cs="Arial"/>
                <w:sz w:val="24"/>
                <w:szCs w:val="24"/>
                <w:lang w:val="ru-RU"/>
              </w:rPr>
            </w:pPr>
          </w:p>
        </w:tc>
      </w:tr>
      <w:tr w:rsidR="00343A18" w:rsidRPr="009823F9" w14:paraId="3FD97AF9" w14:textId="77777777" w:rsidTr="007E4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76" w:type="dxa"/>
          <w:trHeight w:val="239"/>
          <w:jc w:val="center"/>
        </w:trPr>
        <w:tc>
          <w:tcPr>
            <w:tcW w:w="3324" w:type="dxa"/>
            <w:gridSpan w:val="2"/>
            <w:tcBorders>
              <w:bottom w:val="single" w:sz="4" w:space="0" w:color="auto"/>
            </w:tcBorders>
          </w:tcPr>
          <w:p w14:paraId="05D795AE" w14:textId="77777777" w:rsidR="00343A18" w:rsidRPr="009823F9" w:rsidRDefault="00343A18" w:rsidP="009823F9">
            <w:pPr>
              <w:spacing w:before="0"/>
              <w:contextualSpacing/>
              <w:jc w:val="center"/>
              <w:rPr>
                <w:rFonts w:cs="Arial"/>
                <w:sz w:val="24"/>
                <w:szCs w:val="24"/>
              </w:rPr>
            </w:pPr>
          </w:p>
        </w:tc>
        <w:tc>
          <w:tcPr>
            <w:tcW w:w="1821" w:type="dxa"/>
            <w:gridSpan w:val="2"/>
          </w:tcPr>
          <w:p w14:paraId="3A95F207" w14:textId="77777777" w:rsidR="00343A18" w:rsidRPr="009823F9" w:rsidRDefault="00343A18" w:rsidP="009823F9">
            <w:pPr>
              <w:spacing w:before="0"/>
              <w:contextualSpacing/>
              <w:jc w:val="center"/>
              <w:rPr>
                <w:rFonts w:cs="Arial"/>
                <w:sz w:val="24"/>
                <w:szCs w:val="24"/>
                <w:lang w:val="ru-RU"/>
              </w:rPr>
            </w:pPr>
          </w:p>
        </w:tc>
        <w:tc>
          <w:tcPr>
            <w:tcW w:w="3444" w:type="dxa"/>
            <w:gridSpan w:val="2"/>
            <w:tcBorders>
              <w:bottom w:val="single" w:sz="4" w:space="0" w:color="auto"/>
            </w:tcBorders>
          </w:tcPr>
          <w:p w14:paraId="2572CAC4" w14:textId="77777777" w:rsidR="00343A18" w:rsidRPr="009823F9" w:rsidRDefault="00343A18" w:rsidP="009823F9">
            <w:pPr>
              <w:spacing w:before="0"/>
              <w:contextualSpacing/>
              <w:jc w:val="center"/>
              <w:rPr>
                <w:rFonts w:cs="Arial"/>
                <w:sz w:val="24"/>
                <w:szCs w:val="24"/>
                <w:lang w:val="ru-RU"/>
              </w:rPr>
            </w:pPr>
          </w:p>
        </w:tc>
      </w:tr>
      <w:tr w:rsidR="00343A18" w:rsidRPr="009823F9" w14:paraId="28553DC0" w14:textId="77777777" w:rsidTr="007E4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76" w:type="dxa"/>
          <w:trHeight w:val="345"/>
          <w:jc w:val="center"/>
        </w:trPr>
        <w:tc>
          <w:tcPr>
            <w:tcW w:w="3324" w:type="dxa"/>
            <w:gridSpan w:val="2"/>
            <w:tcBorders>
              <w:top w:val="single" w:sz="4" w:space="0" w:color="auto"/>
            </w:tcBorders>
          </w:tcPr>
          <w:p w14:paraId="154F7E06" w14:textId="77777777" w:rsidR="00343A18" w:rsidRPr="009823F9" w:rsidRDefault="00343A18" w:rsidP="009823F9">
            <w:pPr>
              <w:spacing w:before="0"/>
              <w:contextualSpacing/>
              <w:jc w:val="center"/>
              <w:rPr>
                <w:rFonts w:cs="Arial"/>
                <w:sz w:val="24"/>
                <w:szCs w:val="24"/>
              </w:rPr>
            </w:pPr>
          </w:p>
        </w:tc>
        <w:tc>
          <w:tcPr>
            <w:tcW w:w="1821" w:type="dxa"/>
            <w:gridSpan w:val="2"/>
          </w:tcPr>
          <w:p w14:paraId="25A25E4F" w14:textId="77777777" w:rsidR="00343A18" w:rsidRPr="009823F9" w:rsidRDefault="00343A18" w:rsidP="009823F9">
            <w:pPr>
              <w:spacing w:before="0"/>
              <w:contextualSpacing/>
              <w:jc w:val="center"/>
              <w:rPr>
                <w:rFonts w:cs="Arial"/>
                <w:sz w:val="24"/>
                <w:szCs w:val="24"/>
                <w:lang w:val="ru-RU"/>
              </w:rPr>
            </w:pPr>
          </w:p>
        </w:tc>
        <w:tc>
          <w:tcPr>
            <w:tcW w:w="3444" w:type="dxa"/>
            <w:gridSpan w:val="2"/>
            <w:tcBorders>
              <w:top w:val="single" w:sz="4" w:space="0" w:color="auto"/>
            </w:tcBorders>
          </w:tcPr>
          <w:p w14:paraId="6108C407" w14:textId="77777777" w:rsidR="00343A18" w:rsidRPr="009823F9" w:rsidRDefault="00343A18" w:rsidP="009823F9">
            <w:pPr>
              <w:spacing w:before="0"/>
              <w:contextualSpacing/>
              <w:jc w:val="center"/>
              <w:rPr>
                <w:rFonts w:cs="Arial"/>
                <w:sz w:val="24"/>
                <w:szCs w:val="24"/>
                <w:lang w:val="ru-RU"/>
              </w:rPr>
            </w:pPr>
          </w:p>
        </w:tc>
      </w:tr>
    </w:tbl>
    <w:p w14:paraId="692EB63B" w14:textId="77777777" w:rsidR="00343A18" w:rsidRPr="009823F9" w:rsidRDefault="00343A18" w:rsidP="009823F9">
      <w:pPr>
        <w:tabs>
          <w:tab w:val="left" w:pos="4999"/>
        </w:tabs>
        <w:spacing w:before="0"/>
        <w:contextualSpacing/>
        <w:rPr>
          <w:rFonts w:eastAsia="TimesNewRomanPS-BoldMT" w:cs="Arial"/>
          <w:b/>
          <w:bCs/>
          <w:i/>
          <w:iCs/>
          <w:sz w:val="24"/>
          <w:szCs w:val="24"/>
        </w:rPr>
      </w:pPr>
    </w:p>
    <w:p w14:paraId="4011DA36" w14:textId="77777777" w:rsidR="00343A18" w:rsidRPr="007E4E63" w:rsidRDefault="00343A18" w:rsidP="009823F9">
      <w:pPr>
        <w:spacing w:before="0"/>
        <w:contextualSpacing/>
        <w:rPr>
          <w:rFonts w:cs="Arial"/>
          <w:b/>
          <w:i/>
          <w:szCs w:val="24"/>
        </w:rPr>
      </w:pPr>
      <w:r w:rsidRPr="007E4E63">
        <w:rPr>
          <w:rFonts w:cs="Arial"/>
          <w:b/>
          <w:i/>
          <w:szCs w:val="24"/>
        </w:rPr>
        <w:t>НАПОМЕНА:</w:t>
      </w:r>
    </w:p>
    <w:p w14:paraId="07ED2F39" w14:textId="77777777" w:rsidR="00343A18" w:rsidRPr="007E4E63" w:rsidRDefault="00343A18" w:rsidP="009823F9">
      <w:pPr>
        <w:spacing w:before="0"/>
        <w:contextualSpacing/>
        <w:rPr>
          <w:rFonts w:cs="Arial"/>
          <w:i/>
          <w:szCs w:val="24"/>
        </w:rPr>
      </w:pPr>
      <w:r w:rsidRPr="007E4E63">
        <w:rPr>
          <w:rFonts w:cs="Arial"/>
          <w:i/>
          <w:szCs w:val="24"/>
        </w:rPr>
        <w:t>Приликом подношења понуде овај образац копирати у потребном броју примерака.</w:t>
      </w:r>
    </w:p>
    <w:p w14:paraId="31395CDF" w14:textId="77777777" w:rsidR="00657291" w:rsidRPr="007E4E63" w:rsidRDefault="00657291" w:rsidP="009823F9">
      <w:pPr>
        <w:spacing w:before="0"/>
        <w:contextualSpacing/>
        <w:rPr>
          <w:rFonts w:cs="Arial"/>
          <w:i/>
          <w:szCs w:val="24"/>
        </w:rPr>
      </w:pPr>
      <w:r w:rsidRPr="007E4E63">
        <w:rPr>
          <w:rFonts w:cs="Arial"/>
          <w:i/>
          <w:szCs w:val="24"/>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00ACB593" w14:textId="77777777" w:rsidR="00657291" w:rsidRPr="009823F9" w:rsidRDefault="00657291" w:rsidP="009823F9">
      <w:pPr>
        <w:spacing w:before="0"/>
        <w:contextualSpacing/>
        <w:rPr>
          <w:rFonts w:cs="Arial"/>
          <w:color w:val="00B0F0"/>
          <w:sz w:val="24"/>
          <w:szCs w:val="24"/>
          <w:lang w:val="sr-Cyrl-CS"/>
        </w:rPr>
      </w:pPr>
    </w:p>
    <w:p w14:paraId="7CBE84B7" w14:textId="77777777" w:rsidR="00343A18" w:rsidRPr="009823F9" w:rsidRDefault="00343A18" w:rsidP="009823F9">
      <w:pPr>
        <w:spacing w:before="0"/>
        <w:contextualSpacing/>
        <w:rPr>
          <w:rFonts w:cs="Arial"/>
          <w:color w:val="00B0F0"/>
          <w:sz w:val="24"/>
          <w:szCs w:val="24"/>
        </w:rPr>
      </w:pPr>
      <w:r w:rsidRPr="009823F9">
        <w:rPr>
          <w:rFonts w:cs="Arial"/>
          <w:color w:val="00B0F0"/>
          <w:sz w:val="24"/>
          <w:szCs w:val="24"/>
        </w:rPr>
        <w:t>.</w:t>
      </w:r>
    </w:p>
    <w:p w14:paraId="33F66927" w14:textId="77777777" w:rsidR="00110A20" w:rsidRPr="009823F9" w:rsidRDefault="00110A20" w:rsidP="009823F9">
      <w:pPr>
        <w:spacing w:before="0"/>
        <w:contextualSpacing/>
        <w:rPr>
          <w:rFonts w:cs="Arial"/>
          <w:color w:val="00B0F0"/>
          <w:sz w:val="24"/>
          <w:szCs w:val="24"/>
        </w:rPr>
      </w:pPr>
    </w:p>
    <w:p w14:paraId="0F2CC82D" w14:textId="77777777" w:rsidR="0042687E" w:rsidRPr="009823F9" w:rsidRDefault="0042687E" w:rsidP="009823F9">
      <w:pPr>
        <w:spacing w:before="0"/>
        <w:contextualSpacing/>
        <w:rPr>
          <w:rFonts w:cs="Arial"/>
          <w:b/>
          <w:color w:val="00B0F0"/>
          <w:sz w:val="24"/>
          <w:szCs w:val="24"/>
        </w:rPr>
      </w:pPr>
    </w:p>
    <w:p w14:paraId="44081301" w14:textId="77777777" w:rsidR="00D758EB" w:rsidRPr="009823F9" w:rsidRDefault="00D758EB" w:rsidP="009823F9">
      <w:pPr>
        <w:spacing w:before="0"/>
        <w:contextualSpacing/>
        <w:jc w:val="left"/>
        <w:rPr>
          <w:rFonts w:cs="Arial"/>
          <w:b/>
          <w:sz w:val="24"/>
          <w:szCs w:val="24"/>
        </w:rPr>
      </w:pPr>
      <w:bookmarkStart w:id="259" w:name="_Toc442559942"/>
      <w:r w:rsidRPr="009823F9">
        <w:rPr>
          <w:rFonts w:cs="Arial"/>
          <w:sz w:val="24"/>
          <w:szCs w:val="24"/>
        </w:rPr>
        <w:br w:type="page"/>
      </w:r>
    </w:p>
    <w:p w14:paraId="04CDF119" w14:textId="2407C887" w:rsidR="007E4E63" w:rsidRPr="00E214BA" w:rsidRDefault="007E4E63" w:rsidP="00E214BA">
      <w:pPr>
        <w:pStyle w:val="KDObrazac"/>
        <w:spacing w:before="0"/>
        <w:contextualSpacing/>
        <w:rPr>
          <w:sz w:val="24"/>
          <w:szCs w:val="24"/>
        </w:rPr>
      </w:pPr>
      <w:r w:rsidRPr="009823F9">
        <w:rPr>
          <w:sz w:val="24"/>
          <w:szCs w:val="24"/>
        </w:rPr>
        <w:lastRenderedPageBreak/>
        <w:t xml:space="preserve">ОБРАЗАЦ </w:t>
      </w:r>
      <w:r>
        <w:rPr>
          <w:sz w:val="24"/>
          <w:szCs w:val="24"/>
        </w:rPr>
        <w:t>7</w:t>
      </w:r>
      <w:r w:rsidR="00244C3C">
        <w:rPr>
          <w:bCs/>
          <w:iCs/>
          <w:sz w:val="24"/>
          <w:szCs w:val="24"/>
        </w:rPr>
        <w:t>.1</w:t>
      </w:r>
    </w:p>
    <w:p w14:paraId="6BA6F67D" w14:textId="77777777" w:rsidR="007E4E63" w:rsidRPr="009823F9" w:rsidRDefault="007E4E63" w:rsidP="007E4E63">
      <w:pPr>
        <w:spacing w:before="0"/>
        <w:contextualSpacing/>
        <w:jc w:val="center"/>
        <w:rPr>
          <w:rFonts w:cs="Arial"/>
          <w:b/>
          <w:bCs/>
          <w:iCs/>
          <w:sz w:val="24"/>
          <w:szCs w:val="24"/>
        </w:rPr>
      </w:pPr>
    </w:p>
    <w:p w14:paraId="7F4B1244" w14:textId="4E508710" w:rsidR="007E4E63" w:rsidRPr="00244C3C" w:rsidRDefault="0005793A" w:rsidP="007E4E63">
      <w:pPr>
        <w:spacing w:before="0"/>
        <w:contextualSpacing/>
        <w:jc w:val="center"/>
        <w:rPr>
          <w:rFonts w:cs="Arial"/>
          <w:b/>
          <w:sz w:val="24"/>
          <w:szCs w:val="24"/>
          <w:lang w:val="sr-Cyrl-RS"/>
        </w:rPr>
      </w:pPr>
      <w:r>
        <w:rPr>
          <w:rFonts w:cs="Arial"/>
          <w:b/>
          <w:sz w:val="24"/>
          <w:szCs w:val="24"/>
        </w:rPr>
        <w:t>ИЗЈАВА ПОНУЂАЧА – ТЕХНИЧКИ</w:t>
      </w:r>
      <w:r w:rsidR="007E4E63" w:rsidRPr="009823F9">
        <w:rPr>
          <w:rFonts w:cs="Arial"/>
          <w:b/>
          <w:sz w:val="24"/>
          <w:szCs w:val="24"/>
        </w:rPr>
        <w:t xml:space="preserve"> КАПАЦИТЕТ</w:t>
      </w:r>
      <w:r w:rsidR="00244C3C">
        <w:rPr>
          <w:rFonts w:cs="Arial"/>
          <w:b/>
          <w:sz w:val="24"/>
          <w:szCs w:val="24"/>
          <w:lang w:val="sr-Cyrl-RS"/>
        </w:rPr>
        <w:t>, ЗА ПАРТИЈУ 1</w:t>
      </w:r>
    </w:p>
    <w:p w14:paraId="7E08BA74" w14:textId="77777777" w:rsidR="007E4E63" w:rsidRPr="009823F9" w:rsidRDefault="007E4E63" w:rsidP="007E4E63">
      <w:pPr>
        <w:spacing w:before="0"/>
        <w:contextualSpacing/>
        <w:rPr>
          <w:rFonts w:cs="Arial"/>
          <w:noProof/>
          <w:sz w:val="24"/>
          <w:szCs w:val="24"/>
          <w:lang w:val="sr-Latn-CS"/>
        </w:rPr>
      </w:pPr>
    </w:p>
    <w:p w14:paraId="2FE5E8CE" w14:textId="77777777" w:rsidR="007E4E63" w:rsidRPr="009823F9" w:rsidRDefault="007E4E63" w:rsidP="007E4E63">
      <w:pPr>
        <w:spacing w:before="0"/>
        <w:contextualSpacing/>
        <w:rPr>
          <w:rFonts w:cs="Arial"/>
          <w:noProof/>
          <w:sz w:val="24"/>
          <w:szCs w:val="24"/>
          <w:lang w:val="sr-Latn-CS"/>
        </w:rPr>
      </w:pPr>
    </w:p>
    <w:p w14:paraId="2220F9A2" w14:textId="77777777" w:rsidR="007E4E63" w:rsidRPr="009823F9" w:rsidRDefault="007E4E63" w:rsidP="007E4E63">
      <w:pPr>
        <w:spacing w:before="0"/>
        <w:contextualSpacing/>
        <w:rPr>
          <w:rFonts w:cs="Arial"/>
          <w:sz w:val="24"/>
          <w:szCs w:val="24"/>
        </w:rPr>
      </w:pPr>
      <w:r w:rsidRPr="009823F9">
        <w:rPr>
          <w:rFonts w:cs="Arial"/>
          <w:sz w:val="24"/>
          <w:szCs w:val="24"/>
        </w:rPr>
        <w:t>На основу члана 77. став 4. Закона о јавним набавкама („Службени гласник РС“, бр.124/</w:t>
      </w:r>
      <w:r w:rsidR="00E214BA">
        <w:rPr>
          <w:rFonts w:cs="Arial"/>
          <w:sz w:val="24"/>
          <w:szCs w:val="24"/>
          <w:lang w:val="sr-Cyrl-RS"/>
        </w:rPr>
        <w:t>20</w:t>
      </w:r>
      <w:r w:rsidRPr="009823F9">
        <w:rPr>
          <w:rFonts w:cs="Arial"/>
          <w:sz w:val="24"/>
          <w:szCs w:val="24"/>
        </w:rPr>
        <w:t>12, 14/</w:t>
      </w:r>
      <w:r w:rsidR="00E214BA">
        <w:rPr>
          <w:rFonts w:cs="Arial"/>
          <w:sz w:val="24"/>
          <w:szCs w:val="24"/>
          <w:lang w:val="sr-Cyrl-RS"/>
        </w:rPr>
        <w:t>20</w:t>
      </w:r>
      <w:r w:rsidRPr="009823F9">
        <w:rPr>
          <w:rFonts w:cs="Arial"/>
          <w:sz w:val="24"/>
          <w:szCs w:val="24"/>
        </w:rPr>
        <w:t>15 и 68/</w:t>
      </w:r>
      <w:r w:rsidR="00E214BA">
        <w:rPr>
          <w:rFonts w:cs="Arial"/>
          <w:sz w:val="24"/>
          <w:szCs w:val="24"/>
          <w:lang w:val="sr-Cyrl-RS"/>
        </w:rPr>
        <w:t>20</w:t>
      </w:r>
      <w:r w:rsidRPr="009823F9">
        <w:rPr>
          <w:rFonts w:cs="Arial"/>
          <w:sz w:val="24"/>
          <w:szCs w:val="24"/>
        </w:rPr>
        <w:t xml:space="preserve">15) </w:t>
      </w:r>
      <w:r w:rsidR="00E214BA">
        <w:rPr>
          <w:rFonts w:cs="Arial"/>
          <w:noProof/>
          <w:sz w:val="24"/>
          <w:szCs w:val="24"/>
          <w:lang w:val="sr-Cyrl-CS"/>
        </w:rPr>
        <w:t>п</w:t>
      </w:r>
      <w:r w:rsidRPr="009823F9">
        <w:rPr>
          <w:rFonts w:cs="Arial"/>
          <w:noProof/>
          <w:sz w:val="24"/>
          <w:szCs w:val="24"/>
          <w:lang w:val="sr-Cyrl-CS"/>
        </w:rPr>
        <w:t xml:space="preserve">онуђач </w:t>
      </w:r>
      <w:r w:rsidRPr="009823F9">
        <w:rPr>
          <w:rFonts w:cs="Arial"/>
          <w:noProof/>
          <w:sz w:val="24"/>
          <w:szCs w:val="24"/>
          <w:lang w:val="sr-Latn-CS"/>
        </w:rPr>
        <w:t xml:space="preserve">даје </w:t>
      </w:r>
      <w:r w:rsidRPr="009823F9">
        <w:rPr>
          <w:rFonts w:cs="Arial"/>
          <w:sz w:val="24"/>
          <w:szCs w:val="24"/>
        </w:rPr>
        <w:t xml:space="preserve">следећу </w:t>
      </w:r>
    </w:p>
    <w:p w14:paraId="66158AAD" w14:textId="77777777" w:rsidR="007E4E63" w:rsidRPr="009823F9" w:rsidRDefault="007E4E63" w:rsidP="007E4E63">
      <w:pPr>
        <w:spacing w:before="0"/>
        <w:contextualSpacing/>
        <w:rPr>
          <w:rFonts w:cs="Arial"/>
          <w:sz w:val="24"/>
          <w:szCs w:val="24"/>
        </w:rPr>
      </w:pPr>
    </w:p>
    <w:p w14:paraId="6375EBFB" w14:textId="77777777" w:rsidR="007E4E63" w:rsidRPr="009823F9" w:rsidRDefault="007E4E63" w:rsidP="007E4E63">
      <w:pPr>
        <w:spacing w:before="0"/>
        <w:contextualSpacing/>
        <w:jc w:val="center"/>
        <w:rPr>
          <w:rFonts w:cs="Arial"/>
          <w:b/>
          <w:sz w:val="24"/>
          <w:szCs w:val="24"/>
        </w:rPr>
      </w:pPr>
      <w:r w:rsidRPr="009823F9">
        <w:rPr>
          <w:rFonts w:cs="Arial"/>
          <w:b/>
          <w:sz w:val="24"/>
          <w:szCs w:val="24"/>
        </w:rPr>
        <w:t>ИЗЈАВУ О ТЕХНИЧКОМ КАПАЦИТЕТУ ПОНУЂАЧА</w:t>
      </w:r>
    </w:p>
    <w:p w14:paraId="3DEAF3EB" w14:textId="77777777" w:rsidR="007E4E63" w:rsidRPr="009823F9" w:rsidRDefault="007E4E63" w:rsidP="007E4E63">
      <w:pPr>
        <w:spacing w:before="0"/>
        <w:contextualSpacing/>
        <w:rPr>
          <w:rFonts w:cs="Arial"/>
          <w:sz w:val="24"/>
          <w:szCs w:val="24"/>
        </w:rPr>
      </w:pPr>
    </w:p>
    <w:p w14:paraId="799C623F" w14:textId="6904DFC9" w:rsidR="008A696E" w:rsidRDefault="007E4E63" w:rsidP="007E4E63">
      <w:pPr>
        <w:spacing w:before="0"/>
        <w:contextualSpacing/>
        <w:rPr>
          <w:rFonts w:cs="Arial"/>
          <w:sz w:val="24"/>
          <w:szCs w:val="24"/>
        </w:rPr>
      </w:pPr>
      <w:r w:rsidRPr="009823F9">
        <w:rPr>
          <w:rFonts w:cs="Arial"/>
          <w:sz w:val="24"/>
          <w:szCs w:val="24"/>
        </w:rPr>
        <w:t>Под пуном материјалном и кривичном одговорношћу изјављујем да располажемо техничким капацитетом захтеваним предметном јавном набавком</w:t>
      </w:r>
      <w:r w:rsidRPr="009823F9">
        <w:rPr>
          <w:rFonts w:cs="Arial"/>
          <w:sz w:val="24"/>
          <w:szCs w:val="24"/>
          <w:lang w:val="sr-Cyrl-CS"/>
        </w:rPr>
        <w:t xml:space="preserve"> </w:t>
      </w:r>
      <w:r w:rsidR="00E214BA" w:rsidRPr="00E214BA">
        <w:rPr>
          <w:rFonts w:cs="Arial"/>
          <w:b/>
          <w:sz w:val="24"/>
          <w:szCs w:val="24"/>
          <w:lang w:val="sr-Cyrl-CS"/>
        </w:rPr>
        <w:t>ЈНО/</w:t>
      </w:r>
      <w:r w:rsidR="00707A2F">
        <w:rPr>
          <w:rFonts w:cs="Arial"/>
          <w:b/>
          <w:sz w:val="24"/>
          <w:szCs w:val="24"/>
          <w:lang w:val="sr-Cyrl-CS"/>
        </w:rPr>
        <w:t>8000/0036/2019</w:t>
      </w:r>
      <w:r w:rsidR="00E214BA" w:rsidRPr="00E214BA">
        <w:rPr>
          <w:rFonts w:cs="Arial"/>
          <w:b/>
          <w:sz w:val="24"/>
          <w:szCs w:val="24"/>
          <w:lang w:val="sr-Cyrl-CS"/>
        </w:rPr>
        <w:t xml:space="preserve"> (</w:t>
      </w:r>
      <w:r w:rsidR="00707A2F">
        <w:rPr>
          <w:rFonts w:cs="Arial"/>
          <w:b/>
          <w:sz w:val="24"/>
          <w:szCs w:val="24"/>
          <w:lang w:val="sr-Cyrl-CS"/>
        </w:rPr>
        <w:t>106/2019</w:t>
      </w:r>
      <w:r w:rsidR="00E214BA" w:rsidRPr="00E214BA">
        <w:rPr>
          <w:rFonts w:cs="Arial"/>
          <w:b/>
          <w:sz w:val="24"/>
          <w:szCs w:val="24"/>
          <w:lang w:val="sr-Cyrl-CS"/>
        </w:rPr>
        <w:t xml:space="preserve">) – </w:t>
      </w:r>
      <w:r w:rsidR="00280157" w:rsidRPr="00280157">
        <w:rPr>
          <w:rFonts w:cs="Arial"/>
          <w:b/>
          <w:sz w:val="24"/>
          <w:szCs w:val="24"/>
          <w:lang w:val="sr-Cyrl-CS"/>
        </w:rPr>
        <w:t>Одржавање мрежне опреме и сервиса</w:t>
      </w:r>
      <w:r w:rsidR="00E214BA" w:rsidRPr="00E214BA">
        <w:rPr>
          <w:rFonts w:cs="Arial"/>
          <w:b/>
          <w:sz w:val="24"/>
          <w:szCs w:val="24"/>
          <w:lang w:val="sr-Cyrl-CS"/>
        </w:rPr>
        <w:t xml:space="preserve">, за партију број </w:t>
      </w:r>
      <w:r w:rsidR="00280157">
        <w:rPr>
          <w:rFonts w:cs="Arial"/>
          <w:b/>
          <w:sz w:val="24"/>
          <w:szCs w:val="24"/>
          <w:lang w:val="sr-Latn-RS"/>
        </w:rPr>
        <w:t xml:space="preserve">1 - </w:t>
      </w:r>
      <w:r w:rsidR="00280157" w:rsidRPr="00280157">
        <w:rPr>
          <w:rFonts w:cs="Arial"/>
          <w:b/>
          <w:sz w:val="24"/>
          <w:szCs w:val="24"/>
          <w:lang w:val="sr-Cyrl-CS"/>
        </w:rPr>
        <w:t xml:space="preserve">Одржавање мрежне опреме и сервиса ТЦ Нови Сад </w:t>
      </w:r>
      <w:r w:rsidRPr="009823F9">
        <w:rPr>
          <w:rFonts w:cs="Arial"/>
          <w:sz w:val="24"/>
          <w:szCs w:val="24"/>
        </w:rPr>
        <w:t>односно да имамо на располагању:</w:t>
      </w:r>
    </w:p>
    <w:p w14:paraId="7F720FF5" w14:textId="59197018" w:rsidR="008A696E" w:rsidRDefault="008A696E" w:rsidP="007E4E63">
      <w:pPr>
        <w:spacing w:before="0"/>
        <w:contextualSpacing/>
        <w:rPr>
          <w:rFonts w:cs="Arial"/>
          <w:sz w:val="24"/>
          <w:szCs w:val="24"/>
        </w:rPr>
      </w:pPr>
    </w:p>
    <w:p w14:paraId="532FE233" w14:textId="77777777" w:rsidR="00280157" w:rsidRPr="00280157" w:rsidRDefault="00280157" w:rsidP="00280157">
      <w:pPr>
        <w:pStyle w:val="ListParagraph"/>
        <w:numPr>
          <w:ilvl w:val="0"/>
          <w:numId w:val="26"/>
        </w:numPr>
        <w:spacing w:before="0"/>
        <w:rPr>
          <w:rFonts w:ascii="Arial" w:hAnsi="Arial" w:cs="Arial"/>
          <w:sz w:val="24"/>
          <w:szCs w:val="24"/>
        </w:rPr>
      </w:pPr>
      <w:r w:rsidRPr="00280157">
        <w:rPr>
          <w:rFonts w:ascii="Arial" w:hAnsi="Arial" w:cs="Arial"/>
          <w:sz w:val="24"/>
          <w:szCs w:val="24"/>
        </w:rPr>
        <w:t>- Систем квалитета према стандарду ISO 9001</w:t>
      </w:r>
    </w:p>
    <w:p w14:paraId="6F058F73" w14:textId="77777777" w:rsidR="00280157" w:rsidRPr="00280157" w:rsidRDefault="00280157" w:rsidP="00280157">
      <w:pPr>
        <w:pStyle w:val="ListParagraph"/>
        <w:numPr>
          <w:ilvl w:val="0"/>
          <w:numId w:val="26"/>
        </w:numPr>
        <w:spacing w:before="0"/>
        <w:rPr>
          <w:rFonts w:ascii="Arial" w:hAnsi="Arial" w:cs="Arial"/>
          <w:sz w:val="24"/>
          <w:szCs w:val="24"/>
        </w:rPr>
      </w:pPr>
      <w:r w:rsidRPr="00280157">
        <w:rPr>
          <w:rFonts w:ascii="Arial" w:hAnsi="Arial" w:cs="Arial"/>
          <w:sz w:val="24"/>
          <w:szCs w:val="24"/>
        </w:rPr>
        <w:t>- Систем за безбедност информација ISO 27001</w:t>
      </w:r>
    </w:p>
    <w:p w14:paraId="435D0F36" w14:textId="77777777" w:rsidR="00280157" w:rsidRPr="00280157" w:rsidRDefault="00280157" w:rsidP="00280157">
      <w:pPr>
        <w:pStyle w:val="ListParagraph"/>
        <w:numPr>
          <w:ilvl w:val="0"/>
          <w:numId w:val="26"/>
        </w:numPr>
        <w:spacing w:before="0"/>
        <w:rPr>
          <w:rFonts w:ascii="Arial" w:hAnsi="Arial" w:cs="Arial"/>
          <w:sz w:val="24"/>
          <w:szCs w:val="24"/>
        </w:rPr>
      </w:pPr>
      <w:r w:rsidRPr="00280157">
        <w:rPr>
          <w:rFonts w:ascii="Arial" w:hAnsi="Arial" w:cs="Arial"/>
          <w:sz w:val="24"/>
          <w:szCs w:val="24"/>
        </w:rPr>
        <w:t xml:space="preserve">- 2 (два) преносива рачунара, </w:t>
      </w:r>
    </w:p>
    <w:p w14:paraId="35D3B59B" w14:textId="318F28DF" w:rsidR="00280157" w:rsidRDefault="00035780" w:rsidP="00280157">
      <w:pPr>
        <w:pStyle w:val="ListParagraph"/>
        <w:numPr>
          <w:ilvl w:val="0"/>
          <w:numId w:val="26"/>
        </w:numPr>
        <w:spacing w:before="0" w:after="0" w:line="240" w:lineRule="auto"/>
        <w:rPr>
          <w:rFonts w:ascii="Arial" w:hAnsi="Arial" w:cs="Arial"/>
          <w:sz w:val="24"/>
          <w:szCs w:val="24"/>
        </w:rPr>
      </w:pPr>
      <w:r>
        <w:rPr>
          <w:rFonts w:ascii="Arial" w:hAnsi="Arial" w:cs="Arial"/>
          <w:sz w:val="24"/>
          <w:szCs w:val="24"/>
        </w:rPr>
        <w:t>- 1</w:t>
      </w:r>
      <w:r w:rsidR="00280157" w:rsidRPr="00280157">
        <w:rPr>
          <w:rFonts w:ascii="Arial" w:hAnsi="Arial" w:cs="Arial"/>
          <w:sz w:val="24"/>
          <w:szCs w:val="24"/>
        </w:rPr>
        <w:t xml:space="preserve"> (јед</w:t>
      </w:r>
      <w:r w:rsidR="00280157">
        <w:rPr>
          <w:rFonts w:ascii="Arial" w:hAnsi="Arial" w:cs="Arial"/>
          <w:sz w:val="24"/>
          <w:szCs w:val="24"/>
        </w:rPr>
        <w:t>но)</w:t>
      </w:r>
      <w:r w:rsidR="00280157" w:rsidRPr="00280157">
        <w:rPr>
          <w:rFonts w:ascii="Arial" w:hAnsi="Arial" w:cs="Arial"/>
          <w:sz w:val="24"/>
          <w:szCs w:val="24"/>
        </w:rPr>
        <w:t xml:space="preserve"> путничк</w:t>
      </w:r>
      <w:r>
        <w:rPr>
          <w:rFonts w:ascii="Arial" w:hAnsi="Arial" w:cs="Arial"/>
          <w:sz w:val="24"/>
          <w:szCs w:val="24"/>
        </w:rPr>
        <w:t>o</w:t>
      </w:r>
      <w:r w:rsidR="00280157" w:rsidRPr="00280157">
        <w:rPr>
          <w:rFonts w:ascii="Arial" w:hAnsi="Arial" w:cs="Arial"/>
          <w:sz w:val="24"/>
          <w:szCs w:val="24"/>
        </w:rPr>
        <w:t xml:space="preserve"> моторн</w:t>
      </w:r>
      <w:r>
        <w:rPr>
          <w:rFonts w:ascii="Arial" w:hAnsi="Arial" w:cs="Arial"/>
          <w:sz w:val="24"/>
          <w:szCs w:val="24"/>
        </w:rPr>
        <w:t>o</w:t>
      </w:r>
      <w:r w:rsidR="00280157" w:rsidRPr="00280157">
        <w:rPr>
          <w:rFonts w:ascii="Arial" w:hAnsi="Arial" w:cs="Arial"/>
          <w:sz w:val="24"/>
          <w:szCs w:val="24"/>
        </w:rPr>
        <w:t xml:space="preserve"> возил</w:t>
      </w:r>
      <w:r>
        <w:rPr>
          <w:rFonts w:ascii="Arial" w:hAnsi="Arial" w:cs="Arial"/>
          <w:sz w:val="24"/>
          <w:szCs w:val="24"/>
        </w:rPr>
        <w:t>o</w:t>
      </w:r>
    </w:p>
    <w:p w14:paraId="60B0E031" w14:textId="77777777" w:rsidR="008A696E" w:rsidRDefault="008A696E" w:rsidP="007E4E63">
      <w:pPr>
        <w:spacing w:before="0"/>
        <w:contextualSpacing/>
        <w:rPr>
          <w:rFonts w:cs="Arial"/>
          <w:sz w:val="24"/>
          <w:szCs w:val="24"/>
        </w:rPr>
      </w:pPr>
    </w:p>
    <w:p w14:paraId="7C95B228" w14:textId="77777777" w:rsidR="007E4E63" w:rsidRPr="009823F9" w:rsidRDefault="007E4E63" w:rsidP="007E4E63">
      <w:pPr>
        <w:spacing w:before="0"/>
        <w:contextualSpacing/>
        <w:rPr>
          <w:rFonts w:cs="Arial"/>
          <w:sz w:val="24"/>
          <w:szCs w:val="24"/>
        </w:rPr>
      </w:pPr>
      <w:r w:rsidRPr="009823F9">
        <w:rPr>
          <w:rFonts w:cs="Arial"/>
          <w:sz w:val="24"/>
          <w:szCs w:val="24"/>
        </w:rPr>
        <w:t xml:space="preserve">                                                                                                                                                   </w:t>
      </w:r>
    </w:p>
    <w:tbl>
      <w:tblPr>
        <w:tblW w:w="8904" w:type="dxa"/>
        <w:jc w:val="center"/>
        <w:tblLayout w:type="fixed"/>
        <w:tblLook w:val="0000" w:firstRow="0" w:lastRow="0" w:firstColumn="0" w:lastColumn="0" w:noHBand="0" w:noVBand="0"/>
      </w:tblPr>
      <w:tblGrid>
        <w:gridCol w:w="3446"/>
        <w:gridCol w:w="1888"/>
        <w:gridCol w:w="3570"/>
      </w:tblGrid>
      <w:tr w:rsidR="007E4E63" w:rsidRPr="009823F9" w14:paraId="27364FBC" w14:textId="77777777" w:rsidTr="00E214BA">
        <w:trPr>
          <w:trHeight w:val="239"/>
          <w:jc w:val="center"/>
        </w:trPr>
        <w:tc>
          <w:tcPr>
            <w:tcW w:w="3446" w:type="dxa"/>
          </w:tcPr>
          <w:p w14:paraId="15E09A20" w14:textId="77777777" w:rsidR="007E4E63" w:rsidRPr="009823F9" w:rsidRDefault="007E4E63" w:rsidP="00E214BA">
            <w:pPr>
              <w:spacing w:before="0"/>
              <w:contextualSpacing/>
              <w:jc w:val="center"/>
              <w:rPr>
                <w:rFonts w:cs="Arial"/>
                <w:sz w:val="24"/>
                <w:szCs w:val="24"/>
              </w:rPr>
            </w:pPr>
            <w:r w:rsidRPr="009823F9">
              <w:rPr>
                <w:rFonts w:cs="Arial"/>
                <w:sz w:val="24"/>
                <w:szCs w:val="24"/>
              </w:rPr>
              <w:t>Датум</w:t>
            </w:r>
          </w:p>
        </w:tc>
        <w:tc>
          <w:tcPr>
            <w:tcW w:w="1888" w:type="dxa"/>
          </w:tcPr>
          <w:p w14:paraId="64857F2F" w14:textId="77777777" w:rsidR="007E4E63" w:rsidRPr="009823F9" w:rsidRDefault="007E4E63" w:rsidP="00E214BA">
            <w:pPr>
              <w:spacing w:before="0"/>
              <w:contextualSpacing/>
              <w:jc w:val="center"/>
              <w:rPr>
                <w:rFonts w:cs="Arial"/>
                <w:sz w:val="24"/>
                <w:szCs w:val="24"/>
                <w:lang w:val="ru-RU"/>
              </w:rPr>
            </w:pPr>
          </w:p>
        </w:tc>
        <w:tc>
          <w:tcPr>
            <w:tcW w:w="3570" w:type="dxa"/>
          </w:tcPr>
          <w:p w14:paraId="706D2BCD" w14:textId="77777777" w:rsidR="007E4E63" w:rsidRPr="009823F9" w:rsidRDefault="007E4E63" w:rsidP="00E214BA">
            <w:pPr>
              <w:spacing w:before="0"/>
              <w:contextualSpacing/>
              <w:jc w:val="center"/>
              <w:rPr>
                <w:rFonts w:cs="Arial"/>
                <w:sz w:val="24"/>
                <w:szCs w:val="24"/>
                <w:lang w:val="ru-RU"/>
              </w:rPr>
            </w:pPr>
            <w:r w:rsidRPr="009823F9">
              <w:rPr>
                <w:rFonts w:cs="Arial"/>
                <w:sz w:val="24"/>
                <w:szCs w:val="24"/>
                <w:lang w:val="sr-Cyrl-CS"/>
              </w:rPr>
              <w:t>П</w:t>
            </w:r>
            <w:r w:rsidRPr="009823F9">
              <w:rPr>
                <w:rFonts w:cs="Arial"/>
                <w:sz w:val="24"/>
                <w:szCs w:val="24"/>
              </w:rPr>
              <w:t>онуђач</w:t>
            </w:r>
          </w:p>
        </w:tc>
      </w:tr>
      <w:tr w:rsidR="007E4E63" w:rsidRPr="009823F9" w14:paraId="49CBA106" w14:textId="77777777" w:rsidTr="00E214BA">
        <w:trPr>
          <w:trHeight w:val="253"/>
          <w:jc w:val="center"/>
        </w:trPr>
        <w:tc>
          <w:tcPr>
            <w:tcW w:w="3446" w:type="dxa"/>
          </w:tcPr>
          <w:p w14:paraId="699DA74D" w14:textId="77777777" w:rsidR="007E4E63" w:rsidRPr="009823F9" w:rsidRDefault="007E4E63" w:rsidP="00E214BA">
            <w:pPr>
              <w:spacing w:before="0"/>
              <w:contextualSpacing/>
              <w:jc w:val="center"/>
              <w:rPr>
                <w:rFonts w:cs="Arial"/>
                <w:sz w:val="24"/>
                <w:szCs w:val="24"/>
              </w:rPr>
            </w:pPr>
          </w:p>
        </w:tc>
        <w:tc>
          <w:tcPr>
            <w:tcW w:w="1888" w:type="dxa"/>
          </w:tcPr>
          <w:p w14:paraId="6028242A" w14:textId="77777777" w:rsidR="007E4E63" w:rsidRPr="009823F9" w:rsidRDefault="007E4E63" w:rsidP="00E214BA">
            <w:pPr>
              <w:spacing w:before="0"/>
              <w:contextualSpacing/>
              <w:jc w:val="center"/>
              <w:rPr>
                <w:rFonts w:cs="Arial"/>
                <w:sz w:val="24"/>
                <w:szCs w:val="24"/>
              </w:rPr>
            </w:pPr>
            <w:r w:rsidRPr="009823F9">
              <w:rPr>
                <w:rFonts w:cs="Arial"/>
                <w:sz w:val="24"/>
                <w:szCs w:val="24"/>
              </w:rPr>
              <w:t>М.П.</w:t>
            </w:r>
          </w:p>
        </w:tc>
        <w:tc>
          <w:tcPr>
            <w:tcW w:w="3570" w:type="dxa"/>
          </w:tcPr>
          <w:p w14:paraId="7F004E5F" w14:textId="77777777" w:rsidR="007E4E63" w:rsidRPr="009823F9" w:rsidRDefault="007E4E63" w:rsidP="00E214BA">
            <w:pPr>
              <w:spacing w:before="0"/>
              <w:contextualSpacing/>
              <w:jc w:val="center"/>
              <w:rPr>
                <w:rFonts w:cs="Arial"/>
                <w:sz w:val="24"/>
                <w:szCs w:val="24"/>
                <w:lang w:val="ru-RU"/>
              </w:rPr>
            </w:pPr>
          </w:p>
        </w:tc>
      </w:tr>
      <w:tr w:rsidR="007E4E63" w:rsidRPr="009823F9" w14:paraId="1A8806FD" w14:textId="77777777" w:rsidTr="00E214BA">
        <w:trPr>
          <w:trHeight w:val="239"/>
          <w:jc w:val="center"/>
        </w:trPr>
        <w:tc>
          <w:tcPr>
            <w:tcW w:w="3446" w:type="dxa"/>
            <w:tcBorders>
              <w:bottom w:val="single" w:sz="4" w:space="0" w:color="auto"/>
            </w:tcBorders>
          </w:tcPr>
          <w:p w14:paraId="23ED4F9A" w14:textId="77777777" w:rsidR="007E4E63" w:rsidRPr="009823F9" w:rsidRDefault="007E4E63" w:rsidP="00E214BA">
            <w:pPr>
              <w:spacing w:before="0"/>
              <w:contextualSpacing/>
              <w:jc w:val="center"/>
              <w:rPr>
                <w:rFonts w:cs="Arial"/>
                <w:sz w:val="24"/>
                <w:szCs w:val="24"/>
              </w:rPr>
            </w:pPr>
          </w:p>
        </w:tc>
        <w:tc>
          <w:tcPr>
            <w:tcW w:w="1888" w:type="dxa"/>
          </w:tcPr>
          <w:p w14:paraId="62139A6A" w14:textId="77777777" w:rsidR="007E4E63" w:rsidRPr="009823F9" w:rsidRDefault="007E4E63" w:rsidP="00E214BA">
            <w:pPr>
              <w:spacing w:before="0"/>
              <w:contextualSpacing/>
              <w:jc w:val="center"/>
              <w:rPr>
                <w:rFonts w:cs="Arial"/>
                <w:sz w:val="24"/>
                <w:szCs w:val="24"/>
                <w:lang w:val="ru-RU"/>
              </w:rPr>
            </w:pPr>
          </w:p>
        </w:tc>
        <w:tc>
          <w:tcPr>
            <w:tcW w:w="3570" w:type="dxa"/>
            <w:tcBorders>
              <w:bottom w:val="single" w:sz="4" w:space="0" w:color="auto"/>
            </w:tcBorders>
          </w:tcPr>
          <w:p w14:paraId="2517BBB0" w14:textId="77777777" w:rsidR="007E4E63" w:rsidRPr="009823F9" w:rsidRDefault="007E4E63" w:rsidP="00E214BA">
            <w:pPr>
              <w:spacing w:before="0"/>
              <w:contextualSpacing/>
              <w:jc w:val="center"/>
              <w:rPr>
                <w:rFonts w:cs="Arial"/>
                <w:sz w:val="24"/>
                <w:szCs w:val="24"/>
                <w:lang w:val="ru-RU"/>
              </w:rPr>
            </w:pPr>
          </w:p>
        </w:tc>
      </w:tr>
      <w:tr w:rsidR="007E4E63" w:rsidRPr="009823F9" w14:paraId="08EFFE7E" w14:textId="77777777" w:rsidTr="00E214BA">
        <w:trPr>
          <w:trHeight w:val="345"/>
          <w:jc w:val="center"/>
        </w:trPr>
        <w:tc>
          <w:tcPr>
            <w:tcW w:w="3446" w:type="dxa"/>
            <w:tcBorders>
              <w:top w:val="single" w:sz="4" w:space="0" w:color="auto"/>
            </w:tcBorders>
          </w:tcPr>
          <w:p w14:paraId="6F80C64A" w14:textId="77777777" w:rsidR="007E4E63" w:rsidRPr="009823F9" w:rsidRDefault="007E4E63" w:rsidP="00E214BA">
            <w:pPr>
              <w:spacing w:before="0"/>
              <w:contextualSpacing/>
              <w:jc w:val="center"/>
              <w:rPr>
                <w:rFonts w:cs="Arial"/>
                <w:sz w:val="24"/>
                <w:szCs w:val="24"/>
              </w:rPr>
            </w:pPr>
          </w:p>
        </w:tc>
        <w:tc>
          <w:tcPr>
            <w:tcW w:w="1888" w:type="dxa"/>
          </w:tcPr>
          <w:p w14:paraId="3A43EF6E" w14:textId="77777777" w:rsidR="007E4E63" w:rsidRPr="009823F9" w:rsidRDefault="007E4E63" w:rsidP="00E214BA">
            <w:pPr>
              <w:spacing w:before="0"/>
              <w:contextualSpacing/>
              <w:jc w:val="center"/>
              <w:rPr>
                <w:rFonts w:cs="Arial"/>
                <w:sz w:val="24"/>
                <w:szCs w:val="24"/>
                <w:lang w:val="ru-RU"/>
              </w:rPr>
            </w:pPr>
          </w:p>
        </w:tc>
        <w:tc>
          <w:tcPr>
            <w:tcW w:w="3570" w:type="dxa"/>
            <w:tcBorders>
              <w:top w:val="single" w:sz="4" w:space="0" w:color="auto"/>
            </w:tcBorders>
          </w:tcPr>
          <w:p w14:paraId="5B453430" w14:textId="77777777" w:rsidR="007E4E63" w:rsidRPr="009823F9" w:rsidRDefault="007E4E63" w:rsidP="00E214BA">
            <w:pPr>
              <w:spacing w:before="0"/>
              <w:contextualSpacing/>
              <w:jc w:val="center"/>
              <w:rPr>
                <w:rFonts w:cs="Arial"/>
                <w:sz w:val="24"/>
                <w:szCs w:val="24"/>
                <w:lang w:val="ru-RU"/>
              </w:rPr>
            </w:pPr>
          </w:p>
        </w:tc>
      </w:tr>
    </w:tbl>
    <w:p w14:paraId="7A02CE35" w14:textId="77777777" w:rsidR="007E4E63" w:rsidRPr="009823F9" w:rsidRDefault="007E4E63" w:rsidP="007E4E63">
      <w:pPr>
        <w:tabs>
          <w:tab w:val="left" w:pos="0"/>
          <w:tab w:val="left" w:pos="122"/>
        </w:tabs>
        <w:spacing w:before="0"/>
        <w:contextualSpacing/>
        <w:rPr>
          <w:rFonts w:cs="Arial"/>
          <w:sz w:val="24"/>
          <w:szCs w:val="24"/>
          <w:lang w:val="ru-RU"/>
        </w:rPr>
      </w:pPr>
    </w:p>
    <w:p w14:paraId="58ADCE6C" w14:textId="77777777" w:rsidR="00E214BA" w:rsidRDefault="00E214BA" w:rsidP="007E4E63">
      <w:pPr>
        <w:spacing w:before="0"/>
        <w:contextualSpacing/>
        <w:rPr>
          <w:rFonts w:cs="Arial"/>
          <w:b/>
          <w:i/>
          <w:szCs w:val="24"/>
          <w:lang w:val="sr-Cyrl-CS"/>
        </w:rPr>
      </w:pPr>
    </w:p>
    <w:p w14:paraId="1ED4F927" w14:textId="77777777" w:rsidR="007E4E63" w:rsidRPr="00E214BA" w:rsidRDefault="007E4E63" w:rsidP="007E4E63">
      <w:pPr>
        <w:spacing w:before="0"/>
        <w:contextualSpacing/>
        <w:rPr>
          <w:rFonts w:cs="Arial"/>
          <w:b/>
          <w:i/>
          <w:szCs w:val="24"/>
          <w:lang w:val="sr-Cyrl-CS"/>
        </w:rPr>
      </w:pPr>
      <w:r w:rsidRPr="00E214BA">
        <w:rPr>
          <w:rFonts w:cs="Arial"/>
          <w:b/>
          <w:i/>
          <w:szCs w:val="24"/>
          <w:lang w:val="sr-Cyrl-CS"/>
        </w:rPr>
        <w:t>Напомена:</w:t>
      </w:r>
    </w:p>
    <w:p w14:paraId="6B670091" w14:textId="77777777" w:rsidR="007E4E63" w:rsidRPr="00E214BA" w:rsidRDefault="007E4E63" w:rsidP="007E4E63">
      <w:pPr>
        <w:pStyle w:val="KDKomentar"/>
        <w:spacing w:before="0"/>
        <w:contextualSpacing/>
        <w:rPr>
          <w:rFonts w:cs="Arial"/>
          <w:i w:val="0"/>
          <w:color w:val="auto"/>
          <w:sz w:val="22"/>
          <w:szCs w:val="24"/>
          <w:lang w:val="sr-Cyrl-CS"/>
        </w:rPr>
      </w:pPr>
      <w:r w:rsidRPr="00E214BA">
        <w:rPr>
          <w:rFonts w:eastAsia="TimesNewRomanPS-BoldMT" w:cs="Arial"/>
          <w:color w:val="auto"/>
          <w:sz w:val="22"/>
          <w:szCs w:val="24"/>
        </w:rPr>
        <w:t xml:space="preserve">-Уколико </w:t>
      </w:r>
      <w:r w:rsidRPr="00E214BA">
        <w:rPr>
          <w:rFonts w:eastAsia="TimesNewRomanPS-BoldMT" w:cs="Arial"/>
          <w:color w:val="auto"/>
          <w:sz w:val="22"/>
          <w:szCs w:val="24"/>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E214BA">
        <w:rPr>
          <w:rFonts w:cs="Arial"/>
          <w:color w:val="auto"/>
          <w:sz w:val="22"/>
          <w:szCs w:val="24"/>
          <w:lang w:val="sr-Cyrl-CS"/>
        </w:rPr>
        <w:t xml:space="preserve">Изјава </w:t>
      </w:r>
      <w:r w:rsidRPr="00E214BA">
        <w:rPr>
          <w:rFonts w:cs="Arial"/>
          <w:color w:val="auto"/>
          <w:sz w:val="22"/>
          <w:szCs w:val="24"/>
        </w:rPr>
        <w:t>мора бити попуњена, потписана од стране овлашћеног лица</w:t>
      </w:r>
      <w:r w:rsidRPr="00E214BA">
        <w:rPr>
          <w:rFonts w:cs="Arial"/>
          <w:color w:val="auto"/>
          <w:sz w:val="22"/>
          <w:szCs w:val="24"/>
          <w:lang w:val="sr-Cyrl-CS"/>
        </w:rPr>
        <w:t xml:space="preserve"> за заступање</w:t>
      </w:r>
      <w:r w:rsidRPr="00E214BA">
        <w:rPr>
          <w:rFonts w:cs="Arial"/>
          <w:color w:val="auto"/>
          <w:sz w:val="22"/>
          <w:szCs w:val="24"/>
        </w:rPr>
        <w:t xml:space="preserve"> понуђача из групе понуђача и оверена печатом.</w:t>
      </w:r>
    </w:p>
    <w:p w14:paraId="698DABBE" w14:textId="77777777" w:rsidR="007E4E63" w:rsidRPr="00E214BA" w:rsidRDefault="007E4E63" w:rsidP="007E4E63">
      <w:pPr>
        <w:spacing w:before="0"/>
        <w:contextualSpacing/>
        <w:rPr>
          <w:rFonts w:cs="Arial"/>
          <w:szCs w:val="24"/>
        </w:rPr>
      </w:pPr>
    </w:p>
    <w:p w14:paraId="7B02759B" w14:textId="77777777" w:rsidR="00C765AE" w:rsidRDefault="00C765AE" w:rsidP="009823F9">
      <w:pPr>
        <w:pStyle w:val="KDObrazac"/>
        <w:spacing w:before="0"/>
        <w:contextualSpacing/>
        <w:rPr>
          <w:sz w:val="24"/>
          <w:szCs w:val="24"/>
        </w:rPr>
      </w:pPr>
      <w:r>
        <w:rPr>
          <w:sz w:val="24"/>
          <w:szCs w:val="24"/>
        </w:rPr>
        <w:br w:type="page"/>
      </w:r>
    </w:p>
    <w:p w14:paraId="3F21DB43" w14:textId="014E240B" w:rsidR="00244C3C" w:rsidRPr="00244C3C" w:rsidRDefault="00244C3C" w:rsidP="00244C3C">
      <w:pPr>
        <w:spacing w:before="0"/>
        <w:contextualSpacing/>
        <w:jc w:val="right"/>
        <w:outlineLvl w:val="1"/>
        <w:rPr>
          <w:rFonts w:cs="Arial"/>
          <w:b/>
          <w:sz w:val="24"/>
          <w:szCs w:val="24"/>
          <w:lang w:val="sr-Cyrl-RS"/>
        </w:rPr>
      </w:pPr>
      <w:r w:rsidRPr="00244C3C">
        <w:rPr>
          <w:rFonts w:cs="Arial"/>
          <w:b/>
          <w:sz w:val="24"/>
          <w:szCs w:val="24"/>
        </w:rPr>
        <w:lastRenderedPageBreak/>
        <w:t>ОБРАЗАЦ 7</w:t>
      </w:r>
      <w:r w:rsidRPr="00244C3C">
        <w:rPr>
          <w:rFonts w:cs="Arial"/>
          <w:b/>
          <w:bCs/>
          <w:iCs/>
          <w:sz w:val="24"/>
          <w:szCs w:val="24"/>
        </w:rPr>
        <w:t>.</w:t>
      </w:r>
      <w:r>
        <w:rPr>
          <w:rFonts w:cs="Arial"/>
          <w:b/>
          <w:bCs/>
          <w:iCs/>
          <w:sz w:val="24"/>
          <w:szCs w:val="24"/>
          <w:lang w:val="sr-Cyrl-RS"/>
        </w:rPr>
        <w:t>2</w:t>
      </w:r>
    </w:p>
    <w:p w14:paraId="10E57B59" w14:textId="77777777" w:rsidR="00244C3C" w:rsidRPr="00244C3C" w:rsidRDefault="00244C3C" w:rsidP="00244C3C">
      <w:pPr>
        <w:spacing w:before="0"/>
        <w:contextualSpacing/>
        <w:jc w:val="center"/>
        <w:rPr>
          <w:rFonts w:cs="Arial"/>
          <w:b/>
          <w:bCs/>
          <w:iCs/>
          <w:sz w:val="24"/>
          <w:szCs w:val="24"/>
        </w:rPr>
      </w:pPr>
    </w:p>
    <w:p w14:paraId="4EB9CF49" w14:textId="61C22564" w:rsidR="00244C3C" w:rsidRPr="00244C3C" w:rsidRDefault="00244C3C" w:rsidP="00244C3C">
      <w:pPr>
        <w:spacing w:before="0"/>
        <w:contextualSpacing/>
        <w:jc w:val="center"/>
        <w:rPr>
          <w:rFonts w:cs="Arial"/>
          <w:b/>
          <w:sz w:val="24"/>
          <w:szCs w:val="24"/>
          <w:lang w:val="sr-Cyrl-RS"/>
        </w:rPr>
      </w:pPr>
      <w:r w:rsidRPr="00244C3C">
        <w:rPr>
          <w:rFonts w:cs="Arial"/>
          <w:b/>
          <w:sz w:val="24"/>
          <w:szCs w:val="24"/>
        </w:rPr>
        <w:t>ИЗЈАВА ПОНУЂАЧА – ТЕХНИЧКИ КАПАЦИТЕТ</w:t>
      </w:r>
      <w:r>
        <w:rPr>
          <w:rFonts w:cs="Arial"/>
          <w:b/>
          <w:sz w:val="24"/>
          <w:szCs w:val="24"/>
          <w:lang w:val="sr-Cyrl-RS"/>
        </w:rPr>
        <w:t>, ЗА ПАРТИЈУ 2</w:t>
      </w:r>
    </w:p>
    <w:p w14:paraId="49520813" w14:textId="77777777" w:rsidR="00244C3C" w:rsidRPr="00244C3C" w:rsidRDefault="00244C3C" w:rsidP="00244C3C">
      <w:pPr>
        <w:spacing w:before="0"/>
        <w:contextualSpacing/>
        <w:rPr>
          <w:rFonts w:cs="Arial"/>
          <w:noProof/>
          <w:sz w:val="24"/>
          <w:szCs w:val="24"/>
          <w:lang w:val="sr-Latn-CS"/>
        </w:rPr>
      </w:pPr>
    </w:p>
    <w:p w14:paraId="6B0C9199" w14:textId="77777777" w:rsidR="00244C3C" w:rsidRPr="00244C3C" w:rsidRDefault="00244C3C" w:rsidP="00244C3C">
      <w:pPr>
        <w:spacing w:before="0"/>
        <w:contextualSpacing/>
        <w:rPr>
          <w:rFonts w:cs="Arial"/>
          <w:noProof/>
          <w:sz w:val="24"/>
          <w:szCs w:val="24"/>
          <w:lang w:val="sr-Latn-CS"/>
        </w:rPr>
      </w:pPr>
    </w:p>
    <w:p w14:paraId="5C3A8C79" w14:textId="77777777" w:rsidR="00244C3C" w:rsidRPr="00244C3C" w:rsidRDefault="00244C3C" w:rsidP="00244C3C">
      <w:pPr>
        <w:spacing w:before="0"/>
        <w:contextualSpacing/>
        <w:rPr>
          <w:rFonts w:cs="Arial"/>
          <w:sz w:val="24"/>
          <w:szCs w:val="24"/>
        </w:rPr>
      </w:pPr>
      <w:r w:rsidRPr="00244C3C">
        <w:rPr>
          <w:rFonts w:cs="Arial"/>
          <w:sz w:val="24"/>
          <w:szCs w:val="24"/>
        </w:rPr>
        <w:t>На основу члана 77. став 4. Закона о јавним набавкама („Службени гласник РС“, бр.124/</w:t>
      </w:r>
      <w:r w:rsidRPr="00244C3C">
        <w:rPr>
          <w:rFonts w:cs="Arial"/>
          <w:sz w:val="24"/>
          <w:szCs w:val="24"/>
          <w:lang w:val="sr-Cyrl-RS"/>
        </w:rPr>
        <w:t>20</w:t>
      </w:r>
      <w:r w:rsidRPr="00244C3C">
        <w:rPr>
          <w:rFonts w:cs="Arial"/>
          <w:sz w:val="24"/>
          <w:szCs w:val="24"/>
        </w:rPr>
        <w:t>12, 14/</w:t>
      </w:r>
      <w:r w:rsidRPr="00244C3C">
        <w:rPr>
          <w:rFonts w:cs="Arial"/>
          <w:sz w:val="24"/>
          <w:szCs w:val="24"/>
          <w:lang w:val="sr-Cyrl-RS"/>
        </w:rPr>
        <w:t>20</w:t>
      </w:r>
      <w:r w:rsidRPr="00244C3C">
        <w:rPr>
          <w:rFonts w:cs="Arial"/>
          <w:sz w:val="24"/>
          <w:szCs w:val="24"/>
        </w:rPr>
        <w:t>15 и 68/</w:t>
      </w:r>
      <w:r w:rsidRPr="00244C3C">
        <w:rPr>
          <w:rFonts w:cs="Arial"/>
          <w:sz w:val="24"/>
          <w:szCs w:val="24"/>
          <w:lang w:val="sr-Cyrl-RS"/>
        </w:rPr>
        <w:t>20</w:t>
      </w:r>
      <w:r w:rsidRPr="00244C3C">
        <w:rPr>
          <w:rFonts w:cs="Arial"/>
          <w:sz w:val="24"/>
          <w:szCs w:val="24"/>
        </w:rPr>
        <w:t xml:space="preserve">15) </w:t>
      </w:r>
      <w:r w:rsidRPr="00244C3C">
        <w:rPr>
          <w:rFonts w:cs="Arial"/>
          <w:noProof/>
          <w:sz w:val="24"/>
          <w:szCs w:val="24"/>
          <w:lang w:val="sr-Cyrl-CS"/>
        </w:rPr>
        <w:t xml:space="preserve">понуђач </w:t>
      </w:r>
      <w:r w:rsidRPr="00244C3C">
        <w:rPr>
          <w:rFonts w:cs="Arial"/>
          <w:noProof/>
          <w:sz w:val="24"/>
          <w:szCs w:val="24"/>
          <w:lang w:val="sr-Latn-CS"/>
        </w:rPr>
        <w:t xml:space="preserve">даје </w:t>
      </w:r>
      <w:r w:rsidRPr="00244C3C">
        <w:rPr>
          <w:rFonts w:cs="Arial"/>
          <w:sz w:val="24"/>
          <w:szCs w:val="24"/>
        </w:rPr>
        <w:t xml:space="preserve">следећу </w:t>
      </w:r>
    </w:p>
    <w:p w14:paraId="4D2BDB64" w14:textId="77777777" w:rsidR="00244C3C" w:rsidRPr="00244C3C" w:rsidRDefault="00244C3C" w:rsidP="00244C3C">
      <w:pPr>
        <w:spacing w:before="0"/>
        <w:contextualSpacing/>
        <w:rPr>
          <w:rFonts w:cs="Arial"/>
          <w:sz w:val="24"/>
          <w:szCs w:val="24"/>
        </w:rPr>
      </w:pPr>
    </w:p>
    <w:p w14:paraId="268C7893" w14:textId="77777777" w:rsidR="00244C3C" w:rsidRPr="00244C3C" w:rsidRDefault="00244C3C" w:rsidP="00244C3C">
      <w:pPr>
        <w:spacing w:before="0"/>
        <w:contextualSpacing/>
        <w:jc w:val="center"/>
        <w:rPr>
          <w:rFonts w:cs="Arial"/>
          <w:b/>
          <w:sz w:val="24"/>
          <w:szCs w:val="24"/>
        </w:rPr>
      </w:pPr>
      <w:r w:rsidRPr="00244C3C">
        <w:rPr>
          <w:rFonts w:cs="Arial"/>
          <w:b/>
          <w:sz w:val="24"/>
          <w:szCs w:val="24"/>
        </w:rPr>
        <w:t>ИЗЈАВУ О ТЕХНИЧКОМ КАПАЦИТЕТУ ПОНУЂАЧА</w:t>
      </w:r>
    </w:p>
    <w:p w14:paraId="75FA72CB" w14:textId="77777777" w:rsidR="00244C3C" w:rsidRPr="00244C3C" w:rsidRDefault="00244C3C" w:rsidP="00244C3C">
      <w:pPr>
        <w:spacing w:before="0"/>
        <w:contextualSpacing/>
        <w:rPr>
          <w:rFonts w:cs="Arial"/>
          <w:sz w:val="24"/>
          <w:szCs w:val="24"/>
        </w:rPr>
      </w:pPr>
    </w:p>
    <w:p w14:paraId="54E8EFC2" w14:textId="29A1185E" w:rsidR="00280157" w:rsidRPr="00280157" w:rsidRDefault="00244C3C" w:rsidP="00280157">
      <w:pPr>
        <w:spacing w:before="0"/>
        <w:contextualSpacing/>
        <w:rPr>
          <w:rFonts w:cs="Arial"/>
          <w:sz w:val="24"/>
          <w:szCs w:val="24"/>
        </w:rPr>
      </w:pPr>
      <w:r w:rsidRPr="00244C3C">
        <w:rPr>
          <w:rFonts w:cs="Arial"/>
          <w:sz w:val="24"/>
          <w:szCs w:val="24"/>
        </w:rPr>
        <w:t>Под пуном материјалном и кривичном одговорношћу изјављујем да располажемо техничким капацитетом захтеваним предметном јавном набавком</w:t>
      </w:r>
      <w:r w:rsidRPr="00244C3C">
        <w:rPr>
          <w:rFonts w:cs="Arial"/>
          <w:sz w:val="24"/>
          <w:szCs w:val="24"/>
          <w:lang w:val="sr-Cyrl-CS"/>
        </w:rPr>
        <w:t xml:space="preserve"> </w:t>
      </w:r>
      <w:r w:rsidRPr="00244C3C">
        <w:rPr>
          <w:rFonts w:cs="Arial"/>
          <w:b/>
          <w:sz w:val="24"/>
          <w:szCs w:val="24"/>
          <w:lang w:val="sr-Cyrl-CS"/>
        </w:rPr>
        <w:t xml:space="preserve">ЈНО/8000/0036/2019 (106/2019) – </w:t>
      </w:r>
      <w:r w:rsidR="00280157" w:rsidRPr="00280157">
        <w:rPr>
          <w:rFonts w:cs="Arial"/>
          <w:b/>
          <w:sz w:val="24"/>
          <w:szCs w:val="24"/>
          <w:lang w:val="sr-Cyrl-CS"/>
        </w:rPr>
        <w:t>Одржавање мрежне опр</w:t>
      </w:r>
      <w:r w:rsidR="00280157">
        <w:rPr>
          <w:rFonts w:cs="Arial"/>
          <w:b/>
          <w:sz w:val="24"/>
          <w:szCs w:val="24"/>
          <w:lang w:val="sr-Cyrl-CS"/>
        </w:rPr>
        <w:t>еме и сервиса, за партију број 2</w:t>
      </w:r>
      <w:r w:rsidR="00280157" w:rsidRPr="00280157">
        <w:rPr>
          <w:rFonts w:cs="Arial"/>
          <w:b/>
          <w:sz w:val="24"/>
          <w:szCs w:val="24"/>
          <w:lang w:val="sr-Cyrl-CS"/>
        </w:rPr>
        <w:t xml:space="preserve"> - Одржавање мрежне опреме и сервиса ТЦ Београд</w:t>
      </w:r>
      <w:r w:rsidR="00280157">
        <w:rPr>
          <w:rFonts w:cs="Arial"/>
          <w:sz w:val="24"/>
          <w:szCs w:val="24"/>
          <w:lang w:val="sr-Cyrl-CS"/>
        </w:rPr>
        <w:t xml:space="preserve">, </w:t>
      </w:r>
      <w:r w:rsidRPr="00244C3C">
        <w:rPr>
          <w:rFonts w:cs="Arial"/>
          <w:sz w:val="24"/>
          <w:szCs w:val="24"/>
        </w:rPr>
        <w:t>односно да имамо на располагању</w:t>
      </w:r>
      <w:r w:rsidR="00280157" w:rsidRPr="00280157">
        <w:t xml:space="preserve"> </w:t>
      </w:r>
      <w:r w:rsidR="00280157">
        <w:t>(</w:t>
      </w:r>
      <w:r w:rsidR="00280157" w:rsidRPr="00280157">
        <w:rPr>
          <w:rFonts w:cs="Arial"/>
          <w:sz w:val="24"/>
          <w:szCs w:val="24"/>
        </w:rPr>
        <w:t>у власништву или закупу</w:t>
      </w:r>
      <w:r w:rsidR="00280157">
        <w:rPr>
          <w:rFonts w:cs="Arial"/>
          <w:sz w:val="24"/>
          <w:szCs w:val="24"/>
        </w:rPr>
        <w:t>)</w:t>
      </w:r>
      <w:r w:rsidR="00280157" w:rsidRPr="00280157">
        <w:rPr>
          <w:rFonts w:cs="Arial"/>
          <w:sz w:val="24"/>
          <w:szCs w:val="24"/>
        </w:rPr>
        <w:t xml:space="preserve"> следеће инструменте и алате:</w:t>
      </w:r>
    </w:p>
    <w:p w14:paraId="029AF1F6" w14:textId="7EC238F1" w:rsidR="00244C3C" w:rsidRPr="00244C3C" w:rsidRDefault="00244C3C" w:rsidP="00244C3C">
      <w:pPr>
        <w:spacing w:before="0"/>
        <w:contextualSpacing/>
        <w:rPr>
          <w:rFonts w:cs="Arial"/>
          <w:sz w:val="24"/>
          <w:szCs w:val="24"/>
        </w:rPr>
      </w:pPr>
      <w:r w:rsidRPr="00244C3C">
        <w:rPr>
          <w:rFonts w:cs="Arial"/>
          <w:sz w:val="24"/>
          <w:szCs w:val="24"/>
        </w:rPr>
        <w:t xml:space="preserve"> </w:t>
      </w:r>
    </w:p>
    <w:p w14:paraId="126A6E97" w14:textId="77777777" w:rsidR="00280157" w:rsidRDefault="00280157" w:rsidP="00280157">
      <w:pPr>
        <w:numPr>
          <w:ilvl w:val="0"/>
          <w:numId w:val="26"/>
        </w:numPr>
        <w:spacing w:before="0"/>
        <w:contextualSpacing/>
        <w:rPr>
          <w:rFonts w:eastAsia="Calibri" w:cs="Arial"/>
          <w:sz w:val="24"/>
          <w:szCs w:val="24"/>
        </w:rPr>
      </w:pPr>
      <w:r w:rsidRPr="00280157">
        <w:rPr>
          <w:rFonts w:eastAsia="Calibri" w:cs="Arial"/>
          <w:sz w:val="24"/>
          <w:szCs w:val="24"/>
        </w:rPr>
        <w:t>Атестиран уређај за сертификацију мрежних линкова (Fluke или сл).:</w:t>
      </w:r>
    </w:p>
    <w:p w14:paraId="29167577" w14:textId="77777777" w:rsidR="00244C3C" w:rsidRPr="00244C3C" w:rsidRDefault="00244C3C" w:rsidP="00244C3C">
      <w:pPr>
        <w:spacing w:before="0"/>
        <w:contextualSpacing/>
        <w:rPr>
          <w:rFonts w:cs="Arial"/>
          <w:sz w:val="24"/>
          <w:szCs w:val="24"/>
        </w:rPr>
      </w:pPr>
    </w:p>
    <w:p w14:paraId="5DA5322A" w14:textId="77777777" w:rsidR="00244C3C" w:rsidRPr="00244C3C" w:rsidRDefault="00244C3C" w:rsidP="00244C3C">
      <w:pPr>
        <w:spacing w:before="0"/>
        <w:contextualSpacing/>
        <w:rPr>
          <w:rFonts w:cs="Arial"/>
          <w:sz w:val="24"/>
          <w:szCs w:val="24"/>
        </w:rPr>
      </w:pPr>
      <w:r w:rsidRPr="00244C3C">
        <w:rPr>
          <w:rFonts w:cs="Arial"/>
          <w:sz w:val="24"/>
          <w:szCs w:val="24"/>
        </w:rPr>
        <w:t xml:space="preserve">                                                                                                                                                   </w:t>
      </w:r>
    </w:p>
    <w:tbl>
      <w:tblPr>
        <w:tblW w:w="8904" w:type="dxa"/>
        <w:jc w:val="center"/>
        <w:tblLayout w:type="fixed"/>
        <w:tblLook w:val="0000" w:firstRow="0" w:lastRow="0" w:firstColumn="0" w:lastColumn="0" w:noHBand="0" w:noVBand="0"/>
      </w:tblPr>
      <w:tblGrid>
        <w:gridCol w:w="3446"/>
        <w:gridCol w:w="1888"/>
        <w:gridCol w:w="3570"/>
      </w:tblGrid>
      <w:tr w:rsidR="00244C3C" w:rsidRPr="00244C3C" w14:paraId="7F5F59B9" w14:textId="77777777" w:rsidTr="009E25C6">
        <w:trPr>
          <w:trHeight w:val="239"/>
          <w:jc w:val="center"/>
        </w:trPr>
        <w:tc>
          <w:tcPr>
            <w:tcW w:w="3446" w:type="dxa"/>
          </w:tcPr>
          <w:p w14:paraId="25827097" w14:textId="77777777" w:rsidR="00244C3C" w:rsidRPr="00244C3C" w:rsidRDefault="00244C3C" w:rsidP="00244C3C">
            <w:pPr>
              <w:spacing w:before="0"/>
              <w:contextualSpacing/>
              <w:jc w:val="center"/>
              <w:rPr>
                <w:rFonts w:cs="Arial"/>
                <w:sz w:val="24"/>
                <w:szCs w:val="24"/>
              </w:rPr>
            </w:pPr>
            <w:r w:rsidRPr="00244C3C">
              <w:rPr>
                <w:rFonts w:cs="Arial"/>
                <w:sz w:val="24"/>
                <w:szCs w:val="24"/>
              </w:rPr>
              <w:t>Датум</w:t>
            </w:r>
          </w:p>
        </w:tc>
        <w:tc>
          <w:tcPr>
            <w:tcW w:w="1888" w:type="dxa"/>
          </w:tcPr>
          <w:p w14:paraId="182629F3" w14:textId="77777777" w:rsidR="00244C3C" w:rsidRPr="00244C3C" w:rsidRDefault="00244C3C" w:rsidP="00244C3C">
            <w:pPr>
              <w:spacing w:before="0"/>
              <w:contextualSpacing/>
              <w:jc w:val="center"/>
              <w:rPr>
                <w:rFonts w:cs="Arial"/>
                <w:sz w:val="24"/>
                <w:szCs w:val="24"/>
                <w:lang w:val="ru-RU"/>
              </w:rPr>
            </w:pPr>
          </w:p>
        </w:tc>
        <w:tc>
          <w:tcPr>
            <w:tcW w:w="3570" w:type="dxa"/>
          </w:tcPr>
          <w:p w14:paraId="0B2401A2" w14:textId="77777777" w:rsidR="00244C3C" w:rsidRPr="00244C3C" w:rsidRDefault="00244C3C" w:rsidP="00244C3C">
            <w:pPr>
              <w:spacing w:before="0"/>
              <w:contextualSpacing/>
              <w:jc w:val="center"/>
              <w:rPr>
                <w:rFonts w:cs="Arial"/>
                <w:sz w:val="24"/>
                <w:szCs w:val="24"/>
                <w:lang w:val="ru-RU"/>
              </w:rPr>
            </w:pPr>
            <w:r w:rsidRPr="00244C3C">
              <w:rPr>
                <w:rFonts w:cs="Arial"/>
                <w:sz w:val="24"/>
                <w:szCs w:val="24"/>
                <w:lang w:val="sr-Cyrl-CS"/>
              </w:rPr>
              <w:t>П</w:t>
            </w:r>
            <w:r w:rsidRPr="00244C3C">
              <w:rPr>
                <w:rFonts w:cs="Arial"/>
                <w:sz w:val="24"/>
                <w:szCs w:val="24"/>
              </w:rPr>
              <w:t>онуђач</w:t>
            </w:r>
          </w:p>
        </w:tc>
      </w:tr>
      <w:tr w:rsidR="00244C3C" w:rsidRPr="00244C3C" w14:paraId="1E7525DE" w14:textId="77777777" w:rsidTr="009E25C6">
        <w:trPr>
          <w:trHeight w:val="253"/>
          <w:jc w:val="center"/>
        </w:trPr>
        <w:tc>
          <w:tcPr>
            <w:tcW w:w="3446" w:type="dxa"/>
          </w:tcPr>
          <w:p w14:paraId="0801FF0E" w14:textId="77777777" w:rsidR="00244C3C" w:rsidRPr="00244C3C" w:rsidRDefault="00244C3C" w:rsidP="00244C3C">
            <w:pPr>
              <w:spacing w:before="0"/>
              <w:contextualSpacing/>
              <w:jc w:val="center"/>
              <w:rPr>
                <w:rFonts w:cs="Arial"/>
                <w:sz w:val="24"/>
                <w:szCs w:val="24"/>
              </w:rPr>
            </w:pPr>
          </w:p>
        </w:tc>
        <w:tc>
          <w:tcPr>
            <w:tcW w:w="1888" w:type="dxa"/>
          </w:tcPr>
          <w:p w14:paraId="4FA25E7A" w14:textId="77777777" w:rsidR="00244C3C" w:rsidRPr="00244C3C" w:rsidRDefault="00244C3C" w:rsidP="00244C3C">
            <w:pPr>
              <w:spacing w:before="0"/>
              <w:contextualSpacing/>
              <w:jc w:val="center"/>
              <w:rPr>
                <w:rFonts w:cs="Arial"/>
                <w:sz w:val="24"/>
                <w:szCs w:val="24"/>
              </w:rPr>
            </w:pPr>
            <w:r w:rsidRPr="00244C3C">
              <w:rPr>
                <w:rFonts w:cs="Arial"/>
                <w:sz w:val="24"/>
                <w:szCs w:val="24"/>
              </w:rPr>
              <w:t>М.П.</w:t>
            </w:r>
          </w:p>
        </w:tc>
        <w:tc>
          <w:tcPr>
            <w:tcW w:w="3570" w:type="dxa"/>
          </w:tcPr>
          <w:p w14:paraId="230F5679" w14:textId="77777777" w:rsidR="00244C3C" w:rsidRPr="00244C3C" w:rsidRDefault="00244C3C" w:rsidP="00244C3C">
            <w:pPr>
              <w:spacing w:before="0"/>
              <w:contextualSpacing/>
              <w:jc w:val="center"/>
              <w:rPr>
                <w:rFonts w:cs="Arial"/>
                <w:sz w:val="24"/>
                <w:szCs w:val="24"/>
                <w:lang w:val="ru-RU"/>
              </w:rPr>
            </w:pPr>
          </w:p>
        </w:tc>
      </w:tr>
      <w:tr w:rsidR="00244C3C" w:rsidRPr="00244C3C" w14:paraId="04A9CA19" w14:textId="77777777" w:rsidTr="009E25C6">
        <w:trPr>
          <w:trHeight w:val="239"/>
          <w:jc w:val="center"/>
        </w:trPr>
        <w:tc>
          <w:tcPr>
            <w:tcW w:w="3446" w:type="dxa"/>
            <w:tcBorders>
              <w:bottom w:val="single" w:sz="4" w:space="0" w:color="auto"/>
            </w:tcBorders>
          </w:tcPr>
          <w:p w14:paraId="0F3A7B2F" w14:textId="77777777" w:rsidR="00244C3C" w:rsidRPr="00244C3C" w:rsidRDefault="00244C3C" w:rsidP="00244C3C">
            <w:pPr>
              <w:spacing w:before="0"/>
              <w:contextualSpacing/>
              <w:jc w:val="center"/>
              <w:rPr>
                <w:rFonts w:cs="Arial"/>
                <w:sz w:val="24"/>
                <w:szCs w:val="24"/>
              </w:rPr>
            </w:pPr>
          </w:p>
        </w:tc>
        <w:tc>
          <w:tcPr>
            <w:tcW w:w="1888" w:type="dxa"/>
          </w:tcPr>
          <w:p w14:paraId="51948321" w14:textId="77777777" w:rsidR="00244C3C" w:rsidRPr="00244C3C" w:rsidRDefault="00244C3C" w:rsidP="00244C3C">
            <w:pPr>
              <w:spacing w:before="0"/>
              <w:contextualSpacing/>
              <w:jc w:val="center"/>
              <w:rPr>
                <w:rFonts w:cs="Arial"/>
                <w:sz w:val="24"/>
                <w:szCs w:val="24"/>
                <w:lang w:val="ru-RU"/>
              </w:rPr>
            </w:pPr>
          </w:p>
        </w:tc>
        <w:tc>
          <w:tcPr>
            <w:tcW w:w="3570" w:type="dxa"/>
            <w:tcBorders>
              <w:bottom w:val="single" w:sz="4" w:space="0" w:color="auto"/>
            </w:tcBorders>
          </w:tcPr>
          <w:p w14:paraId="497766A6" w14:textId="77777777" w:rsidR="00244C3C" w:rsidRPr="00244C3C" w:rsidRDefault="00244C3C" w:rsidP="00244C3C">
            <w:pPr>
              <w:spacing w:before="0"/>
              <w:contextualSpacing/>
              <w:jc w:val="center"/>
              <w:rPr>
                <w:rFonts w:cs="Arial"/>
                <w:sz w:val="24"/>
                <w:szCs w:val="24"/>
                <w:lang w:val="ru-RU"/>
              </w:rPr>
            </w:pPr>
          </w:p>
        </w:tc>
      </w:tr>
      <w:tr w:rsidR="00244C3C" w:rsidRPr="00244C3C" w14:paraId="79ED82FF" w14:textId="77777777" w:rsidTr="009E25C6">
        <w:trPr>
          <w:trHeight w:val="345"/>
          <w:jc w:val="center"/>
        </w:trPr>
        <w:tc>
          <w:tcPr>
            <w:tcW w:w="3446" w:type="dxa"/>
            <w:tcBorders>
              <w:top w:val="single" w:sz="4" w:space="0" w:color="auto"/>
            </w:tcBorders>
          </w:tcPr>
          <w:p w14:paraId="00BAC1C1" w14:textId="77777777" w:rsidR="00244C3C" w:rsidRPr="00244C3C" w:rsidRDefault="00244C3C" w:rsidP="00244C3C">
            <w:pPr>
              <w:spacing w:before="0"/>
              <w:contextualSpacing/>
              <w:jc w:val="center"/>
              <w:rPr>
                <w:rFonts w:cs="Arial"/>
                <w:sz w:val="24"/>
                <w:szCs w:val="24"/>
              </w:rPr>
            </w:pPr>
          </w:p>
        </w:tc>
        <w:tc>
          <w:tcPr>
            <w:tcW w:w="1888" w:type="dxa"/>
          </w:tcPr>
          <w:p w14:paraId="17A7C416" w14:textId="77777777" w:rsidR="00244C3C" w:rsidRPr="00244C3C" w:rsidRDefault="00244C3C" w:rsidP="00244C3C">
            <w:pPr>
              <w:spacing w:before="0"/>
              <w:contextualSpacing/>
              <w:jc w:val="center"/>
              <w:rPr>
                <w:rFonts w:cs="Arial"/>
                <w:sz w:val="24"/>
                <w:szCs w:val="24"/>
                <w:lang w:val="ru-RU"/>
              </w:rPr>
            </w:pPr>
          </w:p>
        </w:tc>
        <w:tc>
          <w:tcPr>
            <w:tcW w:w="3570" w:type="dxa"/>
            <w:tcBorders>
              <w:top w:val="single" w:sz="4" w:space="0" w:color="auto"/>
            </w:tcBorders>
          </w:tcPr>
          <w:p w14:paraId="1A1A3199" w14:textId="77777777" w:rsidR="00244C3C" w:rsidRPr="00244C3C" w:rsidRDefault="00244C3C" w:rsidP="00244C3C">
            <w:pPr>
              <w:spacing w:before="0"/>
              <w:contextualSpacing/>
              <w:jc w:val="center"/>
              <w:rPr>
                <w:rFonts w:cs="Arial"/>
                <w:sz w:val="24"/>
                <w:szCs w:val="24"/>
                <w:lang w:val="ru-RU"/>
              </w:rPr>
            </w:pPr>
          </w:p>
        </w:tc>
      </w:tr>
    </w:tbl>
    <w:p w14:paraId="27C772FA" w14:textId="77777777" w:rsidR="00244C3C" w:rsidRPr="00244C3C" w:rsidRDefault="00244C3C" w:rsidP="00244C3C">
      <w:pPr>
        <w:tabs>
          <w:tab w:val="left" w:pos="0"/>
          <w:tab w:val="left" w:pos="122"/>
        </w:tabs>
        <w:spacing w:before="0"/>
        <w:contextualSpacing/>
        <w:rPr>
          <w:rFonts w:cs="Arial"/>
          <w:sz w:val="24"/>
          <w:szCs w:val="24"/>
          <w:lang w:val="ru-RU"/>
        </w:rPr>
      </w:pPr>
    </w:p>
    <w:p w14:paraId="2992A621" w14:textId="77777777" w:rsidR="00244C3C" w:rsidRPr="00244C3C" w:rsidRDefault="00244C3C" w:rsidP="00244C3C">
      <w:pPr>
        <w:spacing w:before="0"/>
        <w:contextualSpacing/>
        <w:rPr>
          <w:rFonts w:cs="Arial"/>
          <w:b/>
          <w:i/>
          <w:szCs w:val="24"/>
          <w:lang w:val="sr-Cyrl-CS"/>
        </w:rPr>
      </w:pPr>
    </w:p>
    <w:p w14:paraId="79FC1A80" w14:textId="77777777" w:rsidR="00244C3C" w:rsidRPr="00244C3C" w:rsidRDefault="00244C3C" w:rsidP="00244C3C">
      <w:pPr>
        <w:spacing w:before="0"/>
        <w:contextualSpacing/>
        <w:rPr>
          <w:rFonts w:cs="Arial"/>
          <w:b/>
          <w:i/>
          <w:szCs w:val="24"/>
          <w:lang w:val="sr-Cyrl-CS"/>
        </w:rPr>
      </w:pPr>
      <w:r w:rsidRPr="00244C3C">
        <w:rPr>
          <w:rFonts w:cs="Arial"/>
          <w:b/>
          <w:i/>
          <w:szCs w:val="24"/>
          <w:lang w:val="sr-Cyrl-CS"/>
        </w:rPr>
        <w:t>Напомена:</w:t>
      </w:r>
    </w:p>
    <w:p w14:paraId="57918A86" w14:textId="77777777" w:rsidR="00244C3C" w:rsidRPr="00244C3C" w:rsidRDefault="00244C3C" w:rsidP="00244C3C">
      <w:pPr>
        <w:tabs>
          <w:tab w:val="left" w:pos="1134"/>
        </w:tabs>
        <w:spacing w:before="0"/>
        <w:contextualSpacing/>
        <w:rPr>
          <w:rFonts w:cs="Arial"/>
          <w:szCs w:val="24"/>
          <w:lang w:val="sr-Cyrl-CS"/>
        </w:rPr>
      </w:pPr>
      <w:r w:rsidRPr="00244C3C">
        <w:rPr>
          <w:rFonts w:eastAsia="TimesNewRomanPS-BoldMT" w:cs="Arial"/>
          <w:i/>
          <w:szCs w:val="24"/>
          <w:lang w:val="ru-RU"/>
        </w:rPr>
        <w:t xml:space="preserve">-Уколико </w:t>
      </w:r>
      <w:r w:rsidRPr="00244C3C">
        <w:rPr>
          <w:rFonts w:eastAsia="TimesNewRomanPS-BoldMT" w:cs="Arial"/>
          <w:i/>
          <w:szCs w:val="24"/>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244C3C">
        <w:rPr>
          <w:rFonts w:cs="Arial"/>
          <w:i/>
          <w:szCs w:val="24"/>
          <w:lang w:val="sr-Cyrl-CS"/>
        </w:rPr>
        <w:t xml:space="preserve">Изјава </w:t>
      </w:r>
      <w:r w:rsidRPr="00244C3C">
        <w:rPr>
          <w:rFonts w:cs="Arial"/>
          <w:i/>
          <w:szCs w:val="24"/>
          <w:lang w:val="ru-RU"/>
        </w:rPr>
        <w:t>мора бити попуњена, потписана од стране овлашћеног лица</w:t>
      </w:r>
      <w:r w:rsidRPr="00244C3C">
        <w:rPr>
          <w:rFonts w:cs="Arial"/>
          <w:i/>
          <w:szCs w:val="24"/>
          <w:lang w:val="sr-Cyrl-CS"/>
        </w:rPr>
        <w:t xml:space="preserve"> за заступање</w:t>
      </w:r>
      <w:r w:rsidRPr="00244C3C">
        <w:rPr>
          <w:rFonts w:cs="Arial"/>
          <w:i/>
          <w:szCs w:val="24"/>
          <w:lang w:val="ru-RU"/>
        </w:rPr>
        <w:t xml:space="preserve"> понуђача из групе понуђача и оверена печатом.</w:t>
      </w:r>
    </w:p>
    <w:p w14:paraId="057C116C" w14:textId="77777777" w:rsidR="00244C3C" w:rsidRPr="00244C3C" w:rsidRDefault="00244C3C" w:rsidP="00244C3C">
      <w:pPr>
        <w:spacing w:before="0"/>
        <w:contextualSpacing/>
        <w:rPr>
          <w:rFonts w:cs="Arial"/>
          <w:szCs w:val="24"/>
        </w:rPr>
      </w:pPr>
    </w:p>
    <w:p w14:paraId="4B47FAE2" w14:textId="77777777" w:rsidR="00244C3C" w:rsidRDefault="00244C3C">
      <w:pPr>
        <w:spacing w:before="0"/>
        <w:jc w:val="left"/>
        <w:rPr>
          <w:rFonts w:cs="Arial"/>
          <w:b/>
          <w:sz w:val="24"/>
          <w:szCs w:val="24"/>
        </w:rPr>
      </w:pPr>
      <w:r>
        <w:rPr>
          <w:sz w:val="24"/>
          <w:szCs w:val="24"/>
        </w:rPr>
        <w:br w:type="page"/>
      </w:r>
    </w:p>
    <w:p w14:paraId="7E737F31" w14:textId="32C6CEE5" w:rsidR="00035780" w:rsidRPr="00E214BA" w:rsidRDefault="00035780" w:rsidP="00035780">
      <w:pPr>
        <w:pStyle w:val="KDObrazac"/>
        <w:spacing w:before="0"/>
        <w:contextualSpacing/>
        <w:rPr>
          <w:sz w:val="24"/>
          <w:szCs w:val="24"/>
        </w:rPr>
      </w:pPr>
      <w:r w:rsidRPr="009823F9">
        <w:rPr>
          <w:sz w:val="24"/>
          <w:szCs w:val="24"/>
        </w:rPr>
        <w:lastRenderedPageBreak/>
        <w:t xml:space="preserve">ОБРАЗАЦ </w:t>
      </w:r>
      <w:r>
        <w:rPr>
          <w:sz w:val="24"/>
          <w:szCs w:val="24"/>
        </w:rPr>
        <w:t>7</w:t>
      </w:r>
      <w:r>
        <w:rPr>
          <w:bCs/>
          <w:iCs/>
          <w:sz w:val="24"/>
          <w:szCs w:val="24"/>
        </w:rPr>
        <w:t>.3</w:t>
      </w:r>
    </w:p>
    <w:p w14:paraId="2FE37C34" w14:textId="77777777" w:rsidR="00035780" w:rsidRPr="009823F9" w:rsidRDefault="00035780" w:rsidP="00035780">
      <w:pPr>
        <w:spacing w:before="0"/>
        <w:contextualSpacing/>
        <w:jc w:val="center"/>
        <w:rPr>
          <w:rFonts w:cs="Arial"/>
          <w:b/>
          <w:bCs/>
          <w:iCs/>
          <w:sz w:val="24"/>
          <w:szCs w:val="24"/>
        </w:rPr>
      </w:pPr>
    </w:p>
    <w:p w14:paraId="4520A50A" w14:textId="4580455E" w:rsidR="00035780" w:rsidRPr="00035780" w:rsidRDefault="00035780" w:rsidP="00035780">
      <w:pPr>
        <w:spacing w:before="0"/>
        <w:contextualSpacing/>
        <w:jc w:val="center"/>
        <w:rPr>
          <w:rFonts w:cs="Arial"/>
          <w:b/>
          <w:sz w:val="24"/>
          <w:szCs w:val="24"/>
        </w:rPr>
      </w:pPr>
      <w:r>
        <w:rPr>
          <w:rFonts w:cs="Arial"/>
          <w:b/>
          <w:sz w:val="24"/>
          <w:szCs w:val="24"/>
        </w:rPr>
        <w:t>ИЗЈАВА ПОНУЂАЧА – ТЕХНИЧКИ</w:t>
      </w:r>
      <w:r w:rsidRPr="009823F9">
        <w:rPr>
          <w:rFonts w:cs="Arial"/>
          <w:b/>
          <w:sz w:val="24"/>
          <w:szCs w:val="24"/>
        </w:rPr>
        <w:t xml:space="preserve"> КАПАЦИТЕТ</w:t>
      </w:r>
      <w:r>
        <w:rPr>
          <w:rFonts w:cs="Arial"/>
          <w:b/>
          <w:sz w:val="24"/>
          <w:szCs w:val="24"/>
          <w:lang w:val="sr-Cyrl-RS"/>
        </w:rPr>
        <w:t xml:space="preserve">, ЗА ПАРТИЈУ </w:t>
      </w:r>
      <w:r>
        <w:rPr>
          <w:rFonts w:cs="Arial"/>
          <w:b/>
          <w:sz w:val="24"/>
          <w:szCs w:val="24"/>
        </w:rPr>
        <w:t>3</w:t>
      </w:r>
    </w:p>
    <w:p w14:paraId="10685BC9" w14:textId="77777777" w:rsidR="00035780" w:rsidRPr="009823F9" w:rsidRDefault="00035780" w:rsidP="00035780">
      <w:pPr>
        <w:spacing w:before="0"/>
        <w:contextualSpacing/>
        <w:rPr>
          <w:rFonts w:cs="Arial"/>
          <w:noProof/>
          <w:sz w:val="24"/>
          <w:szCs w:val="24"/>
          <w:lang w:val="sr-Latn-CS"/>
        </w:rPr>
      </w:pPr>
    </w:p>
    <w:p w14:paraId="0E95D7C2" w14:textId="77777777" w:rsidR="00035780" w:rsidRPr="009823F9" w:rsidRDefault="00035780" w:rsidP="00035780">
      <w:pPr>
        <w:spacing w:before="0"/>
        <w:contextualSpacing/>
        <w:rPr>
          <w:rFonts w:cs="Arial"/>
          <w:noProof/>
          <w:sz w:val="24"/>
          <w:szCs w:val="24"/>
          <w:lang w:val="sr-Latn-CS"/>
        </w:rPr>
      </w:pPr>
    </w:p>
    <w:p w14:paraId="2582E79F" w14:textId="77777777" w:rsidR="00035780" w:rsidRPr="009823F9" w:rsidRDefault="00035780" w:rsidP="00035780">
      <w:pPr>
        <w:spacing w:before="0"/>
        <w:contextualSpacing/>
        <w:rPr>
          <w:rFonts w:cs="Arial"/>
          <w:sz w:val="24"/>
          <w:szCs w:val="24"/>
        </w:rPr>
      </w:pPr>
      <w:r w:rsidRPr="009823F9">
        <w:rPr>
          <w:rFonts w:cs="Arial"/>
          <w:sz w:val="24"/>
          <w:szCs w:val="24"/>
        </w:rPr>
        <w:t>На основу члана 77. став 4. Закона о јавним набавкама („Службени гласник РС“, бр.124/</w:t>
      </w:r>
      <w:r>
        <w:rPr>
          <w:rFonts w:cs="Arial"/>
          <w:sz w:val="24"/>
          <w:szCs w:val="24"/>
          <w:lang w:val="sr-Cyrl-RS"/>
        </w:rPr>
        <w:t>20</w:t>
      </w:r>
      <w:r w:rsidRPr="009823F9">
        <w:rPr>
          <w:rFonts w:cs="Arial"/>
          <w:sz w:val="24"/>
          <w:szCs w:val="24"/>
        </w:rPr>
        <w:t>12, 14/</w:t>
      </w:r>
      <w:r>
        <w:rPr>
          <w:rFonts w:cs="Arial"/>
          <w:sz w:val="24"/>
          <w:szCs w:val="24"/>
          <w:lang w:val="sr-Cyrl-RS"/>
        </w:rPr>
        <w:t>20</w:t>
      </w:r>
      <w:r w:rsidRPr="009823F9">
        <w:rPr>
          <w:rFonts w:cs="Arial"/>
          <w:sz w:val="24"/>
          <w:szCs w:val="24"/>
        </w:rPr>
        <w:t>15 и 68/</w:t>
      </w:r>
      <w:r>
        <w:rPr>
          <w:rFonts w:cs="Arial"/>
          <w:sz w:val="24"/>
          <w:szCs w:val="24"/>
          <w:lang w:val="sr-Cyrl-RS"/>
        </w:rPr>
        <w:t>20</w:t>
      </w:r>
      <w:r w:rsidRPr="009823F9">
        <w:rPr>
          <w:rFonts w:cs="Arial"/>
          <w:sz w:val="24"/>
          <w:szCs w:val="24"/>
        </w:rPr>
        <w:t xml:space="preserve">15) </w:t>
      </w:r>
      <w:r>
        <w:rPr>
          <w:rFonts w:cs="Arial"/>
          <w:noProof/>
          <w:sz w:val="24"/>
          <w:szCs w:val="24"/>
          <w:lang w:val="sr-Cyrl-CS"/>
        </w:rPr>
        <w:t>п</w:t>
      </w:r>
      <w:r w:rsidRPr="009823F9">
        <w:rPr>
          <w:rFonts w:cs="Arial"/>
          <w:noProof/>
          <w:sz w:val="24"/>
          <w:szCs w:val="24"/>
          <w:lang w:val="sr-Cyrl-CS"/>
        </w:rPr>
        <w:t xml:space="preserve">онуђач </w:t>
      </w:r>
      <w:r w:rsidRPr="009823F9">
        <w:rPr>
          <w:rFonts w:cs="Arial"/>
          <w:noProof/>
          <w:sz w:val="24"/>
          <w:szCs w:val="24"/>
          <w:lang w:val="sr-Latn-CS"/>
        </w:rPr>
        <w:t xml:space="preserve">даје </w:t>
      </w:r>
      <w:r w:rsidRPr="009823F9">
        <w:rPr>
          <w:rFonts w:cs="Arial"/>
          <w:sz w:val="24"/>
          <w:szCs w:val="24"/>
        </w:rPr>
        <w:t xml:space="preserve">следећу </w:t>
      </w:r>
    </w:p>
    <w:p w14:paraId="29FC96CE" w14:textId="77777777" w:rsidR="00035780" w:rsidRPr="009823F9" w:rsidRDefault="00035780" w:rsidP="00035780">
      <w:pPr>
        <w:spacing w:before="0"/>
        <w:contextualSpacing/>
        <w:rPr>
          <w:rFonts w:cs="Arial"/>
          <w:sz w:val="24"/>
          <w:szCs w:val="24"/>
        </w:rPr>
      </w:pPr>
    </w:p>
    <w:p w14:paraId="5A3220B8" w14:textId="77777777" w:rsidR="00035780" w:rsidRPr="009823F9" w:rsidRDefault="00035780" w:rsidP="00035780">
      <w:pPr>
        <w:spacing w:before="0"/>
        <w:contextualSpacing/>
        <w:jc w:val="center"/>
        <w:rPr>
          <w:rFonts w:cs="Arial"/>
          <w:b/>
          <w:sz w:val="24"/>
          <w:szCs w:val="24"/>
        </w:rPr>
      </w:pPr>
      <w:r w:rsidRPr="009823F9">
        <w:rPr>
          <w:rFonts w:cs="Arial"/>
          <w:b/>
          <w:sz w:val="24"/>
          <w:szCs w:val="24"/>
        </w:rPr>
        <w:t>ИЗЈАВУ О ТЕХНИЧКОМ КАПАЦИТЕТУ ПОНУЂАЧА</w:t>
      </w:r>
    </w:p>
    <w:p w14:paraId="501E2269" w14:textId="77777777" w:rsidR="00035780" w:rsidRPr="009823F9" w:rsidRDefault="00035780" w:rsidP="00035780">
      <w:pPr>
        <w:spacing w:before="0"/>
        <w:contextualSpacing/>
        <w:rPr>
          <w:rFonts w:cs="Arial"/>
          <w:sz w:val="24"/>
          <w:szCs w:val="24"/>
        </w:rPr>
      </w:pPr>
    </w:p>
    <w:p w14:paraId="2F1B01BE" w14:textId="54F9D8D0" w:rsidR="00035780" w:rsidRDefault="00035780" w:rsidP="00035780">
      <w:pPr>
        <w:spacing w:before="0"/>
        <w:contextualSpacing/>
        <w:rPr>
          <w:rFonts w:cs="Arial"/>
          <w:sz w:val="24"/>
          <w:szCs w:val="24"/>
        </w:rPr>
      </w:pPr>
      <w:r w:rsidRPr="009823F9">
        <w:rPr>
          <w:rFonts w:cs="Arial"/>
          <w:sz w:val="24"/>
          <w:szCs w:val="24"/>
        </w:rPr>
        <w:t>Под пуном материјалном и кривичном одговорношћу изјављујем да располажемо техничким капацитетом захтеваним предметном јавном набавком</w:t>
      </w:r>
      <w:r w:rsidRPr="009823F9">
        <w:rPr>
          <w:rFonts w:cs="Arial"/>
          <w:sz w:val="24"/>
          <w:szCs w:val="24"/>
          <w:lang w:val="sr-Cyrl-CS"/>
        </w:rPr>
        <w:t xml:space="preserve"> </w:t>
      </w:r>
      <w:r w:rsidRPr="00E214BA">
        <w:rPr>
          <w:rFonts w:cs="Arial"/>
          <w:b/>
          <w:sz w:val="24"/>
          <w:szCs w:val="24"/>
          <w:lang w:val="sr-Cyrl-CS"/>
        </w:rPr>
        <w:t>ЈНО/</w:t>
      </w:r>
      <w:r>
        <w:rPr>
          <w:rFonts w:cs="Arial"/>
          <w:b/>
          <w:sz w:val="24"/>
          <w:szCs w:val="24"/>
          <w:lang w:val="sr-Cyrl-CS"/>
        </w:rPr>
        <w:t>8000/0036/2019</w:t>
      </w:r>
      <w:r w:rsidRPr="00E214BA">
        <w:rPr>
          <w:rFonts w:cs="Arial"/>
          <w:b/>
          <w:sz w:val="24"/>
          <w:szCs w:val="24"/>
          <w:lang w:val="sr-Cyrl-CS"/>
        </w:rPr>
        <w:t xml:space="preserve"> (</w:t>
      </w:r>
      <w:r>
        <w:rPr>
          <w:rFonts w:cs="Arial"/>
          <w:b/>
          <w:sz w:val="24"/>
          <w:szCs w:val="24"/>
          <w:lang w:val="sr-Cyrl-CS"/>
        </w:rPr>
        <w:t>106/2019</w:t>
      </w:r>
      <w:r w:rsidRPr="00E214BA">
        <w:rPr>
          <w:rFonts w:cs="Arial"/>
          <w:b/>
          <w:sz w:val="24"/>
          <w:szCs w:val="24"/>
          <w:lang w:val="sr-Cyrl-CS"/>
        </w:rPr>
        <w:t xml:space="preserve">) – </w:t>
      </w:r>
      <w:r w:rsidRPr="00280157">
        <w:rPr>
          <w:rFonts w:cs="Arial"/>
          <w:b/>
          <w:sz w:val="24"/>
          <w:szCs w:val="24"/>
          <w:lang w:val="sr-Cyrl-CS"/>
        </w:rPr>
        <w:t>Одржавање мрежне опреме и сервиса</w:t>
      </w:r>
      <w:r w:rsidRPr="00E214BA">
        <w:rPr>
          <w:rFonts w:cs="Arial"/>
          <w:b/>
          <w:sz w:val="24"/>
          <w:szCs w:val="24"/>
          <w:lang w:val="sr-Cyrl-CS"/>
        </w:rPr>
        <w:t xml:space="preserve">, за партију број </w:t>
      </w:r>
      <w:r>
        <w:rPr>
          <w:rFonts w:cs="Arial"/>
          <w:b/>
          <w:sz w:val="24"/>
          <w:szCs w:val="24"/>
          <w:lang w:val="sr-Latn-RS"/>
        </w:rPr>
        <w:t xml:space="preserve">3 - </w:t>
      </w:r>
      <w:r w:rsidRPr="00280157">
        <w:rPr>
          <w:rFonts w:cs="Arial"/>
          <w:b/>
          <w:sz w:val="24"/>
          <w:szCs w:val="24"/>
          <w:lang w:val="sr-Cyrl-CS"/>
        </w:rPr>
        <w:t xml:space="preserve">Одржавање мрежне опреме и сервиса ТЦ </w:t>
      </w:r>
      <w:r>
        <w:rPr>
          <w:rFonts w:cs="Arial"/>
          <w:b/>
          <w:sz w:val="24"/>
          <w:szCs w:val="24"/>
          <w:lang w:val="sr-Cyrl-RS"/>
        </w:rPr>
        <w:t>Крагујевац</w:t>
      </w:r>
      <w:r w:rsidRPr="00280157">
        <w:rPr>
          <w:rFonts w:cs="Arial"/>
          <w:b/>
          <w:sz w:val="24"/>
          <w:szCs w:val="24"/>
          <w:lang w:val="sr-Cyrl-CS"/>
        </w:rPr>
        <w:t xml:space="preserve"> </w:t>
      </w:r>
      <w:r w:rsidRPr="009823F9">
        <w:rPr>
          <w:rFonts w:cs="Arial"/>
          <w:sz w:val="24"/>
          <w:szCs w:val="24"/>
        </w:rPr>
        <w:t>односно да имамо на располагању:</w:t>
      </w:r>
    </w:p>
    <w:p w14:paraId="3A1EA992" w14:textId="77777777" w:rsidR="00035780" w:rsidRDefault="00035780" w:rsidP="00035780">
      <w:pPr>
        <w:spacing w:before="0"/>
        <w:contextualSpacing/>
        <w:rPr>
          <w:rFonts w:cs="Arial"/>
          <w:sz w:val="24"/>
          <w:szCs w:val="24"/>
        </w:rPr>
      </w:pPr>
    </w:p>
    <w:p w14:paraId="455C0DD2" w14:textId="77777777" w:rsidR="00035780" w:rsidRPr="00280157" w:rsidRDefault="00035780" w:rsidP="00035780">
      <w:pPr>
        <w:pStyle w:val="ListParagraph"/>
        <w:numPr>
          <w:ilvl w:val="0"/>
          <w:numId w:val="26"/>
        </w:numPr>
        <w:spacing w:before="0"/>
        <w:rPr>
          <w:rFonts w:ascii="Arial" w:hAnsi="Arial" w:cs="Arial"/>
          <w:sz w:val="24"/>
          <w:szCs w:val="24"/>
        </w:rPr>
      </w:pPr>
      <w:r w:rsidRPr="00280157">
        <w:rPr>
          <w:rFonts w:ascii="Arial" w:hAnsi="Arial" w:cs="Arial"/>
          <w:sz w:val="24"/>
          <w:szCs w:val="24"/>
        </w:rPr>
        <w:t>- Систем квалитета према стандарду ISO 9001</w:t>
      </w:r>
    </w:p>
    <w:p w14:paraId="778B0B93" w14:textId="77777777" w:rsidR="00035780" w:rsidRPr="00280157" w:rsidRDefault="00035780" w:rsidP="00035780">
      <w:pPr>
        <w:pStyle w:val="ListParagraph"/>
        <w:numPr>
          <w:ilvl w:val="0"/>
          <w:numId w:val="26"/>
        </w:numPr>
        <w:spacing w:before="0"/>
        <w:rPr>
          <w:rFonts w:ascii="Arial" w:hAnsi="Arial" w:cs="Arial"/>
          <w:sz w:val="24"/>
          <w:szCs w:val="24"/>
        </w:rPr>
      </w:pPr>
      <w:r w:rsidRPr="00280157">
        <w:rPr>
          <w:rFonts w:ascii="Arial" w:hAnsi="Arial" w:cs="Arial"/>
          <w:sz w:val="24"/>
          <w:szCs w:val="24"/>
        </w:rPr>
        <w:t>- Систем за безбедност информација ISO 27001</w:t>
      </w:r>
    </w:p>
    <w:p w14:paraId="2C4801E3" w14:textId="77777777" w:rsidR="00035780" w:rsidRPr="00280157" w:rsidRDefault="00035780" w:rsidP="00035780">
      <w:pPr>
        <w:pStyle w:val="ListParagraph"/>
        <w:numPr>
          <w:ilvl w:val="0"/>
          <w:numId w:val="26"/>
        </w:numPr>
        <w:spacing w:before="0"/>
        <w:rPr>
          <w:rFonts w:ascii="Arial" w:hAnsi="Arial" w:cs="Arial"/>
          <w:sz w:val="24"/>
          <w:szCs w:val="24"/>
        </w:rPr>
      </w:pPr>
      <w:r w:rsidRPr="00280157">
        <w:rPr>
          <w:rFonts w:ascii="Arial" w:hAnsi="Arial" w:cs="Arial"/>
          <w:sz w:val="24"/>
          <w:szCs w:val="24"/>
        </w:rPr>
        <w:t xml:space="preserve">- 2 (два) преносива рачунара, </w:t>
      </w:r>
    </w:p>
    <w:p w14:paraId="617D2220" w14:textId="77777777" w:rsidR="00035780" w:rsidRDefault="00035780" w:rsidP="00035780">
      <w:pPr>
        <w:pStyle w:val="ListParagraph"/>
        <w:numPr>
          <w:ilvl w:val="0"/>
          <w:numId w:val="26"/>
        </w:numPr>
        <w:spacing w:before="0" w:after="0" w:line="240" w:lineRule="auto"/>
        <w:rPr>
          <w:rFonts w:ascii="Arial" w:hAnsi="Arial" w:cs="Arial"/>
          <w:sz w:val="24"/>
          <w:szCs w:val="24"/>
        </w:rPr>
      </w:pPr>
      <w:r>
        <w:rPr>
          <w:rFonts w:ascii="Arial" w:hAnsi="Arial" w:cs="Arial"/>
          <w:sz w:val="24"/>
          <w:szCs w:val="24"/>
        </w:rPr>
        <w:t>- 1</w:t>
      </w:r>
      <w:r w:rsidRPr="00280157">
        <w:rPr>
          <w:rFonts w:ascii="Arial" w:hAnsi="Arial" w:cs="Arial"/>
          <w:sz w:val="24"/>
          <w:szCs w:val="24"/>
        </w:rPr>
        <w:t xml:space="preserve"> (јед</w:t>
      </w:r>
      <w:r>
        <w:rPr>
          <w:rFonts w:ascii="Arial" w:hAnsi="Arial" w:cs="Arial"/>
          <w:sz w:val="24"/>
          <w:szCs w:val="24"/>
        </w:rPr>
        <w:t>но)</w:t>
      </w:r>
      <w:r w:rsidRPr="00280157">
        <w:rPr>
          <w:rFonts w:ascii="Arial" w:hAnsi="Arial" w:cs="Arial"/>
          <w:sz w:val="24"/>
          <w:szCs w:val="24"/>
        </w:rPr>
        <w:t xml:space="preserve"> путничк</w:t>
      </w:r>
      <w:r>
        <w:rPr>
          <w:rFonts w:ascii="Arial" w:hAnsi="Arial" w:cs="Arial"/>
          <w:sz w:val="24"/>
          <w:szCs w:val="24"/>
        </w:rPr>
        <w:t>o</w:t>
      </w:r>
      <w:r w:rsidRPr="00280157">
        <w:rPr>
          <w:rFonts w:ascii="Arial" w:hAnsi="Arial" w:cs="Arial"/>
          <w:sz w:val="24"/>
          <w:szCs w:val="24"/>
        </w:rPr>
        <w:t xml:space="preserve"> моторн</w:t>
      </w:r>
      <w:r>
        <w:rPr>
          <w:rFonts w:ascii="Arial" w:hAnsi="Arial" w:cs="Arial"/>
          <w:sz w:val="24"/>
          <w:szCs w:val="24"/>
        </w:rPr>
        <w:t>o</w:t>
      </w:r>
      <w:r w:rsidRPr="00280157">
        <w:rPr>
          <w:rFonts w:ascii="Arial" w:hAnsi="Arial" w:cs="Arial"/>
          <w:sz w:val="24"/>
          <w:szCs w:val="24"/>
        </w:rPr>
        <w:t xml:space="preserve"> возил</w:t>
      </w:r>
      <w:r>
        <w:rPr>
          <w:rFonts w:ascii="Arial" w:hAnsi="Arial" w:cs="Arial"/>
          <w:sz w:val="24"/>
          <w:szCs w:val="24"/>
        </w:rPr>
        <w:t>o</w:t>
      </w:r>
    </w:p>
    <w:p w14:paraId="18931C77" w14:textId="77777777" w:rsidR="00035780" w:rsidRDefault="00035780" w:rsidP="00035780">
      <w:pPr>
        <w:spacing w:before="0"/>
        <w:contextualSpacing/>
        <w:rPr>
          <w:rFonts w:cs="Arial"/>
          <w:sz w:val="24"/>
          <w:szCs w:val="24"/>
        </w:rPr>
      </w:pPr>
    </w:p>
    <w:p w14:paraId="5EB7B7DA" w14:textId="77777777" w:rsidR="00035780" w:rsidRPr="009823F9" w:rsidRDefault="00035780" w:rsidP="00035780">
      <w:pPr>
        <w:spacing w:before="0"/>
        <w:contextualSpacing/>
        <w:rPr>
          <w:rFonts w:cs="Arial"/>
          <w:sz w:val="24"/>
          <w:szCs w:val="24"/>
        </w:rPr>
      </w:pPr>
      <w:r w:rsidRPr="009823F9">
        <w:rPr>
          <w:rFonts w:cs="Arial"/>
          <w:sz w:val="24"/>
          <w:szCs w:val="24"/>
        </w:rPr>
        <w:t xml:space="preserve">                                                                                                                                                   </w:t>
      </w:r>
    </w:p>
    <w:tbl>
      <w:tblPr>
        <w:tblW w:w="8904" w:type="dxa"/>
        <w:jc w:val="center"/>
        <w:tblLayout w:type="fixed"/>
        <w:tblLook w:val="0000" w:firstRow="0" w:lastRow="0" w:firstColumn="0" w:lastColumn="0" w:noHBand="0" w:noVBand="0"/>
      </w:tblPr>
      <w:tblGrid>
        <w:gridCol w:w="3446"/>
        <w:gridCol w:w="1888"/>
        <w:gridCol w:w="3570"/>
      </w:tblGrid>
      <w:tr w:rsidR="00035780" w:rsidRPr="009823F9" w14:paraId="5D86FEF7" w14:textId="77777777" w:rsidTr="00D734D2">
        <w:trPr>
          <w:trHeight w:val="239"/>
          <w:jc w:val="center"/>
        </w:trPr>
        <w:tc>
          <w:tcPr>
            <w:tcW w:w="3446" w:type="dxa"/>
          </w:tcPr>
          <w:p w14:paraId="49150FFE" w14:textId="77777777" w:rsidR="00035780" w:rsidRPr="009823F9" w:rsidRDefault="00035780" w:rsidP="00D734D2">
            <w:pPr>
              <w:spacing w:before="0"/>
              <w:contextualSpacing/>
              <w:jc w:val="center"/>
              <w:rPr>
                <w:rFonts w:cs="Arial"/>
                <w:sz w:val="24"/>
                <w:szCs w:val="24"/>
              </w:rPr>
            </w:pPr>
            <w:r w:rsidRPr="009823F9">
              <w:rPr>
                <w:rFonts w:cs="Arial"/>
                <w:sz w:val="24"/>
                <w:szCs w:val="24"/>
              </w:rPr>
              <w:t>Датум</w:t>
            </w:r>
          </w:p>
        </w:tc>
        <w:tc>
          <w:tcPr>
            <w:tcW w:w="1888" w:type="dxa"/>
          </w:tcPr>
          <w:p w14:paraId="48136F65" w14:textId="77777777" w:rsidR="00035780" w:rsidRPr="009823F9" w:rsidRDefault="00035780" w:rsidP="00D734D2">
            <w:pPr>
              <w:spacing w:before="0"/>
              <w:contextualSpacing/>
              <w:jc w:val="center"/>
              <w:rPr>
                <w:rFonts w:cs="Arial"/>
                <w:sz w:val="24"/>
                <w:szCs w:val="24"/>
                <w:lang w:val="ru-RU"/>
              </w:rPr>
            </w:pPr>
          </w:p>
        </w:tc>
        <w:tc>
          <w:tcPr>
            <w:tcW w:w="3570" w:type="dxa"/>
          </w:tcPr>
          <w:p w14:paraId="2CA553A7" w14:textId="77777777" w:rsidR="00035780" w:rsidRPr="009823F9" w:rsidRDefault="00035780" w:rsidP="00D734D2">
            <w:pPr>
              <w:spacing w:before="0"/>
              <w:contextualSpacing/>
              <w:jc w:val="center"/>
              <w:rPr>
                <w:rFonts w:cs="Arial"/>
                <w:sz w:val="24"/>
                <w:szCs w:val="24"/>
                <w:lang w:val="ru-RU"/>
              </w:rPr>
            </w:pPr>
            <w:r w:rsidRPr="009823F9">
              <w:rPr>
                <w:rFonts w:cs="Arial"/>
                <w:sz w:val="24"/>
                <w:szCs w:val="24"/>
                <w:lang w:val="sr-Cyrl-CS"/>
              </w:rPr>
              <w:t>П</w:t>
            </w:r>
            <w:r w:rsidRPr="009823F9">
              <w:rPr>
                <w:rFonts w:cs="Arial"/>
                <w:sz w:val="24"/>
                <w:szCs w:val="24"/>
              </w:rPr>
              <w:t>онуђач</w:t>
            </w:r>
          </w:p>
        </w:tc>
      </w:tr>
      <w:tr w:rsidR="00035780" w:rsidRPr="009823F9" w14:paraId="3D36D5EA" w14:textId="77777777" w:rsidTr="00D734D2">
        <w:trPr>
          <w:trHeight w:val="253"/>
          <w:jc w:val="center"/>
        </w:trPr>
        <w:tc>
          <w:tcPr>
            <w:tcW w:w="3446" w:type="dxa"/>
          </w:tcPr>
          <w:p w14:paraId="1EF026A5" w14:textId="77777777" w:rsidR="00035780" w:rsidRPr="009823F9" w:rsidRDefault="00035780" w:rsidP="00D734D2">
            <w:pPr>
              <w:spacing w:before="0"/>
              <w:contextualSpacing/>
              <w:jc w:val="center"/>
              <w:rPr>
                <w:rFonts w:cs="Arial"/>
                <w:sz w:val="24"/>
                <w:szCs w:val="24"/>
              </w:rPr>
            </w:pPr>
          </w:p>
        </w:tc>
        <w:tc>
          <w:tcPr>
            <w:tcW w:w="1888" w:type="dxa"/>
          </w:tcPr>
          <w:p w14:paraId="7E074468" w14:textId="77777777" w:rsidR="00035780" w:rsidRPr="009823F9" w:rsidRDefault="00035780" w:rsidP="00D734D2">
            <w:pPr>
              <w:spacing w:before="0"/>
              <w:contextualSpacing/>
              <w:jc w:val="center"/>
              <w:rPr>
                <w:rFonts w:cs="Arial"/>
                <w:sz w:val="24"/>
                <w:szCs w:val="24"/>
              </w:rPr>
            </w:pPr>
            <w:r w:rsidRPr="009823F9">
              <w:rPr>
                <w:rFonts w:cs="Arial"/>
                <w:sz w:val="24"/>
                <w:szCs w:val="24"/>
              </w:rPr>
              <w:t>М.П.</w:t>
            </w:r>
          </w:p>
        </w:tc>
        <w:tc>
          <w:tcPr>
            <w:tcW w:w="3570" w:type="dxa"/>
          </w:tcPr>
          <w:p w14:paraId="77D83A05" w14:textId="77777777" w:rsidR="00035780" w:rsidRPr="009823F9" w:rsidRDefault="00035780" w:rsidP="00D734D2">
            <w:pPr>
              <w:spacing w:before="0"/>
              <w:contextualSpacing/>
              <w:jc w:val="center"/>
              <w:rPr>
                <w:rFonts w:cs="Arial"/>
                <w:sz w:val="24"/>
                <w:szCs w:val="24"/>
                <w:lang w:val="ru-RU"/>
              </w:rPr>
            </w:pPr>
          </w:p>
        </w:tc>
      </w:tr>
      <w:tr w:rsidR="00035780" w:rsidRPr="009823F9" w14:paraId="3FB396E9" w14:textId="77777777" w:rsidTr="00D734D2">
        <w:trPr>
          <w:trHeight w:val="239"/>
          <w:jc w:val="center"/>
        </w:trPr>
        <w:tc>
          <w:tcPr>
            <w:tcW w:w="3446" w:type="dxa"/>
            <w:tcBorders>
              <w:bottom w:val="single" w:sz="4" w:space="0" w:color="auto"/>
            </w:tcBorders>
          </w:tcPr>
          <w:p w14:paraId="7BB954D6" w14:textId="77777777" w:rsidR="00035780" w:rsidRPr="009823F9" w:rsidRDefault="00035780" w:rsidP="00D734D2">
            <w:pPr>
              <w:spacing w:before="0"/>
              <w:contextualSpacing/>
              <w:jc w:val="center"/>
              <w:rPr>
                <w:rFonts w:cs="Arial"/>
                <w:sz w:val="24"/>
                <w:szCs w:val="24"/>
              </w:rPr>
            </w:pPr>
          </w:p>
        </w:tc>
        <w:tc>
          <w:tcPr>
            <w:tcW w:w="1888" w:type="dxa"/>
          </w:tcPr>
          <w:p w14:paraId="0FF885FD" w14:textId="77777777" w:rsidR="00035780" w:rsidRPr="009823F9" w:rsidRDefault="00035780" w:rsidP="00D734D2">
            <w:pPr>
              <w:spacing w:before="0"/>
              <w:contextualSpacing/>
              <w:jc w:val="center"/>
              <w:rPr>
                <w:rFonts w:cs="Arial"/>
                <w:sz w:val="24"/>
                <w:szCs w:val="24"/>
                <w:lang w:val="ru-RU"/>
              </w:rPr>
            </w:pPr>
          </w:p>
        </w:tc>
        <w:tc>
          <w:tcPr>
            <w:tcW w:w="3570" w:type="dxa"/>
            <w:tcBorders>
              <w:bottom w:val="single" w:sz="4" w:space="0" w:color="auto"/>
            </w:tcBorders>
          </w:tcPr>
          <w:p w14:paraId="4C38F248" w14:textId="77777777" w:rsidR="00035780" w:rsidRPr="009823F9" w:rsidRDefault="00035780" w:rsidP="00D734D2">
            <w:pPr>
              <w:spacing w:before="0"/>
              <w:contextualSpacing/>
              <w:jc w:val="center"/>
              <w:rPr>
                <w:rFonts w:cs="Arial"/>
                <w:sz w:val="24"/>
                <w:szCs w:val="24"/>
                <w:lang w:val="ru-RU"/>
              </w:rPr>
            </w:pPr>
          </w:p>
        </w:tc>
      </w:tr>
      <w:tr w:rsidR="00035780" w:rsidRPr="009823F9" w14:paraId="1C30F1CB" w14:textId="77777777" w:rsidTr="00D734D2">
        <w:trPr>
          <w:trHeight w:val="345"/>
          <w:jc w:val="center"/>
        </w:trPr>
        <w:tc>
          <w:tcPr>
            <w:tcW w:w="3446" w:type="dxa"/>
            <w:tcBorders>
              <w:top w:val="single" w:sz="4" w:space="0" w:color="auto"/>
            </w:tcBorders>
          </w:tcPr>
          <w:p w14:paraId="67B151EB" w14:textId="77777777" w:rsidR="00035780" w:rsidRPr="009823F9" w:rsidRDefault="00035780" w:rsidP="00D734D2">
            <w:pPr>
              <w:spacing w:before="0"/>
              <w:contextualSpacing/>
              <w:jc w:val="center"/>
              <w:rPr>
                <w:rFonts w:cs="Arial"/>
                <w:sz w:val="24"/>
                <w:szCs w:val="24"/>
              </w:rPr>
            </w:pPr>
          </w:p>
        </w:tc>
        <w:tc>
          <w:tcPr>
            <w:tcW w:w="1888" w:type="dxa"/>
          </w:tcPr>
          <w:p w14:paraId="18A08615" w14:textId="77777777" w:rsidR="00035780" w:rsidRPr="009823F9" w:rsidRDefault="00035780" w:rsidP="00D734D2">
            <w:pPr>
              <w:spacing w:before="0"/>
              <w:contextualSpacing/>
              <w:jc w:val="center"/>
              <w:rPr>
                <w:rFonts w:cs="Arial"/>
                <w:sz w:val="24"/>
                <w:szCs w:val="24"/>
                <w:lang w:val="ru-RU"/>
              </w:rPr>
            </w:pPr>
          </w:p>
        </w:tc>
        <w:tc>
          <w:tcPr>
            <w:tcW w:w="3570" w:type="dxa"/>
            <w:tcBorders>
              <w:top w:val="single" w:sz="4" w:space="0" w:color="auto"/>
            </w:tcBorders>
          </w:tcPr>
          <w:p w14:paraId="614481B5" w14:textId="77777777" w:rsidR="00035780" w:rsidRPr="009823F9" w:rsidRDefault="00035780" w:rsidP="00D734D2">
            <w:pPr>
              <w:spacing w:before="0"/>
              <w:contextualSpacing/>
              <w:jc w:val="center"/>
              <w:rPr>
                <w:rFonts w:cs="Arial"/>
                <w:sz w:val="24"/>
                <w:szCs w:val="24"/>
                <w:lang w:val="ru-RU"/>
              </w:rPr>
            </w:pPr>
          </w:p>
        </w:tc>
      </w:tr>
    </w:tbl>
    <w:p w14:paraId="1CB8C7F3" w14:textId="77777777" w:rsidR="00035780" w:rsidRPr="009823F9" w:rsidRDefault="00035780" w:rsidP="00035780">
      <w:pPr>
        <w:tabs>
          <w:tab w:val="left" w:pos="0"/>
          <w:tab w:val="left" w:pos="122"/>
        </w:tabs>
        <w:spacing w:before="0"/>
        <w:contextualSpacing/>
        <w:rPr>
          <w:rFonts w:cs="Arial"/>
          <w:sz w:val="24"/>
          <w:szCs w:val="24"/>
          <w:lang w:val="ru-RU"/>
        </w:rPr>
      </w:pPr>
    </w:p>
    <w:p w14:paraId="77DB6886" w14:textId="77777777" w:rsidR="00035780" w:rsidRDefault="00035780" w:rsidP="00035780">
      <w:pPr>
        <w:spacing w:before="0"/>
        <w:contextualSpacing/>
        <w:rPr>
          <w:rFonts w:cs="Arial"/>
          <w:b/>
          <w:i/>
          <w:szCs w:val="24"/>
          <w:lang w:val="sr-Cyrl-CS"/>
        </w:rPr>
      </w:pPr>
    </w:p>
    <w:p w14:paraId="3745E62D" w14:textId="77777777" w:rsidR="00035780" w:rsidRPr="00E214BA" w:rsidRDefault="00035780" w:rsidP="00035780">
      <w:pPr>
        <w:spacing w:before="0"/>
        <w:contextualSpacing/>
        <w:rPr>
          <w:rFonts w:cs="Arial"/>
          <w:b/>
          <w:i/>
          <w:szCs w:val="24"/>
          <w:lang w:val="sr-Cyrl-CS"/>
        </w:rPr>
      </w:pPr>
      <w:r w:rsidRPr="00E214BA">
        <w:rPr>
          <w:rFonts w:cs="Arial"/>
          <w:b/>
          <w:i/>
          <w:szCs w:val="24"/>
          <w:lang w:val="sr-Cyrl-CS"/>
        </w:rPr>
        <w:t>Напомена:</w:t>
      </w:r>
    </w:p>
    <w:p w14:paraId="0F9C0BD1" w14:textId="77777777" w:rsidR="00035780" w:rsidRPr="00E214BA" w:rsidRDefault="00035780" w:rsidP="00035780">
      <w:pPr>
        <w:pStyle w:val="KDKomentar"/>
        <w:spacing w:before="0"/>
        <w:contextualSpacing/>
        <w:rPr>
          <w:rFonts w:cs="Arial"/>
          <w:i w:val="0"/>
          <w:color w:val="auto"/>
          <w:sz w:val="22"/>
          <w:szCs w:val="24"/>
          <w:lang w:val="sr-Cyrl-CS"/>
        </w:rPr>
      </w:pPr>
      <w:r w:rsidRPr="00E214BA">
        <w:rPr>
          <w:rFonts w:eastAsia="TimesNewRomanPS-BoldMT" w:cs="Arial"/>
          <w:color w:val="auto"/>
          <w:sz w:val="22"/>
          <w:szCs w:val="24"/>
        </w:rPr>
        <w:t xml:space="preserve">-Уколико </w:t>
      </w:r>
      <w:r w:rsidRPr="00E214BA">
        <w:rPr>
          <w:rFonts w:eastAsia="TimesNewRomanPS-BoldMT" w:cs="Arial"/>
          <w:color w:val="auto"/>
          <w:sz w:val="22"/>
          <w:szCs w:val="24"/>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E214BA">
        <w:rPr>
          <w:rFonts w:cs="Arial"/>
          <w:color w:val="auto"/>
          <w:sz w:val="22"/>
          <w:szCs w:val="24"/>
          <w:lang w:val="sr-Cyrl-CS"/>
        </w:rPr>
        <w:t xml:space="preserve">Изјава </w:t>
      </w:r>
      <w:r w:rsidRPr="00E214BA">
        <w:rPr>
          <w:rFonts w:cs="Arial"/>
          <w:color w:val="auto"/>
          <w:sz w:val="22"/>
          <w:szCs w:val="24"/>
        </w:rPr>
        <w:t>мора бити попуњена, потписана од стране овлашћеног лица</w:t>
      </w:r>
      <w:r w:rsidRPr="00E214BA">
        <w:rPr>
          <w:rFonts w:cs="Arial"/>
          <w:color w:val="auto"/>
          <w:sz w:val="22"/>
          <w:szCs w:val="24"/>
          <w:lang w:val="sr-Cyrl-CS"/>
        </w:rPr>
        <w:t xml:space="preserve"> за заступање</w:t>
      </w:r>
      <w:r w:rsidRPr="00E214BA">
        <w:rPr>
          <w:rFonts w:cs="Arial"/>
          <w:color w:val="auto"/>
          <w:sz w:val="22"/>
          <w:szCs w:val="24"/>
        </w:rPr>
        <w:t xml:space="preserve"> понуђача из групе понуђача и оверена печатом.</w:t>
      </w:r>
    </w:p>
    <w:p w14:paraId="707DFEA1" w14:textId="77777777" w:rsidR="00035780" w:rsidRPr="00E214BA" w:rsidRDefault="00035780" w:rsidP="00035780">
      <w:pPr>
        <w:spacing w:before="0"/>
        <w:contextualSpacing/>
        <w:rPr>
          <w:rFonts w:cs="Arial"/>
          <w:szCs w:val="24"/>
        </w:rPr>
      </w:pPr>
    </w:p>
    <w:p w14:paraId="6036C4D5" w14:textId="77777777" w:rsidR="00035780" w:rsidRDefault="00035780">
      <w:pPr>
        <w:spacing w:before="0"/>
        <w:jc w:val="left"/>
        <w:rPr>
          <w:rFonts w:cs="Arial"/>
          <w:b/>
          <w:sz w:val="24"/>
          <w:szCs w:val="24"/>
        </w:rPr>
      </w:pPr>
      <w:r>
        <w:rPr>
          <w:sz w:val="24"/>
          <w:szCs w:val="24"/>
        </w:rPr>
        <w:br w:type="page"/>
      </w:r>
    </w:p>
    <w:p w14:paraId="2866B67E" w14:textId="1849BF26" w:rsidR="00343A18" w:rsidRPr="009823F9" w:rsidRDefault="00343A18" w:rsidP="009823F9">
      <w:pPr>
        <w:pStyle w:val="KDObrazac"/>
        <w:spacing w:before="0"/>
        <w:contextualSpacing/>
        <w:rPr>
          <w:sz w:val="24"/>
          <w:szCs w:val="24"/>
        </w:rPr>
      </w:pPr>
      <w:r w:rsidRPr="009823F9">
        <w:rPr>
          <w:sz w:val="24"/>
          <w:szCs w:val="24"/>
        </w:rPr>
        <w:lastRenderedPageBreak/>
        <w:t xml:space="preserve">ОБРАЗАЦ </w:t>
      </w:r>
      <w:bookmarkEnd w:id="259"/>
      <w:r w:rsidR="007E4E63">
        <w:rPr>
          <w:sz w:val="24"/>
          <w:szCs w:val="24"/>
        </w:rPr>
        <w:t>8</w:t>
      </w:r>
      <w:r w:rsidR="00280157">
        <w:rPr>
          <w:sz w:val="24"/>
          <w:szCs w:val="24"/>
        </w:rPr>
        <w:t>.1</w:t>
      </w:r>
    </w:p>
    <w:p w14:paraId="0773CAEE" w14:textId="77777777" w:rsidR="00343A18" w:rsidRPr="009823F9" w:rsidRDefault="00343A18" w:rsidP="009823F9">
      <w:pPr>
        <w:spacing w:before="0"/>
        <w:contextualSpacing/>
        <w:rPr>
          <w:rFonts w:cs="Arial"/>
          <w:sz w:val="24"/>
          <w:szCs w:val="24"/>
        </w:rPr>
      </w:pPr>
    </w:p>
    <w:p w14:paraId="003CC70F" w14:textId="259CD7F9" w:rsidR="00343A18" w:rsidRPr="00280157" w:rsidRDefault="00343A18" w:rsidP="009823F9">
      <w:pPr>
        <w:spacing w:before="0"/>
        <w:contextualSpacing/>
        <w:jc w:val="center"/>
        <w:rPr>
          <w:rFonts w:cs="Arial"/>
          <w:b/>
          <w:sz w:val="24"/>
          <w:szCs w:val="24"/>
          <w:lang w:val="sr-Latn-RS"/>
        </w:rPr>
      </w:pPr>
      <w:r w:rsidRPr="009823F9">
        <w:rPr>
          <w:rFonts w:cs="Arial"/>
          <w:b/>
          <w:sz w:val="24"/>
          <w:szCs w:val="24"/>
        </w:rPr>
        <w:t>ИЗЈАВА ПОНУЂАЧА – КАДРОВСКИ КАПАЦИТЕТ</w:t>
      </w:r>
      <w:r w:rsidR="000E2AC6">
        <w:rPr>
          <w:rFonts w:cs="Arial"/>
          <w:b/>
          <w:sz w:val="24"/>
          <w:szCs w:val="24"/>
          <w:lang w:val="sr-Cyrl-RS"/>
        </w:rPr>
        <w:t xml:space="preserve">, ЗА ПАРТИЈУ </w:t>
      </w:r>
      <w:r w:rsidR="00280157">
        <w:rPr>
          <w:rFonts w:cs="Arial"/>
          <w:b/>
          <w:sz w:val="24"/>
          <w:szCs w:val="24"/>
          <w:lang w:val="sr-Latn-RS"/>
        </w:rPr>
        <w:t>1</w:t>
      </w:r>
    </w:p>
    <w:p w14:paraId="36AD3F93" w14:textId="77777777" w:rsidR="00343A18" w:rsidRPr="009823F9" w:rsidRDefault="00343A18" w:rsidP="009823F9">
      <w:pPr>
        <w:spacing w:before="0"/>
        <w:contextualSpacing/>
        <w:rPr>
          <w:rFonts w:cs="Arial"/>
          <w:noProof/>
          <w:sz w:val="24"/>
          <w:szCs w:val="24"/>
          <w:lang w:val="sr-Latn-CS"/>
        </w:rPr>
      </w:pPr>
    </w:p>
    <w:p w14:paraId="2F6CBBED" w14:textId="74B74653" w:rsidR="00343A18" w:rsidRPr="009823F9" w:rsidRDefault="00343A18" w:rsidP="009823F9">
      <w:pPr>
        <w:spacing w:before="0"/>
        <w:contextualSpacing/>
        <w:rPr>
          <w:rFonts w:cs="Arial"/>
          <w:sz w:val="24"/>
          <w:szCs w:val="24"/>
        </w:rPr>
      </w:pPr>
      <w:r w:rsidRPr="009823F9">
        <w:rPr>
          <w:rFonts w:cs="Arial"/>
          <w:sz w:val="24"/>
          <w:szCs w:val="24"/>
        </w:rPr>
        <w:t>На основу члана 77. став 4. Закона о јавним набавкама („Службени гла</w:t>
      </w:r>
      <w:r w:rsidR="00617EDE" w:rsidRPr="009823F9">
        <w:rPr>
          <w:rFonts w:cs="Arial"/>
          <w:sz w:val="24"/>
          <w:szCs w:val="24"/>
        </w:rPr>
        <w:t>с</w:t>
      </w:r>
      <w:r w:rsidRPr="009823F9">
        <w:rPr>
          <w:rFonts w:cs="Arial"/>
          <w:sz w:val="24"/>
          <w:szCs w:val="24"/>
        </w:rPr>
        <w:t>ник РС“, бр.124/</w:t>
      </w:r>
      <w:r w:rsidR="00280157">
        <w:rPr>
          <w:rFonts w:cs="Arial"/>
          <w:sz w:val="24"/>
          <w:szCs w:val="24"/>
          <w:lang w:val="sr-Cyrl-RS"/>
        </w:rPr>
        <w:t>20</w:t>
      </w:r>
      <w:r w:rsidRPr="009823F9">
        <w:rPr>
          <w:rFonts w:cs="Arial"/>
          <w:sz w:val="24"/>
          <w:szCs w:val="24"/>
        </w:rPr>
        <w:t>12, 14/</w:t>
      </w:r>
      <w:r w:rsidR="00280157">
        <w:rPr>
          <w:rFonts w:cs="Arial"/>
          <w:sz w:val="24"/>
          <w:szCs w:val="24"/>
          <w:lang w:val="sr-Cyrl-RS"/>
        </w:rPr>
        <w:t>20</w:t>
      </w:r>
      <w:r w:rsidRPr="009823F9">
        <w:rPr>
          <w:rFonts w:cs="Arial"/>
          <w:sz w:val="24"/>
          <w:szCs w:val="24"/>
        </w:rPr>
        <w:t>15 и 68/</w:t>
      </w:r>
      <w:r w:rsidR="00280157">
        <w:rPr>
          <w:rFonts w:cs="Arial"/>
          <w:sz w:val="24"/>
          <w:szCs w:val="24"/>
          <w:lang w:val="sr-Cyrl-RS"/>
        </w:rPr>
        <w:t>20</w:t>
      </w:r>
      <w:r w:rsidRPr="009823F9">
        <w:rPr>
          <w:rFonts w:cs="Arial"/>
          <w:sz w:val="24"/>
          <w:szCs w:val="24"/>
        </w:rPr>
        <w:t xml:space="preserve">15) </w:t>
      </w:r>
      <w:r w:rsidRPr="009823F9">
        <w:rPr>
          <w:rFonts w:cs="Arial"/>
          <w:noProof/>
          <w:sz w:val="24"/>
          <w:szCs w:val="24"/>
          <w:lang w:val="sr-Cyrl-CS"/>
        </w:rPr>
        <w:t xml:space="preserve">Понуђач </w:t>
      </w:r>
      <w:r w:rsidRPr="009823F9">
        <w:rPr>
          <w:rFonts w:cs="Arial"/>
          <w:noProof/>
          <w:sz w:val="24"/>
          <w:szCs w:val="24"/>
          <w:lang w:val="sr-Latn-CS"/>
        </w:rPr>
        <w:t xml:space="preserve">даје </w:t>
      </w:r>
      <w:r w:rsidRPr="009823F9">
        <w:rPr>
          <w:rFonts w:cs="Arial"/>
          <w:sz w:val="24"/>
          <w:szCs w:val="24"/>
        </w:rPr>
        <w:t xml:space="preserve">следећу </w:t>
      </w:r>
    </w:p>
    <w:p w14:paraId="79724CEF" w14:textId="77777777" w:rsidR="00343A18" w:rsidRPr="009823F9" w:rsidRDefault="00343A18" w:rsidP="009823F9">
      <w:pPr>
        <w:spacing w:before="0"/>
        <w:contextualSpacing/>
        <w:rPr>
          <w:rFonts w:cs="Arial"/>
          <w:sz w:val="24"/>
          <w:szCs w:val="24"/>
        </w:rPr>
      </w:pPr>
    </w:p>
    <w:p w14:paraId="30FE64DC" w14:textId="77777777" w:rsidR="00343A18" w:rsidRPr="009823F9" w:rsidRDefault="00343A18" w:rsidP="009823F9">
      <w:pPr>
        <w:spacing w:before="0"/>
        <w:contextualSpacing/>
        <w:jc w:val="center"/>
        <w:rPr>
          <w:rFonts w:cs="Arial"/>
          <w:sz w:val="24"/>
          <w:szCs w:val="24"/>
        </w:rPr>
      </w:pPr>
      <w:r w:rsidRPr="009823F9">
        <w:rPr>
          <w:rFonts w:cs="Arial"/>
          <w:sz w:val="24"/>
          <w:szCs w:val="24"/>
        </w:rPr>
        <w:t xml:space="preserve">ИЗЈАВУ О КАДРОВСКОМ КАПАЦИТЕТУ </w:t>
      </w:r>
    </w:p>
    <w:p w14:paraId="2A702576" w14:textId="77777777" w:rsidR="00343A18" w:rsidRPr="009823F9" w:rsidRDefault="00343A18" w:rsidP="009823F9">
      <w:pPr>
        <w:spacing w:before="0"/>
        <w:contextualSpacing/>
        <w:rPr>
          <w:rFonts w:cs="Arial"/>
          <w:sz w:val="24"/>
          <w:szCs w:val="24"/>
        </w:rPr>
      </w:pPr>
    </w:p>
    <w:p w14:paraId="3626826B" w14:textId="5D449783" w:rsidR="00343A18" w:rsidRPr="009823F9" w:rsidRDefault="00343A18" w:rsidP="009823F9">
      <w:pPr>
        <w:spacing w:before="0"/>
        <w:contextualSpacing/>
        <w:rPr>
          <w:rFonts w:cs="Arial"/>
          <w:noProof/>
          <w:sz w:val="24"/>
          <w:szCs w:val="24"/>
        </w:rPr>
      </w:pPr>
      <w:r w:rsidRPr="009823F9">
        <w:rPr>
          <w:rFonts w:cs="Arial"/>
          <w:noProof/>
          <w:sz w:val="24"/>
          <w:szCs w:val="24"/>
        </w:rPr>
        <w:t xml:space="preserve">Под пуном материјалном и кривичном одговорношћу изјављујем да располажемо кадровским </w:t>
      </w:r>
      <w:r w:rsidRPr="00280157">
        <w:rPr>
          <w:rFonts w:cs="Arial"/>
          <w:noProof/>
          <w:sz w:val="24"/>
          <w:szCs w:val="24"/>
        </w:rPr>
        <w:t>капацитетом захтеваним предметном јавном набавком</w:t>
      </w:r>
      <w:r w:rsidRPr="00280157">
        <w:rPr>
          <w:rFonts w:cs="Arial"/>
          <w:noProof/>
          <w:sz w:val="24"/>
          <w:szCs w:val="24"/>
          <w:lang w:val="sr-Cyrl-CS"/>
        </w:rPr>
        <w:t xml:space="preserve"> </w:t>
      </w:r>
      <w:r w:rsidR="007E4E63" w:rsidRPr="00280157">
        <w:rPr>
          <w:rFonts w:cs="Arial"/>
          <w:b/>
          <w:sz w:val="24"/>
          <w:szCs w:val="24"/>
        </w:rPr>
        <w:t>ЈНО/</w:t>
      </w:r>
      <w:r w:rsidR="00707A2F" w:rsidRPr="00280157">
        <w:rPr>
          <w:rFonts w:cs="Arial"/>
          <w:b/>
          <w:sz w:val="24"/>
          <w:szCs w:val="24"/>
        </w:rPr>
        <w:t>8000/0036/2019</w:t>
      </w:r>
      <w:r w:rsidR="007E4E63" w:rsidRPr="00280157">
        <w:rPr>
          <w:rFonts w:cs="Arial"/>
          <w:b/>
          <w:sz w:val="24"/>
          <w:szCs w:val="24"/>
        </w:rPr>
        <w:t xml:space="preserve"> (</w:t>
      </w:r>
      <w:r w:rsidR="00707A2F" w:rsidRPr="00280157">
        <w:rPr>
          <w:rFonts w:cs="Arial"/>
          <w:b/>
          <w:sz w:val="24"/>
          <w:szCs w:val="24"/>
        </w:rPr>
        <w:t>106/2019</w:t>
      </w:r>
      <w:r w:rsidR="007E4E63" w:rsidRPr="00280157">
        <w:rPr>
          <w:rFonts w:cs="Arial"/>
          <w:b/>
          <w:sz w:val="24"/>
          <w:szCs w:val="24"/>
        </w:rPr>
        <w:t xml:space="preserve">) – </w:t>
      </w:r>
      <w:r w:rsidR="00280157" w:rsidRPr="00280157">
        <w:rPr>
          <w:rFonts w:cs="Arial"/>
          <w:b/>
          <w:sz w:val="24"/>
          <w:szCs w:val="24"/>
        </w:rPr>
        <w:t>Одржавање мрежне опреме и сервиса</w:t>
      </w:r>
      <w:r w:rsidR="007E4E63" w:rsidRPr="00280157">
        <w:rPr>
          <w:rFonts w:cs="Arial"/>
          <w:sz w:val="24"/>
          <w:szCs w:val="24"/>
        </w:rPr>
        <w:t xml:space="preserve">, </w:t>
      </w:r>
      <w:r w:rsidR="007E4E63" w:rsidRPr="00280157">
        <w:rPr>
          <w:rFonts w:cs="Arial"/>
          <w:b/>
          <w:sz w:val="24"/>
          <w:szCs w:val="24"/>
        </w:rPr>
        <w:t xml:space="preserve">за партију број </w:t>
      </w:r>
      <w:r w:rsidR="00280157" w:rsidRPr="00280157">
        <w:rPr>
          <w:rFonts w:cs="Arial"/>
          <w:b/>
          <w:sz w:val="24"/>
          <w:szCs w:val="24"/>
        </w:rPr>
        <w:t xml:space="preserve">1 - </w:t>
      </w:r>
      <w:r w:rsidR="00280157" w:rsidRPr="00280157">
        <w:rPr>
          <w:rFonts w:cs="Arial"/>
          <w:b/>
          <w:sz w:val="24"/>
          <w:szCs w:val="24"/>
          <w:lang w:val="sr-Cyrl-RS"/>
        </w:rPr>
        <w:t>Одржавање мрежне опреме и сервиса ТЦ Нови Сад</w:t>
      </w:r>
      <w:r w:rsidR="00280157" w:rsidRPr="00280157">
        <w:rPr>
          <w:rFonts w:cs="Arial"/>
          <w:b/>
          <w:sz w:val="24"/>
          <w:szCs w:val="24"/>
          <w:lang w:val="sr-Latn-RS"/>
        </w:rPr>
        <w:t xml:space="preserve"> </w:t>
      </w:r>
      <w:r w:rsidRPr="00280157">
        <w:rPr>
          <w:rFonts w:cs="Arial"/>
          <w:noProof/>
          <w:sz w:val="24"/>
          <w:szCs w:val="24"/>
        </w:rPr>
        <w:t xml:space="preserve">односно да смо у могућности да ангажујемо </w:t>
      </w:r>
      <w:r w:rsidRPr="00280157">
        <w:rPr>
          <w:rFonts w:cs="Arial"/>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280157">
        <w:rPr>
          <w:rFonts w:cs="Arial"/>
          <w:noProof/>
          <w:sz w:val="24"/>
          <w:szCs w:val="24"/>
        </w:rPr>
        <w:t xml:space="preserve"> која ће бити ангажована ради извршења </w:t>
      </w:r>
      <w:r w:rsidR="009F61D3">
        <w:rPr>
          <w:rFonts w:cs="Arial"/>
          <w:noProof/>
          <w:sz w:val="24"/>
          <w:szCs w:val="24"/>
          <w:lang w:val="sr-Cyrl-RS"/>
        </w:rPr>
        <w:t>Оквирног споразума</w:t>
      </w:r>
      <w:r w:rsidRPr="00280157">
        <w:rPr>
          <w:rFonts w:cs="Arial"/>
          <w:noProof/>
          <w:sz w:val="24"/>
          <w:szCs w:val="24"/>
        </w:rPr>
        <w:t>:</w:t>
      </w:r>
    </w:p>
    <w:p w14:paraId="7E660F98" w14:textId="77777777" w:rsidR="00343A18" w:rsidRPr="009823F9" w:rsidRDefault="00343A18" w:rsidP="009823F9">
      <w:pPr>
        <w:spacing w:before="0"/>
        <w:contextualSpacing/>
        <w:rPr>
          <w:rFonts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2898"/>
        <w:gridCol w:w="2635"/>
        <w:gridCol w:w="2634"/>
      </w:tblGrid>
      <w:tr w:rsidR="00280157" w:rsidRPr="009823F9" w14:paraId="1E12C513" w14:textId="72B52A17" w:rsidTr="00280157">
        <w:trPr>
          <w:trHeight w:val="1046"/>
        </w:trPr>
        <w:tc>
          <w:tcPr>
            <w:tcW w:w="590" w:type="pct"/>
            <w:shd w:val="clear" w:color="auto" w:fill="F2F2F2" w:themeFill="background1" w:themeFillShade="F2"/>
            <w:vAlign w:val="center"/>
          </w:tcPr>
          <w:p w14:paraId="2C713A6C" w14:textId="77777777" w:rsidR="00280157" w:rsidRPr="008A696E" w:rsidRDefault="00280157" w:rsidP="008A696E">
            <w:pPr>
              <w:tabs>
                <w:tab w:val="left" w:pos="8098"/>
              </w:tabs>
              <w:spacing w:before="0"/>
              <w:contextualSpacing/>
              <w:jc w:val="center"/>
              <w:outlineLvl w:val="0"/>
              <w:rPr>
                <w:rFonts w:cs="Arial"/>
                <w:b/>
                <w:bCs/>
                <w:kern w:val="28"/>
                <w:sz w:val="24"/>
                <w:szCs w:val="24"/>
                <w:lang w:val="sr-Cyrl-RS"/>
              </w:rPr>
            </w:pPr>
            <w:r w:rsidRPr="008A696E">
              <w:rPr>
                <w:rFonts w:cs="Arial"/>
                <w:b/>
                <w:bCs/>
                <w:kern w:val="28"/>
                <w:sz w:val="24"/>
                <w:szCs w:val="24"/>
                <w:lang w:val="sr-Cyrl-RS"/>
              </w:rPr>
              <w:t>Ред.</w:t>
            </w:r>
          </w:p>
          <w:p w14:paraId="0EDB12FC" w14:textId="77777777" w:rsidR="00280157" w:rsidRPr="008A696E" w:rsidRDefault="00280157" w:rsidP="008A696E">
            <w:pPr>
              <w:tabs>
                <w:tab w:val="left" w:pos="8098"/>
              </w:tabs>
              <w:spacing w:before="0"/>
              <w:contextualSpacing/>
              <w:jc w:val="center"/>
              <w:outlineLvl w:val="0"/>
              <w:rPr>
                <w:rFonts w:cs="Arial"/>
                <w:b/>
                <w:bCs/>
                <w:kern w:val="28"/>
                <w:sz w:val="24"/>
                <w:szCs w:val="24"/>
                <w:lang w:val="sr-Cyrl-RS"/>
              </w:rPr>
            </w:pPr>
            <w:r w:rsidRPr="008A696E">
              <w:rPr>
                <w:rFonts w:cs="Arial"/>
                <w:b/>
                <w:bCs/>
                <w:kern w:val="28"/>
                <w:sz w:val="24"/>
                <w:szCs w:val="24"/>
                <w:lang w:val="sr-Cyrl-RS"/>
              </w:rPr>
              <w:t>бр.</w:t>
            </w:r>
          </w:p>
        </w:tc>
        <w:tc>
          <w:tcPr>
            <w:tcW w:w="1565" w:type="pct"/>
            <w:shd w:val="clear" w:color="auto" w:fill="F2F2F2" w:themeFill="background1" w:themeFillShade="F2"/>
            <w:vAlign w:val="center"/>
          </w:tcPr>
          <w:p w14:paraId="0574078C" w14:textId="77777777" w:rsidR="00280157" w:rsidRPr="008A696E" w:rsidRDefault="00280157" w:rsidP="008A696E">
            <w:pPr>
              <w:spacing w:before="0"/>
              <w:contextualSpacing/>
              <w:jc w:val="center"/>
              <w:rPr>
                <w:rFonts w:eastAsia="Calibri" w:cs="Arial"/>
                <w:b/>
                <w:sz w:val="24"/>
                <w:szCs w:val="24"/>
              </w:rPr>
            </w:pPr>
            <w:r w:rsidRPr="008A696E">
              <w:rPr>
                <w:rFonts w:eastAsia="Calibri" w:cs="Arial"/>
                <w:b/>
                <w:sz w:val="24"/>
                <w:szCs w:val="24"/>
              </w:rPr>
              <w:t>Име и презиме запосленог</w:t>
            </w:r>
          </w:p>
        </w:tc>
        <w:tc>
          <w:tcPr>
            <w:tcW w:w="1423" w:type="pct"/>
            <w:shd w:val="clear" w:color="auto" w:fill="F2F2F2" w:themeFill="background1" w:themeFillShade="F2"/>
            <w:vAlign w:val="center"/>
          </w:tcPr>
          <w:p w14:paraId="4F522999" w14:textId="77777777" w:rsidR="00280157" w:rsidRPr="008A696E" w:rsidRDefault="00280157" w:rsidP="008A696E">
            <w:pPr>
              <w:spacing w:before="0"/>
              <w:contextualSpacing/>
              <w:jc w:val="center"/>
              <w:rPr>
                <w:rFonts w:eastAsia="Calibri" w:cs="Arial"/>
                <w:b/>
                <w:sz w:val="24"/>
                <w:szCs w:val="24"/>
              </w:rPr>
            </w:pPr>
            <w:r w:rsidRPr="008A696E">
              <w:rPr>
                <w:rFonts w:eastAsia="Calibri" w:cs="Arial"/>
                <w:b/>
                <w:sz w:val="24"/>
                <w:szCs w:val="24"/>
              </w:rPr>
              <w:t>Врста и степен стручне спреме</w:t>
            </w:r>
          </w:p>
        </w:tc>
        <w:tc>
          <w:tcPr>
            <w:tcW w:w="1423" w:type="pct"/>
            <w:shd w:val="clear" w:color="auto" w:fill="F2F2F2" w:themeFill="background1" w:themeFillShade="F2"/>
            <w:vAlign w:val="center"/>
          </w:tcPr>
          <w:p w14:paraId="2B1C9816" w14:textId="1C74F31E" w:rsidR="00280157" w:rsidRPr="00280157" w:rsidRDefault="00280157" w:rsidP="00280157">
            <w:pPr>
              <w:spacing w:before="0"/>
              <w:contextualSpacing/>
              <w:jc w:val="center"/>
              <w:rPr>
                <w:rFonts w:eastAsia="Calibri" w:cs="Arial"/>
                <w:b/>
                <w:sz w:val="24"/>
                <w:szCs w:val="24"/>
                <w:lang w:val="sr-Cyrl-RS"/>
              </w:rPr>
            </w:pPr>
            <w:r>
              <w:rPr>
                <w:rFonts w:eastAsia="Calibri" w:cs="Arial"/>
                <w:b/>
                <w:sz w:val="24"/>
                <w:szCs w:val="24"/>
                <w:lang w:val="sr-Cyrl-RS"/>
              </w:rPr>
              <w:t>Завршен курс</w:t>
            </w:r>
          </w:p>
        </w:tc>
      </w:tr>
      <w:tr w:rsidR="00280157" w:rsidRPr="009823F9" w14:paraId="19274F46" w14:textId="030354D8" w:rsidTr="00280157">
        <w:trPr>
          <w:trHeight w:val="371"/>
        </w:trPr>
        <w:tc>
          <w:tcPr>
            <w:tcW w:w="590" w:type="pct"/>
            <w:shd w:val="clear" w:color="auto" w:fill="auto"/>
          </w:tcPr>
          <w:p w14:paraId="511F325B" w14:textId="77777777" w:rsidR="00280157" w:rsidRPr="009823F9" w:rsidRDefault="00280157" w:rsidP="00187CDF">
            <w:pPr>
              <w:numPr>
                <w:ilvl w:val="0"/>
                <w:numId w:val="12"/>
              </w:numPr>
              <w:tabs>
                <w:tab w:val="left" w:pos="8098"/>
              </w:tabs>
              <w:spacing w:before="0"/>
              <w:contextualSpacing/>
              <w:jc w:val="left"/>
              <w:outlineLvl w:val="0"/>
              <w:rPr>
                <w:rFonts w:cs="Arial"/>
                <w:bCs/>
                <w:kern w:val="28"/>
                <w:sz w:val="24"/>
                <w:szCs w:val="24"/>
              </w:rPr>
            </w:pPr>
            <w:bookmarkStart w:id="260" w:name="_Toc442559943"/>
            <w:bookmarkEnd w:id="260"/>
          </w:p>
        </w:tc>
        <w:tc>
          <w:tcPr>
            <w:tcW w:w="1565" w:type="pct"/>
            <w:shd w:val="clear" w:color="auto" w:fill="auto"/>
          </w:tcPr>
          <w:p w14:paraId="34DBBFB3" w14:textId="77777777" w:rsidR="00280157" w:rsidRPr="009823F9" w:rsidRDefault="00280157" w:rsidP="009823F9">
            <w:pPr>
              <w:tabs>
                <w:tab w:val="left" w:pos="8098"/>
              </w:tabs>
              <w:spacing w:before="0"/>
              <w:contextualSpacing/>
              <w:outlineLvl w:val="0"/>
              <w:rPr>
                <w:rFonts w:cs="Arial"/>
                <w:bCs/>
                <w:kern w:val="28"/>
                <w:sz w:val="24"/>
                <w:szCs w:val="24"/>
                <w:highlight w:val="yellow"/>
              </w:rPr>
            </w:pPr>
          </w:p>
        </w:tc>
        <w:tc>
          <w:tcPr>
            <w:tcW w:w="1423" w:type="pct"/>
            <w:shd w:val="clear" w:color="auto" w:fill="auto"/>
          </w:tcPr>
          <w:p w14:paraId="6D560C6B" w14:textId="77777777" w:rsidR="00280157" w:rsidRPr="009823F9" w:rsidRDefault="00280157" w:rsidP="009823F9">
            <w:pPr>
              <w:tabs>
                <w:tab w:val="left" w:pos="8098"/>
              </w:tabs>
              <w:spacing w:before="0"/>
              <w:contextualSpacing/>
              <w:outlineLvl w:val="0"/>
              <w:rPr>
                <w:rFonts w:cs="Arial"/>
                <w:bCs/>
                <w:kern w:val="28"/>
                <w:sz w:val="24"/>
                <w:szCs w:val="24"/>
                <w:highlight w:val="yellow"/>
              </w:rPr>
            </w:pPr>
          </w:p>
        </w:tc>
        <w:tc>
          <w:tcPr>
            <w:tcW w:w="1423" w:type="pct"/>
          </w:tcPr>
          <w:p w14:paraId="31DA9592" w14:textId="77777777" w:rsidR="00280157" w:rsidRPr="009823F9" w:rsidRDefault="00280157" w:rsidP="009823F9">
            <w:pPr>
              <w:tabs>
                <w:tab w:val="left" w:pos="8098"/>
              </w:tabs>
              <w:spacing w:before="0"/>
              <w:contextualSpacing/>
              <w:outlineLvl w:val="0"/>
              <w:rPr>
                <w:rFonts w:cs="Arial"/>
                <w:bCs/>
                <w:kern w:val="28"/>
                <w:sz w:val="24"/>
                <w:szCs w:val="24"/>
                <w:highlight w:val="yellow"/>
              </w:rPr>
            </w:pPr>
          </w:p>
        </w:tc>
      </w:tr>
      <w:tr w:rsidR="00280157" w:rsidRPr="009823F9" w14:paraId="6E33A7D4" w14:textId="29A8D73D" w:rsidTr="00280157">
        <w:trPr>
          <w:trHeight w:val="371"/>
        </w:trPr>
        <w:tc>
          <w:tcPr>
            <w:tcW w:w="590" w:type="pct"/>
            <w:shd w:val="clear" w:color="auto" w:fill="auto"/>
          </w:tcPr>
          <w:p w14:paraId="1418E136" w14:textId="77777777" w:rsidR="00280157" w:rsidRPr="009823F9" w:rsidRDefault="00280157" w:rsidP="00187CDF">
            <w:pPr>
              <w:numPr>
                <w:ilvl w:val="0"/>
                <w:numId w:val="12"/>
              </w:numPr>
              <w:tabs>
                <w:tab w:val="left" w:pos="8098"/>
              </w:tabs>
              <w:spacing w:before="0"/>
              <w:contextualSpacing/>
              <w:jc w:val="left"/>
              <w:outlineLvl w:val="0"/>
              <w:rPr>
                <w:rFonts w:cs="Arial"/>
                <w:bCs/>
                <w:kern w:val="28"/>
                <w:sz w:val="24"/>
                <w:szCs w:val="24"/>
              </w:rPr>
            </w:pPr>
            <w:bookmarkStart w:id="261" w:name="_Toc442559944"/>
            <w:bookmarkEnd w:id="261"/>
          </w:p>
        </w:tc>
        <w:tc>
          <w:tcPr>
            <w:tcW w:w="1565" w:type="pct"/>
            <w:shd w:val="clear" w:color="auto" w:fill="auto"/>
          </w:tcPr>
          <w:p w14:paraId="1984919D" w14:textId="77777777" w:rsidR="00280157" w:rsidRPr="009823F9" w:rsidRDefault="00280157" w:rsidP="009823F9">
            <w:pPr>
              <w:tabs>
                <w:tab w:val="left" w:pos="8098"/>
              </w:tabs>
              <w:spacing w:before="0"/>
              <w:contextualSpacing/>
              <w:outlineLvl w:val="0"/>
              <w:rPr>
                <w:rFonts w:cs="Arial"/>
                <w:bCs/>
                <w:kern w:val="28"/>
                <w:sz w:val="24"/>
                <w:szCs w:val="24"/>
                <w:highlight w:val="yellow"/>
              </w:rPr>
            </w:pPr>
          </w:p>
        </w:tc>
        <w:tc>
          <w:tcPr>
            <w:tcW w:w="1423" w:type="pct"/>
            <w:shd w:val="clear" w:color="auto" w:fill="auto"/>
          </w:tcPr>
          <w:p w14:paraId="0DD2E1F8" w14:textId="77777777" w:rsidR="00280157" w:rsidRPr="009823F9" w:rsidRDefault="00280157" w:rsidP="009823F9">
            <w:pPr>
              <w:tabs>
                <w:tab w:val="left" w:pos="8098"/>
              </w:tabs>
              <w:spacing w:before="0"/>
              <w:contextualSpacing/>
              <w:outlineLvl w:val="0"/>
              <w:rPr>
                <w:rFonts w:cs="Arial"/>
                <w:bCs/>
                <w:kern w:val="28"/>
                <w:sz w:val="24"/>
                <w:szCs w:val="24"/>
                <w:highlight w:val="yellow"/>
              </w:rPr>
            </w:pPr>
          </w:p>
        </w:tc>
        <w:tc>
          <w:tcPr>
            <w:tcW w:w="1423" w:type="pct"/>
          </w:tcPr>
          <w:p w14:paraId="4D55F76E" w14:textId="77777777" w:rsidR="00280157" w:rsidRPr="009823F9" w:rsidRDefault="00280157" w:rsidP="009823F9">
            <w:pPr>
              <w:tabs>
                <w:tab w:val="left" w:pos="8098"/>
              </w:tabs>
              <w:spacing w:before="0"/>
              <w:contextualSpacing/>
              <w:outlineLvl w:val="0"/>
              <w:rPr>
                <w:rFonts w:cs="Arial"/>
                <w:bCs/>
                <w:kern w:val="28"/>
                <w:sz w:val="24"/>
                <w:szCs w:val="24"/>
                <w:highlight w:val="yellow"/>
              </w:rPr>
            </w:pPr>
          </w:p>
        </w:tc>
      </w:tr>
      <w:tr w:rsidR="00280157" w:rsidRPr="009823F9" w14:paraId="2A619019" w14:textId="7602209B" w:rsidTr="00280157">
        <w:trPr>
          <w:trHeight w:val="371"/>
        </w:trPr>
        <w:tc>
          <w:tcPr>
            <w:tcW w:w="590" w:type="pct"/>
            <w:shd w:val="clear" w:color="auto" w:fill="auto"/>
          </w:tcPr>
          <w:p w14:paraId="4EBA6DD2" w14:textId="77777777" w:rsidR="00280157" w:rsidRPr="009823F9" w:rsidRDefault="00280157" w:rsidP="00187CDF">
            <w:pPr>
              <w:numPr>
                <w:ilvl w:val="0"/>
                <w:numId w:val="12"/>
              </w:numPr>
              <w:tabs>
                <w:tab w:val="left" w:pos="8098"/>
              </w:tabs>
              <w:spacing w:before="0"/>
              <w:contextualSpacing/>
              <w:jc w:val="left"/>
              <w:outlineLvl w:val="0"/>
              <w:rPr>
                <w:rFonts w:cs="Arial"/>
                <w:bCs/>
                <w:kern w:val="28"/>
                <w:sz w:val="24"/>
                <w:szCs w:val="24"/>
              </w:rPr>
            </w:pPr>
            <w:bookmarkStart w:id="262" w:name="_Toc442559945"/>
            <w:bookmarkEnd w:id="262"/>
          </w:p>
        </w:tc>
        <w:tc>
          <w:tcPr>
            <w:tcW w:w="1565" w:type="pct"/>
            <w:shd w:val="clear" w:color="auto" w:fill="auto"/>
          </w:tcPr>
          <w:p w14:paraId="6113EA3A" w14:textId="77777777" w:rsidR="00280157" w:rsidRPr="009823F9" w:rsidRDefault="00280157" w:rsidP="009823F9">
            <w:pPr>
              <w:tabs>
                <w:tab w:val="left" w:pos="8098"/>
              </w:tabs>
              <w:spacing w:before="0"/>
              <w:contextualSpacing/>
              <w:outlineLvl w:val="0"/>
              <w:rPr>
                <w:rFonts w:cs="Arial"/>
                <w:bCs/>
                <w:kern w:val="28"/>
                <w:sz w:val="24"/>
                <w:szCs w:val="24"/>
                <w:highlight w:val="yellow"/>
              </w:rPr>
            </w:pPr>
          </w:p>
        </w:tc>
        <w:tc>
          <w:tcPr>
            <w:tcW w:w="1423" w:type="pct"/>
            <w:shd w:val="clear" w:color="auto" w:fill="auto"/>
          </w:tcPr>
          <w:p w14:paraId="540DA436" w14:textId="77777777" w:rsidR="00280157" w:rsidRPr="009823F9" w:rsidRDefault="00280157" w:rsidP="009823F9">
            <w:pPr>
              <w:tabs>
                <w:tab w:val="left" w:pos="8098"/>
              </w:tabs>
              <w:spacing w:before="0"/>
              <w:contextualSpacing/>
              <w:outlineLvl w:val="0"/>
              <w:rPr>
                <w:rFonts w:cs="Arial"/>
                <w:bCs/>
                <w:kern w:val="28"/>
                <w:sz w:val="24"/>
                <w:szCs w:val="24"/>
                <w:highlight w:val="yellow"/>
              </w:rPr>
            </w:pPr>
          </w:p>
        </w:tc>
        <w:tc>
          <w:tcPr>
            <w:tcW w:w="1423" w:type="pct"/>
          </w:tcPr>
          <w:p w14:paraId="4AA9DEDB" w14:textId="77777777" w:rsidR="00280157" w:rsidRPr="009823F9" w:rsidRDefault="00280157" w:rsidP="009823F9">
            <w:pPr>
              <w:tabs>
                <w:tab w:val="left" w:pos="8098"/>
              </w:tabs>
              <w:spacing w:before="0"/>
              <w:contextualSpacing/>
              <w:outlineLvl w:val="0"/>
              <w:rPr>
                <w:rFonts w:cs="Arial"/>
                <w:bCs/>
                <w:kern w:val="28"/>
                <w:sz w:val="24"/>
                <w:szCs w:val="24"/>
                <w:highlight w:val="yellow"/>
              </w:rPr>
            </w:pPr>
          </w:p>
        </w:tc>
      </w:tr>
      <w:tr w:rsidR="00280157" w:rsidRPr="009823F9" w14:paraId="5A6973ED" w14:textId="77777777" w:rsidTr="00280157">
        <w:trPr>
          <w:trHeight w:val="371"/>
        </w:trPr>
        <w:tc>
          <w:tcPr>
            <w:tcW w:w="590" w:type="pct"/>
            <w:shd w:val="clear" w:color="auto" w:fill="auto"/>
          </w:tcPr>
          <w:p w14:paraId="6C57CD56" w14:textId="77777777" w:rsidR="00280157" w:rsidRPr="009823F9" w:rsidRDefault="00280157" w:rsidP="00187CDF">
            <w:pPr>
              <w:numPr>
                <w:ilvl w:val="0"/>
                <w:numId w:val="12"/>
              </w:numPr>
              <w:tabs>
                <w:tab w:val="left" w:pos="8098"/>
              </w:tabs>
              <w:spacing w:before="0"/>
              <w:contextualSpacing/>
              <w:jc w:val="left"/>
              <w:outlineLvl w:val="0"/>
              <w:rPr>
                <w:rFonts w:cs="Arial"/>
                <w:bCs/>
                <w:kern w:val="28"/>
                <w:sz w:val="24"/>
                <w:szCs w:val="24"/>
              </w:rPr>
            </w:pPr>
          </w:p>
        </w:tc>
        <w:tc>
          <w:tcPr>
            <w:tcW w:w="1565" w:type="pct"/>
            <w:shd w:val="clear" w:color="auto" w:fill="auto"/>
          </w:tcPr>
          <w:p w14:paraId="7F6D3CBF" w14:textId="77777777" w:rsidR="00280157" w:rsidRPr="009823F9" w:rsidRDefault="00280157" w:rsidP="009823F9">
            <w:pPr>
              <w:tabs>
                <w:tab w:val="left" w:pos="8098"/>
              </w:tabs>
              <w:spacing w:before="0"/>
              <w:contextualSpacing/>
              <w:outlineLvl w:val="0"/>
              <w:rPr>
                <w:rFonts w:cs="Arial"/>
                <w:bCs/>
                <w:kern w:val="28"/>
                <w:sz w:val="24"/>
                <w:szCs w:val="24"/>
                <w:highlight w:val="yellow"/>
              </w:rPr>
            </w:pPr>
          </w:p>
        </w:tc>
        <w:tc>
          <w:tcPr>
            <w:tcW w:w="1423" w:type="pct"/>
            <w:shd w:val="clear" w:color="auto" w:fill="auto"/>
          </w:tcPr>
          <w:p w14:paraId="1CC069CB" w14:textId="77777777" w:rsidR="00280157" w:rsidRPr="009823F9" w:rsidRDefault="00280157" w:rsidP="009823F9">
            <w:pPr>
              <w:tabs>
                <w:tab w:val="left" w:pos="8098"/>
              </w:tabs>
              <w:spacing w:before="0"/>
              <w:contextualSpacing/>
              <w:outlineLvl w:val="0"/>
              <w:rPr>
                <w:rFonts w:cs="Arial"/>
                <w:bCs/>
                <w:kern w:val="28"/>
                <w:sz w:val="24"/>
                <w:szCs w:val="24"/>
                <w:highlight w:val="yellow"/>
              </w:rPr>
            </w:pPr>
          </w:p>
        </w:tc>
        <w:tc>
          <w:tcPr>
            <w:tcW w:w="1423" w:type="pct"/>
          </w:tcPr>
          <w:p w14:paraId="1CA754B5" w14:textId="77777777" w:rsidR="00280157" w:rsidRPr="009823F9" w:rsidRDefault="00280157" w:rsidP="009823F9">
            <w:pPr>
              <w:tabs>
                <w:tab w:val="left" w:pos="8098"/>
              </w:tabs>
              <w:spacing w:before="0"/>
              <w:contextualSpacing/>
              <w:outlineLvl w:val="0"/>
              <w:rPr>
                <w:rFonts w:cs="Arial"/>
                <w:bCs/>
                <w:kern w:val="28"/>
                <w:sz w:val="24"/>
                <w:szCs w:val="24"/>
                <w:highlight w:val="yellow"/>
              </w:rPr>
            </w:pPr>
          </w:p>
        </w:tc>
      </w:tr>
      <w:tr w:rsidR="00280157" w:rsidRPr="009823F9" w14:paraId="59ED016D" w14:textId="77777777" w:rsidTr="00280157">
        <w:trPr>
          <w:trHeight w:val="371"/>
        </w:trPr>
        <w:tc>
          <w:tcPr>
            <w:tcW w:w="590" w:type="pct"/>
            <w:shd w:val="clear" w:color="auto" w:fill="auto"/>
          </w:tcPr>
          <w:p w14:paraId="3E487DF3" w14:textId="77777777" w:rsidR="00280157" w:rsidRPr="009823F9" w:rsidRDefault="00280157" w:rsidP="00187CDF">
            <w:pPr>
              <w:numPr>
                <w:ilvl w:val="0"/>
                <w:numId w:val="12"/>
              </w:numPr>
              <w:tabs>
                <w:tab w:val="left" w:pos="8098"/>
              </w:tabs>
              <w:spacing w:before="0"/>
              <w:contextualSpacing/>
              <w:jc w:val="left"/>
              <w:outlineLvl w:val="0"/>
              <w:rPr>
                <w:rFonts w:cs="Arial"/>
                <w:bCs/>
                <w:kern w:val="28"/>
                <w:sz w:val="24"/>
                <w:szCs w:val="24"/>
              </w:rPr>
            </w:pPr>
          </w:p>
        </w:tc>
        <w:tc>
          <w:tcPr>
            <w:tcW w:w="1565" w:type="pct"/>
            <w:shd w:val="clear" w:color="auto" w:fill="auto"/>
          </w:tcPr>
          <w:p w14:paraId="7E14BA86" w14:textId="77777777" w:rsidR="00280157" w:rsidRPr="009823F9" w:rsidRDefault="00280157" w:rsidP="009823F9">
            <w:pPr>
              <w:tabs>
                <w:tab w:val="left" w:pos="8098"/>
              </w:tabs>
              <w:spacing w:before="0"/>
              <w:contextualSpacing/>
              <w:outlineLvl w:val="0"/>
              <w:rPr>
                <w:rFonts w:cs="Arial"/>
                <w:bCs/>
                <w:kern w:val="28"/>
                <w:sz w:val="24"/>
                <w:szCs w:val="24"/>
                <w:highlight w:val="yellow"/>
              </w:rPr>
            </w:pPr>
          </w:p>
        </w:tc>
        <w:tc>
          <w:tcPr>
            <w:tcW w:w="1423" w:type="pct"/>
            <w:shd w:val="clear" w:color="auto" w:fill="auto"/>
          </w:tcPr>
          <w:p w14:paraId="7C44B26B" w14:textId="77777777" w:rsidR="00280157" w:rsidRPr="009823F9" w:rsidRDefault="00280157" w:rsidP="009823F9">
            <w:pPr>
              <w:tabs>
                <w:tab w:val="left" w:pos="8098"/>
              </w:tabs>
              <w:spacing w:before="0"/>
              <w:contextualSpacing/>
              <w:outlineLvl w:val="0"/>
              <w:rPr>
                <w:rFonts w:cs="Arial"/>
                <w:bCs/>
                <w:kern w:val="28"/>
                <w:sz w:val="24"/>
                <w:szCs w:val="24"/>
                <w:highlight w:val="yellow"/>
              </w:rPr>
            </w:pPr>
          </w:p>
        </w:tc>
        <w:tc>
          <w:tcPr>
            <w:tcW w:w="1423" w:type="pct"/>
          </w:tcPr>
          <w:p w14:paraId="727DA9EE" w14:textId="77777777" w:rsidR="00280157" w:rsidRPr="009823F9" w:rsidRDefault="00280157" w:rsidP="009823F9">
            <w:pPr>
              <w:tabs>
                <w:tab w:val="left" w:pos="8098"/>
              </w:tabs>
              <w:spacing w:before="0"/>
              <w:contextualSpacing/>
              <w:outlineLvl w:val="0"/>
              <w:rPr>
                <w:rFonts w:cs="Arial"/>
                <w:bCs/>
                <w:kern w:val="28"/>
                <w:sz w:val="24"/>
                <w:szCs w:val="24"/>
                <w:highlight w:val="yellow"/>
              </w:rPr>
            </w:pPr>
          </w:p>
        </w:tc>
      </w:tr>
      <w:tr w:rsidR="00280157" w:rsidRPr="009823F9" w14:paraId="458A95E6" w14:textId="77777777" w:rsidTr="00280157">
        <w:trPr>
          <w:trHeight w:val="371"/>
        </w:trPr>
        <w:tc>
          <w:tcPr>
            <w:tcW w:w="590" w:type="pct"/>
            <w:shd w:val="clear" w:color="auto" w:fill="auto"/>
          </w:tcPr>
          <w:p w14:paraId="65CACF94" w14:textId="77777777" w:rsidR="00280157" w:rsidRPr="009823F9" w:rsidRDefault="00280157" w:rsidP="00187CDF">
            <w:pPr>
              <w:numPr>
                <w:ilvl w:val="0"/>
                <w:numId w:val="12"/>
              </w:numPr>
              <w:tabs>
                <w:tab w:val="left" w:pos="8098"/>
              </w:tabs>
              <w:spacing w:before="0"/>
              <w:contextualSpacing/>
              <w:jc w:val="left"/>
              <w:outlineLvl w:val="0"/>
              <w:rPr>
                <w:rFonts w:cs="Arial"/>
                <w:bCs/>
                <w:kern w:val="28"/>
                <w:sz w:val="24"/>
                <w:szCs w:val="24"/>
              </w:rPr>
            </w:pPr>
          </w:p>
        </w:tc>
        <w:tc>
          <w:tcPr>
            <w:tcW w:w="1565" w:type="pct"/>
            <w:shd w:val="clear" w:color="auto" w:fill="auto"/>
          </w:tcPr>
          <w:p w14:paraId="308A5D13" w14:textId="77777777" w:rsidR="00280157" w:rsidRPr="009823F9" w:rsidRDefault="00280157" w:rsidP="009823F9">
            <w:pPr>
              <w:tabs>
                <w:tab w:val="left" w:pos="8098"/>
              </w:tabs>
              <w:spacing w:before="0"/>
              <w:contextualSpacing/>
              <w:outlineLvl w:val="0"/>
              <w:rPr>
                <w:rFonts w:cs="Arial"/>
                <w:bCs/>
                <w:kern w:val="28"/>
                <w:sz w:val="24"/>
                <w:szCs w:val="24"/>
                <w:highlight w:val="yellow"/>
              </w:rPr>
            </w:pPr>
          </w:p>
        </w:tc>
        <w:tc>
          <w:tcPr>
            <w:tcW w:w="1423" w:type="pct"/>
            <w:shd w:val="clear" w:color="auto" w:fill="auto"/>
          </w:tcPr>
          <w:p w14:paraId="4721627E" w14:textId="77777777" w:rsidR="00280157" w:rsidRPr="009823F9" w:rsidRDefault="00280157" w:rsidP="009823F9">
            <w:pPr>
              <w:tabs>
                <w:tab w:val="left" w:pos="8098"/>
              </w:tabs>
              <w:spacing w:before="0"/>
              <w:contextualSpacing/>
              <w:outlineLvl w:val="0"/>
              <w:rPr>
                <w:rFonts w:cs="Arial"/>
                <w:bCs/>
                <w:kern w:val="28"/>
                <w:sz w:val="24"/>
                <w:szCs w:val="24"/>
                <w:highlight w:val="yellow"/>
              </w:rPr>
            </w:pPr>
          </w:p>
        </w:tc>
        <w:tc>
          <w:tcPr>
            <w:tcW w:w="1423" w:type="pct"/>
          </w:tcPr>
          <w:p w14:paraId="66CC4547" w14:textId="77777777" w:rsidR="00280157" w:rsidRPr="009823F9" w:rsidRDefault="00280157" w:rsidP="009823F9">
            <w:pPr>
              <w:tabs>
                <w:tab w:val="left" w:pos="8098"/>
              </w:tabs>
              <w:spacing w:before="0"/>
              <w:contextualSpacing/>
              <w:outlineLvl w:val="0"/>
              <w:rPr>
                <w:rFonts w:cs="Arial"/>
                <w:bCs/>
                <w:kern w:val="28"/>
                <w:sz w:val="24"/>
                <w:szCs w:val="24"/>
                <w:highlight w:val="yellow"/>
              </w:rPr>
            </w:pPr>
          </w:p>
        </w:tc>
      </w:tr>
      <w:tr w:rsidR="00280157" w:rsidRPr="009823F9" w14:paraId="2C186697" w14:textId="77777777" w:rsidTr="00280157">
        <w:trPr>
          <w:trHeight w:val="371"/>
        </w:trPr>
        <w:tc>
          <w:tcPr>
            <w:tcW w:w="590" w:type="pct"/>
            <w:shd w:val="clear" w:color="auto" w:fill="auto"/>
          </w:tcPr>
          <w:p w14:paraId="77F5F390" w14:textId="77777777" w:rsidR="00280157" w:rsidRPr="009823F9" w:rsidRDefault="00280157" w:rsidP="00187CDF">
            <w:pPr>
              <w:numPr>
                <w:ilvl w:val="0"/>
                <w:numId w:val="12"/>
              </w:numPr>
              <w:tabs>
                <w:tab w:val="left" w:pos="8098"/>
              </w:tabs>
              <w:spacing w:before="0"/>
              <w:contextualSpacing/>
              <w:jc w:val="left"/>
              <w:outlineLvl w:val="0"/>
              <w:rPr>
                <w:rFonts w:cs="Arial"/>
                <w:bCs/>
                <w:kern w:val="28"/>
                <w:sz w:val="24"/>
                <w:szCs w:val="24"/>
              </w:rPr>
            </w:pPr>
          </w:p>
        </w:tc>
        <w:tc>
          <w:tcPr>
            <w:tcW w:w="1565" w:type="pct"/>
            <w:shd w:val="clear" w:color="auto" w:fill="auto"/>
          </w:tcPr>
          <w:p w14:paraId="318DE435" w14:textId="77777777" w:rsidR="00280157" w:rsidRPr="009823F9" w:rsidRDefault="00280157" w:rsidP="009823F9">
            <w:pPr>
              <w:tabs>
                <w:tab w:val="left" w:pos="8098"/>
              </w:tabs>
              <w:spacing w:before="0"/>
              <w:contextualSpacing/>
              <w:outlineLvl w:val="0"/>
              <w:rPr>
                <w:rFonts w:cs="Arial"/>
                <w:bCs/>
                <w:kern w:val="28"/>
                <w:sz w:val="24"/>
                <w:szCs w:val="24"/>
                <w:highlight w:val="yellow"/>
              </w:rPr>
            </w:pPr>
          </w:p>
        </w:tc>
        <w:tc>
          <w:tcPr>
            <w:tcW w:w="1423" w:type="pct"/>
            <w:shd w:val="clear" w:color="auto" w:fill="auto"/>
          </w:tcPr>
          <w:p w14:paraId="2B7899B3" w14:textId="77777777" w:rsidR="00280157" w:rsidRPr="009823F9" w:rsidRDefault="00280157" w:rsidP="009823F9">
            <w:pPr>
              <w:tabs>
                <w:tab w:val="left" w:pos="8098"/>
              </w:tabs>
              <w:spacing w:before="0"/>
              <w:contextualSpacing/>
              <w:outlineLvl w:val="0"/>
              <w:rPr>
                <w:rFonts w:cs="Arial"/>
                <w:bCs/>
                <w:kern w:val="28"/>
                <w:sz w:val="24"/>
                <w:szCs w:val="24"/>
                <w:highlight w:val="yellow"/>
              </w:rPr>
            </w:pPr>
          </w:p>
        </w:tc>
        <w:tc>
          <w:tcPr>
            <w:tcW w:w="1423" w:type="pct"/>
          </w:tcPr>
          <w:p w14:paraId="4CAD36B4" w14:textId="77777777" w:rsidR="00280157" w:rsidRPr="009823F9" w:rsidRDefault="00280157" w:rsidP="009823F9">
            <w:pPr>
              <w:tabs>
                <w:tab w:val="left" w:pos="8098"/>
              </w:tabs>
              <w:spacing w:before="0"/>
              <w:contextualSpacing/>
              <w:outlineLvl w:val="0"/>
              <w:rPr>
                <w:rFonts w:cs="Arial"/>
                <w:bCs/>
                <w:kern w:val="28"/>
                <w:sz w:val="24"/>
                <w:szCs w:val="24"/>
                <w:highlight w:val="yellow"/>
              </w:rPr>
            </w:pPr>
          </w:p>
        </w:tc>
      </w:tr>
      <w:tr w:rsidR="00280157" w:rsidRPr="009823F9" w14:paraId="4E340EF3" w14:textId="77777777" w:rsidTr="00280157">
        <w:trPr>
          <w:trHeight w:val="371"/>
        </w:trPr>
        <w:tc>
          <w:tcPr>
            <w:tcW w:w="590" w:type="pct"/>
            <w:shd w:val="clear" w:color="auto" w:fill="auto"/>
          </w:tcPr>
          <w:p w14:paraId="120C6764" w14:textId="77777777" w:rsidR="00280157" w:rsidRPr="009823F9" w:rsidRDefault="00280157" w:rsidP="00187CDF">
            <w:pPr>
              <w:numPr>
                <w:ilvl w:val="0"/>
                <w:numId w:val="12"/>
              </w:numPr>
              <w:tabs>
                <w:tab w:val="left" w:pos="8098"/>
              </w:tabs>
              <w:spacing w:before="0"/>
              <w:contextualSpacing/>
              <w:jc w:val="left"/>
              <w:outlineLvl w:val="0"/>
              <w:rPr>
                <w:rFonts w:cs="Arial"/>
                <w:bCs/>
                <w:kern w:val="28"/>
                <w:sz w:val="24"/>
                <w:szCs w:val="24"/>
              </w:rPr>
            </w:pPr>
          </w:p>
        </w:tc>
        <w:tc>
          <w:tcPr>
            <w:tcW w:w="1565" w:type="pct"/>
            <w:shd w:val="clear" w:color="auto" w:fill="auto"/>
          </w:tcPr>
          <w:p w14:paraId="00E72752" w14:textId="77777777" w:rsidR="00280157" w:rsidRPr="009823F9" w:rsidRDefault="00280157" w:rsidP="009823F9">
            <w:pPr>
              <w:tabs>
                <w:tab w:val="left" w:pos="8098"/>
              </w:tabs>
              <w:spacing w:before="0"/>
              <w:contextualSpacing/>
              <w:outlineLvl w:val="0"/>
              <w:rPr>
                <w:rFonts w:cs="Arial"/>
                <w:bCs/>
                <w:kern w:val="28"/>
                <w:sz w:val="24"/>
                <w:szCs w:val="24"/>
                <w:highlight w:val="yellow"/>
              </w:rPr>
            </w:pPr>
          </w:p>
        </w:tc>
        <w:tc>
          <w:tcPr>
            <w:tcW w:w="1423" w:type="pct"/>
            <w:shd w:val="clear" w:color="auto" w:fill="auto"/>
          </w:tcPr>
          <w:p w14:paraId="3EDC2CE9" w14:textId="77777777" w:rsidR="00280157" w:rsidRPr="009823F9" w:rsidRDefault="00280157" w:rsidP="009823F9">
            <w:pPr>
              <w:tabs>
                <w:tab w:val="left" w:pos="8098"/>
              </w:tabs>
              <w:spacing w:before="0"/>
              <w:contextualSpacing/>
              <w:outlineLvl w:val="0"/>
              <w:rPr>
                <w:rFonts w:cs="Arial"/>
                <w:bCs/>
                <w:kern w:val="28"/>
                <w:sz w:val="24"/>
                <w:szCs w:val="24"/>
                <w:highlight w:val="yellow"/>
              </w:rPr>
            </w:pPr>
          </w:p>
        </w:tc>
        <w:tc>
          <w:tcPr>
            <w:tcW w:w="1423" w:type="pct"/>
          </w:tcPr>
          <w:p w14:paraId="1FB3C25C" w14:textId="77777777" w:rsidR="00280157" w:rsidRPr="009823F9" w:rsidRDefault="00280157" w:rsidP="009823F9">
            <w:pPr>
              <w:tabs>
                <w:tab w:val="left" w:pos="8098"/>
              </w:tabs>
              <w:spacing w:before="0"/>
              <w:contextualSpacing/>
              <w:outlineLvl w:val="0"/>
              <w:rPr>
                <w:rFonts w:cs="Arial"/>
                <w:bCs/>
                <w:kern w:val="28"/>
                <w:sz w:val="24"/>
                <w:szCs w:val="24"/>
                <w:highlight w:val="yellow"/>
              </w:rPr>
            </w:pPr>
          </w:p>
        </w:tc>
      </w:tr>
      <w:tr w:rsidR="00280157" w:rsidRPr="009823F9" w14:paraId="5BCDC90C" w14:textId="77777777" w:rsidTr="00280157">
        <w:trPr>
          <w:trHeight w:val="371"/>
        </w:trPr>
        <w:tc>
          <w:tcPr>
            <w:tcW w:w="590" w:type="pct"/>
            <w:shd w:val="clear" w:color="auto" w:fill="auto"/>
          </w:tcPr>
          <w:p w14:paraId="091952B9" w14:textId="77777777" w:rsidR="00280157" w:rsidRPr="009823F9" w:rsidRDefault="00280157" w:rsidP="00187CDF">
            <w:pPr>
              <w:numPr>
                <w:ilvl w:val="0"/>
                <w:numId w:val="12"/>
              </w:numPr>
              <w:tabs>
                <w:tab w:val="left" w:pos="8098"/>
              </w:tabs>
              <w:spacing w:before="0"/>
              <w:contextualSpacing/>
              <w:jc w:val="left"/>
              <w:outlineLvl w:val="0"/>
              <w:rPr>
                <w:rFonts w:cs="Arial"/>
                <w:bCs/>
                <w:kern w:val="28"/>
                <w:sz w:val="24"/>
                <w:szCs w:val="24"/>
              </w:rPr>
            </w:pPr>
          </w:p>
        </w:tc>
        <w:tc>
          <w:tcPr>
            <w:tcW w:w="1565" w:type="pct"/>
            <w:shd w:val="clear" w:color="auto" w:fill="auto"/>
          </w:tcPr>
          <w:p w14:paraId="2B873FD4" w14:textId="77777777" w:rsidR="00280157" w:rsidRPr="009823F9" w:rsidRDefault="00280157" w:rsidP="009823F9">
            <w:pPr>
              <w:tabs>
                <w:tab w:val="left" w:pos="8098"/>
              </w:tabs>
              <w:spacing w:before="0"/>
              <w:contextualSpacing/>
              <w:outlineLvl w:val="0"/>
              <w:rPr>
                <w:rFonts w:cs="Arial"/>
                <w:bCs/>
                <w:kern w:val="28"/>
                <w:sz w:val="24"/>
                <w:szCs w:val="24"/>
                <w:highlight w:val="yellow"/>
              </w:rPr>
            </w:pPr>
          </w:p>
        </w:tc>
        <w:tc>
          <w:tcPr>
            <w:tcW w:w="1423" w:type="pct"/>
            <w:shd w:val="clear" w:color="auto" w:fill="auto"/>
          </w:tcPr>
          <w:p w14:paraId="7EA87075" w14:textId="77777777" w:rsidR="00280157" w:rsidRPr="009823F9" w:rsidRDefault="00280157" w:rsidP="009823F9">
            <w:pPr>
              <w:tabs>
                <w:tab w:val="left" w:pos="8098"/>
              </w:tabs>
              <w:spacing w:before="0"/>
              <w:contextualSpacing/>
              <w:outlineLvl w:val="0"/>
              <w:rPr>
                <w:rFonts w:cs="Arial"/>
                <w:bCs/>
                <w:kern w:val="28"/>
                <w:sz w:val="24"/>
                <w:szCs w:val="24"/>
                <w:highlight w:val="yellow"/>
              </w:rPr>
            </w:pPr>
          </w:p>
        </w:tc>
        <w:tc>
          <w:tcPr>
            <w:tcW w:w="1423" w:type="pct"/>
          </w:tcPr>
          <w:p w14:paraId="1EEF4243" w14:textId="77777777" w:rsidR="00280157" w:rsidRPr="009823F9" w:rsidRDefault="00280157" w:rsidP="009823F9">
            <w:pPr>
              <w:tabs>
                <w:tab w:val="left" w:pos="8098"/>
              </w:tabs>
              <w:spacing w:before="0"/>
              <w:contextualSpacing/>
              <w:outlineLvl w:val="0"/>
              <w:rPr>
                <w:rFonts w:cs="Arial"/>
                <w:bCs/>
                <w:kern w:val="28"/>
                <w:sz w:val="24"/>
                <w:szCs w:val="24"/>
                <w:highlight w:val="yellow"/>
              </w:rPr>
            </w:pPr>
          </w:p>
        </w:tc>
      </w:tr>
      <w:tr w:rsidR="00280157" w:rsidRPr="009823F9" w14:paraId="7FF60B6C" w14:textId="77777777" w:rsidTr="00280157">
        <w:trPr>
          <w:trHeight w:val="371"/>
        </w:trPr>
        <w:tc>
          <w:tcPr>
            <w:tcW w:w="590" w:type="pct"/>
            <w:shd w:val="clear" w:color="auto" w:fill="auto"/>
          </w:tcPr>
          <w:p w14:paraId="68536409" w14:textId="77777777" w:rsidR="00280157" w:rsidRPr="009823F9" w:rsidRDefault="00280157" w:rsidP="00187CDF">
            <w:pPr>
              <w:numPr>
                <w:ilvl w:val="0"/>
                <w:numId w:val="12"/>
              </w:numPr>
              <w:tabs>
                <w:tab w:val="left" w:pos="8098"/>
              </w:tabs>
              <w:spacing w:before="0"/>
              <w:contextualSpacing/>
              <w:jc w:val="left"/>
              <w:outlineLvl w:val="0"/>
              <w:rPr>
                <w:rFonts w:cs="Arial"/>
                <w:bCs/>
                <w:kern w:val="28"/>
                <w:sz w:val="24"/>
                <w:szCs w:val="24"/>
              </w:rPr>
            </w:pPr>
          </w:p>
        </w:tc>
        <w:tc>
          <w:tcPr>
            <w:tcW w:w="1565" w:type="pct"/>
            <w:shd w:val="clear" w:color="auto" w:fill="auto"/>
          </w:tcPr>
          <w:p w14:paraId="6231AF1E" w14:textId="77777777" w:rsidR="00280157" w:rsidRPr="009823F9" w:rsidRDefault="00280157" w:rsidP="009823F9">
            <w:pPr>
              <w:tabs>
                <w:tab w:val="left" w:pos="8098"/>
              </w:tabs>
              <w:spacing w:before="0"/>
              <w:contextualSpacing/>
              <w:outlineLvl w:val="0"/>
              <w:rPr>
                <w:rFonts w:cs="Arial"/>
                <w:bCs/>
                <w:kern w:val="28"/>
                <w:sz w:val="24"/>
                <w:szCs w:val="24"/>
                <w:highlight w:val="yellow"/>
              </w:rPr>
            </w:pPr>
          </w:p>
        </w:tc>
        <w:tc>
          <w:tcPr>
            <w:tcW w:w="1423" w:type="pct"/>
            <w:shd w:val="clear" w:color="auto" w:fill="auto"/>
          </w:tcPr>
          <w:p w14:paraId="271809C9" w14:textId="77777777" w:rsidR="00280157" w:rsidRPr="009823F9" w:rsidRDefault="00280157" w:rsidP="009823F9">
            <w:pPr>
              <w:tabs>
                <w:tab w:val="left" w:pos="8098"/>
              </w:tabs>
              <w:spacing w:before="0"/>
              <w:contextualSpacing/>
              <w:outlineLvl w:val="0"/>
              <w:rPr>
                <w:rFonts w:cs="Arial"/>
                <w:bCs/>
                <w:kern w:val="28"/>
                <w:sz w:val="24"/>
                <w:szCs w:val="24"/>
                <w:highlight w:val="yellow"/>
              </w:rPr>
            </w:pPr>
          </w:p>
        </w:tc>
        <w:tc>
          <w:tcPr>
            <w:tcW w:w="1423" w:type="pct"/>
          </w:tcPr>
          <w:p w14:paraId="603C2F78" w14:textId="77777777" w:rsidR="00280157" w:rsidRPr="009823F9" w:rsidRDefault="00280157" w:rsidP="009823F9">
            <w:pPr>
              <w:tabs>
                <w:tab w:val="left" w:pos="8098"/>
              </w:tabs>
              <w:spacing w:before="0"/>
              <w:contextualSpacing/>
              <w:outlineLvl w:val="0"/>
              <w:rPr>
                <w:rFonts w:cs="Arial"/>
                <w:bCs/>
                <w:kern w:val="28"/>
                <w:sz w:val="24"/>
                <w:szCs w:val="24"/>
                <w:highlight w:val="yellow"/>
              </w:rPr>
            </w:pPr>
          </w:p>
        </w:tc>
      </w:tr>
    </w:tbl>
    <w:p w14:paraId="7BE1D8CF" w14:textId="77777777" w:rsidR="00343A18" w:rsidRPr="009823F9" w:rsidRDefault="00343A18" w:rsidP="009823F9">
      <w:pPr>
        <w:spacing w:before="0"/>
        <w:contextualSpacing/>
        <w:rPr>
          <w:rFonts w:cs="Arial"/>
          <w:sz w:val="24"/>
          <w:szCs w:val="24"/>
        </w:rPr>
      </w:pPr>
    </w:p>
    <w:tbl>
      <w:tblPr>
        <w:tblW w:w="9248" w:type="dxa"/>
        <w:jc w:val="center"/>
        <w:tblLayout w:type="fixed"/>
        <w:tblLook w:val="0000" w:firstRow="0" w:lastRow="0" w:firstColumn="0" w:lastColumn="0" w:noHBand="0" w:noVBand="0"/>
      </w:tblPr>
      <w:tblGrid>
        <w:gridCol w:w="3579"/>
        <w:gridCol w:w="1961"/>
        <w:gridCol w:w="3708"/>
      </w:tblGrid>
      <w:tr w:rsidR="00343A18" w:rsidRPr="009823F9" w14:paraId="392BF4ED" w14:textId="77777777" w:rsidTr="008A696E">
        <w:trPr>
          <w:trHeight w:val="239"/>
          <w:jc w:val="center"/>
        </w:trPr>
        <w:tc>
          <w:tcPr>
            <w:tcW w:w="3579" w:type="dxa"/>
          </w:tcPr>
          <w:p w14:paraId="22477337" w14:textId="77777777" w:rsidR="00343A18" w:rsidRPr="009823F9" w:rsidRDefault="00343A18" w:rsidP="009823F9">
            <w:pPr>
              <w:spacing w:before="0"/>
              <w:contextualSpacing/>
              <w:jc w:val="center"/>
              <w:rPr>
                <w:rFonts w:cs="Arial"/>
                <w:sz w:val="24"/>
                <w:szCs w:val="24"/>
              </w:rPr>
            </w:pPr>
            <w:r w:rsidRPr="009823F9">
              <w:rPr>
                <w:rFonts w:cs="Arial"/>
                <w:sz w:val="24"/>
                <w:szCs w:val="24"/>
              </w:rPr>
              <w:t>Датум</w:t>
            </w:r>
          </w:p>
        </w:tc>
        <w:tc>
          <w:tcPr>
            <w:tcW w:w="1961" w:type="dxa"/>
          </w:tcPr>
          <w:p w14:paraId="2A1BBBC1" w14:textId="77777777" w:rsidR="00343A18" w:rsidRPr="009823F9" w:rsidRDefault="00343A18" w:rsidP="009823F9">
            <w:pPr>
              <w:spacing w:before="0"/>
              <w:contextualSpacing/>
              <w:jc w:val="center"/>
              <w:rPr>
                <w:rFonts w:cs="Arial"/>
                <w:sz w:val="24"/>
                <w:szCs w:val="24"/>
                <w:lang w:val="ru-RU"/>
              </w:rPr>
            </w:pPr>
          </w:p>
        </w:tc>
        <w:tc>
          <w:tcPr>
            <w:tcW w:w="3708" w:type="dxa"/>
          </w:tcPr>
          <w:p w14:paraId="04FEAC7D" w14:textId="77777777" w:rsidR="00343A18" w:rsidRPr="009823F9" w:rsidRDefault="00343A18" w:rsidP="009823F9">
            <w:pPr>
              <w:spacing w:before="0"/>
              <w:contextualSpacing/>
              <w:jc w:val="center"/>
              <w:rPr>
                <w:rFonts w:cs="Arial"/>
                <w:sz w:val="24"/>
                <w:szCs w:val="24"/>
                <w:lang w:val="ru-RU"/>
              </w:rPr>
            </w:pPr>
            <w:r w:rsidRPr="009823F9">
              <w:rPr>
                <w:rFonts w:cs="Arial"/>
                <w:sz w:val="24"/>
                <w:szCs w:val="24"/>
                <w:lang w:val="sr-Cyrl-CS"/>
              </w:rPr>
              <w:t>П</w:t>
            </w:r>
            <w:r w:rsidRPr="009823F9">
              <w:rPr>
                <w:rFonts w:cs="Arial"/>
                <w:sz w:val="24"/>
                <w:szCs w:val="24"/>
              </w:rPr>
              <w:t>онуђач</w:t>
            </w:r>
          </w:p>
        </w:tc>
      </w:tr>
      <w:tr w:rsidR="00343A18" w:rsidRPr="009823F9" w14:paraId="06C12279" w14:textId="77777777" w:rsidTr="008A696E">
        <w:trPr>
          <w:trHeight w:val="253"/>
          <w:jc w:val="center"/>
        </w:trPr>
        <w:tc>
          <w:tcPr>
            <w:tcW w:w="3579" w:type="dxa"/>
          </w:tcPr>
          <w:p w14:paraId="666006CE" w14:textId="77777777" w:rsidR="00343A18" w:rsidRPr="009823F9" w:rsidRDefault="00343A18" w:rsidP="009823F9">
            <w:pPr>
              <w:spacing w:before="0"/>
              <w:contextualSpacing/>
              <w:jc w:val="center"/>
              <w:rPr>
                <w:rFonts w:cs="Arial"/>
                <w:sz w:val="24"/>
                <w:szCs w:val="24"/>
              </w:rPr>
            </w:pPr>
          </w:p>
        </w:tc>
        <w:tc>
          <w:tcPr>
            <w:tcW w:w="1961" w:type="dxa"/>
          </w:tcPr>
          <w:p w14:paraId="0CF1FD75" w14:textId="77777777" w:rsidR="00343A18" w:rsidRPr="009823F9" w:rsidRDefault="00343A18" w:rsidP="009823F9">
            <w:pPr>
              <w:spacing w:before="0"/>
              <w:contextualSpacing/>
              <w:jc w:val="center"/>
              <w:rPr>
                <w:rFonts w:cs="Arial"/>
                <w:sz w:val="24"/>
                <w:szCs w:val="24"/>
              </w:rPr>
            </w:pPr>
            <w:r w:rsidRPr="009823F9">
              <w:rPr>
                <w:rFonts w:cs="Arial"/>
                <w:sz w:val="24"/>
                <w:szCs w:val="24"/>
              </w:rPr>
              <w:t>М.П.</w:t>
            </w:r>
          </w:p>
        </w:tc>
        <w:tc>
          <w:tcPr>
            <w:tcW w:w="3708" w:type="dxa"/>
          </w:tcPr>
          <w:p w14:paraId="3A952535" w14:textId="77777777" w:rsidR="00343A18" w:rsidRPr="009823F9" w:rsidRDefault="00343A18" w:rsidP="009823F9">
            <w:pPr>
              <w:spacing w:before="0"/>
              <w:contextualSpacing/>
              <w:jc w:val="center"/>
              <w:rPr>
                <w:rFonts w:cs="Arial"/>
                <w:sz w:val="24"/>
                <w:szCs w:val="24"/>
                <w:lang w:val="ru-RU"/>
              </w:rPr>
            </w:pPr>
          </w:p>
        </w:tc>
      </w:tr>
      <w:tr w:rsidR="00343A18" w:rsidRPr="009823F9" w14:paraId="57644E18" w14:textId="77777777" w:rsidTr="008A696E">
        <w:trPr>
          <w:trHeight w:val="239"/>
          <w:jc w:val="center"/>
        </w:trPr>
        <w:tc>
          <w:tcPr>
            <w:tcW w:w="3579" w:type="dxa"/>
            <w:tcBorders>
              <w:bottom w:val="single" w:sz="4" w:space="0" w:color="auto"/>
            </w:tcBorders>
          </w:tcPr>
          <w:p w14:paraId="3A54229F" w14:textId="77777777" w:rsidR="00343A18" w:rsidRPr="009823F9" w:rsidRDefault="00343A18" w:rsidP="009823F9">
            <w:pPr>
              <w:spacing w:before="0"/>
              <w:contextualSpacing/>
              <w:jc w:val="center"/>
              <w:rPr>
                <w:rFonts w:cs="Arial"/>
                <w:sz w:val="24"/>
                <w:szCs w:val="24"/>
              </w:rPr>
            </w:pPr>
          </w:p>
        </w:tc>
        <w:tc>
          <w:tcPr>
            <w:tcW w:w="1961" w:type="dxa"/>
          </w:tcPr>
          <w:p w14:paraId="48C0FD1C" w14:textId="77777777" w:rsidR="00343A18" w:rsidRPr="009823F9" w:rsidRDefault="00343A18" w:rsidP="009823F9">
            <w:pPr>
              <w:spacing w:before="0"/>
              <w:contextualSpacing/>
              <w:jc w:val="center"/>
              <w:rPr>
                <w:rFonts w:cs="Arial"/>
                <w:sz w:val="24"/>
                <w:szCs w:val="24"/>
                <w:lang w:val="ru-RU"/>
              </w:rPr>
            </w:pPr>
          </w:p>
        </w:tc>
        <w:tc>
          <w:tcPr>
            <w:tcW w:w="3708" w:type="dxa"/>
            <w:tcBorders>
              <w:bottom w:val="single" w:sz="4" w:space="0" w:color="auto"/>
            </w:tcBorders>
          </w:tcPr>
          <w:p w14:paraId="2EBB02B9" w14:textId="77777777" w:rsidR="00343A18" w:rsidRPr="009823F9" w:rsidRDefault="00343A18" w:rsidP="009823F9">
            <w:pPr>
              <w:spacing w:before="0"/>
              <w:contextualSpacing/>
              <w:jc w:val="center"/>
              <w:rPr>
                <w:rFonts w:cs="Arial"/>
                <w:sz w:val="24"/>
                <w:szCs w:val="24"/>
                <w:lang w:val="ru-RU"/>
              </w:rPr>
            </w:pPr>
          </w:p>
        </w:tc>
      </w:tr>
      <w:tr w:rsidR="00343A18" w:rsidRPr="009823F9" w14:paraId="7882D0A8" w14:textId="77777777" w:rsidTr="008A696E">
        <w:trPr>
          <w:trHeight w:val="345"/>
          <w:jc w:val="center"/>
        </w:trPr>
        <w:tc>
          <w:tcPr>
            <w:tcW w:w="3579" w:type="dxa"/>
            <w:tcBorders>
              <w:top w:val="single" w:sz="4" w:space="0" w:color="auto"/>
            </w:tcBorders>
          </w:tcPr>
          <w:p w14:paraId="3E14D539" w14:textId="77777777" w:rsidR="00343A18" w:rsidRPr="009823F9" w:rsidRDefault="00343A18" w:rsidP="009823F9">
            <w:pPr>
              <w:spacing w:before="0"/>
              <w:contextualSpacing/>
              <w:jc w:val="center"/>
              <w:rPr>
                <w:rFonts w:cs="Arial"/>
                <w:sz w:val="24"/>
                <w:szCs w:val="24"/>
              </w:rPr>
            </w:pPr>
          </w:p>
        </w:tc>
        <w:tc>
          <w:tcPr>
            <w:tcW w:w="1961" w:type="dxa"/>
          </w:tcPr>
          <w:p w14:paraId="4044B1C4" w14:textId="77777777" w:rsidR="00343A18" w:rsidRPr="009823F9" w:rsidRDefault="00343A18" w:rsidP="009823F9">
            <w:pPr>
              <w:spacing w:before="0"/>
              <w:contextualSpacing/>
              <w:jc w:val="center"/>
              <w:rPr>
                <w:rFonts w:cs="Arial"/>
                <w:sz w:val="24"/>
                <w:szCs w:val="24"/>
                <w:lang w:val="ru-RU"/>
              </w:rPr>
            </w:pPr>
          </w:p>
        </w:tc>
        <w:tc>
          <w:tcPr>
            <w:tcW w:w="3708" w:type="dxa"/>
            <w:tcBorders>
              <w:top w:val="single" w:sz="4" w:space="0" w:color="auto"/>
            </w:tcBorders>
          </w:tcPr>
          <w:p w14:paraId="26647FAD" w14:textId="77777777" w:rsidR="00343A18" w:rsidRPr="009823F9" w:rsidRDefault="00343A18" w:rsidP="009823F9">
            <w:pPr>
              <w:spacing w:before="0"/>
              <w:contextualSpacing/>
              <w:jc w:val="center"/>
              <w:rPr>
                <w:rFonts w:cs="Arial"/>
                <w:sz w:val="24"/>
                <w:szCs w:val="24"/>
                <w:lang w:val="ru-RU"/>
              </w:rPr>
            </w:pPr>
          </w:p>
        </w:tc>
      </w:tr>
    </w:tbl>
    <w:p w14:paraId="61D826D8" w14:textId="77777777" w:rsidR="008A696E" w:rsidRDefault="008A696E" w:rsidP="009823F9">
      <w:pPr>
        <w:spacing w:before="0"/>
        <w:contextualSpacing/>
        <w:rPr>
          <w:rFonts w:cs="Arial"/>
          <w:b/>
          <w:i/>
          <w:szCs w:val="24"/>
          <w:lang w:val="sr-Cyrl-CS"/>
        </w:rPr>
      </w:pPr>
    </w:p>
    <w:p w14:paraId="3C570C87" w14:textId="77777777" w:rsidR="00343A18" w:rsidRPr="008A696E" w:rsidRDefault="00343A18" w:rsidP="009823F9">
      <w:pPr>
        <w:spacing w:before="0"/>
        <w:contextualSpacing/>
        <w:rPr>
          <w:rFonts w:cs="Arial"/>
          <w:b/>
          <w:i/>
          <w:szCs w:val="24"/>
          <w:lang w:val="sr-Cyrl-CS"/>
        </w:rPr>
      </w:pPr>
      <w:r w:rsidRPr="008A696E">
        <w:rPr>
          <w:rFonts w:cs="Arial"/>
          <w:b/>
          <w:i/>
          <w:szCs w:val="24"/>
          <w:lang w:val="sr-Cyrl-CS"/>
        </w:rPr>
        <w:t>Напомена:</w:t>
      </w:r>
    </w:p>
    <w:p w14:paraId="72886BA2" w14:textId="77777777" w:rsidR="00343A18" w:rsidRPr="008A696E" w:rsidRDefault="00343A18" w:rsidP="009823F9">
      <w:pPr>
        <w:pStyle w:val="KDKomentar"/>
        <w:spacing w:before="0"/>
        <w:contextualSpacing/>
        <w:rPr>
          <w:rFonts w:cs="Arial"/>
          <w:i w:val="0"/>
          <w:color w:val="auto"/>
          <w:sz w:val="22"/>
          <w:szCs w:val="24"/>
          <w:lang w:val="sr-Cyrl-CS"/>
        </w:rPr>
      </w:pPr>
      <w:r w:rsidRPr="008A696E">
        <w:rPr>
          <w:rFonts w:eastAsia="TimesNewRomanPS-BoldMT" w:cs="Arial"/>
          <w:color w:val="auto"/>
          <w:sz w:val="22"/>
          <w:szCs w:val="24"/>
        </w:rPr>
        <w:t xml:space="preserve">-Уколико </w:t>
      </w:r>
      <w:r w:rsidRPr="008A696E">
        <w:rPr>
          <w:rFonts w:eastAsia="TimesNewRomanPS-BoldMT" w:cs="Arial"/>
          <w:color w:val="auto"/>
          <w:sz w:val="22"/>
          <w:szCs w:val="24"/>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8A696E">
        <w:rPr>
          <w:rFonts w:cs="Arial"/>
          <w:color w:val="auto"/>
          <w:sz w:val="22"/>
          <w:szCs w:val="24"/>
          <w:lang w:val="sr-Cyrl-CS"/>
        </w:rPr>
        <w:t xml:space="preserve">Изјава </w:t>
      </w:r>
      <w:r w:rsidRPr="008A696E">
        <w:rPr>
          <w:rFonts w:cs="Arial"/>
          <w:color w:val="auto"/>
          <w:sz w:val="22"/>
          <w:szCs w:val="24"/>
        </w:rPr>
        <w:t>мора бити попуњена, потписана од стране овлашћеног лица</w:t>
      </w:r>
      <w:r w:rsidRPr="008A696E">
        <w:rPr>
          <w:rFonts w:cs="Arial"/>
          <w:color w:val="auto"/>
          <w:sz w:val="22"/>
          <w:szCs w:val="24"/>
          <w:lang w:val="sr-Cyrl-CS"/>
        </w:rPr>
        <w:t xml:space="preserve"> за заступање</w:t>
      </w:r>
      <w:r w:rsidRPr="008A696E">
        <w:rPr>
          <w:rFonts w:cs="Arial"/>
          <w:color w:val="auto"/>
          <w:sz w:val="22"/>
          <w:szCs w:val="24"/>
        </w:rPr>
        <w:t xml:space="preserve"> понуђача из групе понуђача и оверена печатом.</w:t>
      </w:r>
    </w:p>
    <w:p w14:paraId="769628D3" w14:textId="77777777" w:rsidR="00343A18" w:rsidRPr="008A696E" w:rsidRDefault="00343A18" w:rsidP="009823F9">
      <w:pPr>
        <w:spacing w:before="0"/>
        <w:contextualSpacing/>
        <w:rPr>
          <w:rFonts w:cs="Arial"/>
          <w:i/>
          <w:szCs w:val="24"/>
        </w:rPr>
      </w:pPr>
      <w:r w:rsidRPr="008A696E">
        <w:rPr>
          <w:rFonts w:cs="Arial"/>
          <w:i/>
          <w:szCs w:val="24"/>
        </w:rPr>
        <w:t>Приликом подношења понуде овај образац копирати у потребном броју примерака.</w:t>
      </w:r>
    </w:p>
    <w:p w14:paraId="3E2DDDBF" w14:textId="143B19D1" w:rsidR="00617EDE" w:rsidRPr="009823F9" w:rsidRDefault="00617EDE" w:rsidP="009823F9">
      <w:pPr>
        <w:spacing w:before="0"/>
        <w:contextualSpacing/>
        <w:rPr>
          <w:rFonts w:cs="Arial"/>
          <w:sz w:val="24"/>
          <w:szCs w:val="24"/>
        </w:rPr>
      </w:pPr>
    </w:p>
    <w:p w14:paraId="00A0CCA5" w14:textId="77777777" w:rsidR="00D758EB" w:rsidRPr="009823F9" w:rsidRDefault="00D758EB" w:rsidP="009823F9">
      <w:pPr>
        <w:spacing w:before="0"/>
        <w:contextualSpacing/>
        <w:jc w:val="left"/>
        <w:rPr>
          <w:rFonts w:cs="Arial"/>
          <w:b/>
          <w:sz w:val="24"/>
          <w:szCs w:val="24"/>
        </w:rPr>
      </w:pPr>
      <w:bookmarkStart w:id="263" w:name="_Toc442559946"/>
      <w:r w:rsidRPr="009823F9">
        <w:rPr>
          <w:rFonts w:cs="Arial"/>
          <w:sz w:val="24"/>
          <w:szCs w:val="24"/>
        </w:rPr>
        <w:br w:type="page"/>
      </w:r>
    </w:p>
    <w:bookmarkEnd w:id="263"/>
    <w:p w14:paraId="3C0CE8B0" w14:textId="2606D8DB" w:rsidR="00280157" w:rsidRPr="009823F9" w:rsidRDefault="00280157" w:rsidP="00280157">
      <w:pPr>
        <w:pStyle w:val="KDObrazac"/>
        <w:spacing w:before="0"/>
        <w:contextualSpacing/>
        <w:rPr>
          <w:sz w:val="24"/>
          <w:szCs w:val="24"/>
        </w:rPr>
      </w:pPr>
      <w:r w:rsidRPr="009823F9">
        <w:rPr>
          <w:sz w:val="24"/>
          <w:szCs w:val="24"/>
        </w:rPr>
        <w:lastRenderedPageBreak/>
        <w:t xml:space="preserve">ОБРАЗАЦ </w:t>
      </w:r>
      <w:r>
        <w:rPr>
          <w:sz w:val="24"/>
          <w:szCs w:val="24"/>
        </w:rPr>
        <w:t>8.2</w:t>
      </w:r>
    </w:p>
    <w:p w14:paraId="56476FDE" w14:textId="77777777" w:rsidR="00280157" w:rsidRPr="009823F9" w:rsidRDefault="00280157" w:rsidP="00280157">
      <w:pPr>
        <w:spacing w:before="0"/>
        <w:contextualSpacing/>
        <w:rPr>
          <w:rFonts w:cs="Arial"/>
          <w:sz w:val="24"/>
          <w:szCs w:val="24"/>
        </w:rPr>
      </w:pPr>
    </w:p>
    <w:p w14:paraId="0D9B7FE1" w14:textId="08808060" w:rsidR="00280157" w:rsidRPr="009F61D3" w:rsidRDefault="00280157" w:rsidP="00280157">
      <w:pPr>
        <w:spacing w:before="0"/>
        <w:contextualSpacing/>
        <w:jc w:val="center"/>
        <w:rPr>
          <w:rFonts w:cs="Arial"/>
          <w:b/>
          <w:sz w:val="24"/>
          <w:szCs w:val="24"/>
          <w:lang w:val="sr-Cyrl-RS"/>
        </w:rPr>
      </w:pPr>
      <w:r w:rsidRPr="009823F9">
        <w:rPr>
          <w:rFonts w:cs="Arial"/>
          <w:b/>
          <w:sz w:val="24"/>
          <w:szCs w:val="24"/>
        </w:rPr>
        <w:t>ИЗЈАВА ПОНУЂАЧА – КАДРОВСКИ КАПАЦИТЕТ</w:t>
      </w:r>
      <w:r>
        <w:rPr>
          <w:rFonts w:cs="Arial"/>
          <w:b/>
          <w:sz w:val="24"/>
          <w:szCs w:val="24"/>
          <w:lang w:val="sr-Cyrl-RS"/>
        </w:rPr>
        <w:t xml:space="preserve">, ЗА ПАРТИЈУ </w:t>
      </w:r>
      <w:r w:rsidR="009F61D3">
        <w:rPr>
          <w:rFonts w:cs="Arial"/>
          <w:b/>
          <w:sz w:val="24"/>
          <w:szCs w:val="24"/>
          <w:lang w:val="sr-Cyrl-RS"/>
        </w:rPr>
        <w:t>2</w:t>
      </w:r>
    </w:p>
    <w:p w14:paraId="21858141" w14:textId="77777777" w:rsidR="00280157" w:rsidRPr="009823F9" w:rsidRDefault="00280157" w:rsidP="00280157">
      <w:pPr>
        <w:spacing w:before="0"/>
        <w:contextualSpacing/>
        <w:rPr>
          <w:rFonts w:cs="Arial"/>
          <w:noProof/>
          <w:sz w:val="24"/>
          <w:szCs w:val="24"/>
          <w:lang w:val="sr-Latn-CS"/>
        </w:rPr>
      </w:pPr>
    </w:p>
    <w:p w14:paraId="19BC5C07" w14:textId="77777777" w:rsidR="00280157" w:rsidRPr="009823F9" w:rsidRDefault="00280157" w:rsidP="00280157">
      <w:pPr>
        <w:spacing w:before="0"/>
        <w:contextualSpacing/>
        <w:rPr>
          <w:rFonts w:cs="Arial"/>
          <w:sz w:val="24"/>
          <w:szCs w:val="24"/>
        </w:rPr>
      </w:pPr>
      <w:r w:rsidRPr="009823F9">
        <w:rPr>
          <w:rFonts w:cs="Arial"/>
          <w:sz w:val="24"/>
          <w:szCs w:val="24"/>
        </w:rPr>
        <w:t>На основу члана 77. став 4. Закона о јавним набавкама („Службени гласник РС“, бр.124/</w:t>
      </w:r>
      <w:r>
        <w:rPr>
          <w:rFonts w:cs="Arial"/>
          <w:sz w:val="24"/>
          <w:szCs w:val="24"/>
          <w:lang w:val="sr-Cyrl-RS"/>
        </w:rPr>
        <w:t>20</w:t>
      </w:r>
      <w:r w:rsidRPr="009823F9">
        <w:rPr>
          <w:rFonts w:cs="Arial"/>
          <w:sz w:val="24"/>
          <w:szCs w:val="24"/>
        </w:rPr>
        <w:t>12, 14/</w:t>
      </w:r>
      <w:r>
        <w:rPr>
          <w:rFonts w:cs="Arial"/>
          <w:sz w:val="24"/>
          <w:szCs w:val="24"/>
          <w:lang w:val="sr-Cyrl-RS"/>
        </w:rPr>
        <w:t>20</w:t>
      </w:r>
      <w:r w:rsidRPr="009823F9">
        <w:rPr>
          <w:rFonts w:cs="Arial"/>
          <w:sz w:val="24"/>
          <w:szCs w:val="24"/>
        </w:rPr>
        <w:t>15 и 68/</w:t>
      </w:r>
      <w:r>
        <w:rPr>
          <w:rFonts w:cs="Arial"/>
          <w:sz w:val="24"/>
          <w:szCs w:val="24"/>
          <w:lang w:val="sr-Cyrl-RS"/>
        </w:rPr>
        <w:t>20</w:t>
      </w:r>
      <w:r w:rsidRPr="009823F9">
        <w:rPr>
          <w:rFonts w:cs="Arial"/>
          <w:sz w:val="24"/>
          <w:szCs w:val="24"/>
        </w:rPr>
        <w:t xml:space="preserve">15) </w:t>
      </w:r>
      <w:r w:rsidRPr="009823F9">
        <w:rPr>
          <w:rFonts w:cs="Arial"/>
          <w:noProof/>
          <w:sz w:val="24"/>
          <w:szCs w:val="24"/>
          <w:lang w:val="sr-Cyrl-CS"/>
        </w:rPr>
        <w:t xml:space="preserve">Понуђач </w:t>
      </w:r>
      <w:r w:rsidRPr="009823F9">
        <w:rPr>
          <w:rFonts w:cs="Arial"/>
          <w:noProof/>
          <w:sz w:val="24"/>
          <w:szCs w:val="24"/>
          <w:lang w:val="sr-Latn-CS"/>
        </w:rPr>
        <w:t xml:space="preserve">даје </w:t>
      </w:r>
      <w:r w:rsidRPr="009823F9">
        <w:rPr>
          <w:rFonts w:cs="Arial"/>
          <w:sz w:val="24"/>
          <w:szCs w:val="24"/>
        </w:rPr>
        <w:t xml:space="preserve">следећу </w:t>
      </w:r>
    </w:p>
    <w:p w14:paraId="6A2341F8" w14:textId="77777777" w:rsidR="00280157" w:rsidRPr="009823F9" w:rsidRDefault="00280157" w:rsidP="00280157">
      <w:pPr>
        <w:spacing w:before="0"/>
        <w:contextualSpacing/>
        <w:rPr>
          <w:rFonts w:cs="Arial"/>
          <w:sz w:val="24"/>
          <w:szCs w:val="24"/>
        </w:rPr>
      </w:pPr>
    </w:p>
    <w:p w14:paraId="65A6C798" w14:textId="77777777" w:rsidR="00280157" w:rsidRPr="009823F9" w:rsidRDefault="00280157" w:rsidP="00280157">
      <w:pPr>
        <w:spacing w:before="0"/>
        <w:contextualSpacing/>
        <w:jc w:val="center"/>
        <w:rPr>
          <w:rFonts w:cs="Arial"/>
          <w:sz w:val="24"/>
          <w:szCs w:val="24"/>
        </w:rPr>
      </w:pPr>
      <w:r w:rsidRPr="009823F9">
        <w:rPr>
          <w:rFonts w:cs="Arial"/>
          <w:sz w:val="24"/>
          <w:szCs w:val="24"/>
        </w:rPr>
        <w:t xml:space="preserve">ИЗЈАВУ О КАДРОВСКОМ КАПАЦИТЕТУ </w:t>
      </w:r>
    </w:p>
    <w:p w14:paraId="4A43FFC3" w14:textId="77777777" w:rsidR="00280157" w:rsidRPr="009823F9" w:rsidRDefault="00280157" w:rsidP="00280157">
      <w:pPr>
        <w:spacing w:before="0"/>
        <w:contextualSpacing/>
        <w:rPr>
          <w:rFonts w:cs="Arial"/>
          <w:sz w:val="24"/>
          <w:szCs w:val="24"/>
        </w:rPr>
      </w:pPr>
    </w:p>
    <w:p w14:paraId="2DB7CB1C" w14:textId="548E6B3B" w:rsidR="00280157" w:rsidRPr="009823F9" w:rsidRDefault="00280157" w:rsidP="00280157">
      <w:pPr>
        <w:spacing w:before="0"/>
        <w:contextualSpacing/>
        <w:rPr>
          <w:rFonts w:cs="Arial"/>
          <w:noProof/>
          <w:sz w:val="24"/>
          <w:szCs w:val="24"/>
        </w:rPr>
      </w:pPr>
      <w:r w:rsidRPr="009823F9">
        <w:rPr>
          <w:rFonts w:cs="Arial"/>
          <w:noProof/>
          <w:sz w:val="24"/>
          <w:szCs w:val="24"/>
        </w:rPr>
        <w:t xml:space="preserve">Под пуном материјалном и кривичном одговорношћу изјављујем да располажемо кадровским </w:t>
      </w:r>
      <w:r w:rsidRPr="00280157">
        <w:rPr>
          <w:rFonts w:cs="Arial"/>
          <w:noProof/>
          <w:sz w:val="24"/>
          <w:szCs w:val="24"/>
        </w:rPr>
        <w:t>капацитетом захтеваним предметном јавном набавком</w:t>
      </w:r>
      <w:r w:rsidRPr="00280157">
        <w:rPr>
          <w:rFonts w:cs="Arial"/>
          <w:noProof/>
          <w:sz w:val="24"/>
          <w:szCs w:val="24"/>
          <w:lang w:val="sr-Cyrl-CS"/>
        </w:rPr>
        <w:t xml:space="preserve"> </w:t>
      </w:r>
      <w:r w:rsidRPr="00280157">
        <w:rPr>
          <w:rFonts w:cs="Arial"/>
          <w:b/>
          <w:sz w:val="24"/>
          <w:szCs w:val="24"/>
        </w:rPr>
        <w:t>ЈНО/8000/0036/2019 (106/2019) – Одржавање мрежне опреме и сервиса</w:t>
      </w:r>
      <w:r w:rsidRPr="00280157">
        <w:rPr>
          <w:rFonts w:cs="Arial"/>
          <w:sz w:val="24"/>
          <w:szCs w:val="24"/>
        </w:rPr>
        <w:t xml:space="preserve">, </w:t>
      </w:r>
      <w:r w:rsidRPr="00280157">
        <w:rPr>
          <w:rFonts w:cs="Arial"/>
          <w:b/>
          <w:sz w:val="24"/>
          <w:szCs w:val="24"/>
        </w:rPr>
        <w:t xml:space="preserve">за партију број </w:t>
      </w:r>
      <w:r>
        <w:rPr>
          <w:rFonts w:cs="Arial"/>
          <w:b/>
          <w:sz w:val="24"/>
          <w:szCs w:val="24"/>
          <w:lang w:val="sr-Cyrl-RS"/>
        </w:rPr>
        <w:t>2</w:t>
      </w:r>
      <w:r w:rsidRPr="00280157">
        <w:rPr>
          <w:rFonts w:cs="Arial"/>
          <w:b/>
          <w:sz w:val="24"/>
          <w:szCs w:val="24"/>
        </w:rPr>
        <w:t xml:space="preserve"> - </w:t>
      </w:r>
      <w:r w:rsidRPr="00280157">
        <w:rPr>
          <w:rFonts w:cs="Arial"/>
          <w:b/>
          <w:sz w:val="24"/>
          <w:szCs w:val="24"/>
          <w:lang w:val="sr-Cyrl-RS"/>
        </w:rPr>
        <w:t xml:space="preserve">Одржавање мрежне опреме и сервиса ТЦ Београд </w:t>
      </w:r>
      <w:r w:rsidRPr="00280157">
        <w:rPr>
          <w:rFonts w:cs="Arial"/>
          <w:noProof/>
          <w:sz w:val="24"/>
          <w:szCs w:val="24"/>
        </w:rPr>
        <w:t xml:space="preserve">односно да смо у могућности да ангажујемо </w:t>
      </w:r>
      <w:r w:rsidRPr="00280157">
        <w:rPr>
          <w:rFonts w:cs="Arial"/>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280157">
        <w:rPr>
          <w:rFonts w:cs="Arial"/>
          <w:noProof/>
          <w:sz w:val="24"/>
          <w:szCs w:val="24"/>
        </w:rPr>
        <w:t xml:space="preserve"> која ће бити ангажована ради извршења </w:t>
      </w:r>
      <w:r w:rsidR="009F61D3" w:rsidRPr="009F61D3">
        <w:rPr>
          <w:rFonts w:cs="Arial"/>
          <w:noProof/>
          <w:sz w:val="24"/>
          <w:szCs w:val="24"/>
        </w:rPr>
        <w:t>Оквирног споразума</w:t>
      </w:r>
      <w:r w:rsidRPr="00280157">
        <w:rPr>
          <w:rFonts w:cs="Arial"/>
          <w:noProof/>
          <w:sz w:val="24"/>
          <w:szCs w:val="24"/>
        </w:rPr>
        <w:t>:</w:t>
      </w:r>
    </w:p>
    <w:p w14:paraId="7EF7C0E4" w14:textId="77777777" w:rsidR="00280157" w:rsidRPr="009823F9" w:rsidRDefault="00280157" w:rsidP="00280157">
      <w:pPr>
        <w:spacing w:before="0"/>
        <w:contextualSpacing/>
        <w:rPr>
          <w:rFonts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2898"/>
        <w:gridCol w:w="2635"/>
        <w:gridCol w:w="2634"/>
      </w:tblGrid>
      <w:tr w:rsidR="00280157" w:rsidRPr="009823F9" w14:paraId="20A7CA7E" w14:textId="77777777" w:rsidTr="00AB2FBD">
        <w:trPr>
          <w:trHeight w:val="1046"/>
        </w:trPr>
        <w:tc>
          <w:tcPr>
            <w:tcW w:w="590" w:type="pct"/>
            <w:shd w:val="clear" w:color="auto" w:fill="F2F2F2" w:themeFill="background1" w:themeFillShade="F2"/>
            <w:vAlign w:val="center"/>
          </w:tcPr>
          <w:p w14:paraId="01AFF53A" w14:textId="77777777" w:rsidR="00280157" w:rsidRPr="008A696E" w:rsidRDefault="00280157" w:rsidP="00AB2FBD">
            <w:pPr>
              <w:tabs>
                <w:tab w:val="left" w:pos="8098"/>
              </w:tabs>
              <w:spacing w:before="0"/>
              <w:contextualSpacing/>
              <w:jc w:val="center"/>
              <w:outlineLvl w:val="0"/>
              <w:rPr>
                <w:rFonts w:cs="Arial"/>
                <w:b/>
                <w:bCs/>
                <w:kern w:val="28"/>
                <w:sz w:val="24"/>
                <w:szCs w:val="24"/>
                <w:lang w:val="sr-Cyrl-RS"/>
              </w:rPr>
            </w:pPr>
            <w:r w:rsidRPr="008A696E">
              <w:rPr>
                <w:rFonts w:cs="Arial"/>
                <w:b/>
                <w:bCs/>
                <w:kern w:val="28"/>
                <w:sz w:val="24"/>
                <w:szCs w:val="24"/>
                <w:lang w:val="sr-Cyrl-RS"/>
              </w:rPr>
              <w:t>Ред.</w:t>
            </w:r>
          </w:p>
          <w:p w14:paraId="565F5210" w14:textId="77777777" w:rsidR="00280157" w:rsidRPr="008A696E" w:rsidRDefault="00280157" w:rsidP="00AB2FBD">
            <w:pPr>
              <w:tabs>
                <w:tab w:val="left" w:pos="8098"/>
              </w:tabs>
              <w:spacing w:before="0"/>
              <w:contextualSpacing/>
              <w:jc w:val="center"/>
              <w:outlineLvl w:val="0"/>
              <w:rPr>
                <w:rFonts w:cs="Arial"/>
                <w:b/>
                <w:bCs/>
                <w:kern w:val="28"/>
                <w:sz w:val="24"/>
                <w:szCs w:val="24"/>
                <w:lang w:val="sr-Cyrl-RS"/>
              </w:rPr>
            </w:pPr>
            <w:r w:rsidRPr="008A696E">
              <w:rPr>
                <w:rFonts w:cs="Arial"/>
                <w:b/>
                <w:bCs/>
                <w:kern w:val="28"/>
                <w:sz w:val="24"/>
                <w:szCs w:val="24"/>
                <w:lang w:val="sr-Cyrl-RS"/>
              </w:rPr>
              <w:t>бр.</w:t>
            </w:r>
          </w:p>
        </w:tc>
        <w:tc>
          <w:tcPr>
            <w:tcW w:w="1565" w:type="pct"/>
            <w:shd w:val="clear" w:color="auto" w:fill="F2F2F2" w:themeFill="background1" w:themeFillShade="F2"/>
            <w:vAlign w:val="center"/>
          </w:tcPr>
          <w:p w14:paraId="21DC1F29" w14:textId="77777777" w:rsidR="00280157" w:rsidRPr="008A696E" w:rsidRDefault="00280157" w:rsidP="00AB2FBD">
            <w:pPr>
              <w:spacing w:before="0"/>
              <w:contextualSpacing/>
              <w:jc w:val="center"/>
              <w:rPr>
                <w:rFonts w:eastAsia="Calibri" w:cs="Arial"/>
                <w:b/>
                <w:sz w:val="24"/>
                <w:szCs w:val="24"/>
              </w:rPr>
            </w:pPr>
            <w:r w:rsidRPr="008A696E">
              <w:rPr>
                <w:rFonts w:eastAsia="Calibri" w:cs="Arial"/>
                <w:b/>
                <w:sz w:val="24"/>
                <w:szCs w:val="24"/>
              </w:rPr>
              <w:t>Име и презиме запосленог</w:t>
            </w:r>
          </w:p>
        </w:tc>
        <w:tc>
          <w:tcPr>
            <w:tcW w:w="1423" w:type="pct"/>
            <w:shd w:val="clear" w:color="auto" w:fill="F2F2F2" w:themeFill="background1" w:themeFillShade="F2"/>
            <w:vAlign w:val="center"/>
          </w:tcPr>
          <w:p w14:paraId="14A42F3B" w14:textId="77777777" w:rsidR="00280157" w:rsidRPr="008A696E" w:rsidRDefault="00280157" w:rsidP="00AB2FBD">
            <w:pPr>
              <w:spacing w:before="0"/>
              <w:contextualSpacing/>
              <w:jc w:val="center"/>
              <w:rPr>
                <w:rFonts w:eastAsia="Calibri" w:cs="Arial"/>
                <w:b/>
                <w:sz w:val="24"/>
                <w:szCs w:val="24"/>
              </w:rPr>
            </w:pPr>
            <w:r w:rsidRPr="008A696E">
              <w:rPr>
                <w:rFonts w:eastAsia="Calibri" w:cs="Arial"/>
                <w:b/>
                <w:sz w:val="24"/>
                <w:szCs w:val="24"/>
              </w:rPr>
              <w:t>Врста и степен стручне спреме</w:t>
            </w:r>
          </w:p>
        </w:tc>
        <w:tc>
          <w:tcPr>
            <w:tcW w:w="1423" w:type="pct"/>
            <w:shd w:val="clear" w:color="auto" w:fill="F2F2F2" w:themeFill="background1" w:themeFillShade="F2"/>
            <w:vAlign w:val="center"/>
          </w:tcPr>
          <w:p w14:paraId="79B49AE9" w14:textId="77777777" w:rsidR="00280157" w:rsidRPr="00280157" w:rsidRDefault="00280157" w:rsidP="00AB2FBD">
            <w:pPr>
              <w:spacing w:before="0"/>
              <w:contextualSpacing/>
              <w:jc w:val="center"/>
              <w:rPr>
                <w:rFonts w:eastAsia="Calibri" w:cs="Arial"/>
                <w:b/>
                <w:sz w:val="24"/>
                <w:szCs w:val="24"/>
                <w:lang w:val="sr-Cyrl-RS"/>
              </w:rPr>
            </w:pPr>
            <w:r>
              <w:rPr>
                <w:rFonts w:eastAsia="Calibri" w:cs="Arial"/>
                <w:b/>
                <w:sz w:val="24"/>
                <w:szCs w:val="24"/>
                <w:lang w:val="sr-Cyrl-RS"/>
              </w:rPr>
              <w:t>Завршен курс</w:t>
            </w:r>
          </w:p>
        </w:tc>
      </w:tr>
      <w:tr w:rsidR="00280157" w:rsidRPr="009823F9" w14:paraId="56D46C8F" w14:textId="77777777" w:rsidTr="00AB2FBD">
        <w:trPr>
          <w:trHeight w:val="371"/>
        </w:trPr>
        <w:tc>
          <w:tcPr>
            <w:tcW w:w="590" w:type="pct"/>
            <w:shd w:val="clear" w:color="auto" w:fill="auto"/>
          </w:tcPr>
          <w:p w14:paraId="60100256" w14:textId="77777777" w:rsidR="00280157" w:rsidRPr="009823F9" w:rsidRDefault="00280157" w:rsidP="00025279">
            <w:pPr>
              <w:numPr>
                <w:ilvl w:val="0"/>
                <w:numId w:val="50"/>
              </w:numPr>
              <w:tabs>
                <w:tab w:val="left" w:pos="8098"/>
              </w:tabs>
              <w:spacing w:before="0"/>
              <w:contextualSpacing/>
              <w:jc w:val="left"/>
              <w:outlineLvl w:val="0"/>
              <w:rPr>
                <w:rFonts w:cs="Arial"/>
                <w:bCs/>
                <w:kern w:val="28"/>
                <w:sz w:val="24"/>
                <w:szCs w:val="24"/>
              </w:rPr>
            </w:pPr>
          </w:p>
        </w:tc>
        <w:tc>
          <w:tcPr>
            <w:tcW w:w="1565" w:type="pct"/>
            <w:shd w:val="clear" w:color="auto" w:fill="auto"/>
          </w:tcPr>
          <w:p w14:paraId="613690C8" w14:textId="77777777" w:rsidR="00280157" w:rsidRPr="009823F9" w:rsidRDefault="00280157" w:rsidP="00AB2FBD">
            <w:pPr>
              <w:tabs>
                <w:tab w:val="left" w:pos="8098"/>
              </w:tabs>
              <w:spacing w:before="0"/>
              <w:contextualSpacing/>
              <w:outlineLvl w:val="0"/>
              <w:rPr>
                <w:rFonts w:cs="Arial"/>
                <w:bCs/>
                <w:kern w:val="28"/>
                <w:sz w:val="24"/>
                <w:szCs w:val="24"/>
                <w:highlight w:val="yellow"/>
              </w:rPr>
            </w:pPr>
          </w:p>
        </w:tc>
        <w:tc>
          <w:tcPr>
            <w:tcW w:w="1423" w:type="pct"/>
            <w:shd w:val="clear" w:color="auto" w:fill="auto"/>
          </w:tcPr>
          <w:p w14:paraId="055D25F2" w14:textId="77777777" w:rsidR="00280157" w:rsidRPr="009823F9" w:rsidRDefault="00280157" w:rsidP="00AB2FBD">
            <w:pPr>
              <w:tabs>
                <w:tab w:val="left" w:pos="8098"/>
              </w:tabs>
              <w:spacing w:before="0"/>
              <w:contextualSpacing/>
              <w:outlineLvl w:val="0"/>
              <w:rPr>
                <w:rFonts w:cs="Arial"/>
                <w:bCs/>
                <w:kern w:val="28"/>
                <w:sz w:val="24"/>
                <w:szCs w:val="24"/>
                <w:highlight w:val="yellow"/>
              </w:rPr>
            </w:pPr>
          </w:p>
        </w:tc>
        <w:tc>
          <w:tcPr>
            <w:tcW w:w="1423" w:type="pct"/>
          </w:tcPr>
          <w:p w14:paraId="61856DDC" w14:textId="77777777" w:rsidR="00280157" w:rsidRPr="009823F9" w:rsidRDefault="00280157" w:rsidP="00AB2FBD">
            <w:pPr>
              <w:tabs>
                <w:tab w:val="left" w:pos="8098"/>
              </w:tabs>
              <w:spacing w:before="0"/>
              <w:contextualSpacing/>
              <w:outlineLvl w:val="0"/>
              <w:rPr>
                <w:rFonts w:cs="Arial"/>
                <w:bCs/>
                <w:kern w:val="28"/>
                <w:sz w:val="24"/>
                <w:szCs w:val="24"/>
                <w:highlight w:val="yellow"/>
              </w:rPr>
            </w:pPr>
          </w:p>
        </w:tc>
      </w:tr>
      <w:tr w:rsidR="00280157" w:rsidRPr="009823F9" w14:paraId="1B8A455D" w14:textId="77777777" w:rsidTr="00AB2FBD">
        <w:trPr>
          <w:trHeight w:val="371"/>
        </w:trPr>
        <w:tc>
          <w:tcPr>
            <w:tcW w:w="590" w:type="pct"/>
            <w:shd w:val="clear" w:color="auto" w:fill="auto"/>
          </w:tcPr>
          <w:p w14:paraId="2E558969" w14:textId="77777777" w:rsidR="00280157" w:rsidRPr="009823F9" w:rsidRDefault="00280157" w:rsidP="00025279">
            <w:pPr>
              <w:numPr>
                <w:ilvl w:val="0"/>
                <w:numId w:val="50"/>
              </w:numPr>
              <w:tabs>
                <w:tab w:val="left" w:pos="8098"/>
              </w:tabs>
              <w:spacing w:before="0"/>
              <w:contextualSpacing/>
              <w:jc w:val="left"/>
              <w:outlineLvl w:val="0"/>
              <w:rPr>
                <w:rFonts w:cs="Arial"/>
                <w:bCs/>
                <w:kern w:val="28"/>
                <w:sz w:val="24"/>
                <w:szCs w:val="24"/>
              </w:rPr>
            </w:pPr>
          </w:p>
        </w:tc>
        <w:tc>
          <w:tcPr>
            <w:tcW w:w="1565" w:type="pct"/>
            <w:shd w:val="clear" w:color="auto" w:fill="auto"/>
          </w:tcPr>
          <w:p w14:paraId="2285445B" w14:textId="77777777" w:rsidR="00280157" w:rsidRPr="009823F9" w:rsidRDefault="00280157" w:rsidP="00AB2FBD">
            <w:pPr>
              <w:tabs>
                <w:tab w:val="left" w:pos="8098"/>
              </w:tabs>
              <w:spacing w:before="0"/>
              <w:contextualSpacing/>
              <w:outlineLvl w:val="0"/>
              <w:rPr>
                <w:rFonts w:cs="Arial"/>
                <w:bCs/>
                <w:kern w:val="28"/>
                <w:sz w:val="24"/>
                <w:szCs w:val="24"/>
                <w:highlight w:val="yellow"/>
              </w:rPr>
            </w:pPr>
          </w:p>
        </w:tc>
        <w:tc>
          <w:tcPr>
            <w:tcW w:w="1423" w:type="pct"/>
            <w:shd w:val="clear" w:color="auto" w:fill="auto"/>
          </w:tcPr>
          <w:p w14:paraId="6D9C2E46" w14:textId="77777777" w:rsidR="00280157" w:rsidRPr="009823F9" w:rsidRDefault="00280157" w:rsidP="00AB2FBD">
            <w:pPr>
              <w:tabs>
                <w:tab w:val="left" w:pos="8098"/>
              </w:tabs>
              <w:spacing w:before="0"/>
              <w:contextualSpacing/>
              <w:outlineLvl w:val="0"/>
              <w:rPr>
                <w:rFonts w:cs="Arial"/>
                <w:bCs/>
                <w:kern w:val="28"/>
                <w:sz w:val="24"/>
                <w:szCs w:val="24"/>
                <w:highlight w:val="yellow"/>
              </w:rPr>
            </w:pPr>
          </w:p>
        </w:tc>
        <w:tc>
          <w:tcPr>
            <w:tcW w:w="1423" w:type="pct"/>
          </w:tcPr>
          <w:p w14:paraId="1BA81DC1" w14:textId="77777777" w:rsidR="00280157" w:rsidRPr="009823F9" w:rsidRDefault="00280157" w:rsidP="00AB2FBD">
            <w:pPr>
              <w:tabs>
                <w:tab w:val="left" w:pos="8098"/>
              </w:tabs>
              <w:spacing w:before="0"/>
              <w:contextualSpacing/>
              <w:outlineLvl w:val="0"/>
              <w:rPr>
                <w:rFonts w:cs="Arial"/>
                <w:bCs/>
                <w:kern w:val="28"/>
                <w:sz w:val="24"/>
                <w:szCs w:val="24"/>
                <w:highlight w:val="yellow"/>
              </w:rPr>
            </w:pPr>
          </w:p>
        </w:tc>
      </w:tr>
      <w:tr w:rsidR="00280157" w:rsidRPr="009823F9" w14:paraId="5918C8DF" w14:textId="77777777" w:rsidTr="00AB2FBD">
        <w:trPr>
          <w:trHeight w:val="371"/>
        </w:trPr>
        <w:tc>
          <w:tcPr>
            <w:tcW w:w="590" w:type="pct"/>
            <w:shd w:val="clear" w:color="auto" w:fill="auto"/>
          </w:tcPr>
          <w:p w14:paraId="2293C8DE" w14:textId="77777777" w:rsidR="00280157" w:rsidRPr="009823F9" w:rsidRDefault="00280157" w:rsidP="00025279">
            <w:pPr>
              <w:numPr>
                <w:ilvl w:val="0"/>
                <w:numId w:val="50"/>
              </w:numPr>
              <w:tabs>
                <w:tab w:val="left" w:pos="8098"/>
              </w:tabs>
              <w:spacing w:before="0"/>
              <w:contextualSpacing/>
              <w:jc w:val="left"/>
              <w:outlineLvl w:val="0"/>
              <w:rPr>
                <w:rFonts w:cs="Arial"/>
                <w:bCs/>
                <w:kern w:val="28"/>
                <w:sz w:val="24"/>
                <w:szCs w:val="24"/>
              </w:rPr>
            </w:pPr>
          </w:p>
        </w:tc>
        <w:tc>
          <w:tcPr>
            <w:tcW w:w="1565" w:type="pct"/>
            <w:shd w:val="clear" w:color="auto" w:fill="auto"/>
          </w:tcPr>
          <w:p w14:paraId="1A8DBC73" w14:textId="77777777" w:rsidR="00280157" w:rsidRPr="009823F9" w:rsidRDefault="00280157" w:rsidP="00AB2FBD">
            <w:pPr>
              <w:tabs>
                <w:tab w:val="left" w:pos="8098"/>
              </w:tabs>
              <w:spacing w:before="0"/>
              <w:contextualSpacing/>
              <w:outlineLvl w:val="0"/>
              <w:rPr>
                <w:rFonts w:cs="Arial"/>
                <w:bCs/>
                <w:kern w:val="28"/>
                <w:sz w:val="24"/>
                <w:szCs w:val="24"/>
                <w:highlight w:val="yellow"/>
              </w:rPr>
            </w:pPr>
          </w:p>
        </w:tc>
        <w:tc>
          <w:tcPr>
            <w:tcW w:w="1423" w:type="pct"/>
            <w:shd w:val="clear" w:color="auto" w:fill="auto"/>
          </w:tcPr>
          <w:p w14:paraId="4A834C69" w14:textId="77777777" w:rsidR="00280157" w:rsidRPr="009823F9" w:rsidRDefault="00280157" w:rsidP="00AB2FBD">
            <w:pPr>
              <w:tabs>
                <w:tab w:val="left" w:pos="8098"/>
              </w:tabs>
              <w:spacing w:before="0"/>
              <w:contextualSpacing/>
              <w:outlineLvl w:val="0"/>
              <w:rPr>
                <w:rFonts w:cs="Arial"/>
                <w:bCs/>
                <w:kern w:val="28"/>
                <w:sz w:val="24"/>
                <w:szCs w:val="24"/>
                <w:highlight w:val="yellow"/>
              </w:rPr>
            </w:pPr>
          </w:p>
        </w:tc>
        <w:tc>
          <w:tcPr>
            <w:tcW w:w="1423" w:type="pct"/>
          </w:tcPr>
          <w:p w14:paraId="2A1740AC" w14:textId="77777777" w:rsidR="00280157" w:rsidRPr="009823F9" w:rsidRDefault="00280157" w:rsidP="00AB2FBD">
            <w:pPr>
              <w:tabs>
                <w:tab w:val="left" w:pos="8098"/>
              </w:tabs>
              <w:spacing w:before="0"/>
              <w:contextualSpacing/>
              <w:outlineLvl w:val="0"/>
              <w:rPr>
                <w:rFonts w:cs="Arial"/>
                <w:bCs/>
                <w:kern w:val="28"/>
                <w:sz w:val="24"/>
                <w:szCs w:val="24"/>
                <w:highlight w:val="yellow"/>
              </w:rPr>
            </w:pPr>
          </w:p>
        </w:tc>
      </w:tr>
      <w:tr w:rsidR="00280157" w:rsidRPr="009823F9" w14:paraId="2482C821" w14:textId="77777777" w:rsidTr="00AB2FBD">
        <w:trPr>
          <w:trHeight w:val="371"/>
        </w:trPr>
        <w:tc>
          <w:tcPr>
            <w:tcW w:w="590" w:type="pct"/>
            <w:shd w:val="clear" w:color="auto" w:fill="auto"/>
          </w:tcPr>
          <w:p w14:paraId="26DEEA4E" w14:textId="77777777" w:rsidR="00280157" w:rsidRPr="009823F9" w:rsidRDefault="00280157" w:rsidP="00025279">
            <w:pPr>
              <w:numPr>
                <w:ilvl w:val="0"/>
                <w:numId w:val="50"/>
              </w:numPr>
              <w:tabs>
                <w:tab w:val="left" w:pos="8098"/>
              </w:tabs>
              <w:spacing w:before="0"/>
              <w:contextualSpacing/>
              <w:jc w:val="left"/>
              <w:outlineLvl w:val="0"/>
              <w:rPr>
                <w:rFonts w:cs="Arial"/>
                <w:bCs/>
                <w:kern w:val="28"/>
                <w:sz w:val="24"/>
                <w:szCs w:val="24"/>
              </w:rPr>
            </w:pPr>
          </w:p>
        </w:tc>
        <w:tc>
          <w:tcPr>
            <w:tcW w:w="1565" w:type="pct"/>
            <w:shd w:val="clear" w:color="auto" w:fill="auto"/>
          </w:tcPr>
          <w:p w14:paraId="50CF7D43" w14:textId="77777777" w:rsidR="00280157" w:rsidRPr="009823F9" w:rsidRDefault="00280157" w:rsidP="00AB2FBD">
            <w:pPr>
              <w:tabs>
                <w:tab w:val="left" w:pos="8098"/>
              </w:tabs>
              <w:spacing w:before="0"/>
              <w:contextualSpacing/>
              <w:outlineLvl w:val="0"/>
              <w:rPr>
                <w:rFonts w:cs="Arial"/>
                <w:bCs/>
                <w:kern w:val="28"/>
                <w:sz w:val="24"/>
                <w:szCs w:val="24"/>
                <w:highlight w:val="yellow"/>
              </w:rPr>
            </w:pPr>
          </w:p>
        </w:tc>
        <w:tc>
          <w:tcPr>
            <w:tcW w:w="1423" w:type="pct"/>
            <w:shd w:val="clear" w:color="auto" w:fill="auto"/>
          </w:tcPr>
          <w:p w14:paraId="430565C1" w14:textId="77777777" w:rsidR="00280157" w:rsidRPr="009823F9" w:rsidRDefault="00280157" w:rsidP="00AB2FBD">
            <w:pPr>
              <w:tabs>
                <w:tab w:val="left" w:pos="8098"/>
              </w:tabs>
              <w:spacing w:before="0"/>
              <w:contextualSpacing/>
              <w:outlineLvl w:val="0"/>
              <w:rPr>
                <w:rFonts w:cs="Arial"/>
                <w:bCs/>
                <w:kern w:val="28"/>
                <w:sz w:val="24"/>
                <w:szCs w:val="24"/>
                <w:highlight w:val="yellow"/>
              </w:rPr>
            </w:pPr>
          </w:p>
        </w:tc>
        <w:tc>
          <w:tcPr>
            <w:tcW w:w="1423" w:type="pct"/>
          </w:tcPr>
          <w:p w14:paraId="411D84F7" w14:textId="77777777" w:rsidR="00280157" w:rsidRPr="009823F9" w:rsidRDefault="00280157" w:rsidP="00AB2FBD">
            <w:pPr>
              <w:tabs>
                <w:tab w:val="left" w:pos="8098"/>
              </w:tabs>
              <w:spacing w:before="0"/>
              <w:contextualSpacing/>
              <w:outlineLvl w:val="0"/>
              <w:rPr>
                <w:rFonts w:cs="Arial"/>
                <w:bCs/>
                <w:kern w:val="28"/>
                <w:sz w:val="24"/>
                <w:szCs w:val="24"/>
                <w:highlight w:val="yellow"/>
              </w:rPr>
            </w:pPr>
          </w:p>
        </w:tc>
      </w:tr>
      <w:tr w:rsidR="00280157" w:rsidRPr="009823F9" w14:paraId="1D4642F6" w14:textId="77777777" w:rsidTr="00AB2FBD">
        <w:trPr>
          <w:trHeight w:val="371"/>
        </w:trPr>
        <w:tc>
          <w:tcPr>
            <w:tcW w:w="590" w:type="pct"/>
            <w:shd w:val="clear" w:color="auto" w:fill="auto"/>
          </w:tcPr>
          <w:p w14:paraId="48447001" w14:textId="77777777" w:rsidR="00280157" w:rsidRPr="009823F9" w:rsidRDefault="00280157" w:rsidP="00025279">
            <w:pPr>
              <w:numPr>
                <w:ilvl w:val="0"/>
                <w:numId w:val="50"/>
              </w:numPr>
              <w:tabs>
                <w:tab w:val="left" w:pos="8098"/>
              </w:tabs>
              <w:spacing w:before="0"/>
              <w:contextualSpacing/>
              <w:jc w:val="left"/>
              <w:outlineLvl w:val="0"/>
              <w:rPr>
                <w:rFonts w:cs="Arial"/>
                <w:bCs/>
                <w:kern w:val="28"/>
                <w:sz w:val="24"/>
                <w:szCs w:val="24"/>
              </w:rPr>
            </w:pPr>
          </w:p>
        </w:tc>
        <w:tc>
          <w:tcPr>
            <w:tcW w:w="1565" w:type="pct"/>
            <w:shd w:val="clear" w:color="auto" w:fill="auto"/>
          </w:tcPr>
          <w:p w14:paraId="0489C449" w14:textId="77777777" w:rsidR="00280157" w:rsidRPr="009823F9" w:rsidRDefault="00280157" w:rsidP="00AB2FBD">
            <w:pPr>
              <w:tabs>
                <w:tab w:val="left" w:pos="8098"/>
              </w:tabs>
              <w:spacing w:before="0"/>
              <w:contextualSpacing/>
              <w:outlineLvl w:val="0"/>
              <w:rPr>
                <w:rFonts w:cs="Arial"/>
                <w:bCs/>
                <w:kern w:val="28"/>
                <w:sz w:val="24"/>
                <w:szCs w:val="24"/>
                <w:highlight w:val="yellow"/>
              </w:rPr>
            </w:pPr>
          </w:p>
        </w:tc>
        <w:tc>
          <w:tcPr>
            <w:tcW w:w="1423" w:type="pct"/>
            <w:shd w:val="clear" w:color="auto" w:fill="auto"/>
          </w:tcPr>
          <w:p w14:paraId="343BE9E7" w14:textId="77777777" w:rsidR="00280157" w:rsidRPr="009823F9" w:rsidRDefault="00280157" w:rsidP="00AB2FBD">
            <w:pPr>
              <w:tabs>
                <w:tab w:val="left" w:pos="8098"/>
              </w:tabs>
              <w:spacing w:before="0"/>
              <w:contextualSpacing/>
              <w:outlineLvl w:val="0"/>
              <w:rPr>
                <w:rFonts w:cs="Arial"/>
                <w:bCs/>
                <w:kern w:val="28"/>
                <w:sz w:val="24"/>
                <w:szCs w:val="24"/>
                <w:highlight w:val="yellow"/>
              </w:rPr>
            </w:pPr>
          </w:p>
        </w:tc>
        <w:tc>
          <w:tcPr>
            <w:tcW w:w="1423" w:type="pct"/>
          </w:tcPr>
          <w:p w14:paraId="79892466" w14:textId="77777777" w:rsidR="00280157" w:rsidRPr="009823F9" w:rsidRDefault="00280157" w:rsidP="00AB2FBD">
            <w:pPr>
              <w:tabs>
                <w:tab w:val="left" w:pos="8098"/>
              </w:tabs>
              <w:spacing w:before="0"/>
              <w:contextualSpacing/>
              <w:outlineLvl w:val="0"/>
              <w:rPr>
                <w:rFonts w:cs="Arial"/>
                <w:bCs/>
                <w:kern w:val="28"/>
                <w:sz w:val="24"/>
                <w:szCs w:val="24"/>
                <w:highlight w:val="yellow"/>
              </w:rPr>
            </w:pPr>
          </w:p>
        </w:tc>
      </w:tr>
      <w:tr w:rsidR="00280157" w:rsidRPr="009823F9" w14:paraId="04A5E6D2" w14:textId="77777777" w:rsidTr="00AB2FBD">
        <w:trPr>
          <w:trHeight w:val="371"/>
        </w:trPr>
        <w:tc>
          <w:tcPr>
            <w:tcW w:w="590" w:type="pct"/>
            <w:shd w:val="clear" w:color="auto" w:fill="auto"/>
          </w:tcPr>
          <w:p w14:paraId="2B838C0B" w14:textId="77777777" w:rsidR="00280157" w:rsidRPr="009823F9" w:rsidRDefault="00280157" w:rsidP="00025279">
            <w:pPr>
              <w:numPr>
                <w:ilvl w:val="0"/>
                <w:numId w:val="50"/>
              </w:numPr>
              <w:tabs>
                <w:tab w:val="left" w:pos="8098"/>
              </w:tabs>
              <w:spacing w:before="0"/>
              <w:contextualSpacing/>
              <w:jc w:val="left"/>
              <w:outlineLvl w:val="0"/>
              <w:rPr>
                <w:rFonts w:cs="Arial"/>
                <w:bCs/>
                <w:kern w:val="28"/>
                <w:sz w:val="24"/>
                <w:szCs w:val="24"/>
              </w:rPr>
            </w:pPr>
          </w:p>
        </w:tc>
        <w:tc>
          <w:tcPr>
            <w:tcW w:w="1565" w:type="pct"/>
            <w:shd w:val="clear" w:color="auto" w:fill="auto"/>
          </w:tcPr>
          <w:p w14:paraId="70A05012" w14:textId="77777777" w:rsidR="00280157" w:rsidRPr="009823F9" w:rsidRDefault="00280157" w:rsidP="00AB2FBD">
            <w:pPr>
              <w:tabs>
                <w:tab w:val="left" w:pos="8098"/>
              </w:tabs>
              <w:spacing w:before="0"/>
              <w:contextualSpacing/>
              <w:outlineLvl w:val="0"/>
              <w:rPr>
                <w:rFonts w:cs="Arial"/>
                <w:bCs/>
                <w:kern w:val="28"/>
                <w:sz w:val="24"/>
                <w:szCs w:val="24"/>
                <w:highlight w:val="yellow"/>
              </w:rPr>
            </w:pPr>
          </w:p>
        </w:tc>
        <w:tc>
          <w:tcPr>
            <w:tcW w:w="1423" w:type="pct"/>
            <w:shd w:val="clear" w:color="auto" w:fill="auto"/>
          </w:tcPr>
          <w:p w14:paraId="512CA6B8" w14:textId="77777777" w:rsidR="00280157" w:rsidRPr="009823F9" w:rsidRDefault="00280157" w:rsidP="00AB2FBD">
            <w:pPr>
              <w:tabs>
                <w:tab w:val="left" w:pos="8098"/>
              </w:tabs>
              <w:spacing w:before="0"/>
              <w:contextualSpacing/>
              <w:outlineLvl w:val="0"/>
              <w:rPr>
                <w:rFonts w:cs="Arial"/>
                <w:bCs/>
                <w:kern w:val="28"/>
                <w:sz w:val="24"/>
                <w:szCs w:val="24"/>
                <w:highlight w:val="yellow"/>
              </w:rPr>
            </w:pPr>
          </w:p>
        </w:tc>
        <w:tc>
          <w:tcPr>
            <w:tcW w:w="1423" w:type="pct"/>
          </w:tcPr>
          <w:p w14:paraId="3904B524" w14:textId="77777777" w:rsidR="00280157" w:rsidRPr="009823F9" w:rsidRDefault="00280157" w:rsidP="00AB2FBD">
            <w:pPr>
              <w:tabs>
                <w:tab w:val="left" w:pos="8098"/>
              </w:tabs>
              <w:spacing w:before="0"/>
              <w:contextualSpacing/>
              <w:outlineLvl w:val="0"/>
              <w:rPr>
                <w:rFonts w:cs="Arial"/>
                <w:bCs/>
                <w:kern w:val="28"/>
                <w:sz w:val="24"/>
                <w:szCs w:val="24"/>
                <w:highlight w:val="yellow"/>
              </w:rPr>
            </w:pPr>
          </w:p>
        </w:tc>
      </w:tr>
      <w:tr w:rsidR="00280157" w:rsidRPr="009823F9" w14:paraId="4E6FBBB0" w14:textId="77777777" w:rsidTr="00AB2FBD">
        <w:trPr>
          <w:trHeight w:val="371"/>
        </w:trPr>
        <w:tc>
          <w:tcPr>
            <w:tcW w:w="590" w:type="pct"/>
            <w:shd w:val="clear" w:color="auto" w:fill="auto"/>
          </w:tcPr>
          <w:p w14:paraId="6B94B75D" w14:textId="77777777" w:rsidR="00280157" w:rsidRPr="009823F9" w:rsidRDefault="00280157" w:rsidP="00025279">
            <w:pPr>
              <w:numPr>
                <w:ilvl w:val="0"/>
                <w:numId w:val="50"/>
              </w:numPr>
              <w:tabs>
                <w:tab w:val="left" w:pos="8098"/>
              </w:tabs>
              <w:spacing w:before="0"/>
              <w:contextualSpacing/>
              <w:jc w:val="left"/>
              <w:outlineLvl w:val="0"/>
              <w:rPr>
                <w:rFonts w:cs="Arial"/>
                <w:bCs/>
                <w:kern w:val="28"/>
                <w:sz w:val="24"/>
                <w:szCs w:val="24"/>
              </w:rPr>
            </w:pPr>
          </w:p>
        </w:tc>
        <w:tc>
          <w:tcPr>
            <w:tcW w:w="1565" w:type="pct"/>
            <w:shd w:val="clear" w:color="auto" w:fill="auto"/>
          </w:tcPr>
          <w:p w14:paraId="434B6A03" w14:textId="77777777" w:rsidR="00280157" w:rsidRPr="009823F9" w:rsidRDefault="00280157" w:rsidP="00AB2FBD">
            <w:pPr>
              <w:tabs>
                <w:tab w:val="left" w:pos="8098"/>
              </w:tabs>
              <w:spacing w:before="0"/>
              <w:contextualSpacing/>
              <w:outlineLvl w:val="0"/>
              <w:rPr>
                <w:rFonts w:cs="Arial"/>
                <w:bCs/>
                <w:kern w:val="28"/>
                <w:sz w:val="24"/>
                <w:szCs w:val="24"/>
                <w:highlight w:val="yellow"/>
              </w:rPr>
            </w:pPr>
          </w:p>
        </w:tc>
        <w:tc>
          <w:tcPr>
            <w:tcW w:w="1423" w:type="pct"/>
            <w:shd w:val="clear" w:color="auto" w:fill="auto"/>
          </w:tcPr>
          <w:p w14:paraId="3F2EDF6A" w14:textId="77777777" w:rsidR="00280157" w:rsidRPr="009823F9" w:rsidRDefault="00280157" w:rsidP="00AB2FBD">
            <w:pPr>
              <w:tabs>
                <w:tab w:val="left" w:pos="8098"/>
              </w:tabs>
              <w:spacing w:before="0"/>
              <w:contextualSpacing/>
              <w:outlineLvl w:val="0"/>
              <w:rPr>
                <w:rFonts w:cs="Arial"/>
                <w:bCs/>
                <w:kern w:val="28"/>
                <w:sz w:val="24"/>
                <w:szCs w:val="24"/>
                <w:highlight w:val="yellow"/>
              </w:rPr>
            </w:pPr>
          </w:p>
        </w:tc>
        <w:tc>
          <w:tcPr>
            <w:tcW w:w="1423" w:type="pct"/>
          </w:tcPr>
          <w:p w14:paraId="043DB5AF" w14:textId="77777777" w:rsidR="00280157" w:rsidRPr="009823F9" w:rsidRDefault="00280157" w:rsidP="00AB2FBD">
            <w:pPr>
              <w:tabs>
                <w:tab w:val="left" w:pos="8098"/>
              </w:tabs>
              <w:spacing w:before="0"/>
              <w:contextualSpacing/>
              <w:outlineLvl w:val="0"/>
              <w:rPr>
                <w:rFonts w:cs="Arial"/>
                <w:bCs/>
                <w:kern w:val="28"/>
                <w:sz w:val="24"/>
                <w:szCs w:val="24"/>
                <w:highlight w:val="yellow"/>
              </w:rPr>
            </w:pPr>
          </w:p>
        </w:tc>
      </w:tr>
      <w:tr w:rsidR="00280157" w:rsidRPr="009823F9" w14:paraId="111B3404" w14:textId="77777777" w:rsidTr="00AB2FBD">
        <w:trPr>
          <w:trHeight w:val="371"/>
        </w:trPr>
        <w:tc>
          <w:tcPr>
            <w:tcW w:w="590" w:type="pct"/>
            <w:shd w:val="clear" w:color="auto" w:fill="auto"/>
          </w:tcPr>
          <w:p w14:paraId="2F8022DC" w14:textId="77777777" w:rsidR="00280157" w:rsidRPr="009823F9" w:rsidRDefault="00280157" w:rsidP="00025279">
            <w:pPr>
              <w:numPr>
                <w:ilvl w:val="0"/>
                <w:numId w:val="50"/>
              </w:numPr>
              <w:tabs>
                <w:tab w:val="left" w:pos="8098"/>
              </w:tabs>
              <w:spacing w:before="0"/>
              <w:contextualSpacing/>
              <w:jc w:val="left"/>
              <w:outlineLvl w:val="0"/>
              <w:rPr>
                <w:rFonts w:cs="Arial"/>
                <w:bCs/>
                <w:kern w:val="28"/>
                <w:sz w:val="24"/>
                <w:szCs w:val="24"/>
              </w:rPr>
            </w:pPr>
          </w:p>
        </w:tc>
        <w:tc>
          <w:tcPr>
            <w:tcW w:w="1565" w:type="pct"/>
            <w:shd w:val="clear" w:color="auto" w:fill="auto"/>
          </w:tcPr>
          <w:p w14:paraId="61C6162E" w14:textId="77777777" w:rsidR="00280157" w:rsidRPr="009823F9" w:rsidRDefault="00280157" w:rsidP="00AB2FBD">
            <w:pPr>
              <w:tabs>
                <w:tab w:val="left" w:pos="8098"/>
              </w:tabs>
              <w:spacing w:before="0"/>
              <w:contextualSpacing/>
              <w:outlineLvl w:val="0"/>
              <w:rPr>
                <w:rFonts w:cs="Arial"/>
                <w:bCs/>
                <w:kern w:val="28"/>
                <w:sz w:val="24"/>
                <w:szCs w:val="24"/>
                <w:highlight w:val="yellow"/>
              </w:rPr>
            </w:pPr>
          </w:p>
        </w:tc>
        <w:tc>
          <w:tcPr>
            <w:tcW w:w="1423" w:type="pct"/>
            <w:shd w:val="clear" w:color="auto" w:fill="auto"/>
          </w:tcPr>
          <w:p w14:paraId="074DCEC3" w14:textId="77777777" w:rsidR="00280157" w:rsidRPr="009823F9" w:rsidRDefault="00280157" w:rsidP="00AB2FBD">
            <w:pPr>
              <w:tabs>
                <w:tab w:val="left" w:pos="8098"/>
              </w:tabs>
              <w:spacing w:before="0"/>
              <w:contextualSpacing/>
              <w:outlineLvl w:val="0"/>
              <w:rPr>
                <w:rFonts w:cs="Arial"/>
                <w:bCs/>
                <w:kern w:val="28"/>
                <w:sz w:val="24"/>
                <w:szCs w:val="24"/>
                <w:highlight w:val="yellow"/>
              </w:rPr>
            </w:pPr>
          </w:p>
        </w:tc>
        <w:tc>
          <w:tcPr>
            <w:tcW w:w="1423" w:type="pct"/>
          </w:tcPr>
          <w:p w14:paraId="4F01BF78" w14:textId="77777777" w:rsidR="00280157" w:rsidRPr="009823F9" w:rsidRDefault="00280157" w:rsidP="00AB2FBD">
            <w:pPr>
              <w:tabs>
                <w:tab w:val="left" w:pos="8098"/>
              </w:tabs>
              <w:spacing w:before="0"/>
              <w:contextualSpacing/>
              <w:outlineLvl w:val="0"/>
              <w:rPr>
                <w:rFonts w:cs="Arial"/>
                <w:bCs/>
                <w:kern w:val="28"/>
                <w:sz w:val="24"/>
                <w:szCs w:val="24"/>
                <w:highlight w:val="yellow"/>
              </w:rPr>
            </w:pPr>
          </w:p>
        </w:tc>
      </w:tr>
      <w:tr w:rsidR="00280157" w:rsidRPr="009823F9" w14:paraId="0BE14C4A" w14:textId="77777777" w:rsidTr="00AB2FBD">
        <w:trPr>
          <w:trHeight w:val="371"/>
        </w:trPr>
        <w:tc>
          <w:tcPr>
            <w:tcW w:w="590" w:type="pct"/>
            <w:shd w:val="clear" w:color="auto" w:fill="auto"/>
          </w:tcPr>
          <w:p w14:paraId="5BA733A0" w14:textId="77777777" w:rsidR="00280157" w:rsidRPr="009823F9" w:rsidRDefault="00280157" w:rsidP="00025279">
            <w:pPr>
              <w:numPr>
                <w:ilvl w:val="0"/>
                <w:numId w:val="50"/>
              </w:numPr>
              <w:tabs>
                <w:tab w:val="left" w:pos="8098"/>
              </w:tabs>
              <w:spacing w:before="0"/>
              <w:contextualSpacing/>
              <w:jc w:val="left"/>
              <w:outlineLvl w:val="0"/>
              <w:rPr>
                <w:rFonts w:cs="Arial"/>
                <w:bCs/>
                <w:kern w:val="28"/>
                <w:sz w:val="24"/>
                <w:szCs w:val="24"/>
              </w:rPr>
            </w:pPr>
          </w:p>
        </w:tc>
        <w:tc>
          <w:tcPr>
            <w:tcW w:w="1565" w:type="pct"/>
            <w:shd w:val="clear" w:color="auto" w:fill="auto"/>
          </w:tcPr>
          <w:p w14:paraId="3874677A" w14:textId="77777777" w:rsidR="00280157" w:rsidRPr="009823F9" w:rsidRDefault="00280157" w:rsidP="00AB2FBD">
            <w:pPr>
              <w:tabs>
                <w:tab w:val="left" w:pos="8098"/>
              </w:tabs>
              <w:spacing w:before="0"/>
              <w:contextualSpacing/>
              <w:outlineLvl w:val="0"/>
              <w:rPr>
                <w:rFonts w:cs="Arial"/>
                <w:bCs/>
                <w:kern w:val="28"/>
                <w:sz w:val="24"/>
                <w:szCs w:val="24"/>
                <w:highlight w:val="yellow"/>
              </w:rPr>
            </w:pPr>
          </w:p>
        </w:tc>
        <w:tc>
          <w:tcPr>
            <w:tcW w:w="1423" w:type="pct"/>
            <w:shd w:val="clear" w:color="auto" w:fill="auto"/>
          </w:tcPr>
          <w:p w14:paraId="64B291CE" w14:textId="77777777" w:rsidR="00280157" w:rsidRPr="009823F9" w:rsidRDefault="00280157" w:rsidP="00AB2FBD">
            <w:pPr>
              <w:tabs>
                <w:tab w:val="left" w:pos="8098"/>
              </w:tabs>
              <w:spacing w:before="0"/>
              <w:contextualSpacing/>
              <w:outlineLvl w:val="0"/>
              <w:rPr>
                <w:rFonts w:cs="Arial"/>
                <w:bCs/>
                <w:kern w:val="28"/>
                <w:sz w:val="24"/>
                <w:szCs w:val="24"/>
                <w:highlight w:val="yellow"/>
              </w:rPr>
            </w:pPr>
          </w:p>
        </w:tc>
        <w:tc>
          <w:tcPr>
            <w:tcW w:w="1423" w:type="pct"/>
          </w:tcPr>
          <w:p w14:paraId="3190678D" w14:textId="77777777" w:rsidR="00280157" w:rsidRPr="009823F9" w:rsidRDefault="00280157" w:rsidP="00AB2FBD">
            <w:pPr>
              <w:tabs>
                <w:tab w:val="left" w:pos="8098"/>
              </w:tabs>
              <w:spacing w:before="0"/>
              <w:contextualSpacing/>
              <w:outlineLvl w:val="0"/>
              <w:rPr>
                <w:rFonts w:cs="Arial"/>
                <w:bCs/>
                <w:kern w:val="28"/>
                <w:sz w:val="24"/>
                <w:szCs w:val="24"/>
                <w:highlight w:val="yellow"/>
              </w:rPr>
            </w:pPr>
          </w:p>
        </w:tc>
      </w:tr>
      <w:tr w:rsidR="00280157" w:rsidRPr="009823F9" w14:paraId="09714A01" w14:textId="77777777" w:rsidTr="00AB2FBD">
        <w:trPr>
          <w:trHeight w:val="371"/>
        </w:trPr>
        <w:tc>
          <w:tcPr>
            <w:tcW w:w="590" w:type="pct"/>
            <w:shd w:val="clear" w:color="auto" w:fill="auto"/>
          </w:tcPr>
          <w:p w14:paraId="5D3871F9" w14:textId="77777777" w:rsidR="00280157" w:rsidRPr="009823F9" w:rsidRDefault="00280157" w:rsidP="00025279">
            <w:pPr>
              <w:numPr>
                <w:ilvl w:val="0"/>
                <w:numId w:val="50"/>
              </w:numPr>
              <w:tabs>
                <w:tab w:val="left" w:pos="8098"/>
              </w:tabs>
              <w:spacing w:before="0"/>
              <w:contextualSpacing/>
              <w:jc w:val="left"/>
              <w:outlineLvl w:val="0"/>
              <w:rPr>
                <w:rFonts w:cs="Arial"/>
                <w:bCs/>
                <w:kern w:val="28"/>
                <w:sz w:val="24"/>
                <w:szCs w:val="24"/>
              </w:rPr>
            </w:pPr>
          </w:p>
        </w:tc>
        <w:tc>
          <w:tcPr>
            <w:tcW w:w="1565" w:type="pct"/>
            <w:shd w:val="clear" w:color="auto" w:fill="auto"/>
          </w:tcPr>
          <w:p w14:paraId="5979350C" w14:textId="77777777" w:rsidR="00280157" w:rsidRPr="009823F9" w:rsidRDefault="00280157" w:rsidP="00AB2FBD">
            <w:pPr>
              <w:tabs>
                <w:tab w:val="left" w:pos="8098"/>
              </w:tabs>
              <w:spacing w:before="0"/>
              <w:contextualSpacing/>
              <w:outlineLvl w:val="0"/>
              <w:rPr>
                <w:rFonts w:cs="Arial"/>
                <w:bCs/>
                <w:kern w:val="28"/>
                <w:sz w:val="24"/>
                <w:szCs w:val="24"/>
                <w:highlight w:val="yellow"/>
              </w:rPr>
            </w:pPr>
          </w:p>
        </w:tc>
        <w:tc>
          <w:tcPr>
            <w:tcW w:w="1423" w:type="pct"/>
            <w:shd w:val="clear" w:color="auto" w:fill="auto"/>
          </w:tcPr>
          <w:p w14:paraId="19F4F42A" w14:textId="77777777" w:rsidR="00280157" w:rsidRPr="009823F9" w:rsidRDefault="00280157" w:rsidP="00AB2FBD">
            <w:pPr>
              <w:tabs>
                <w:tab w:val="left" w:pos="8098"/>
              </w:tabs>
              <w:spacing w:before="0"/>
              <w:contextualSpacing/>
              <w:outlineLvl w:val="0"/>
              <w:rPr>
                <w:rFonts w:cs="Arial"/>
                <w:bCs/>
                <w:kern w:val="28"/>
                <w:sz w:val="24"/>
                <w:szCs w:val="24"/>
                <w:highlight w:val="yellow"/>
              </w:rPr>
            </w:pPr>
          </w:p>
        </w:tc>
        <w:tc>
          <w:tcPr>
            <w:tcW w:w="1423" w:type="pct"/>
          </w:tcPr>
          <w:p w14:paraId="6547AAD3" w14:textId="77777777" w:rsidR="00280157" w:rsidRPr="009823F9" w:rsidRDefault="00280157" w:rsidP="00AB2FBD">
            <w:pPr>
              <w:tabs>
                <w:tab w:val="left" w:pos="8098"/>
              </w:tabs>
              <w:spacing w:before="0"/>
              <w:contextualSpacing/>
              <w:outlineLvl w:val="0"/>
              <w:rPr>
                <w:rFonts w:cs="Arial"/>
                <w:bCs/>
                <w:kern w:val="28"/>
                <w:sz w:val="24"/>
                <w:szCs w:val="24"/>
                <w:highlight w:val="yellow"/>
              </w:rPr>
            </w:pPr>
          </w:p>
        </w:tc>
      </w:tr>
    </w:tbl>
    <w:p w14:paraId="5A30CAAC" w14:textId="77777777" w:rsidR="00280157" w:rsidRPr="009823F9" w:rsidRDefault="00280157" w:rsidP="00280157">
      <w:pPr>
        <w:spacing w:before="0"/>
        <w:contextualSpacing/>
        <w:rPr>
          <w:rFonts w:cs="Arial"/>
          <w:sz w:val="24"/>
          <w:szCs w:val="24"/>
        </w:rPr>
      </w:pPr>
    </w:p>
    <w:tbl>
      <w:tblPr>
        <w:tblW w:w="9248" w:type="dxa"/>
        <w:jc w:val="center"/>
        <w:tblLayout w:type="fixed"/>
        <w:tblLook w:val="0000" w:firstRow="0" w:lastRow="0" w:firstColumn="0" w:lastColumn="0" w:noHBand="0" w:noVBand="0"/>
      </w:tblPr>
      <w:tblGrid>
        <w:gridCol w:w="3579"/>
        <w:gridCol w:w="1961"/>
        <w:gridCol w:w="3708"/>
      </w:tblGrid>
      <w:tr w:rsidR="00280157" w:rsidRPr="009823F9" w14:paraId="0C77BD4A" w14:textId="77777777" w:rsidTr="00AB2FBD">
        <w:trPr>
          <w:trHeight w:val="239"/>
          <w:jc w:val="center"/>
        </w:trPr>
        <w:tc>
          <w:tcPr>
            <w:tcW w:w="3579" w:type="dxa"/>
          </w:tcPr>
          <w:p w14:paraId="1CDC1F2C" w14:textId="77777777" w:rsidR="00280157" w:rsidRPr="009823F9" w:rsidRDefault="00280157" w:rsidP="00AB2FBD">
            <w:pPr>
              <w:spacing w:before="0"/>
              <w:contextualSpacing/>
              <w:jc w:val="center"/>
              <w:rPr>
                <w:rFonts w:cs="Arial"/>
                <w:sz w:val="24"/>
                <w:szCs w:val="24"/>
              </w:rPr>
            </w:pPr>
            <w:r w:rsidRPr="009823F9">
              <w:rPr>
                <w:rFonts w:cs="Arial"/>
                <w:sz w:val="24"/>
                <w:szCs w:val="24"/>
              </w:rPr>
              <w:t>Датум</w:t>
            </w:r>
          </w:p>
        </w:tc>
        <w:tc>
          <w:tcPr>
            <w:tcW w:w="1961" w:type="dxa"/>
          </w:tcPr>
          <w:p w14:paraId="43A4AA09" w14:textId="77777777" w:rsidR="00280157" w:rsidRPr="009823F9" w:rsidRDefault="00280157" w:rsidP="00AB2FBD">
            <w:pPr>
              <w:spacing w:before="0"/>
              <w:contextualSpacing/>
              <w:jc w:val="center"/>
              <w:rPr>
                <w:rFonts w:cs="Arial"/>
                <w:sz w:val="24"/>
                <w:szCs w:val="24"/>
                <w:lang w:val="ru-RU"/>
              </w:rPr>
            </w:pPr>
          </w:p>
        </w:tc>
        <w:tc>
          <w:tcPr>
            <w:tcW w:w="3708" w:type="dxa"/>
          </w:tcPr>
          <w:p w14:paraId="1F1BE6F3" w14:textId="77777777" w:rsidR="00280157" w:rsidRPr="009823F9" w:rsidRDefault="00280157" w:rsidP="00AB2FBD">
            <w:pPr>
              <w:spacing w:before="0"/>
              <w:contextualSpacing/>
              <w:jc w:val="center"/>
              <w:rPr>
                <w:rFonts w:cs="Arial"/>
                <w:sz w:val="24"/>
                <w:szCs w:val="24"/>
                <w:lang w:val="ru-RU"/>
              </w:rPr>
            </w:pPr>
            <w:r w:rsidRPr="009823F9">
              <w:rPr>
                <w:rFonts w:cs="Arial"/>
                <w:sz w:val="24"/>
                <w:szCs w:val="24"/>
                <w:lang w:val="sr-Cyrl-CS"/>
              </w:rPr>
              <w:t>П</w:t>
            </w:r>
            <w:r w:rsidRPr="009823F9">
              <w:rPr>
                <w:rFonts w:cs="Arial"/>
                <w:sz w:val="24"/>
                <w:szCs w:val="24"/>
              </w:rPr>
              <w:t>онуђач</w:t>
            </w:r>
          </w:p>
        </w:tc>
      </w:tr>
      <w:tr w:rsidR="00280157" w:rsidRPr="009823F9" w14:paraId="73C70A9B" w14:textId="77777777" w:rsidTr="00AB2FBD">
        <w:trPr>
          <w:trHeight w:val="253"/>
          <w:jc w:val="center"/>
        </w:trPr>
        <w:tc>
          <w:tcPr>
            <w:tcW w:w="3579" w:type="dxa"/>
          </w:tcPr>
          <w:p w14:paraId="68A57E85" w14:textId="77777777" w:rsidR="00280157" w:rsidRPr="009823F9" w:rsidRDefault="00280157" w:rsidP="00AB2FBD">
            <w:pPr>
              <w:spacing w:before="0"/>
              <w:contextualSpacing/>
              <w:jc w:val="center"/>
              <w:rPr>
                <w:rFonts w:cs="Arial"/>
                <w:sz w:val="24"/>
                <w:szCs w:val="24"/>
              </w:rPr>
            </w:pPr>
          </w:p>
        </w:tc>
        <w:tc>
          <w:tcPr>
            <w:tcW w:w="1961" w:type="dxa"/>
          </w:tcPr>
          <w:p w14:paraId="2FF3AED3" w14:textId="77777777" w:rsidR="00280157" w:rsidRPr="009823F9" w:rsidRDefault="00280157" w:rsidP="00AB2FBD">
            <w:pPr>
              <w:spacing w:before="0"/>
              <w:contextualSpacing/>
              <w:jc w:val="center"/>
              <w:rPr>
                <w:rFonts w:cs="Arial"/>
                <w:sz w:val="24"/>
                <w:szCs w:val="24"/>
              </w:rPr>
            </w:pPr>
            <w:r w:rsidRPr="009823F9">
              <w:rPr>
                <w:rFonts w:cs="Arial"/>
                <w:sz w:val="24"/>
                <w:szCs w:val="24"/>
              </w:rPr>
              <w:t>М.П.</w:t>
            </w:r>
          </w:p>
        </w:tc>
        <w:tc>
          <w:tcPr>
            <w:tcW w:w="3708" w:type="dxa"/>
          </w:tcPr>
          <w:p w14:paraId="3286ADD1" w14:textId="77777777" w:rsidR="00280157" w:rsidRPr="009823F9" w:rsidRDefault="00280157" w:rsidP="00AB2FBD">
            <w:pPr>
              <w:spacing w:before="0"/>
              <w:contextualSpacing/>
              <w:jc w:val="center"/>
              <w:rPr>
                <w:rFonts w:cs="Arial"/>
                <w:sz w:val="24"/>
                <w:szCs w:val="24"/>
                <w:lang w:val="ru-RU"/>
              </w:rPr>
            </w:pPr>
          </w:p>
        </w:tc>
      </w:tr>
      <w:tr w:rsidR="00280157" w:rsidRPr="009823F9" w14:paraId="183BAD7F" w14:textId="77777777" w:rsidTr="00AB2FBD">
        <w:trPr>
          <w:trHeight w:val="239"/>
          <w:jc w:val="center"/>
        </w:trPr>
        <w:tc>
          <w:tcPr>
            <w:tcW w:w="3579" w:type="dxa"/>
            <w:tcBorders>
              <w:bottom w:val="single" w:sz="4" w:space="0" w:color="auto"/>
            </w:tcBorders>
          </w:tcPr>
          <w:p w14:paraId="35EEDACA" w14:textId="77777777" w:rsidR="00280157" w:rsidRPr="009823F9" w:rsidRDefault="00280157" w:rsidP="00AB2FBD">
            <w:pPr>
              <w:spacing w:before="0"/>
              <w:contextualSpacing/>
              <w:jc w:val="center"/>
              <w:rPr>
                <w:rFonts w:cs="Arial"/>
                <w:sz w:val="24"/>
                <w:szCs w:val="24"/>
              </w:rPr>
            </w:pPr>
          </w:p>
        </w:tc>
        <w:tc>
          <w:tcPr>
            <w:tcW w:w="1961" w:type="dxa"/>
          </w:tcPr>
          <w:p w14:paraId="274C423D" w14:textId="77777777" w:rsidR="00280157" w:rsidRPr="009823F9" w:rsidRDefault="00280157" w:rsidP="00AB2FBD">
            <w:pPr>
              <w:spacing w:before="0"/>
              <w:contextualSpacing/>
              <w:jc w:val="center"/>
              <w:rPr>
                <w:rFonts w:cs="Arial"/>
                <w:sz w:val="24"/>
                <w:szCs w:val="24"/>
                <w:lang w:val="ru-RU"/>
              </w:rPr>
            </w:pPr>
          </w:p>
        </w:tc>
        <w:tc>
          <w:tcPr>
            <w:tcW w:w="3708" w:type="dxa"/>
            <w:tcBorders>
              <w:bottom w:val="single" w:sz="4" w:space="0" w:color="auto"/>
            </w:tcBorders>
          </w:tcPr>
          <w:p w14:paraId="3395E33F" w14:textId="77777777" w:rsidR="00280157" w:rsidRPr="009823F9" w:rsidRDefault="00280157" w:rsidP="00AB2FBD">
            <w:pPr>
              <w:spacing w:before="0"/>
              <w:contextualSpacing/>
              <w:jc w:val="center"/>
              <w:rPr>
                <w:rFonts w:cs="Arial"/>
                <w:sz w:val="24"/>
                <w:szCs w:val="24"/>
                <w:lang w:val="ru-RU"/>
              </w:rPr>
            </w:pPr>
          </w:p>
        </w:tc>
      </w:tr>
      <w:tr w:rsidR="00280157" w:rsidRPr="009823F9" w14:paraId="7AAC27EB" w14:textId="77777777" w:rsidTr="00AB2FBD">
        <w:trPr>
          <w:trHeight w:val="345"/>
          <w:jc w:val="center"/>
        </w:trPr>
        <w:tc>
          <w:tcPr>
            <w:tcW w:w="3579" w:type="dxa"/>
            <w:tcBorders>
              <w:top w:val="single" w:sz="4" w:space="0" w:color="auto"/>
            </w:tcBorders>
          </w:tcPr>
          <w:p w14:paraId="447BB129" w14:textId="77777777" w:rsidR="00280157" w:rsidRPr="009823F9" w:rsidRDefault="00280157" w:rsidP="00AB2FBD">
            <w:pPr>
              <w:spacing w:before="0"/>
              <w:contextualSpacing/>
              <w:jc w:val="center"/>
              <w:rPr>
                <w:rFonts w:cs="Arial"/>
                <w:sz w:val="24"/>
                <w:szCs w:val="24"/>
              </w:rPr>
            </w:pPr>
          </w:p>
        </w:tc>
        <w:tc>
          <w:tcPr>
            <w:tcW w:w="1961" w:type="dxa"/>
          </w:tcPr>
          <w:p w14:paraId="58484B6F" w14:textId="77777777" w:rsidR="00280157" w:rsidRPr="009823F9" w:rsidRDefault="00280157" w:rsidP="00AB2FBD">
            <w:pPr>
              <w:spacing w:before="0"/>
              <w:contextualSpacing/>
              <w:jc w:val="center"/>
              <w:rPr>
                <w:rFonts w:cs="Arial"/>
                <w:sz w:val="24"/>
                <w:szCs w:val="24"/>
                <w:lang w:val="ru-RU"/>
              </w:rPr>
            </w:pPr>
          </w:p>
        </w:tc>
        <w:tc>
          <w:tcPr>
            <w:tcW w:w="3708" w:type="dxa"/>
            <w:tcBorders>
              <w:top w:val="single" w:sz="4" w:space="0" w:color="auto"/>
            </w:tcBorders>
          </w:tcPr>
          <w:p w14:paraId="6882BD7C" w14:textId="77777777" w:rsidR="00280157" w:rsidRPr="009823F9" w:rsidRDefault="00280157" w:rsidP="00AB2FBD">
            <w:pPr>
              <w:spacing w:before="0"/>
              <w:contextualSpacing/>
              <w:jc w:val="center"/>
              <w:rPr>
                <w:rFonts w:cs="Arial"/>
                <w:sz w:val="24"/>
                <w:szCs w:val="24"/>
                <w:lang w:val="ru-RU"/>
              </w:rPr>
            </w:pPr>
          </w:p>
        </w:tc>
      </w:tr>
    </w:tbl>
    <w:p w14:paraId="39845576" w14:textId="77777777" w:rsidR="00280157" w:rsidRDefault="00280157" w:rsidP="00280157">
      <w:pPr>
        <w:spacing w:before="0"/>
        <w:contextualSpacing/>
        <w:rPr>
          <w:rFonts w:cs="Arial"/>
          <w:b/>
          <w:i/>
          <w:szCs w:val="24"/>
          <w:lang w:val="sr-Cyrl-CS"/>
        </w:rPr>
      </w:pPr>
    </w:p>
    <w:p w14:paraId="24CF69B5" w14:textId="77777777" w:rsidR="00280157" w:rsidRPr="008A696E" w:rsidRDefault="00280157" w:rsidP="00280157">
      <w:pPr>
        <w:spacing w:before="0"/>
        <w:contextualSpacing/>
        <w:rPr>
          <w:rFonts w:cs="Arial"/>
          <w:b/>
          <w:i/>
          <w:szCs w:val="24"/>
          <w:lang w:val="sr-Cyrl-CS"/>
        </w:rPr>
      </w:pPr>
      <w:r w:rsidRPr="008A696E">
        <w:rPr>
          <w:rFonts w:cs="Arial"/>
          <w:b/>
          <w:i/>
          <w:szCs w:val="24"/>
          <w:lang w:val="sr-Cyrl-CS"/>
        </w:rPr>
        <w:t>Напомена:</w:t>
      </w:r>
    </w:p>
    <w:p w14:paraId="4417166D" w14:textId="77777777" w:rsidR="00280157" w:rsidRPr="008A696E" w:rsidRDefault="00280157" w:rsidP="00280157">
      <w:pPr>
        <w:pStyle w:val="KDKomentar"/>
        <w:spacing w:before="0"/>
        <w:contextualSpacing/>
        <w:rPr>
          <w:rFonts w:cs="Arial"/>
          <w:i w:val="0"/>
          <w:color w:val="auto"/>
          <w:sz w:val="22"/>
          <w:szCs w:val="24"/>
          <w:lang w:val="sr-Cyrl-CS"/>
        </w:rPr>
      </w:pPr>
      <w:r w:rsidRPr="008A696E">
        <w:rPr>
          <w:rFonts w:eastAsia="TimesNewRomanPS-BoldMT" w:cs="Arial"/>
          <w:color w:val="auto"/>
          <w:sz w:val="22"/>
          <w:szCs w:val="24"/>
        </w:rPr>
        <w:t xml:space="preserve">-Уколико </w:t>
      </w:r>
      <w:r w:rsidRPr="008A696E">
        <w:rPr>
          <w:rFonts w:eastAsia="TimesNewRomanPS-BoldMT" w:cs="Arial"/>
          <w:color w:val="auto"/>
          <w:sz w:val="22"/>
          <w:szCs w:val="24"/>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8A696E">
        <w:rPr>
          <w:rFonts w:cs="Arial"/>
          <w:color w:val="auto"/>
          <w:sz w:val="22"/>
          <w:szCs w:val="24"/>
          <w:lang w:val="sr-Cyrl-CS"/>
        </w:rPr>
        <w:t xml:space="preserve">Изјава </w:t>
      </w:r>
      <w:r w:rsidRPr="008A696E">
        <w:rPr>
          <w:rFonts w:cs="Arial"/>
          <w:color w:val="auto"/>
          <w:sz w:val="22"/>
          <w:szCs w:val="24"/>
        </w:rPr>
        <w:t>мора бити попуњена, потписана од стране овлашћеног лица</w:t>
      </w:r>
      <w:r w:rsidRPr="008A696E">
        <w:rPr>
          <w:rFonts w:cs="Arial"/>
          <w:color w:val="auto"/>
          <w:sz w:val="22"/>
          <w:szCs w:val="24"/>
          <w:lang w:val="sr-Cyrl-CS"/>
        </w:rPr>
        <w:t xml:space="preserve"> за заступање</w:t>
      </w:r>
      <w:r w:rsidRPr="008A696E">
        <w:rPr>
          <w:rFonts w:cs="Arial"/>
          <w:color w:val="auto"/>
          <w:sz w:val="22"/>
          <w:szCs w:val="24"/>
        </w:rPr>
        <w:t xml:space="preserve"> понуђача из групе понуђача и оверена печатом.</w:t>
      </w:r>
    </w:p>
    <w:p w14:paraId="44C42CFD" w14:textId="77777777" w:rsidR="00280157" w:rsidRPr="008A696E" w:rsidRDefault="00280157" w:rsidP="00280157">
      <w:pPr>
        <w:spacing w:before="0"/>
        <w:contextualSpacing/>
        <w:rPr>
          <w:rFonts w:cs="Arial"/>
          <w:i/>
          <w:szCs w:val="24"/>
        </w:rPr>
      </w:pPr>
      <w:r w:rsidRPr="008A696E">
        <w:rPr>
          <w:rFonts w:cs="Arial"/>
          <w:i/>
          <w:szCs w:val="24"/>
        </w:rPr>
        <w:t>Приликом подношења понуде овај образац копирати у потребном броју примерака.</w:t>
      </w:r>
    </w:p>
    <w:p w14:paraId="34FEB423" w14:textId="77777777" w:rsidR="00280157" w:rsidRPr="009823F9" w:rsidRDefault="00280157" w:rsidP="00280157">
      <w:pPr>
        <w:spacing w:before="0"/>
        <w:contextualSpacing/>
        <w:rPr>
          <w:rFonts w:cs="Arial"/>
          <w:sz w:val="24"/>
          <w:szCs w:val="24"/>
        </w:rPr>
      </w:pPr>
    </w:p>
    <w:p w14:paraId="3D0F73E6" w14:textId="77777777" w:rsidR="00280157" w:rsidRDefault="00280157">
      <w:pPr>
        <w:spacing w:before="0"/>
        <w:jc w:val="left"/>
        <w:rPr>
          <w:rFonts w:cs="Arial"/>
          <w:b/>
          <w:sz w:val="24"/>
          <w:szCs w:val="24"/>
        </w:rPr>
      </w:pPr>
      <w:r>
        <w:rPr>
          <w:rFonts w:cs="Arial"/>
          <w:b/>
          <w:sz w:val="24"/>
          <w:szCs w:val="24"/>
        </w:rPr>
        <w:br w:type="page"/>
      </w:r>
    </w:p>
    <w:p w14:paraId="33D78AC4" w14:textId="5E389DED" w:rsidR="007E7BB8" w:rsidRPr="009823F9" w:rsidRDefault="008A696E" w:rsidP="009823F9">
      <w:pPr>
        <w:spacing w:before="0"/>
        <w:contextualSpacing/>
        <w:jc w:val="right"/>
        <w:rPr>
          <w:rFonts w:cs="Arial"/>
          <w:b/>
          <w:sz w:val="24"/>
          <w:szCs w:val="24"/>
        </w:rPr>
      </w:pPr>
      <w:r>
        <w:rPr>
          <w:rFonts w:cs="Arial"/>
          <w:b/>
          <w:sz w:val="24"/>
          <w:szCs w:val="24"/>
        </w:rPr>
        <w:lastRenderedPageBreak/>
        <w:t>ОБРАЗАЦ 9</w:t>
      </w:r>
    </w:p>
    <w:p w14:paraId="6EF35D37" w14:textId="77777777" w:rsidR="001B0359" w:rsidRPr="009823F9" w:rsidRDefault="001B0359" w:rsidP="009823F9">
      <w:pPr>
        <w:spacing w:before="0"/>
        <w:contextualSpacing/>
        <w:jc w:val="center"/>
        <w:rPr>
          <w:rFonts w:cs="Arial"/>
          <w:b/>
          <w:sz w:val="24"/>
          <w:szCs w:val="24"/>
        </w:rPr>
      </w:pPr>
    </w:p>
    <w:p w14:paraId="094BEE6C" w14:textId="77777777" w:rsidR="007E7BB8" w:rsidRPr="009823F9" w:rsidRDefault="007E7BB8" w:rsidP="009823F9">
      <w:pPr>
        <w:spacing w:before="0"/>
        <w:contextualSpacing/>
        <w:jc w:val="center"/>
        <w:rPr>
          <w:rFonts w:cs="Arial"/>
          <w:b/>
          <w:sz w:val="24"/>
          <w:szCs w:val="24"/>
        </w:rPr>
      </w:pPr>
      <w:r w:rsidRPr="009823F9">
        <w:rPr>
          <w:rFonts w:cs="Arial"/>
          <w:b/>
          <w:sz w:val="24"/>
          <w:szCs w:val="24"/>
        </w:rPr>
        <w:t>ОБРАЗАЦ ТРОШКОВА ПРИПРЕМЕ ПОНУДЕ</w:t>
      </w:r>
    </w:p>
    <w:p w14:paraId="4106629A" w14:textId="74DF16DA" w:rsidR="00AF1515" w:rsidRDefault="007E7BB8" w:rsidP="008A696E">
      <w:pPr>
        <w:spacing w:before="0"/>
        <w:contextualSpacing/>
        <w:jc w:val="center"/>
        <w:rPr>
          <w:rFonts w:cs="Arial"/>
          <w:noProof/>
          <w:sz w:val="24"/>
          <w:szCs w:val="24"/>
        </w:rPr>
      </w:pPr>
      <w:r w:rsidRPr="008A696E">
        <w:rPr>
          <w:rFonts w:cs="Arial"/>
          <w:b/>
          <w:sz w:val="24"/>
          <w:szCs w:val="24"/>
        </w:rPr>
        <w:t xml:space="preserve">за јавну набавку </w:t>
      </w:r>
      <w:r w:rsidR="00FD6BCE" w:rsidRPr="008A696E">
        <w:rPr>
          <w:rFonts w:cs="Arial"/>
          <w:b/>
          <w:sz w:val="24"/>
          <w:szCs w:val="24"/>
        </w:rPr>
        <w:t>услуга</w:t>
      </w:r>
      <w:r w:rsidR="008A696E" w:rsidRPr="008A696E">
        <w:rPr>
          <w:rFonts w:cs="Arial"/>
          <w:b/>
          <w:sz w:val="24"/>
          <w:szCs w:val="24"/>
        </w:rPr>
        <w:t xml:space="preserve"> за ЈНО/</w:t>
      </w:r>
      <w:r w:rsidR="00707A2F">
        <w:rPr>
          <w:rFonts w:cs="Arial"/>
          <w:b/>
          <w:sz w:val="24"/>
          <w:szCs w:val="24"/>
        </w:rPr>
        <w:t>8000/0036/2019</w:t>
      </w:r>
      <w:r w:rsidR="008A696E" w:rsidRPr="007E4E63">
        <w:rPr>
          <w:rFonts w:cs="Arial"/>
          <w:b/>
          <w:sz w:val="24"/>
          <w:szCs w:val="24"/>
        </w:rPr>
        <w:t xml:space="preserve"> (</w:t>
      </w:r>
      <w:r w:rsidR="00707A2F">
        <w:rPr>
          <w:rFonts w:cs="Arial"/>
          <w:b/>
          <w:sz w:val="24"/>
          <w:szCs w:val="24"/>
        </w:rPr>
        <w:t>106/2019</w:t>
      </w:r>
      <w:r w:rsidR="008A696E" w:rsidRPr="007E4E63">
        <w:rPr>
          <w:rFonts w:cs="Arial"/>
          <w:b/>
          <w:sz w:val="24"/>
          <w:szCs w:val="24"/>
        </w:rPr>
        <w:t xml:space="preserve">) – </w:t>
      </w:r>
      <w:r w:rsidR="00280157" w:rsidRPr="00280157">
        <w:rPr>
          <w:rFonts w:cs="Arial"/>
          <w:b/>
          <w:sz w:val="24"/>
          <w:szCs w:val="24"/>
        </w:rPr>
        <w:t>Одржавање мрежне опреме и сервиса</w:t>
      </w:r>
      <w:r w:rsidR="008A696E" w:rsidRPr="00177843">
        <w:rPr>
          <w:rFonts w:cs="Arial"/>
          <w:sz w:val="24"/>
          <w:szCs w:val="24"/>
        </w:rPr>
        <w:t xml:space="preserve">, </w:t>
      </w:r>
      <w:r w:rsidR="008A696E" w:rsidRPr="007E4E63">
        <w:rPr>
          <w:rFonts w:cs="Arial"/>
          <w:b/>
          <w:sz w:val="24"/>
          <w:szCs w:val="24"/>
        </w:rPr>
        <w:t>за партију број _______</w:t>
      </w:r>
      <w:r w:rsidR="008A696E">
        <w:rPr>
          <w:rFonts w:cs="Arial"/>
          <w:b/>
          <w:sz w:val="24"/>
          <w:szCs w:val="24"/>
          <w:lang w:val="sr-Cyrl-RS"/>
        </w:rPr>
        <w:t>________________</w:t>
      </w:r>
      <w:r w:rsidR="008A696E" w:rsidRPr="007E4E63">
        <w:rPr>
          <w:rFonts w:cs="Arial"/>
          <w:b/>
          <w:sz w:val="24"/>
          <w:szCs w:val="24"/>
        </w:rPr>
        <w:t xml:space="preserve">_ </w:t>
      </w:r>
      <w:r w:rsidR="008A696E" w:rsidRPr="007E4E63">
        <w:rPr>
          <w:rFonts w:cs="Arial"/>
          <w:i/>
          <w:sz w:val="24"/>
          <w:szCs w:val="24"/>
        </w:rPr>
        <w:t>(уписује се број и назив партије за коју се подноси понуда</w:t>
      </w:r>
      <w:r w:rsidR="008A696E" w:rsidRPr="00177843">
        <w:rPr>
          <w:rFonts w:cs="Arial"/>
          <w:sz w:val="24"/>
          <w:szCs w:val="24"/>
        </w:rPr>
        <w:t>)</w:t>
      </w:r>
    </w:p>
    <w:p w14:paraId="2D017EB8" w14:textId="77777777" w:rsidR="008A696E" w:rsidRPr="009823F9" w:rsidRDefault="008A696E" w:rsidP="008A696E">
      <w:pPr>
        <w:spacing w:before="0"/>
        <w:contextualSpacing/>
        <w:jc w:val="center"/>
        <w:rPr>
          <w:rFonts w:cs="Arial"/>
          <w:sz w:val="24"/>
          <w:szCs w:val="24"/>
        </w:rPr>
      </w:pPr>
    </w:p>
    <w:p w14:paraId="2D672B57" w14:textId="0AA3B3FE" w:rsidR="007E7BB8" w:rsidRPr="009823F9" w:rsidRDefault="007E7BB8" w:rsidP="009823F9">
      <w:pPr>
        <w:tabs>
          <w:tab w:val="left" w:pos="0"/>
        </w:tabs>
        <w:spacing w:before="0"/>
        <w:contextualSpacing/>
        <w:rPr>
          <w:rFonts w:cs="Arial"/>
          <w:sz w:val="24"/>
          <w:szCs w:val="24"/>
          <w:lang w:val="ru-RU"/>
        </w:rPr>
      </w:pPr>
      <w:r w:rsidRPr="009823F9">
        <w:rPr>
          <w:rFonts w:cs="Arial"/>
          <w:sz w:val="24"/>
          <w:szCs w:val="24"/>
          <w:lang w:val="ru-RU"/>
        </w:rPr>
        <w:t>На основу члана 88. став 1. Закона о јавним набавкама („Службени гласник РС“, бр.124/</w:t>
      </w:r>
      <w:r w:rsidR="008A696E">
        <w:rPr>
          <w:rFonts w:cs="Arial"/>
          <w:sz w:val="24"/>
          <w:szCs w:val="24"/>
          <w:lang w:val="ru-RU"/>
        </w:rPr>
        <w:t>20</w:t>
      </w:r>
      <w:r w:rsidRPr="009823F9">
        <w:rPr>
          <w:rFonts w:cs="Arial"/>
          <w:sz w:val="24"/>
          <w:szCs w:val="24"/>
          <w:lang w:val="ru-RU"/>
        </w:rPr>
        <w:t>12, 14/</w:t>
      </w:r>
      <w:r w:rsidR="008A696E">
        <w:rPr>
          <w:rFonts w:cs="Arial"/>
          <w:sz w:val="24"/>
          <w:szCs w:val="24"/>
          <w:lang w:val="ru-RU"/>
        </w:rPr>
        <w:t>20</w:t>
      </w:r>
      <w:r w:rsidRPr="009823F9">
        <w:rPr>
          <w:rFonts w:cs="Arial"/>
          <w:sz w:val="24"/>
          <w:szCs w:val="24"/>
          <w:lang w:val="ru-RU"/>
        </w:rPr>
        <w:t>15 и 68/</w:t>
      </w:r>
      <w:r w:rsidR="008A696E">
        <w:rPr>
          <w:rFonts w:cs="Arial"/>
          <w:sz w:val="24"/>
          <w:szCs w:val="24"/>
          <w:lang w:val="ru-RU"/>
        </w:rPr>
        <w:t>20</w:t>
      </w:r>
      <w:r w:rsidRPr="009823F9">
        <w:rPr>
          <w:rFonts w:cs="Arial"/>
          <w:sz w:val="24"/>
          <w:szCs w:val="24"/>
          <w:lang w:val="ru-RU"/>
        </w:rPr>
        <w:t>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w:t>
      </w:r>
      <w:r w:rsidR="003E7EDA">
        <w:rPr>
          <w:rFonts w:cs="Arial"/>
          <w:sz w:val="24"/>
          <w:szCs w:val="24"/>
          <w:lang w:val="ru-RU"/>
        </w:rPr>
        <w:t xml:space="preserve"> </w:t>
      </w:r>
      <w:r w:rsidRPr="009823F9">
        <w:rPr>
          <w:rFonts w:cs="Arial"/>
          <w:sz w:val="24"/>
          <w:szCs w:val="24"/>
          <w:lang w:val="ru-RU"/>
        </w:rPr>
        <w:t>(”Службени гласник РС” бр. 86/</w:t>
      </w:r>
      <w:r w:rsidR="008A696E">
        <w:rPr>
          <w:rFonts w:cs="Arial"/>
          <w:sz w:val="24"/>
          <w:szCs w:val="24"/>
          <w:lang w:val="ru-RU"/>
        </w:rPr>
        <w:t>20</w:t>
      </w:r>
      <w:r w:rsidRPr="009823F9">
        <w:rPr>
          <w:rFonts w:cs="Arial"/>
          <w:sz w:val="24"/>
          <w:szCs w:val="24"/>
          <w:lang w:val="ru-RU"/>
        </w:rPr>
        <w:t xml:space="preserve">15), уз понуду прилажем </w:t>
      </w:r>
    </w:p>
    <w:p w14:paraId="69F681EB" w14:textId="77777777" w:rsidR="00AF1515" w:rsidRPr="009823F9" w:rsidRDefault="00AF1515" w:rsidP="009823F9">
      <w:pPr>
        <w:tabs>
          <w:tab w:val="left" w:pos="0"/>
        </w:tabs>
        <w:spacing w:before="0"/>
        <w:contextualSpacing/>
        <w:rPr>
          <w:rFonts w:cs="Arial"/>
          <w:sz w:val="24"/>
          <w:szCs w:val="24"/>
          <w:lang w:val="ru-RU"/>
        </w:rPr>
      </w:pPr>
    </w:p>
    <w:p w14:paraId="30E301FE" w14:textId="77777777" w:rsidR="007E7BB8" w:rsidRDefault="007E7BB8" w:rsidP="009823F9">
      <w:pPr>
        <w:tabs>
          <w:tab w:val="left" w:pos="0"/>
        </w:tabs>
        <w:spacing w:before="0"/>
        <w:contextualSpacing/>
        <w:jc w:val="center"/>
        <w:rPr>
          <w:rFonts w:cs="Arial"/>
          <w:sz w:val="24"/>
          <w:szCs w:val="24"/>
          <w:lang w:val="ru-RU"/>
        </w:rPr>
      </w:pPr>
      <w:r w:rsidRPr="009823F9">
        <w:rPr>
          <w:rFonts w:cs="Arial"/>
          <w:sz w:val="24"/>
          <w:szCs w:val="24"/>
          <w:lang w:val="ru-RU"/>
        </w:rPr>
        <w:t>СТРУКТУРУ ТРОШКОВА ПРИПРЕМЕ ПОНУДЕ</w:t>
      </w:r>
    </w:p>
    <w:p w14:paraId="0FD03D26" w14:textId="77777777" w:rsidR="008A696E" w:rsidRPr="009823F9" w:rsidRDefault="008A696E" w:rsidP="009823F9">
      <w:pPr>
        <w:tabs>
          <w:tab w:val="left" w:pos="0"/>
        </w:tabs>
        <w:spacing w:before="0"/>
        <w:contextualSpacing/>
        <w:jc w:val="center"/>
        <w:rPr>
          <w:rFonts w:cs="Arial"/>
          <w:sz w:val="24"/>
          <w:szCs w:val="24"/>
          <w:lang w:val="ru-RU"/>
        </w:rPr>
      </w:pPr>
    </w:p>
    <w:tbl>
      <w:tblPr>
        <w:tblW w:w="4833"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61"/>
        <w:gridCol w:w="3984"/>
      </w:tblGrid>
      <w:tr w:rsidR="007E7BB8" w:rsidRPr="009823F9" w14:paraId="0E8B244D" w14:textId="77777777" w:rsidTr="008A696E">
        <w:trPr>
          <w:trHeight w:val="740"/>
          <w:tblCellSpacing w:w="20" w:type="dxa"/>
        </w:trPr>
        <w:tc>
          <w:tcPr>
            <w:tcW w:w="2739" w:type="pct"/>
            <w:shd w:val="clear" w:color="auto" w:fill="F2F2F2" w:themeFill="background1" w:themeFillShade="F2"/>
            <w:vAlign w:val="center"/>
          </w:tcPr>
          <w:p w14:paraId="42C6A668" w14:textId="77777777" w:rsidR="007E7BB8" w:rsidRPr="009823F9" w:rsidRDefault="007E7BB8" w:rsidP="008A696E">
            <w:pPr>
              <w:spacing w:before="0"/>
              <w:contextualSpacing/>
              <w:jc w:val="left"/>
              <w:rPr>
                <w:rFonts w:cs="Arial"/>
                <w:sz w:val="24"/>
                <w:szCs w:val="24"/>
              </w:rPr>
            </w:pPr>
            <w:r w:rsidRPr="009823F9">
              <w:rPr>
                <w:rFonts w:cs="Arial"/>
                <w:sz w:val="24"/>
                <w:szCs w:val="24"/>
              </w:rPr>
              <w:t>Укупни трошкови без ПДВ</w:t>
            </w:r>
          </w:p>
        </w:tc>
        <w:tc>
          <w:tcPr>
            <w:tcW w:w="2192" w:type="pct"/>
            <w:shd w:val="clear" w:color="auto" w:fill="auto"/>
            <w:vAlign w:val="center"/>
          </w:tcPr>
          <w:p w14:paraId="59EAC82F" w14:textId="77777777" w:rsidR="007E7BB8" w:rsidRPr="009823F9" w:rsidRDefault="007E7BB8" w:rsidP="008A696E">
            <w:pPr>
              <w:spacing w:before="0"/>
              <w:contextualSpacing/>
              <w:jc w:val="right"/>
              <w:rPr>
                <w:rFonts w:cs="Arial"/>
                <w:sz w:val="24"/>
                <w:szCs w:val="24"/>
              </w:rPr>
            </w:pPr>
          </w:p>
          <w:p w14:paraId="1F0E9C33" w14:textId="77777777" w:rsidR="007E7BB8" w:rsidRPr="009823F9" w:rsidRDefault="008A696E" w:rsidP="008A696E">
            <w:pPr>
              <w:spacing w:before="0"/>
              <w:contextualSpacing/>
              <w:jc w:val="right"/>
              <w:rPr>
                <w:rFonts w:cs="Arial"/>
                <w:sz w:val="24"/>
                <w:szCs w:val="24"/>
              </w:rPr>
            </w:pPr>
            <w:r>
              <w:rPr>
                <w:rFonts w:cs="Arial"/>
                <w:sz w:val="24"/>
                <w:szCs w:val="24"/>
                <w:lang w:val="sr-Cyrl-RS"/>
              </w:rPr>
              <w:t>__</w:t>
            </w:r>
            <w:r w:rsidR="007E7BB8" w:rsidRPr="009823F9">
              <w:rPr>
                <w:rFonts w:cs="Arial"/>
                <w:sz w:val="24"/>
                <w:szCs w:val="24"/>
              </w:rPr>
              <w:t>________ динара</w:t>
            </w:r>
          </w:p>
        </w:tc>
      </w:tr>
      <w:tr w:rsidR="007E7BB8" w:rsidRPr="009823F9" w14:paraId="2FD9928D" w14:textId="77777777" w:rsidTr="008A696E">
        <w:trPr>
          <w:trHeight w:val="748"/>
          <w:tblCellSpacing w:w="20" w:type="dxa"/>
        </w:trPr>
        <w:tc>
          <w:tcPr>
            <w:tcW w:w="2739" w:type="pct"/>
            <w:shd w:val="clear" w:color="auto" w:fill="F2F2F2" w:themeFill="background1" w:themeFillShade="F2"/>
            <w:vAlign w:val="center"/>
          </w:tcPr>
          <w:p w14:paraId="0AFC544D" w14:textId="77777777" w:rsidR="007E7BB8" w:rsidRPr="009823F9" w:rsidRDefault="007E7BB8" w:rsidP="008A696E">
            <w:pPr>
              <w:autoSpaceDE w:val="0"/>
              <w:autoSpaceDN w:val="0"/>
              <w:adjustRightInd w:val="0"/>
              <w:spacing w:before="0"/>
              <w:contextualSpacing/>
              <w:jc w:val="left"/>
              <w:rPr>
                <w:rFonts w:cs="Arial"/>
                <w:sz w:val="24"/>
                <w:szCs w:val="24"/>
              </w:rPr>
            </w:pPr>
            <w:r w:rsidRPr="009823F9">
              <w:rPr>
                <w:rFonts w:cs="Arial"/>
                <w:sz w:val="24"/>
                <w:szCs w:val="24"/>
              </w:rPr>
              <w:t>ПДВ</w:t>
            </w:r>
          </w:p>
        </w:tc>
        <w:tc>
          <w:tcPr>
            <w:tcW w:w="2192" w:type="pct"/>
            <w:shd w:val="clear" w:color="auto" w:fill="auto"/>
            <w:vAlign w:val="center"/>
          </w:tcPr>
          <w:p w14:paraId="0D3AB58A" w14:textId="77777777" w:rsidR="007E7BB8" w:rsidRPr="009823F9" w:rsidRDefault="007E7BB8" w:rsidP="008A696E">
            <w:pPr>
              <w:spacing w:before="0"/>
              <w:contextualSpacing/>
              <w:jc w:val="right"/>
              <w:rPr>
                <w:rFonts w:cs="Arial"/>
                <w:sz w:val="24"/>
                <w:szCs w:val="24"/>
              </w:rPr>
            </w:pPr>
          </w:p>
          <w:p w14:paraId="20531F04" w14:textId="77777777" w:rsidR="007E7BB8" w:rsidRPr="009823F9" w:rsidRDefault="007E7BB8" w:rsidP="008A696E">
            <w:pPr>
              <w:spacing w:before="0"/>
              <w:contextualSpacing/>
              <w:jc w:val="right"/>
              <w:rPr>
                <w:rFonts w:cs="Arial"/>
                <w:sz w:val="24"/>
                <w:szCs w:val="24"/>
              </w:rPr>
            </w:pPr>
            <w:r w:rsidRPr="009823F9">
              <w:rPr>
                <w:rFonts w:cs="Arial"/>
                <w:sz w:val="24"/>
                <w:szCs w:val="24"/>
              </w:rPr>
              <w:t>__________ динара</w:t>
            </w:r>
          </w:p>
        </w:tc>
      </w:tr>
      <w:tr w:rsidR="007E7BB8" w:rsidRPr="009823F9" w14:paraId="669903EA" w14:textId="77777777" w:rsidTr="008A696E">
        <w:trPr>
          <w:trHeight w:val="730"/>
          <w:tblCellSpacing w:w="20" w:type="dxa"/>
        </w:trPr>
        <w:tc>
          <w:tcPr>
            <w:tcW w:w="2739" w:type="pct"/>
            <w:shd w:val="clear" w:color="auto" w:fill="F2F2F2" w:themeFill="background1" w:themeFillShade="F2"/>
            <w:vAlign w:val="center"/>
          </w:tcPr>
          <w:p w14:paraId="48D80A9B" w14:textId="46FB0407" w:rsidR="007E7BB8" w:rsidRPr="009823F9" w:rsidRDefault="007E7BB8" w:rsidP="003E7EDA">
            <w:pPr>
              <w:spacing w:before="0"/>
              <w:contextualSpacing/>
              <w:jc w:val="left"/>
              <w:rPr>
                <w:rFonts w:cs="Arial"/>
                <w:sz w:val="24"/>
                <w:szCs w:val="24"/>
              </w:rPr>
            </w:pPr>
            <w:r w:rsidRPr="009823F9">
              <w:rPr>
                <w:rFonts w:cs="Arial"/>
                <w:sz w:val="24"/>
                <w:szCs w:val="24"/>
              </w:rPr>
              <w:t>Укупни</w:t>
            </w:r>
            <w:r w:rsidR="003E7EDA">
              <w:rPr>
                <w:rFonts w:cs="Arial"/>
                <w:sz w:val="24"/>
                <w:szCs w:val="24"/>
                <w:lang w:val="sr-Cyrl-RS"/>
              </w:rPr>
              <w:t xml:space="preserve"> </w:t>
            </w:r>
            <w:r w:rsidRPr="009823F9">
              <w:rPr>
                <w:rFonts w:cs="Arial"/>
                <w:sz w:val="24"/>
                <w:szCs w:val="24"/>
              </w:rPr>
              <w:t>трошкови са ПДВ</w:t>
            </w:r>
          </w:p>
        </w:tc>
        <w:tc>
          <w:tcPr>
            <w:tcW w:w="2192" w:type="pct"/>
            <w:shd w:val="clear" w:color="auto" w:fill="auto"/>
            <w:vAlign w:val="center"/>
          </w:tcPr>
          <w:p w14:paraId="231BBEEB" w14:textId="77777777" w:rsidR="007E7BB8" w:rsidRPr="009823F9" w:rsidRDefault="007E7BB8" w:rsidP="008A696E">
            <w:pPr>
              <w:spacing w:before="0"/>
              <w:contextualSpacing/>
              <w:jc w:val="right"/>
              <w:rPr>
                <w:rFonts w:cs="Arial"/>
                <w:sz w:val="24"/>
                <w:szCs w:val="24"/>
              </w:rPr>
            </w:pPr>
          </w:p>
          <w:p w14:paraId="7A77F258" w14:textId="77777777" w:rsidR="007E7BB8" w:rsidRPr="009823F9" w:rsidRDefault="007E7BB8" w:rsidP="008A696E">
            <w:pPr>
              <w:spacing w:before="0"/>
              <w:contextualSpacing/>
              <w:jc w:val="right"/>
              <w:rPr>
                <w:rFonts w:cs="Arial"/>
                <w:sz w:val="24"/>
                <w:szCs w:val="24"/>
              </w:rPr>
            </w:pPr>
            <w:r w:rsidRPr="009823F9">
              <w:rPr>
                <w:rFonts w:cs="Arial"/>
                <w:sz w:val="24"/>
                <w:szCs w:val="24"/>
              </w:rPr>
              <w:t>__________ динара</w:t>
            </w:r>
          </w:p>
        </w:tc>
      </w:tr>
    </w:tbl>
    <w:p w14:paraId="17382238" w14:textId="77777777" w:rsidR="008A696E" w:rsidRDefault="008A696E" w:rsidP="009823F9">
      <w:pPr>
        <w:tabs>
          <w:tab w:val="left" w:pos="0"/>
        </w:tabs>
        <w:spacing w:before="0"/>
        <w:contextualSpacing/>
        <w:rPr>
          <w:rFonts w:cs="Arial"/>
          <w:sz w:val="24"/>
          <w:szCs w:val="24"/>
          <w:lang w:val="ru-RU"/>
        </w:rPr>
      </w:pPr>
    </w:p>
    <w:p w14:paraId="5F857BA2" w14:textId="77777777" w:rsidR="008A696E" w:rsidRDefault="008A696E" w:rsidP="009823F9">
      <w:pPr>
        <w:tabs>
          <w:tab w:val="left" w:pos="0"/>
        </w:tabs>
        <w:spacing w:before="0"/>
        <w:contextualSpacing/>
        <w:rPr>
          <w:rFonts w:cs="Arial"/>
          <w:sz w:val="24"/>
          <w:szCs w:val="24"/>
          <w:lang w:val="ru-RU"/>
        </w:rPr>
      </w:pPr>
    </w:p>
    <w:p w14:paraId="1EE4E606" w14:textId="77777777" w:rsidR="007E7BB8" w:rsidRPr="009823F9" w:rsidRDefault="007E7BB8" w:rsidP="009823F9">
      <w:pPr>
        <w:tabs>
          <w:tab w:val="left" w:pos="0"/>
        </w:tabs>
        <w:spacing w:before="0"/>
        <w:contextualSpacing/>
        <w:rPr>
          <w:rFonts w:cs="Arial"/>
          <w:sz w:val="24"/>
          <w:szCs w:val="24"/>
          <w:lang w:val="ru-RU"/>
        </w:rPr>
      </w:pPr>
      <w:r w:rsidRPr="009823F9">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w:t>
      </w:r>
      <w:r w:rsidR="008A696E">
        <w:rPr>
          <w:rFonts w:cs="Arial"/>
          <w:sz w:val="24"/>
          <w:szCs w:val="24"/>
          <w:lang w:val="ru-RU"/>
        </w:rPr>
        <w:t>20</w:t>
      </w:r>
      <w:r w:rsidRPr="009823F9">
        <w:rPr>
          <w:rFonts w:cs="Arial"/>
          <w:sz w:val="24"/>
          <w:szCs w:val="24"/>
          <w:lang w:val="ru-RU"/>
        </w:rPr>
        <w:t>12, 14/</w:t>
      </w:r>
      <w:r w:rsidR="008A696E">
        <w:rPr>
          <w:rFonts w:cs="Arial"/>
          <w:sz w:val="24"/>
          <w:szCs w:val="24"/>
          <w:lang w:val="ru-RU"/>
        </w:rPr>
        <w:t>20</w:t>
      </w:r>
      <w:r w:rsidRPr="009823F9">
        <w:rPr>
          <w:rFonts w:cs="Arial"/>
          <w:sz w:val="24"/>
          <w:szCs w:val="24"/>
          <w:lang w:val="ru-RU"/>
        </w:rPr>
        <w:t>15 и 68/</w:t>
      </w:r>
      <w:r w:rsidR="008A696E">
        <w:rPr>
          <w:rFonts w:cs="Arial"/>
          <w:sz w:val="24"/>
          <w:szCs w:val="24"/>
          <w:lang w:val="ru-RU"/>
        </w:rPr>
        <w:t>20</w:t>
      </w:r>
      <w:r w:rsidRPr="009823F9">
        <w:rPr>
          <w:rFonts w:cs="Arial"/>
          <w:sz w:val="24"/>
          <w:szCs w:val="24"/>
          <w:lang w:val="ru-RU"/>
        </w:rPr>
        <w:t>15).</w:t>
      </w:r>
    </w:p>
    <w:p w14:paraId="4E59246F" w14:textId="77777777" w:rsidR="007E7BB8" w:rsidRPr="009823F9" w:rsidRDefault="007E7BB8" w:rsidP="009823F9">
      <w:pPr>
        <w:tabs>
          <w:tab w:val="left" w:pos="0"/>
        </w:tabs>
        <w:spacing w:before="0"/>
        <w:contextualSpacing/>
        <w:rPr>
          <w:rFonts w:cs="Arial"/>
          <w:color w:val="FF0000"/>
          <w:sz w:val="24"/>
          <w:szCs w:val="24"/>
          <w:lang w:val="ru-RU"/>
        </w:rPr>
      </w:pPr>
    </w:p>
    <w:tbl>
      <w:tblPr>
        <w:tblW w:w="9008" w:type="dxa"/>
        <w:jc w:val="center"/>
        <w:tblLayout w:type="fixed"/>
        <w:tblLook w:val="0000" w:firstRow="0" w:lastRow="0" w:firstColumn="0" w:lastColumn="0" w:noHBand="0" w:noVBand="0"/>
      </w:tblPr>
      <w:tblGrid>
        <w:gridCol w:w="3486"/>
        <w:gridCol w:w="1910"/>
        <w:gridCol w:w="3612"/>
      </w:tblGrid>
      <w:tr w:rsidR="007E7BB8" w:rsidRPr="009823F9" w14:paraId="620E19FC" w14:textId="77777777" w:rsidTr="008A696E">
        <w:trPr>
          <w:trHeight w:val="239"/>
          <w:jc w:val="center"/>
        </w:trPr>
        <w:tc>
          <w:tcPr>
            <w:tcW w:w="3486" w:type="dxa"/>
          </w:tcPr>
          <w:p w14:paraId="4CD78F43" w14:textId="77777777" w:rsidR="007E7BB8" w:rsidRPr="009823F9" w:rsidRDefault="007E7BB8" w:rsidP="009823F9">
            <w:pPr>
              <w:spacing w:before="0"/>
              <w:contextualSpacing/>
              <w:jc w:val="center"/>
              <w:rPr>
                <w:rFonts w:cs="Arial"/>
                <w:sz w:val="24"/>
                <w:szCs w:val="24"/>
              </w:rPr>
            </w:pPr>
            <w:r w:rsidRPr="009823F9">
              <w:rPr>
                <w:rFonts w:cs="Arial"/>
                <w:sz w:val="24"/>
                <w:szCs w:val="24"/>
              </w:rPr>
              <w:t>Датум</w:t>
            </w:r>
          </w:p>
        </w:tc>
        <w:tc>
          <w:tcPr>
            <w:tcW w:w="1910" w:type="dxa"/>
          </w:tcPr>
          <w:p w14:paraId="049FEE7C" w14:textId="77777777" w:rsidR="007E7BB8" w:rsidRPr="009823F9" w:rsidRDefault="007E7BB8" w:rsidP="009823F9">
            <w:pPr>
              <w:spacing w:before="0"/>
              <w:contextualSpacing/>
              <w:jc w:val="center"/>
              <w:rPr>
                <w:rFonts w:cs="Arial"/>
                <w:sz w:val="24"/>
                <w:szCs w:val="24"/>
                <w:lang w:val="ru-RU"/>
              </w:rPr>
            </w:pPr>
          </w:p>
        </w:tc>
        <w:tc>
          <w:tcPr>
            <w:tcW w:w="3612" w:type="dxa"/>
          </w:tcPr>
          <w:p w14:paraId="068CC92B" w14:textId="77777777" w:rsidR="007E7BB8" w:rsidRPr="009823F9" w:rsidRDefault="007E7BB8" w:rsidP="009823F9">
            <w:pPr>
              <w:spacing w:before="0"/>
              <w:contextualSpacing/>
              <w:jc w:val="center"/>
              <w:rPr>
                <w:rFonts w:cs="Arial"/>
                <w:sz w:val="24"/>
                <w:szCs w:val="24"/>
                <w:lang w:val="sr-Cyrl-CS"/>
              </w:rPr>
            </w:pPr>
            <w:r w:rsidRPr="009823F9">
              <w:rPr>
                <w:rFonts w:cs="Arial"/>
                <w:sz w:val="24"/>
                <w:szCs w:val="24"/>
                <w:lang w:val="sr-Cyrl-CS"/>
              </w:rPr>
              <w:t>П</w:t>
            </w:r>
            <w:r w:rsidRPr="009823F9">
              <w:rPr>
                <w:rFonts w:cs="Arial"/>
                <w:sz w:val="24"/>
                <w:szCs w:val="24"/>
              </w:rPr>
              <w:t>онуђач</w:t>
            </w:r>
          </w:p>
        </w:tc>
      </w:tr>
      <w:tr w:rsidR="007E7BB8" w:rsidRPr="009823F9" w14:paraId="775FDBC5" w14:textId="77777777" w:rsidTr="008A696E">
        <w:trPr>
          <w:trHeight w:val="253"/>
          <w:jc w:val="center"/>
        </w:trPr>
        <w:tc>
          <w:tcPr>
            <w:tcW w:w="3486" w:type="dxa"/>
          </w:tcPr>
          <w:p w14:paraId="5207CE8F" w14:textId="77777777" w:rsidR="007E7BB8" w:rsidRPr="009823F9" w:rsidRDefault="007E7BB8" w:rsidP="009823F9">
            <w:pPr>
              <w:spacing w:before="0"/>
              <w:contextualSpacing/>
              <w:jc w:val="center"/>
              <w:rPr>
                <w:rFonts w:cs="Arial"/>
                <w:sz w:val="24"/>
                <w:szCs w:val="24"/>
              </w:rPr>
            </w:pPr>
          </w:p>
        </w:tc>
        <w:tc>
          <w:tcPr>
            <w:tcW w:w="1910" w:type="dxa"/>
          </w:tcPr>
          <w:p w14:paraId="108C2103" w14:textId="77777777" w:rsidR="007E7BB8" w:rsidRPr="009823F9" w:rsidRDefault="007E7BB8" w:rsidP="009823F9">
            <w:pPr>
              <w:spacing w:before="0"/>
              <w:contextualSpacing/>
              <w:jc w:val="center"/>
              <w:rPr>
                <w:rFonts w:cs="Arial"/>
                <w:sz w:val="24"/>
                <w:szCs w:val="24"/>
              </w:rPr>
            </w:pPr>
            <w:r w:rsidRPr="009823F9">
              <w:rPr>
                <w:rFonts w:cs="Arial"/>
                <w:sz w:val="24"/>
                <w:szCs w:val="24"/>
              </w:rPr>
              <w:t>М.П.</w:t>
            </w:r>
          </w:p>
        </w:tc>
        <w:tc>
          <w:tcPr>
            <w:tcW w:w="3612" w:type="dxa"/>
          </w:tcPr>
          <w:p w14:paraId="6ADB3A7E" w14:textId="77777777" w:rsidR="007E7BB8" w:rsidRPr="009823F9" w:rsidRDefault="007E7BB8" w:rsidP="009823F9">
            <w:pPr>
              <w:spacing w:before="0"/>
              <w:contextualSpacing/>
              <w:jc w:val="center"/>
              <w:rPr>
                <w:rFonts w:cs="Arial"/>
                <w:sz w:val="24"/>
                <w:szCs w:val="24"/>
                <w:lang w:val="ru-RU"/>
              </w:rPr>
            </w:pPr>
          </w:p>
        </w:tc>
      </w:tr>
      <w:tr w:rsidR="007E7BB8" w:rsidRPr="009823F9" w14:paraId="2E6AC181" w14:textId="77777777" w:rsidTr="008A696E">
        <w:trPr>
          <w:trHeight w:val="239"/>
          <w:jc w:val="center"/>
        </w:trPr>
        <w:tc>
          <w:tcPr>
            <w:tcW w:w="3486" w:type="dxa"/>
            <w:tcBorders>
              <w:bottom w:val="single" w:sz="4" w:space="0" w:color="auto"/>
            </w:tcBorders>
          </w:tcPr>
          <w:p w14:paraId="337F1944" w14:textId="77777777" w:rsidR="007E7BB8" w:rsidRPr="009823F9" w:rsidRDefault="007E7BB8" w:rsidP="009823F9">
            <w:pPr>
              <w:spacing w:before="0"/>
              <w:contextualSpacing/>
              <w:jc w:val="center"/>
              <w:rPr>
                <w:rFonts w:cs="Arial"/>
                <w:sz w:val="24"/>
                <w:szCs w:val="24"/>
              </w:rPr>
            </w:pPr>
          </w:p>
        </w:tc>
        <w:tc>
          <w:tcPr>
            <w:tcW w:w="1910" w:type="dxa"/>
          </w:tcPr>
          <w:p w14:paraId="2DF9138E" w14:textId="77777777" w:rsidR="007E7BB8" w:rsidRPr="009823F9" w:rsidRDefault="007E7BB8" w:rsidP="009823F9">
            <w:pPr>
              <w:spacing w:before="0"/>
              <w:contextualSpacing/>
              <w:jc w:val="center"/>
              <w:rPr>
                <w:rFonts w:cs="Arial"/>
                <w:sz w:val="24"/>
                <w:szCs w:val="24"/>
                <w:lang w:val="ru-RU"/>
              </w:rPr>
            </w:pPr>
          </w:p>
        </w:tc>
        <w:tc>
          <w:tcPr>
            <w:tcW w:w="3612" w:type="dxa"/>
            <w:tcBorders>
              <w:bottom w:val="single" w:sz="4" w:space="0" w:color="auto"/>
            </w:tcBorders>
          </w:tcPr>
          <w:p w14:paraId="476FFDDC" w14:textId="77777777" w:rsidR="007E7BB8" w:rsidRPr="009823F9" w:rsidRDefault="007E7BB8" w:rsidP="009823F9">
            <w:pPr>
              <w:spacing w:before="0"/>
              <w:contextualSpacing/>
              <w:jc w:val="center"/>
              <w:rPr>
                <w:rFonts w:cs="Arial"/>
                <w:sz w:val="24"/>
                <w:szCs w:val="24"/>
                <w:lang w:val="ru-RU"/>
              </w:rPr>
            </w:pPr>
          </w:p>
        </w:tc>
      </w:tr>
      <w:tr w:rsidR="007E7BB8" w:rsidRPr="009823F9" w14:paraId="4D06F442" w14:textId="77777777" w:rsidTr="008A696E">
        <w:trPr>
          <w:trHeight w:val="345"/>
          <w:jc w:val="center"/>
        </w:trPr>
        <w:tc>
          <w:tcPr>
            <w:tcW w:w="3486" w:type="dxa"/>
            <w:tcBorders>
              <w:top w:val="single" w:sz="4" w:space="0" w:color="auto"/>
            </w:tcBorders>
          </w:tcPr>
          <w:p w14:paraId="508E50DF" w14:textId="77777777" w:rsidR="007E7BB8" w:rsidRPr="009823F9" w:rsidRDefault="007E7BB8" w:rsidP="009823F9">
            <w:pPr>
              <w:spacing w:before="0"/>
              <w:contextualSpacing/>
              <w:jc w:val="center"/>
              <w:rPr>
                <w:rFonts w:cs="Arial"/>
                <w:sz w:val="24"/>
                <w:szCs w:val="24"/>
              </w:rPr>
            </w:pPr>
          </w:p>
        </w:tc>
        <w:tc>
          <w:tcPr>
            <w:tcW w:w="1910" w:type="dxa"/>
          </w:tcPr>
          <w:p w14:paraId="7EC16123" w14:textId="77777777" w:rsidR="007E7BB8" w:rsidRPr="009823F9" w:rsidRDefault="007E7BB8" w:rsidP="009823F9">
            <w:pPr>
              <w:spacing w:before="0"/>
              <w:contextualSpacing/>
              <w:jc w:val="center"/>
              <w:rPr>
                <w:rFonts w:cs="Arial"/>
                <w:sz w:val="24"/>
                <w:szCs w:val="24"/>
                <w:lang w:val="ru-RU"/>
              </w:rPr>
            </w:pPr>
          </w:p>
        </w:tc>
        <w:tc>
          <w:tcPr>
            <w:tcW w:w="3612" w:type="dxa"/>
            <w:tcBorders>
              <w:top w:val="single" w:sz="4" w:space="0" w:color="auto"/>
            </w:tcBorders>
          </w:tcPr>
          <w:p w14:paraId="5BB86BA8" w14:textId="77777777" w:rsidR="007E7BB8" w:rsidRPr="009823F9" w:rsidRDefault="007E7BB8" w:rsidP="009823F9">
            <w:pPr>
              <w:spacing w:before="0"/>
              <w:contextualSpacing/>
              <w:jc w:val="center"/>
              <w:rPr>
                <w:rFonts w:cs="Arial"/>
                <w:sz w:val="24"/>
                <w:szCs w:val="24"/>
                <w:lang w:val="ru-RU"/>
              </w:rPr>
            </w:pPr>
          </w:p>
        </w:tc>
      </w:tr>
    </w:tbl>
    <w:p w14:paraId="1ED554DB" w14:textId="77777777" w:rsidR="007E7BB8" w:rsidRPr="008A696E" w:rsidRDefault="007E7BB8" w:rsidP="009823F9">
      <w:pPr>
        <w:tabs>
          <w:tab w:val="left" w:pos="0"/>
        </w:tabs>
        <w:spacing w:before="0"/>
        <w:contextualSpacing/>
        <w:rPr>
          <w:rFonts w:cs="Arial"/>
          <w:b/>
          <w:i/>
          <w:szCs w:val="24"/>
          <w:lang w:val="ru-RU"/>
        </w:rPr>
      </w:pPr>
      <w:r w:rsidRPr="008A696E">
        <w:rPr>
          <w:rFonts w:cs="Arial"/>
          <w:b/>
          <w:i/>
          <w:szCs w:val="24"/>
          <w:lang w:val="ru-RU"/>
        </w:rPr>
        <w:t>Напомена:</w:t>
      </w:r>
    </w:p>
    <w:p w14:paraId="792516F8" w14:textId="77777777" w:rsidR="007E7BB8" w:rsidRPr="008A696E" w:rsidRDefault="007E7BB8" w:rsidP="009823F9">
      <w:pPr>
        <w:spacing w:before="0"/>
        <w:contextualSpacing/>
        <w:rPr>
          <w:rFonts w:cs="Arial"/>
          <w:i/>
          <w:szCs w:val="24"/>
          <w:lang w:val="ru-RU"/>
        </w:rPr>
      </w:pPr>
      <w:r w:rsidRPr="008A696E">
        <w:rPr>
          <w:rFonts w:cs="Arial"/>
          <w:i/>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EEF17E4" w14:textId="77777777" w:rsidR="007E7BB8" w:rsidRPr="008A696E" w:rsidRDefault="007E7BB8" w:rsidP="009823F9">
      <w:pPr>
        <w:tabs>
          <w:tab w:val="left" w:pos="0"/>
        </w:tabs>
        <w:spacing w:before="0"/>
        <w:contextualSpacing/>
        <w:rPr>
          <w:rFonts w:cs="Arial"/>
          <w:i/>
          <w:szCs w:val="24"/>
          <w:lang w:val="ru-RU"/>
        </w:rPr>
      </w:pPr>
      <w:r w:rsidRPr="008A696E">
        <w:rPr>
          <w:rFonts w:cs="Arial"/>
          <w:i/>
          <w:szCs w:val="24"/>
        </w:rPr>
        <w:t>-</w:t>
      </w:r>
      <w:r w:rsidRPr="008A696E">
        <w:rPr>
          <w:rFonts w:cs="Arial"/>
          <w:i/>
          <w:szCs w:val="24"/>
          <w:lang w:val="sr-Latn-CS"/>
        </w:rPr>
        <w:t>остале трошкове припреме и подношења понуде</w:t>
      </w:r>
      <w:r w:rsidRPr="008A696E">
        <w:rPr>
          <w:rFonts w:cs="Arial"/>
          <w:i/>
          <w:szCs w:val="24"/>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5574399A" w14:textId="77777777" w:rsidR="007E7BB8" w:rsidRPr="008A696E" w:rsidRDefault="007E7BB8" w:rsidP="009823F9">
      <w:pPr>
        <w:spacing w:before="0"/>
        <w:contextualSpacing/>
        <w:rPr>
          <w:rFonts w:cs="Arial"/>
          <w:i/>
          <w:szCs w:val="24"/>
          <w:lang w:val="ru-RU"/>
        </w:rPr>
      </w:pPr>
      <w:r w:rsidRPr="008A696E">
        <w:rPr>
          <w:rFonts w:cs="Arial"/>
          <w:i/>
          <w:szCs w:val="24"/>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6D2B67D" w14:textId="77777777" w:rsidR="007E7BB8" w:rsidRPr="008A696E" w:rsidRDefault="007E7BB8" w:rsidP="009823F9">
      <w:pPr>
        <w:pStyle w:val="KDKomentar"/>
        <w:spacing w:before="0"/>
        <w:contextualSpacing/>
        <w:rPr>
          <w:rFonts w:eastAsia="TimesNewRomanPS-BoldMT" w:cs="Arial"/>
          <w:color w:val="auto"/>
          <w:sz w:val="22"/>
          <w:szCs w:val="24"/>
        </w:rPr>
      </w:pPr>
      <w:r w:rsidRPr="008A696E">
        <w:rPr>
          <w:rFonts w:eastAsia="TimesNewRomanPS-BoldMT" w:cs="Arial"/>
          <w:color w:val="auto"/>
          <w:sz w:val="22"/>
          <w:szCs w:val="24"/>
        </w:rPr>
        <w:t xml:space="preserve">-Уколико </w:t>
      </w:r>
      <w:r w:rsidRPr="008A696E">
        <w:rPr>
          <w:rFonts w:eastAsia="TimesNewRomanPS-BoldMT" w:cs="Arial"/>
          <w:color w:val="auto"/>
          <w:sz w:val="22"/>
          <w:szCs w:val="24"/>
          <w:lang w:val="sr-Cyrl-CS"/>
        </w:rPr>
        <w:t>група понуђача подноси заједничку понуду овај образац потписује и оверава Носилац посла</w:t>
      </w:r>
      <w:r w:rsidRPr="008A696E">
        <w:rPr>
          <w:rFonts w:eastAsia="TimesNewRomanPS-BoldMT" w:cs="Arial"/>
          <w:color w:val="auto"/>
          <w:sz w:val="22"/>
          <w:szCs w:val="24"/>
        </w:rPr>
        <w:t xml:space="preserve">.Уколико понуђач подноси понуду са подизвођачем овај образац потписује и оверава печатом понуђач. </w:t>
      </w:r>
    </w:p>
    <w:p w14:paraId="3CAFC8AE" w14:textId="07F31FEF" w:rsidR="00925E05" w:rsidRPr="009823F9" w:rsidRDefault="007E7BB8" w:rsidP="009823F9">
      <w:pPr>
        <w:pStyle w:val="KDObrazac"/>
        <w:spacing w:before="0"/>
        <w:contextualSpacing/>
        <w:rPr>
          <w:sz w:val="24"/>
          <w:szCs w:val="24"/>
        </w:rPr>
      </w:pPr>
      <w:r w:rsidRPr="008A696E">
        <w:rPr>
          <w:szCs w:val="24"/>
          <w:lang w:val="sr-Latn-CS"/>
        </w:rPr>
        <w:br w:type="page"/>
      </w:r>
      <w:r w:rsidR="00280157">
        <w:rPr>
          <w:sz w:val="24"/>
          <w:szCs w:val="24"/>
        </w:rPr>
        <w:lastRenderedPageBreak/>
        <w:t xml:space="preserve">ПРИЛОГ </w:t>
      </w:r>
      <w:r w:rsidR="008A696E">
        <w:rPr>
          <w:sz w:val="24"/>
          <w:szCs w:val="24"/>
        </w:rPr>
        <w:t>1</w:t>
      </w:r>
    </w:p>
    <w:p w14:paraId="6288D6DA" w14:textId="77777777" w:rsidR="00932668" w:rsidRPr="009823F9" w:rsidRDefault="00932668" w:rsidP="009823F9">
      <w:pPr>
        <w:pStyle w:val="NoSpacing"/>
        <w:suppressAutoHyphens w:val="0"/>
        <w:spacing w:before="0"/>
        <w:contextualSpacing/>
        <w:jc w:val="center"/>
        <w:rPr>
          <w:rFonts w:cs="Arial"/>
          <w:szCs w:val="24"/>
          <w:lang w:val="sr-Latn-CS"/>
        </w:rPr>
      </w:pPr>
    </w:p>
    <w:p w14:paraId="36A755D8" w14:textId="51E2DB2B" w:rsidR="00932668" w:rsidRPr="009823F9" w:rsidRDefault="00932668" w:rsidP="009823F9">
      <w:pPr>
        <w:pStyle w:val="NoSpacing"/>
        <w:suppressAutoHyphens w:val="0"/>
        <w:spacing w:before="0"/>
        <w:contextualSpacing/>
        <w:jc w:val="center"/>
        <w:rPr>
          <w:rFonts w:cs="Arial"/>
          <w:b/>
          <w:szCs w:val="24"/>
        </w:rPr>
      </w:pPr>
      <w:r w:rsidRPr="009823F9">
        <w:rPr>
          <w:rFonts w:cs="Arial"/>
          <w:b/>
          <w:szCs w:val="24"/>
        </w:rPr>
        <w:t>СПОРАЗУМ</w:t>
      </w:r>
      <w:r w:rsidR="003E7EDA">
        <w:rPr>
          <w:rFonts w:cs="Arial"/>
          <w:b/>
          <w:szCs w:val="24"/>
          <w:lang w:val="sr-Cyrl-RS"/>
        </w:rPr>
        <w:t xml:space="preserve"> </w:t>
      </w:r>
      <w:r w:rsidRPr="009823F9">
        <w:rPr>
          <w:rFonts w:cs="Arial"/>
          <w:b/>
          <w:szCs w:val="24"/>
        </w:rPr>
        <w:t>УЧЕСНИКА ЗАЈЕДНИЧКЕ ПОНУДЕ</w:t>
      </w:r>
    </w:p>
    <w:p w14:paraId="4C95017B" w14:textId="6BC0F144" w:rsidR="008A696E" w:rsidRDefault="008A696E" w:rsidP="008A696E">
      <w:pPr>
        <w:spacing w:before="0"/>
        <w:contextualSpacing/>
        <w:jc w:val="center"/>
        <w:rPr>
          <w:rFonts w:cs="Arial"/>
          <w:noProof/>
          <w:sz w:val="24"/>
          <w:szCs w:val="24"/>
        </w:rPr>
      </w:pPr>
      <w:r w:rsidRPr="008A696E">
        <w:rPr>
          <w:rFonts w:cs="Arial"/>
          <w:b/>
          <w:sz w:val="24"/>
          <w:szCs w:val="24"/>
        </w:rPr>
        <w:t>за јавну набавку услуга за ЈНО/</w:t>
      </w:r>
      <w:r w:rsidR="00707A2F">
        <w:rPr>
          <w:rFonts w:cs="Arial"/>
          <w:b/>
          <w:sz w:val="24"/>
          <w:szCs w:val="24"/>
        </w:rPr>
        <w:t>8000/0036/2019</w:t>
      </w:r>
      <w:r w:rsidRPr="007E4E63">
        <w:rPr>
          <w:rFonts w:cs="Arial"/>
          <w:b/>
          <w:sz w:val="24"/>
          <w:szCs w:val="24"/>
        </w:rPr>
        <w:t xml:space="preserve"> (</w:t>
      </w:r>
      <w:r w:rsidR="00707A2F">
        <w:rPr>
          <w:rFonts w:cs="Arial"/>
          <w:b/>
          <w:sz w:val="24"/>
          <w:szCs w:val="24"/>
        </w:rPr>
        <w:t>106/2019</w:t>
      </w:r>
      <w:r w:rsidRPr="007E4E63">
        <w:rPr>
          <w:rFonts w:cs="Arial"/>
          <w:b/>
          <w:sz w:val="24"/>
          <w:szCs w:val="24"/>
        </w:rPr>
        <w:t xml:space="preserve">) – </w:t>
      </w:r>
      <w:r w:rsidR="00AF4F36" w:rsidRPr="00AF4F36">
        <w:rPr>
          <w:rFonts w:cs="Arial"/>
          <w:b/>
          <w:sz w:val="24"/>
          <w:szCs w:val="24"/>
        </w:rPr>
        <w:t>Одржавање мрежне опреме и сервиса</w:t>
      </w:r>
      <w:r w:rsidRPr="00177843">
        <w:rPr>
          <w:rFonts w:cs="Arial"/>
          <w:sz w:val="24"/>
          <w:szCs w:val="24"/>
        </w:rPr>
        <w:t xml:space="preserve">, </w:t>
      </w:r>
      <w:r w:rsidRPr="007E4E63">
        <w:rPr>
          <w:rFonts w:cs="Arial"/>
          <w:b/>
          <w:sz w:val="24"/>
          <w:szCs w:val="24"/>
        </w:rPr>
        <w:t>за партију број _______</w:t>
      </w:r>
      <w:r>
        <w:rPr>
          <w:rFonts w:cs="Arial"/>
          <w:b/>
          <w:sz w:val="24"/>
          <w:szCs w:val="24"/>
          <w:lang w:val="sr-Cyrl-RS"/>
        </w:rPr>
        <w:t>________________</w:t>
      </w:r>
      <w:r w:rsidRPr="007E4E63">
        <w:rPr>
          <w:rFonts w:cs="Arial"/>
          <w:b/>
          <w:sz w:val="24"/>
          <w:szCs w:val="24"/>
        </w:rPr>
        <w:t xml:space="preserve">_ </w:t>
      </w:r>
      <w:r w:rsidRPr="007E4E63">
        <w:rPr>
          <w:rFonts w:cs="Arial"/>
          <w:i/>
          <w:sz w:val="24"/>
          <w:szCs w:val="24"/>
        </w:rPr>
        <w:t>(уписује се број и назив партије за коју се подноси понуда</w:t>
      </w:r>
      <w:r w:rsidRPr="00177843">
        <w:rPr>
          <w:rFonts w:cs="Arial"/>
          <w:sz w:val="24"/>
          <w:szCs w:val="24"/>
        </w:rPr>
        <w:t>)</w:t>
      </w:r>
    </w:p>
    <w:p w14:paraId="0B66A680" w14:textId="77777777" w:rsidR="008A696E" w:rsidRDefault="008A696E" w:rsidP="009823F9">
      <w:pPr>
        <w:pStyle w:val="NoSpacing"/>
        <w:spacing w:before="0"/>
        <w:contextualSpacing/>
        <w:rPr>
          <w:rFonts w:cs="Arial"/>
          <w:i/>
          <w:szCs w:val="24"/>
        </w:rPr>
      </w:pPr>
    </w:p>
    <w:p w14:paraId="7C0E35AB" w14:textId="77777777" w:rsidR="00932668" w:rsidRPr="009823F9" w:rsidRDefault="00932668" w:rsidP="009823F9">
      <w:pPr>
        <w:pStyle w:val="NoSpacing"/>
        <w:spacing w:before="0"/>
        <w:contextualSpacing/>
        <w:rPr>
          <w:rFonts w:cs="Arial"/>
          <w:i/>
          <w:szCs w:val="24"/>
        </w:rPr>
      </w:pPr>
      <w:r w:rsidRPr="009823F9">
        <w:rPr>
          <w:rFonts w:cs="Arial"/>
          <w:i/>
          <w:szCs w:val="24"/>
        </w:rPr>
        <w:t xml:space="preserve">На основу члана 81. Закона о јавним набавкама </w:t>
      </w:r>
      <w:r w:rsidRPr="009823F9">
        <w:rPr>
          <w:rFonts w:eastAsia="TimesNewRomanPSMT" w:cs="Arial"/>
          <w:i/>
          <w:szCs w:val="24"/>
          <w:lang w:val="ru-RU" w:eastAsia="en-US"/>
        </w:rPr>
        <w:t xml:space="preserve">(„Сл. </w:t>
      </w:r>
      <w:r w:rsidRPr="009823F9">
        <w:rPr>
          <w:rFonts w:eastAsia="TimesNewRomanPSMT" w:cs="Arial"/>
          <w:i/>
          <w:szCs w:val="24"/>
          <w:lang w:eastAsia="en-US"/>
        </w:rPr>
        <w:t>г</w:t>
      </w:r>
      <w:r w:rsidRPr="009823F9">
        <w:rPr>
          <w:rFonts w:eastAsia="TimesNewRomanPSMT" w:cs="Arial"/>
          <w:i/>
          <w:szCs w:val="24"/>
          <w:lang w:val="ru-RU" w:eastAsia="en-US"/>
        </w:rPr>
        <w:t>ласник РС” бр. 1</w:t>
      </w:r>
      <w:r w:rsidRPr="009823F9">
        <w:rPr>
          <w:rFonts w:eastAsia="TimesNewRomanPSMT" w:cs="Arial"/>
          <w:i/>
          <w:szCs w:val="24"/>
          <w:lang w:eastAsia="en-US"/>
        </w:rPr>
        <w:t>24</w:t>
      </w:r>
      <w:r w:rsidRPr="009823F9">
        <w:rPr>
          <w:rFonts w:eastAsia="TimesNewRomanPSMT" w:cs="Arial"/>
          <w:i/>
          <w:szCs w:val="24"/>
          <w:lang w:val="ru-RU" w:eastAsia="en-US"/>
        </w:rPr>
        <w:t>/20</w:t>
      </w:r>
      <w:r w:rsidRPr="009823F9">
        <w:rPr>
          <w:rFonts w:eastAsia="TimesNewRomanPSMT" w:cs="Arial"/>
          <w:i/>
          <w:szCs w:val="24"/>
          <w:lang w:eastAsia="en-US"/>
        </w:rPr>
        <w:t>12</w:t>
      </w:r>
      <w:r w:rsidRPr="009823F9">
        <w:rPr>
          <w:rFonts w:eastAsia="TimesNewRomanPSMT" w:cs="Arial"/>
          <w:i/>
          <w:szCs w:val="24"/>
          <w:lang w:val="ru-RU" w:eastAsia="en-US"/>
        </w:rPr>
        <w:t>, 14/</w:t>
      </w:r>
      <w:r w:rsidR="008A696E">
        <w:rPr>
          <w:rFonts w:eastAsia="TimesNewRomanPSMT" w:cs="Arial"/>
          <w:i/>
          <w:szCs w:val="24"/>
          <w:lang w:val="ru-RU" w:eastAsia="en-US"/>
        </w:rPr>
        <w:t>20</w:t>
      </w:r>
      <w:r w:rsidRPr="009823F9">
        <w:rPr>
          <w:rFonts w:eastAsia="TimesNewRomanPSMT" w:cs="Arial"/>
          <w:i/>
          <w:szCs w:val="24"/>
          <w:lang w:val="ru-RU" w:eastAsia="en-US"/>
        </w:rPr>
        <w:t>15, 68/</w:t>
      </w:r>
      <w:r w:rsidR="008A696E">
        <w:rPr>
          <w:rFonts w:eastAsia="TimesNewRomanPSMT" w:cs="Arial"/>
          <w:i/>
          <w:szCs w:val="24"/>
          <w:lang w:val="ru-RU" w:eastAsia="en-US"/>
        </w:rPr>
        <w:t>20</w:t>
      </w:r>
      <w:r w:rsidRPr="009823F9">
        <w:rPr>
          <w:rFonts w:eastAsia="TimesNewRomanPSMT" w:cs="Arial"/>
          <w:i/>
          <w:szCs w:val="24"/>
          <w:lang w:val="ru-RU" w:eastAsia="en-US"/>
        </w:rPr>
        <w:t>15</w:t>
      </w:r>
      <w:r w:rsidRPr="009823F9">
        <w:rPr>
          <w:rFonts w:cs="Arial"/>
          <w:i/>
          <w:szCs w:val="24"/>
        </w:rPr>
        <w:t xml:space="preserve">) саставни део заједничке понуде је споразум којим се понуђачи из групе међусобно и према наручиоцу обавезују </w:t>
      </w:r>
      <w:r w:rsidR="008A696E">
        <w:rPr>
          <w:rFonts w:cs="Arial"/>
          <w:i/>
          <w:szCs w:val="24"/>
          <w:lang w:val="sr-Cyrl-RS"/>
        </w:rPr>
        <w:t xml:space="preserve">неограничено солидарно </w:t>
      </w:r>
      <w:r w:rsidRPr="009823F9">
        <w:rPr>
          <w:rFonts w:cs="Arial"/>
          <w:i/>
          <w:szCs w:val="24"/>
        </w:rPr>
        <w:t xml:space="preserve">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9823F9" w14:paraId="15AB0AA3" w14:textId="77777777" w:rsidTr="008A696E">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82DD1AA" w14:textId="77777777" w:rsidR="00932668" w:rsidRPr="008A696E" w:rsidRDefault="00932668" w:rsidP="008A696E">
            <w:pPr>
              <w:pStyle w:val="NoSpacing"/>
              <w:spacing w:before="0"/>
              <w:contextualSpacing/>
              <w:jc w:val="left"/>
              <w:rPr>
                <w:rFonts w:cs="Arial"/>
                <w:szCs w:val="24"/>
              </w:rPr>
            </w:pPr>
            <w:r w:rsidRPr="008A696E">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20D13A01" w14:textId="77777777" w:rsidR="00932668" w:rsidRPr="008A696E" w:rsidRDefault="00932668" w:rsidP="008A696E">
            <w:pPr>
              <w:pStyle w:val="NoSpacing"/>
              <w:spacing w:before="0"/>
              <w:contextualSpacing/>
              <w:jc w:val="left"/>
              <w:rPr>
                <w:rFonts w:cs="Arial"/>
                <w:szCs w:val="24"/>
              </w:rPr>
            </w:pPr>
            <w:r w:rsidRPr="008A696E">
              <w:rPr>
                <w:rFonts w:cs="Arial"/>
                <w:szCs w:val="24"/>
              </w:rPr>
              <w:t>НАЗИВ И СЕДИШТЕ ЧЛАНА ГРУПЕ ПОНУЂАЧА</w:t>
            </w:r>
          </w:p>
        </w:tc>
      </w:tr>
      <w:tr w:rsidR="00932668" w:rsidRPr="009823F9" w14:paraId="0C7D9224" w14:textId="77777777" w:rsidTr="008A696E">
        <w:trPr>
          <w:trHeight w:val="1244"/>
        </w:trPr>
        <w:tc>
          <w:tcPr>
            <w:tcW w:w="3651" w:type="dxa"/>
            <w:tcBorders>
              <w:top w:val="single" w:sz="4" w:space="0" w:color="auto"/>
              <w:left w:val="single" w:sz="4" w:space="0" w:color="auto"/>
              <w:bottom w:val="single" w:sz="4" w:space="0" w:color="auto"/>
              <w:right w:val="single" w:sz="4" w:space="0" w:color="auto"/>
            </w:tcBorders>
            <w:vAlign w:val="center"/>
          </w:tcPr>
          <w:p w14:paraId="5DC3D39F" w14:textId="77777777" w:rsidR="00932668" w:rsidRPr="008A696E" w:rsidRDefault="00932668" w:rsidP="008A696E">
            <w:pPr>
              <w:pStyle w:val="NoSpacing"/>
              <w:spacing w:before="0"/>
              <w:contextualSpacing/>
              <w:jc w:val="left"/>
              <w:rPr>
                <w:rFonts w:cs="Arial"/>
                <w:szCs w:val="24"/>
              </w:rPr>
            </w:pPr>
            <w:r w:rsidRPr="008A696E">
              <w:rPr>
                <w:rFonts w:cs="Arial"/>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vAlign w:val="center"/>
          </w:tcPr>
          <w:p w14:paraId="3C9A74BF" w14:textId="77777777" w:rsidR="00932668" w:rsidRPr="008A696E" w:rsidRDefault="00932668" w:rsidP="008A696E">
            <w:pPr>
              <w:pStyle w:val="NoSpacing"/>
              <w:spacing w:before="0"/>
              <w:contextualSpacing/>
              <w:jc w:val="left"/>
              <w:rPr>
                <w:rFonts w:cs="Arial"/>
                <w:szCs w:val="24"/>
              </w:rPr>
            </w:pPr>
          </w:p>
        </w:tc>
      </w:tr>
      <w:tr w:rsidR="00932668" w:rsidRPr="009823F9" w14:paraId="32F96C0D" w14:textId="77777777" w:rsidTr="008A696E">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14:paraId="485C1EE2" w14:textId="77777777" w:rsidR="00932668" w:rsidRPr="008A696E" w:rsidRDefault="00932668" w:rsidP="008A696E">
            <w:pPr>
              <w:pStyle w:val="NoSpacing"/>
              <w:spacing w:before="0"/>
              <w:contextualSpacing/>
              <w:jc w:val="left"/>
              <w:rPr>
                <w:rFonts w:cs="Arial"/>
                <w:szCs w:val="24"/>
              </w:rPr>
            </w:pPr>
            <w:r w:rsidRPr="008A696E">
              <w:rPr>
                <w:rFonts w:cs="Arial"/>
                <w:szCs w:val="24"/>
              </w:rPr>
              <w:t>2. Oпис послова сваког од понуђача из групе понуђача у извршењу уговора:</w:t>
            </w:r>
          </w:p>
          <w:p w14:paraId="11199999" w14:textId="77777777" w:rsidR="00932668" w:rsidRPr="008A696E" w:rsidRDefault="00932668" w:rsidP="008A696E">
            <w:pPr>
              <w:pStyle w:val="NoSpacing"/>
              <w:spacing w:before="0"/>
              <w:contextualSpacing/>
              <w:jc w:val="left"/>
              <w:rPr>
                <w:rFonts w:cs="Arial"/>
                <w:szCs w:val="24"/>
              </w:rPr>
            </w:pPr>
          </w:p>
          <w:p w14:paraId="1E263FBA" w14:textId="77777777" w:rsidR="00932668" w:rsidRPr="008A696E" w:rsidRDefault="00932668" w:rsidP="008A696E">
            <w:pPr>
              <w:pStyle w:val="NoSpacing"/>
              <w:spacing w:before="0"/>
              <w:contextualSpacing/>
              <w:jc w:val="left"/>
              <w:rPr>
                <w:rFonts w:cs="Arial"/>
                <w:szCs w:val="24"/>
              </w:rPr>
            </w:pPr>
          </w:p>
          <w:p w14:paraId="3C677E70" w14:textId="77777777" w:rsidR="00932668" w:rsidRPr="008A696E" w:rsidRDefault="00932668" w:rsidP="008A696E">
            <w:pPr>
              <w:pStyle w:val="NoSpacing"/>
              <w:spacing w:before="0"/>
              <w:contextualSpacing/>
              <w:jc w:val="left"/>
              <w:rPr>
                <w:rFonts w:cs="Arial"/>
                <w:szCs w:val="24"/>
              </w:rPr>
            </w:pPr>
          </w:p>
        </w:tc>
        <w:tc>
          <w:tcPr>
            <w:tcW w:w="5637" w:type="dxa"/>
            <w:tcBorders>
              <w:top w:val="single" w:sz="4" w:space="0" w:color="auto"/>
              <w:left w:val="single" w:sz="4" w:space="0" w:color="auto"/>
              <w:bottom w:val="single" w:sz="4" w:space="0" w:color="auto"/>
              <w:right w:val="single" w:sz="4" w:space="0" w:color="auto"/>
            </w:tcBorders>
            <w:vAlign w:val="center"/>
          </w:tcPr>
          <w:p w14:paraId="696A6D8B" w14:textId="77777777" w:rsidR="00932668" w:rsidRPr="008A696E" w:rsidRDefault="00932668" w:rsidP="008A696E">
            <w:pPr>
              <w:pStyle w:val="NoSpacing"/>
              <w:spacing w:before="0"/>
              <w:contextualSpacing/>
              <w:jc w:val="left"/>
              <w:rPr>
                <w:rFonts w:cs="Arial"/>
                <w:szCs w:val="24"/>
              </w:rPr>
            </w:pPr>
          </w:p>
        </w:tc>
      </w:tr>
      <w:tr w:rsidR="00932668" w:rsidRPr="009823F9" w14:paraId="29B70A73" w14:textId="77777777" w:rsidTr="008A696E">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14:paraId="25B3008C" w14:textId="77777777" w:rsidR="00932668" w:rsidRPr="008A696E" w:rsidRDefault="00932668" w:rsidP="008A696E">
            <w:pPr>
              <w:pStyle w:val="NoSpacing"/>
              <w:spacing w:before="0"/>
              <w:contextualSpacing/>
              <w:jc w:val="left"/>
              <w:rPr>
                <w:rFonts w:cs="Arial"/>
                <w:szCs w:val="24"/>
              </w:rPr>
            </w:pPr>
            <w:r w:rsidRPr="008A696E">
              <w:rPr>
                <w:rFonts w:cs="Arial"/>
                <w:szCs w:val="24"/>
              </w:rPr>
              <w:t>3.Друго:</w:t>
            </w:r>
          </w:p>
          <w:p w14:paraId="5F28BBD2" w14:textId="77777777" w:rsidR="00932668" w:rsidRPr="008A696E" w:rsidRDefault="00932668" w:rsidP="008A696E">
            <w:pPr>
              <w:pStyle w:val="NoSpacing"/>
              <w:spacing w:before="0"/>
              <w:contextualSpacing/>
              <w:jc w:val="left"/>
              <w:rPr>
                <w:rFonts w:cs="Arial"/>
                <w:szCs w:val="24"/>
              </w:rPr>
            </w:pPr>
          </w:p>
          <w:p w14:paraId="38BA53A3" w14:textId="77777777" w:rsidR="00932668" w:rsidRPr="008A696E" w:rsidRDefault="00932668" w:rsidP="008A696E">
            <w:pPr>
              <w:pStyle w:val="NoSpacing"/>
              <w:spacing w:before="0"/>
              <w:contextualSpacing/>
              <w:jc w:val="left"/>
              <w:rPr>
                <w:rFonts w:cs="Arial"/>
                <w:szCs w:val="24"/>
              </w:rPr>
            </w:pPr>
          </w:p>
          <w:p w14:paraId="5F2760B7" w14:textId="77777777" w:rsidR="00932668" w:rsidRPr="008A696E" w:rsidRDefault="00932668" w:rsidP="008A696E">
            <w:pPr>
              <w:pStyle w:val="NoSpacing"/>
              <w:spacing w:before="0"/>
              <w:contextualSpacing/>
              <w:jc w:val="left"/>
              <w:rPr>
                <w:rFonts w:cs="Arial"/>
                <w:szCs w:val="24"/>
              </w:rPr>
            </w:pPr>
          </w:p>
          <w:p w14:paraId="04B637C8" w14:textId="77777777" w:rsidR="00932668" w:rsidRPr="008A696E" w:rsidRDefault="00932668" w:rsidP="008A696E">
            <w:pPr>
              <w:pStyle w:val="NoSpacing"/>
              <w:spacing w:before="0"/>
              <w:contextualSpacing/>
              <w:jc w:val="left"/>
              <w:rPr>
                <w:rFonts w:cs="Arial"/>
                <w:szCs w:val="24"/>
              </w:rPr>
            </w:pPr>
          </w:p>
          <w:p w14:paraId="5D86AB54" w14:textId="77777777" w:rsidR="00932668" w:rsidRPr="008A696E" w:rsidRDefault="00932668" w:rsidP="008A696E">
            <w:pPr>
              <w:pStyle w:val="NoSpacing"/>
              <w:spacing w:before="0"/>
              <w:contextualSpacing/>
              <w:jc w:val="left"/>
              <w:rPr>
                <w:rFonts w:cs="Arial"/>
                <w:szCs w:val="24"/>
              </w:rPr>
            </w:pPr>
          </w:p>
        </w:tc>
        <w:tc>
          <w:tcPr>
            <w:tcW w:w="5637" w:type="dxa"/>
            <w:tcBorders>
              <w:top w:val="single" w:sz="4" w:space="0" w:color="auto"/>
              <w:left w:val="single" w:sz="4" w:space="0" w:color="auto"/>
              <w:bottom w:val="single" w:sz="4" w:space="0" w:color="auto"/>
              <w:right w:val="single" w:sz="4" w:space="0" w:color="auto"/>
            </w:tcBorders>
            <w:vAlign w:val="center"/>
          </w:tcPr>
          <w:p w14:paraId="12678DC9" w14:textId="77777777" w:rsidR="00932668" w:rsidRPr="008A696E" w:rsidRDefault="00932668" w:rsidP="008A696E">
            <w:pPr>
              <w:pStyle w:val="NoSpacing"/>
              <w:spacing w:before="0"/>
              <w:contextualSpacing/>
              <w:jc w:val="left"/>
              <w:rPr>
                <w:rFonts w:cs="Arial"/>
                <w:szCs w:val="24"/>
              </w:rPr>
            </w:pPr>
          </w:p>
        </w:tc>
      </w:tr>
    </w:tbl>
    <w:p w14:paraId="6E189A9E" w14:textId="77777777" w:rsidR="00932668" w:rsidRPr="009823F9" w:rsidRDefault="00932668" w:rsidP="009823F9">
      <w:pPr>
        <w:tabs>
          <w:tab w:val="num" w:pos="360"/>
        </w:tabs>
        <w:spacing w:before="0"/>
        <w:contextualSpacing/>
        <w:rPr>
          <w:rFonts w:cs="Arial"/>
          <w:i/>
          <w:spacing w:val="2"/>
          <w:sz w:val="24"/>
          <w:szCs w:val="24"/>
        </w:rPr>
      </w:pPr>
    </w:p>
    <w:p w14:paraId="40F08C1F" w14:textId="77777777" w:rsidR="00932668" w:rsidRDefault="00932668" w:rsidP="009823F9">
      <w:pPr>
        <w:pStyle w:val="NoSpacing"/>
        <w:framePr w:hSpace="180" w:wrap="around" w:vAnchor="text" w:hAnchor="margin" w:y="194"/>
        <w:spacing w:before="0"/>
        <w:contextualSpacing/>
        <w:rPr>
          <w:rFonts w:cs="Arial"/>
          <w:i/>
          <w:szCs w:val="24"/>
        </w:rPr>
      </w:pPr>
      <w:r w:rsidRPr="009823F9">
        <w:rPr>
          <w:rFonts w:cs="Arial"/>
          <w:i/>
          <w:szCs w:val="24"/>
        </w:rPr>
        <w:t>Потпис одгов</w:t>
      </w:r>
      <w:r w:rsidR="008A696E">
        <w:rPr>
          <w:rFonts w:cs="Arial"/>
          <w:i/>
          <w:szCs w:val="24"/>
        </w:rPr>
        <w:t>орног лица члана групе понуђача</w:t>
      </w:r>
    </w:p>
    <w:p w14:paraId="673C4A51" w14:textId="77777777" w:rsidR="008A696E" w:rsidRPr="009823F9" w:rsidRDefault="008A696E" w:rsidP="009823F9">
      <w:pPr>
        <w:pStyle w:val="NoSpacing"/>
        <w:framePr w:hSpace="180" w:wrap="around" w:vAnchor="text" w:hAnchor="margin" w:y="194"/>
        <w:spacing w:before="0"/>
        <w:contextualSpacing/>
        <w:rPr>
          <w:rFonts w:cs="Arial"/>
          <w:i/>
          <w:szCs w:val="24"/>
        </w:rPr>
      </w:pPr>
    </w:p>
    <w:p w14:paraId="0EFBE317" w14:textId="77777777" w:rsidR="00932668" w:rsidRPr="009823F9" w:rsidRDefault="00932668" w:rsidP="009823F9">
      <w:pPr>
        <w:pStyle w:val="NoSpacing"/>
        <w:framePr w:hSpace="180" w:wrap="around" w:vAnchor="text" w:hAnchor="margin" w:y="194"/>
        <w:spacing w:before="0"/>
        <w:contextualSpacing/>
        <w:rPr>
          <w:rFonts w:cs="Arial"/>
          <w:i/>
          <w:szCs w:val="24"/>
        </w:rPr>
      </w:pPr>
      <w:r w:rsidRPr="009823F9">
        <w:rPr>
          <w:rFonts w:cs="Arial"/>
          <w:i/>
          <w:szCs w:val="24"/>
        </w:rPr>
        <w:t>______________________</w:t>
      </w:r>
    </w:p>
    <w:p w14:paraId="70439EC7" w14:textId="77777777" w:rsidR="00932668" w:rsidRPr="009823F9" w:rsidRDefault="00932668" w:rsidP="009823F9">
      <w:pPr>
        <w:tabs>
          <w:tab w:val="num" w:pos="360"/>
        </w:tabs>
        <w:spacing w:before="0"/>
        <w:contextualSpacing/>
        <w:rPr>
          <w:rFonts w:cs="Arial"/>
          <w:i/>
          <w:sz w:val="24"/>
          <w:szCs w:val="24"/>
          <w:lang w:val="sr-Cyrl-CS"/>
        </w:rPr>
      </w:pPr>
      <w:r w:rsidRPr="009823F9">
        <w:rPr>
          <w:rFonts w:cs="Arial"/>
          <w:i/>
          <w:sz w:val="24"/>
          <w:szCs w:val="24"/>
          <w:lang w:val="sr-Cyrl-CS"/>
        </w:rPr>
        <w:t xml:space="preserve">                                       м.п.</w:t>
      </w:r>
    </w:p>
    <w:p w14:paraId="6D2F25B0" w14:textId="77777777" w:rsidR="00932668" w:rsidRDefault="00932668" w:rsidP="009823F9">
      <w:pPr>
        <w:pStyle w:val="NoSpacing"/>
        <w:framePr w:hSpace="180" w:wrap="around" w:vAnchor="text" w:hAnchor="margin" w:y="194"/>
        <w:spacing w:before="0"/>
        <w:contextualSpacing/>
        <w:rPr>
          <w:rFonts w:cs="Arial"/>
          <w:i/>
          <w:szCs w:val="24"/>
        </w:rPr>
      </w:pPr>
      <w:r w:rsidRPr="009823F9">
        <w:rPr>
          <w:rFonts w:cs="Arial"/>
          <w:i/>
          <w:szCs w:val="24"/>
        </w:rPr>
        <w:t>Потпис одгов</w:t>
      </w:r>
      <w:r w:rsidR="008A696E">
        <w:rPr>
          <w:rFonts w:cs="Arial"/>
          <w:i/>
          <w:szCs w:val="24"/>
        </w:rPr>
        <w:t>орног лица члана групе понуђача</w:t>
      </w:r>
    </w:p>
    <w:p w14:paraId="44C5B245" w14:textId="77777777" w:rsidR="008A696E" w:rsidRPr="009823F9" w:rsidRDefault="008A696E" w:rsidP="009823F9">
      <w:pPr>
        <w:pStyle w:val="NoSpacing"/>
        <w:framePr w:hSpace="180" w:wrap="around" w:vAnchor="text" w:hAnchor="margin" w:y="194"/>
        <w:spacing w:before="0"/>
        <w:contextualSpacing/>
        <w:rPr>
          <w:rFonts w:cs="Arial"/>
          <w:i/>
          <w:szCs w:val="24"/>
        </w:rPr>
      </w:pPr>
    </w:p>
    <w:p w14:paraId="6F54D91B" w14:textId="77777777" w:rsidR="00932668" w:rsidRPr="009823F9" w:rsidRDefault="00932668" w:rsidP="009823F9">
      <w:pPr>
        <w:pStyle w:val="NoSpacing"/>
        <w:framePr w:hSpace="180" w:wrap="around" w:vAnchor="text" w:hAnchor="margin" w:y="194"/>
        <w:spacing w:before="0"/>
        <w:contextualSpacing/>
        <w:rPr>
          <w:rFonts w:cs="Arial"/>
          <w:i/>
          <w:szCs w:val="24"/>
        </w:rPr>
      </w:pPr>
      <w:r w:rsidRPr="009823F9">
        <w:rPr>
          <w:rFonts w:cs="Arial"/>
          <w:i/>
          <w:szCs w:val="24"/>
        </w:rPr>
        <w:t>______________________</w:t>
      </w:r>
    </w:p>
    <w:p w14:paraId="2519CB0F" w14:textId="77777777" w:rsidR="00932668" w:rsidRPr="009823F9" w:rsidRDefault="00932668" w:rsidP="009823F9">
      <w:pPr>
        <w:tabs>
          <w:tab w:val="num" w:pos="360"/>
        </w:tabs>
        <w:spacing w:before="0"/>
        <w:contextualSpacing/>
        <w:rPr>
          <w:rFonts w:cs="Arial"/>
          <w:i/>
          <w:sz w:val="24"/>
          <w:szCs w:val="24"/>
          <w:lang w:val="sr-Cyrl-CS"/>
        </w:rPr>
      </w:pPr>
      <w:r w:rsidRPr="009823F9">
        <w:rPr>
          <w:rFonts w:cs="Arial"/>
          <w:i/>
          <w:sz w:val="24"/>
          <w:szCs w:val="24"/>
          <w:lang w:val="sr-Cyrl-CS"/>
        </w:rPr>
        <w:t xml:space="preserve">                                       м.п.</w:t>
      </w:r>
    </w:p>
    <w:p w14:paraId="698FC7CD" w14:textId="77777777" w:rsidR="008A696E" w:rsidRDefault="00932668" w:rsidP="009823F9">
      <w:pPr>
        <w:spacing w:before="0"/>
        <w:contextualSpacing/>
        <w:rPr>
          <w:rFonts w:cs="Arial"/>
          <w:spacing w:val="4"/>
          <w:sz w:val="24"/>
          <w:szCs w:val="24"/>
          <w:lang w:val="sr-Cyrl-CS"/>
        </w:rPr>
      </w:pPr>
      <w:r w:rsidRPr="009823F9">
        <w:rPr>
          <w:rFonts w:cs="Arial"/>
          <w:sz w:val="24"/>
          <w:szCs w:val="24"/>
          <w:lang w:val="sr-Cyrl-CS"/>
        </w:rPr>
        <w:t xml:space="preserve">       </w:t>
      </w:r>
      <w:r w:rsidR="008A696E">
        <w:rPr>
          <w:rFonts w:cs="Arial"/>
          <w:spacing w:val="4"/>
          <w:sz w:val="24"/>
          <w:szCs w:val="24"/>
          <w:lang w:val="sr-Cyrl-CS"/>
        </w:rPr>
        <w:t>Датум</w:t>
      </w:r>
      <w:r w:rsidRPr="009823F9">
        <w:rPr>
          <w:rFonts w:cs="Arial"/>
          <w:spacing w:val="4"/>
          <w:sz w:val="24"/>
          <w:szCs w:val="24"/>
          <w:lang w:val="sr-Cyrl-CS"/>
        </w:rPr>
        <w:t xml:space="preserve"> </w:t>
      </w:r>
    </w:p>
    <w:p w14:paraId="4BF0FD02" w14:textId="77777777" w:rsidR="00932668" w:rsidRPr="009823F9" w:rsidRDefault="00932668" w:rsidP="009823F9">
      <w:pPr>
        <w:spacing w:before="0"/>
        <w:contextualSpacing/>
        <w:rPr>
          <w:rFonts w:cs="Arial"/>
          <w:spacing w:val="4"/>
          <w:sz w:val="24"/>
          <w:szCs w:val="24"/>
        </w:rPr>
      </w:pPr>
      <w:r w:rsidRPr="009823F9">
        <w:rPr>
          <w:rFonts w:cs="Arial"/>
          <w:spacing w:val="4"/>
          <w:sz w:val="24"/>
          <w:szCs w:val="24"/>
          <w:lang w:val="sr-Cyrl-CS"/>
        </w:rPr>
        <w:t xml:space="preserve">                                                                                                 </w:t>
      </w:r>
      <w:r w:rsidRPr="009823F9">
        <w:rPr>
          <w:rFonts w:cs="Arial"/>
          <w:spacing w:val="2"/>
          <w:sz w:val="24"/>
          <w:szCs w:val="24"/>
          <w:lang w:val="sr-Latn-CS"/>
        </w:rPr>
        <w:t xml:space="preserve">    </w:t>
      </w:r>
    </w:p>
    <w:p w14:paraId="77270107" w14:textId="2000B04E" w:rsidR="00FD2693" w:rsidRPr="009823F9" w:rsidRDefault="00932668" w:rsidP="009823F9">
      <w:pPr>
        <w:tabs>
          <w:tab w:val="num" w:pos="360"/>
        </w:tabs>
        <w:spacing w:before="0"/>
        <w:contextualSpacing/>
        <w:rPr>
          <w:rFonts w:cs="Arial"/>
          <w:spacing w:val="2"/>
          <w:sz w:val="24"/>
          <w:szCs w:val="24"/>
        </w:rPr>
      </w:pPr>
      <w:r w:rsidRPr="009823F9">
        <w:rPr>
          <w:rFonts w:cs="Arial"/>
          <w:spacing w:val="2"/>
          <w:sz w:val="24"/>
          <w:szCs w:val="24"/>
          <w:lang w:val="sr-Cyrl-CS"/>
        </w:rPr>
        <w:t xml:space="preserve">___________ </w:t>
      </w:r>
    </w:p>
    <w:p w14:paraId="70B562AB" w14:textId="77777777" w:rsidR="00280157" w:rsidRDefault="00280157" w:rsidP="009823F9">
      <w:pPr>
        <w:tabs>
          <w:tab w:val="num" w:pos="360"/>
        </w:tabs>
        <w:spacing w:before="0"/>
        <w:contextualSpacing/>
        <w:rPr>
          <w:rFonts w:cs="Arial"/>
          <w:spacing w:val="2"/>
          <w:sz w:val="24"/>
          <w:szCs w:val="24"/>
          <w:lang w:val="sr-Cyrl-RS"/>
        </w:rPr>
      </w:pPr>
    </w:p>
    <w:p w14:paraId="19879612" w14:textId="77777777" w:rsidR="00280157" w:rsidRDefault="00280157" w:rsidP="009823F9">
      <w:pPr>
        <w:tabs>
          <w:tab w:val="num" w:pos="360"/>
        </w:tabs>
        <w:spacing w:before="0"/>
        <w:contextualSpacing/>
        <w:rPr>
          <w:rFonts w:cs="Arial"/>
          <w:spacing w:val="2"/>
          <w:sz w:val="24"/>
          <w:szCs w:val="24"/>
          <w:lang w:val="sr-Cyrl-RS"/>
        </w:rPr>
      </w:pPr>
    </w:p>
    <w:p w14:paraId="2E5F5870" w14:textId="708AD7D9" w:rsidR="00454069" w:rsidRPr="00280157" w:rsidRDefault="00280157" w:rsidP="009823F9">
      <w:pPr>
        <w:tabs>
          <w:tab w:val="num" w:pos="360"/>
        </w:tabs>
        <w:spacing w:before="0"/>
        <w:contextualSpacing/>
        <w:rPr>
          <w:rFonts w:cs="Arial"/>
          <w:b/>
          <w:spacing w:val="2"/>
          <w:sz w:val="24"/>
          <w:szCs w:val="24"/>
          <w:lang w:val="sr-Cyrl-RS"/>
        </w:rPr>
      </w:pPr>
      <w:r w:rsidRPr="00280157">
        <w:rPr>
          <w:rFonts w:cs="Arial"/>
          <w:b/>
          <w:spacing w:val="2"/>
          <w:sz w:val="24"/>
          <w:szCs w:val="24"/>
          <w:lang w:val="sr-Cyrl-RS"/>
        </w:rPr>
        <w:t>Напомена:</w:t>
      </w:r>
    </w:p>
    <w:p w14:paraId="538283DE" w14:textId="2C6250C2" w:rsidR="00933221" w:rsidRDefault="00280157" w:rsidP="009823F9">
      <w:pPr>
        <w:tabs>
          <w:tab w:val="num" w:pos="360"/>
        </w:tabs>
        <w:spacing w:before="0"/>
        <w:contextualSpacing/>
        <w:rPr>
          <w:rFonts w:cs="Arial"/>
          <w:spacing w:val="2"/>
          <w:sz w:val="24"/>
          <w:szCs w:val="24"/>
          <w:lang w:val="sr-Cyrl-RS"/>
        </w:rPr>
      </w:pPr>
      <w:r>
        <w:rPr>
          <w:rFonts w:cs="Arial"/>
          <w:spacing w:val="2"/>
          <w:sz w:val="24"/>
          <w:szCs w:val="24"/>
          <w:lang w:val="sr-Cyrl-RS"/>
        </w:rPr>
        <w:t xml:space="preserve">Прилог 1 - </w:t>
      </w:r>
      <w:r w:rsidRPr="00280157">
        <w:rPr>
          <w:rFonts w:cs="Arial"/>
          <w:spacing w:val="2"/>
          <w:sz w:val="24"/>
          <w:szCs w:val="24"/>
          <w:lang w:val="sr-Cyrl-RS"/>
        </w:rPr>
        <w:t>С</w:t>
      </w:r>
      <w:r>
        <w:rPr>
          <w:rFonts w:cs="Arial"/>
          <w:spacing w:val="2"/>
          <w:sz w:val="24"/>
          <w:szCs w:val="24"/>
          <w:lang w:val="sr-Cyrl-RS"/>
        </w:rPr>
        <w:t>поразум</w:t>
      </w:r>
      <w:r w:rsidRPr="00280157">
        <w:rPr>
          <w:rFonts w:cs="Arial"/>
          <w:spacing w:val="2"/>
          <w:sz w:val="24"/>
          <w:szCs w:val="24"/>
          <w:lang w:val="sr-Cyrl-RS"/>
        </w:rPr>
        <w:t xml:space="preserve"> учесника заједничке понуде</w:t>
      </w:r>
      <w:r>
        <w:rPr>
          <w:rFonts w:cs="Arial"/>
          <w:spacing w:val="2"/>
          <w:sz w:val="24"/>
          <w:szCs w:val="24"/>
          <w:lang w:val="sr-Cyrl-RS"/>
        </w:rPr>
        <w:t xml:space="preserve"> дат је само као пример.</w:t>
      </w:r>
    </w:p>
    <w:p w14:paraId="52C0E35D" w14:textId="77777777" w:rsidR="00933221" w:rsidRDefault="00933221">
      <w:pPr>
        <w:spacing w:before="0"/>
        <w:jc w:val="left"/>
        <w:rPr>
          <w:rFonts w:cs="Arial"/>
          <w:spacing w:val="2"/>
          <w:sz w:val="24"/>
          <w:szCs w:val="24"/>
          <w:lang w:val="sr-Cyrl-RS"/>
        </w:rPr>
      </w:pPr>
      <w:r>
        <w:rPr>
          <w:rFonts w:cs="Arial"/>
          <w:spacing w:val="2"/>
          <w:sz w:val="24"/>
          <w:szCs w:val="24"/>
          <w:lang w:val="sr-Cyrl-RS"/>
        </w:rPr>
        <w:br w:type="page"/>
      </w:r>
    </w:p>
    <w:p w14:paraId="7BCC0E4D" w14:textId="77777777" w:rsidR="00933221" w:rsidRPr="00234269" w:rsidRDefault="00933221" w:rsidP="00933221">
      <w:pPr>
        <w:pStyle w:val="KDPodnaslov2"/>
        <w:jc w:val="right"/>
        <w:rPr>
          <w:rFonts w:cs="Arial"/>
          <w:sz w:val="24"/>
          <w:szCs w:val="24"/>
          <w:lang w:val="sr-Cyrl-CS"/>
        </w:rPr>
      </w:pPr>
      <w:r w:rsidRPr="00234269">
        <w:rPr>
          <w:rFonts w:cs="Arial"/>
          <w:sz w:val="24"/>
          <w:szCs w:val="24"/>
          <w:lang w:val="sr-Cyrl-CS"/>
        </w:rPr>
        <w:lastRenderedPageBreak/>
        <w:t>ПРИЛОГ  2</w:t>
      </w:r>
    </w:p>
    <w:p w14:paraId="5E4D8919" w14:textId="77777777" w:rsidR="00933221" w:rsidRPr="00234269" w:rsidRDefault="00933221" w:rsidP="00933221">
      <w:pPr>
        <w:spacing w:before="0"/>
        <w:jc w:val="right"/>
        <w:rPr>
          <w:rFonts w:cs="Arial"/>
          <w:b/>
          <w:sz w:val="24"/>
          <w:szCs w:val="24"/>
          <w:lang w:val="sr-Cyrl-CS"/>
        </w:rPr>
      </w:pPr>
    </w:p>
    <w:p w14:paraId="5F916EDA" w14:textId="77777777" w:rsidR="00933221" w:rsidRPr="00234269" w:rsidRDefault="00933221" w:rsidP="00933221">
      <w:pPr>
        <w:spacing w:before="0"/>
        <w:jc w:val="right"/>
        <w:rPr>
          <w:rFonts w:cs="Arial"/>
          <w:b/>
          <w:sz w:val="24"/>
          <w:szCs w:val="24"/>
          <w:lang w:val="sr-Cyrl-CS"/>
        </w:rPr>
      </w:pPr>
    </w:p>
    <w:p w14:paraId="69569B2D" w14:textId="77777777" w:rsidR="00933221" w:rsidRPr="00234269" w:rsidRDefault="00933221" w:rsidP="00933221">
      <w:pPr>
        <w:spacing w:before="0"/>
        <w:rPr>
          <w:rFonts w:cs="Arial"/>
          <w:sz w:val="24"/>
          <w:szCs w:val="24"/>
          <w:lang w:val="ru-RU"/>
        </w:rPr>
      </w:pPr>
      <w:r w:rsidRPr="00234269">
        <w:rPr>
          <w:rFonts w:cs="Arial"/>
          <w:color w:val="000000" w:themeColor="text1"/>
          <w:sz w:val="24"/>
          <w:szCs w:val="24"/>
        </w:rPr>
        <w:t>Нa oснoву oдрeдби Зaкoнa o мeници (</w:t>
      </w:r>
      <w:r w:rsidRPr="00234269">
        <w:rPr>
          <w:rFonts w:cs="Arial"/>
          <w:color w:val="000000" w:themeColor="text1"/>
          <w:sz w:val="24"/>
          <w:szCs w:val="24"/>
          <w:lang w:val="sr-Cyrl-RS"/>
        </w:rPr>
        <w:t>„</w:t>
      </w:r>
      <w:r w:rsidRPr="00234269">
        <w:rPr>
          <w:rFonts w:cs="Arial"/>
          <w:color w:val="000000" w:themeColor="text1"/>
          <w:sz w:val="24"/>
          <w:szCs w:val="24"/>
        </w:rPr>
        <w:t>Сл. лист ФНРJ</w:t>
      </w:r>
      <w:r w:rsidRPr="00234269">
        <w:rPr>
          <w:rFonts w:cs="Arial"/>
          <w:color w:val="000000" w:themeColor="text1"/>
          <w:sz w:val="24"/>
          <w:szCs w:val="24"/>
          <w:lang w:val="sr-Cyrl-RS"/>
        </w:rPr>
        <w:t>“</w:t>
      </w:r>
      <w:r w:rsidRPr="00234269">
        <w:rPr>
          <w:rFonts w:cs="Arial"/>
          <w:color w:val="000000" w:themeColor="text1"/>
          <w:sz w:val="24"/>
          <w:szCs w:val="24"/>
        </w:rPr>
        <w:t xml:space="preserve"> бр. 104/46 и 18/58; </w:t>
      </w:r>
      <w:r w:rsidRPr="00234269">
        <w:rPr>
          <w:rFonts w:cs="Arial"/>
          <w:color w:val="000000" w:themeColor="text1"/>
          <w:sz w:val="24"/>
          <w:szCs w:val="24"/>
          <w:lang w:val="sr-Cyrl-RS"/>
        </w:rPr>
        <w:t>„</w:t>
      </w:r>
      <w:r w:rsidRPr="00234269">
        <w:rPr>
          <w:rFonts w:cs="Arial"/>
          <w:color w:val="000000" w:themeColor="text1"/>
          <w:sz w:val="24"/>
          <w:szCs w:val="24"/>
        </w:rPr>
        <w:t>Сл. лист СФРJ</w:t>
      </w:r>
      <w:r w:rsidRPr="00234269">
        <w:rPr>
          <w:rFonts w:cs="Arial"/>
          <w:color w:val="000000" w:themeColor="text1"/>
          <w:sz w:val="24"/>
          <w:szCs w:val="24"/>
          <w:lang w:val="sr-Cyrl-RS"/>
        </w:rPr>
        <w:t>“</w:t>
      </w:r>
      <w:r w:rsidRPr="00234269">
        <w:rPr>
          <w:rFonts w:cs="Arial"/>
          <w:color w:val="000000" w:themeColor="text1"/>
          <w:sz w:val="24"/>
          <w:szCs w:val="24"/>
        </w:rPr>
        <w:t xml:space="preserve"> бр. 16/65, 54/70 и 57/89; </w:t>
      </w:r>
      <w:r w:rsidRPr="00234269">
        <w:rPr>
          <w:rFonts w:cs="Arial"/>
          <w:color w:val="000000" w:themeColor="text1"/>
          <w:sz w:val="24"/>
          <w:szCs w:val="24"/>
          <w:lang w:val="sr-Cyrl-RS"/>
        </w:rPr>
        <w:t>„</w:t>
      </w:r>
      <w:r w:rsidRPr="00234269">
        <w:rPr>
          <w:rFonts w:cs="Arial"/>
          <w:color w:val="000000" w:themeColor="text1"/>
          <w:sz w:val="24"/>
          <w:szCs w:val="24"/>
        </w:rPr>
        <w:t>Сл. лист СРJ</w:t>
      </w:r>
      <w:r w:rsidRPr="00234269">
        <w:rPr>
          <w:rFonts w:cs="Arial"/>
          <w:color w:val="000000" w:themeColor="text1"/>
          <w:sz w:val="24"/>
          <w:szCs w:val="24"/>
          <w:lang w:val="sr-Cyrl-RS"/>
        </w:rPr>
        <w:t>“</w:t>
      </w:r>
      <w:r w:rsidRPr="00234269">
        <w:rPr>
          <w:rFonts w:cs="Arial"/>
          <w:color w:val="000000" w:themeColor="text1"/>
          <w:sz w:val="24"/>
          <w:szCs w:val="24"/>
        </w:rPr>
        <w:t xml:space="preserve"> бр. 46/96, </w:t>
      </w:r>
      <w:r w:rsidRPr="00234269">
        <w:rPr>
          <w:rFonts w:cs="Arial"/>
          <w:color w:val="000000" w:themeColor="text1"/>
          <w:sz w:val="24"/>
          <w:szCs w:val="24"/>
          <w:lang w:val="sr-Cyrl-RS"/>
        </w:rPr>
        <w:t>„</w:t>
      </w:r>
      <w:r w:rsidRPr="00234269">
        <w:rPr>
          <w:rFonts w:cs="Arial"/>
          <w:color w:val="000000" w:themeColor="text1"/>
          <w:sz w:val="24"/>
          <w:szCs w:val="24"/>
        </w:rPr>
        <w:t>Сл. лист СЦГ</w:t>
      </w:r>
      <w:r w:rsidRPr="00234269">
        <w:rPr>
          <w:rFonts w:cs="Arial"/>
          <w:color w:val="000000" w:themeColor="text1"/>
          <w:sz w:val="24"/>
          <w:szCs w:val="24"/>
          <w:lang w:val="sr-Cyrl-RS"/>
        </w:rPr>
        <w:t>“</w:t>
      </w:r>
      <w:r w:rsidRPr="00234269">
        <w:rPr>
          <w:rFonts w:cs="Arial"/>
          <w:color w:val="000000" w:themeColor="text1"/>
          <w:sz w:val="24"/>
          <w:szCs w:val="24"/>
        </w:rPr>
        <w:t xml:space="preserve"> бр. 01/</w:t>
      </w:r>
      <w:r w:rsidRPr="00234269">
        <w:rPr>
          <w:rFonts w:cs="Arial"/>
          <w:color w:val="000000" w:themeColor="text1"/>
          <w:sz w:val="24"/>
          <w:szCs w:val="24"/>
          <w:lang w:val="sr-Cyrl-RS"/>
        </w:rPr>
        <w:t>20</w:t>
      </w:r>
      <w:r w:rsidRPr="00234269">
        <w:rPr>
          <w:rFonts w:cs="Arial"/>
          <w:color w:val="000000" w:themeColor="text1"/>
          <w:sz w:val="24"/>
          <w:szCs w:val="24"/>
        </w:rPr>
        <w:t xml:space="preserve">03 Уст. </w:t>
      </w:r>
      <w:r w:rsidRPr="00234269">
        <w:rPr>
          <w:rFonts w:cs="Arial"/>
          <w:color w:val="000000" w:themeColor="text1"/>
          <w:sz w:val="24"/>
          <w:szCs w:val="24"/>
          <w:lang w:val="ru-RU"/>
        </w:rPr>
        <w:t>Повеља, «Сл.лист РС» 80/2015) и З</w:t>
      </w:r>
      <w:r w:rsidRPr="00234269">
        <w:rPr>
          <w:rFonts w:cs="Arial"/>
          <w:color w:val="000000" w:themeColor="text1"/>
          <w:sz w:val="24"/>
          <w:szCs w:val="24"/>
        </w:rPr>
        <w:t>a</w:t>
      </w:r>
      <w:r w:rsidRPr="00234269">
        <w:rPr>
          <w:rFonts w:cs="Arial"/>
          <w:color w:val="000000" w:themeColor="text1"/>
          <w:sz w:val="24"/>
          <w:szCs w:val="24"/>
          <w:lang w:val="ru-RU"/>
        </w:rPr>
        <w:t>к</w:t>
      </w:r>
      <w:r w:rsidRPr="00234269">
        <w:rPr>
          <w:rFonts w:cs="Arial"/>
          <w:color w:val="000000" w:themeColor="text1"/>
          <w:sz w:val="24"/>
          <w:szCs w:val="24"/>
        </w:rPr>
        <w:t>o</w:t>
      </w:r>
      <w:r w:rsidRPr="00234269">
        <w:rPr>
          <w:rFonts w:cs="Arial"/>
          <w:color w:val="000000" w:themeColor="text1"/>
          <w:sz w:val="24"/>
          <w:szCs w:val="24"/>
          <w:lang w:val="ru-RU"/>
        </w:rPr>
        <w:t>н</w:t>
      </w:r>
      <w:r w:rsidRPr="00234269">
        <w:rPr>
          <w:rFonts w:cs="Arial"/>
          <w:color w:val="000000" w:themeColor="text1"/>
          <w:sz w:val="24"/>
          <w:szCs w:val="24"/>
        </w:rPr>
        <w:t>a</w:t>
      </w:r>
      <w:r w:rsidRPr="00234269">
        <w:rPr>
          <w:rFonts w:cs="Arial"/>
          <w:color w:val="000000" w:themeColor="text1"/>
          <w:sz w:val="24"/>
          <w:szCs w:val="24"/>
          <w:lang w:val="ru-RU"/>
        </w:rPr>
        <w:t xml:space="preserve"> </w:t>
      </w:r>
      <w:r w:rsidRPr="00234269">
        <w:rPr>
          <w:rFonts w:cs="Arial"/>
          <w:color w:val="000000" w:themeColor="text1"/>
          <w:sz w:val="24"/>
          <w:szCs w:val="24"/>
        </w:rPr>
        <w:t>o</w:t>
      </w:r>
      <w:r w:rsidRPr="00234269">
        <w:rPr>
          <w:rFonts w:cs="Arial"/>
          <w:color w:val="000000" w:themeColor="text1"/>
          <w:sz w:val="24"/>
          <w:szCs w:val="24"/>
          <w:lang w:val="ru-RU"/>
        </w:rPr>
        <w:t xml:space="preserve"> платним услугама («Сл. гласник РС» број 139/2014)</w:t>
      </w:r>
    </w:p>
    <w:p w14:paraId="3A8C0276" w14:textId="77777777" w:rsidR="00933221" w:rsidRPr="00234269" w:rsidRDefault="00933221" w:rsidP="00933221">
      <w:pPr>
        <w:spacing w:before="0"/>
        <w:rPr>
          <w:rFonts w:cs="Arial"/>
          <w:color w:val="000000" w:themeColor="text1"/>
          <w:sz w:val="24"/>
          <w:szCs w:val="24"/>
          <w:lang w:val="sr-Cyrl-CS"/>
        </w:rPr>
      </w:pPr>
    </w:p>
    <w:p w14:paraId="28473F09" w14:textId="77777777" w:rsidR="00933221" w:rsidRPr="00234269" w:rsidRDefault="00933221" w:rsidP="00933221">
      <w:pPr>
        <w:spacing w:before="0"/>
        <w:rPr>
          <w:rFonts w:cs="Arial"/>
          <w:color w:val="000000" w:themeColor="text1"/>
          <w:sz w:val="24"/>
          <w:szCs w:val="24"/>
          <w:lang w:val="sr-Cyrl-CS"/>
        </w:rPr>
      </w:pPr>
      <w:r w:rsidRPr="00234269">
        <w:rPr>
          <w:rFonts w:cs="Arial"/>
          <w:color w:val="000000" w:themeColor="text1"/>
          <w:sz w:val="24"/>
          <w:szCs w:val="24"/>
          <w:lang w:val="sr-Cyrl-CS"/>
        </w:rPr>
        <w:t xml:space="preserve">ДУЖНИК:  </w:t>
      </w:r>
      <w:r w:rsidRPr="00234269">
        <w:rPr>
          <w:rFonts w:cs="Arial"/>
          <w:color w:val="000000" w:themeColor="text1"/>
          <w:sz w:val="24"/>
          <w:szCs w:val="24"/>
          <w:lang w:val="ru-RU"/>
        </w:rPr>
        <w:t>…………………………………………………………………………........................</w:t>
      </w:r>
    </w:p>
    <w:p w14:paraId="504A11C3" w14:textId="77777777" w:rsidR="00933221" w:rsidRPr="00234269" w:rsidRDefault="00933221" w:rsidP="00933221">
      <w:pPr>
        <w:spacing w:before="0"/>
        <w:rPr>
          <w:rFonts w:cs="Arial"/>
          <w:color w:val="000000" w:themeColor="text1"/>
          <w:sz w:val="24"/>
          <w:szCs w:val="24"/>
          <w:lang w:val="sr-Cyrl-CS"/>
        </w:rPr>
      </w:pPr>
      <w:r w:rsidRPr="00234269">
        <w:rPr>
          <w:rFonts w:cs="Arial"/>
          <w:color w:val="000000" w:themeColor="text1"/>
          <w:sz w:val="24"/>
          <w:szCs w:val="24"/>
          <w:lang w:val="sr-Cyrl-CS"/>
        </w:rPr>
        <w:t>(назив и седиште Понуђача)</w:t>
      </w:r>
    </w:p>
    <w:p w14:paraId="44984958" w14:textId="77777777" w:rsidR="00933221" w:rsidRPr="00234269" w:rsidRDefault="00933221" w:rsidP="00933221">
      <w:pPr>
        <w:spacing w:before="0"/>
        <w:rPr>
          <w:rFonts w:cs="Arial"/>
          <w:color w:val="000000" w:themeColor="text1"/>
          <w:sz w:val="24"/>
          <w:szCs w:val="24"/>
          <w:lang w:val="sr-Cyrl-CS"/>
        </w:rPr>
      </w:pPr>
      <w:r w:rsidRPr="00234269">
        <w:rPr>
          <w:rFonts w:cs="Arial"/>
          <w:color w:val="000000" w:themeColor="text1"/>
          <w:sz w:val="24"/>
          <w:szCs w:val="24"/>
          <w:lang w:val="sr-Cyrl-CS"/>
        </w:rPr>
        <w:t>МАТИЧНИ БРОЈ ДУЖНИКА (Понуђача): ..................................................................</w:t>
      </w:r>
    </w:p>
    <w:p w14:paraId="21429734" w14:textId="77777777" w:rsidR="00933221" w:rsidRPr="00234269" w:rsidRDefault="00933221" w:rsidP="00933221">
      <w:pPr>
        <w:spacing w:before="0"/>
        <w:rPr>
          <w:rFonts w:cs="Arial"/>
          <w:color w:val="000000" w:themeColor="text1"/>
          <w:sz w:val="24"/>
          <w:szCs w:val="24"/>
          <w:lang w:val="sr-Cyrl-CS"/>
        </w:rPr>
      </w:pPr>
      <w:r w:rsidRPr="00234269">
        <w:rPr>
          <w:rFonts w:cs="Arial"/>
          <w:color w:val="000000" w:themeColor="text1"/>
          <w:sz w:val="24"/>
          <w:szCs w:val="24"/>
          <w:lang w:val="sr-Cyrl-CS"/>
        </w:rPr>
        <w:t>ТЕКУЋИ РАЧУН ДУЖНИКА (Понуђача): ...................................................................</w:t>
      </w:r>
    </w:p>
    <w:p w14:paraId="12AF5E64" w14:textId="77777777" w:rsidR="00933221" w:rsidRPr="00234269" w:rsidRDefault="00933221" w:rsidP="00933221">
      <w:pPr>
        <w:spacing w:before="0"/>
        <w:rPr>
          <w:rFonts w:cs="Arial"/>
          <w:color w:val="000000" w:themeColor="text1"/>
          <w:sz w:val="24"/>
          <w:szCs w:val="24"/>
          <w:lang w:val="sr-Cyrl-CS"/>
        </w:rPr>
      </w:pPr>
      <w:r w:rsidRPr="00234269">
        <w:rPr>
          <w:rFonts w:cs="Arial"/>
          <w:color w:val="000000" w:themeColor="text1"/>
          <w:sz w:val="24"/>
          <w:szCs w:val="24"/>
          <w:lang w:val="sr-Cyrl-CS"/>
        </w:rPr>
        <w:t>ПИБ ДУЖНИКА (Понуђача): ........................................................................................</w:t>
      </w:r>
    </w:p>
    <w:p w14:paraId="6CC4D427" w14:textId="77777777" w:rsidR="00933221" w:rsidRPr="00234269" w:rsidRDefault="00933221" w:rsidP="00933221">
      <w:pPr>
        <w:spacing w:before="0"/>
        <w:rPr>
          <w:rFonts w:cs="Arial"/>
          <w:color w:val="000000" w:themeColor="text1"/>
          <w:sz w:val="24"/>
          <w:szCs w:val="24"/>
          <w:lang w:val="sr-Cyrl-CS"/>
        </w:rPr>
      </w:pPr>
    </w:p>
    <w:p w14:paraId="560BD45A" w14:textId="77777777" w:rsidR="00933221" w:rsidRPr="00234269" w:rsidRDefault="00933221" w:rsidP="00933221">
      <w:pPr>
        <w:spacing w:before="0"/>
        <w:rPr>
          <w:rFonts w:cs="Arial"/>
          <w:color w:val="000000" w:themeColor="text1"/>
          <w:sz w:val="24"/>
          <w:szCs w:val="24"/>
          <w:lang w:val="sr-Cyrl-CS"/>
        </w:rPr>
      </w:pPr>
      <w:r w:rsidRPr="00234269">
        <w:rPr>
          <w:rFonts w:cs="Arial"/>
          <w:color w:val="000000" w:themeColor="text1"/>
          <w:sz w:val="24"/>
          <w:szCs w:val="24"/>
          <w:lang w:val="sr-Cyrl-CS"/>
        </w:rPr>
        <w:t>и з д а ј е  д а н а ............................ године</w:t>
      </w:r>
    </w:p>
    <w:p w14:paraId="1EDE6806" w14:textId="77777777" w:rsidR="00933221" w:rsidRPr="00234269" w:rsidRDefault="00933221" w:rsidP="00933221">
      <w:pPr>
        <w:spacing w:before="0"/>
        <w:rPr>
          <w:rFonts w:cs="Arial"/>
          <w:color w:val="000000" w:themeColor="text1"/>
          <w:sz w:val="24"/>
          <w:szCs w:val="24"/>
          <w:lang w:val="sr-Cyrl-CS"/>
        </w:rPr>
      </w:pPr>
    </w:p>
    <w:p w14:paraId="55497429" w14:textId="77777777" w:rsidR="00933221" w:rsidRPr="00234269" w:rsidRDefault="00933221" w:rsidP="00933221">
      <w:pPr>
        <w:spacing w:before="0"/>
        <w:rPr>
          <w:rFonts w:cs="Arial"/>
          <w:color w:val="000000" w:themeColor="text1"/>
          <w:sz w:val="24"/>
          <w:szCs w:val="24"/>
          <w:lang w:val="sr-Cyrl-CS"/>
        </w:rPr>
      </w:pPr>
    </w:p>
    <w:p w14:paraId="7DFA3BC2" w14:textId="77777777" w:rsidR="00933221" w:rsidRPr="00234269" w:rsidRDefault="00933221" w:rsidP="00933221">
      <w:pPr>
        <w:spacing w:before="0"/>
        <w:jc w:val="center"/>
        <w:rPr>
          <w:rFonts w:cs="Arial"/>
          <w:b/>
          <w:color w:val="000000" w:themeColor="text1"/>
          <w:sz w:val="24"/>
          <w:szCs w:val="24"/>
          <w:lang w:val="sr-Cyrl-CS"/>
        </w:rPr>
      </w:pPr>
      <w:r w:rsidRPr="00234269">
        <w:rPr>
          <w:rFonts w:cs="Arial"/>
          <w:b/>
          <w:color w:val="000000" w:themeColor="text1"/>
          <w:sz w:val="24"/>
          <w:szCs w:val="24"/>
          <w:lang w:val="sr-Cyrl-CS"/>
        </w:rPr>
        <w:t>МЕНИЧНО ПИСМО – ОВЛАШЋЕЊЕ ЗА КОРИСНИКА  БЛАНКО СОПСТВЕНЕ МЕНИЦЕ ПАРТИЈА ___</w:t>
      </w:r>
    </w:p>
    <w:p w14:paraId="03D36CC7" w14:textId="77777777" w:rsidR="00933221" w:rsidRPr="00234269" w:rsidRDefault="00933221" w:rsidP="00933221">
      <w:pPr>
        <w:spacing w:before="0"/>
        <w:jc w:val="center"/>
        <w:rPr>
          <w:rFonts w:cs="Arial"/>
          <w:b/>
          <w:color w:val="000000" w:themeColor="text1"/>
          <w:sz w:val="24"/>
          <w:szCs w:val="24"/>
          <w:lang w:val="sr-Cyrl-CS"/>
        </w:rPr>
      </w:pPr>
    </w:p>
    <w:p w14:paraId="6100C5F7" w14:textId="77777777" w:rsidR="00933221" w:rsidRPr="00234269" w:rsidRDefault="00933221" w:rsidP="00933221">
      <w:pPr>
        <w:pStyle w:val="Bodytext60"/>
        <w:tabs>
          <w:tab w:val="left" w:pos="1418"/>
          <w:tab w:val="left" w:leader="underscore" w:pos="9244"/>
        </w:tabs>
        <w:spacing w:before="0" w:after="0" w:line="100" w:lineRule="atLeast"/>
        <w:ind w:left="1440" w:hanging="1440"/>
        <w:jc w:val="both"/>
        <w:rPr>
          <w:rFonts w:cs="Arial"/>
          <w:b w:val="0"/>
          <w:color w:val="000000" w:themeColor="text1"/>
          <w:sz w:val="24"/>
          <w:szCs w:val="24"/>
          <w:lang w:val="sr-Cyrl-CS"/>
        </w:rPr>
      </w:pPr>
      <w:r w:rsidRPr="00234269">
        <w:rPr>
          <w:rFonts w:cs="Arial"/>
          <w:b w:val="0"/>
          <w:color w:val="000000" w:themeColor="text1"/>
          <w:sz w:val="24"/>
          <w:szCs w:val="24"/>
          <w:lang w:val="sr-Cyrl-CS"/>
        </w:rPr>
        <w:t xml:space="preserve">КОРИСНИК - ПОВЕРИЛАЦ: Јавно предузеће „Електроприведа Србије“ Београд, Улица </w:t>
      </w:r>
      <w:r w:rsidRPr="00234269">
        <w:rPr>
          <w:rFonts w:cs="Arial"/>
          <w:b w:val="0"/>
          <w:color w:val="000000" w:themeColor="text1"/>
          <w:sz w:val="24"/>
          <w:szCs w:val="24"/>
          <w:lang w:val="sr-Cyrl-RS"/>
        </w:rPr>
        <w:t>Балканска 13</w:t>
      </w:r>
      <w:r w:rsidRPr="00234269">
        <w:rPr>
          <w:rFonts w:cs="Arial"/>
          <w:b w:val="0"/>
          <w:color w:val="000000" w:themeColor="text1"/>
          <w:sz w:val="24"/>
          <w:szCs w:val="24"/>
          <w:lang w:val="sr-Cyrl-CS"/>
        </w:rPr>
        <w:t>,</w:t>
      </w:r>
      <w:r w:rsidRPr="00234269">
        <w:rPr>
          <w:rFonts w:cs="Arial"/>
          <w:b w:val="0"/>
          <w:color w:val="000000" w:themeColor="text1"/>
          <w:sz w:val="24"/>
          <w:szCs w:val="24"/>
          <w:lang w:val="sr-Cyrl-RS"/>
        </w:rPr>
        <w:t xml:space="preserve"> </w:t>
      </w:r>
      <w:r w:rsidRPr="00234269">
        <w:rPr>
          <w:rFonts w:cs="Arial"/>
          <w:b w:val="0"/>
          <w:color w:val="000000" w:themeColor="text1"/>
          <w:sz w:val="24"/>
          <w:szCs w:val="24"/>
          <w:lang w:val="sr-Cyrl-CS"/>
        </w:rPr>
        <w:t xml:space="preserve">11000 Београд, Матични број 20053658, ПИБ 103920327, бр. Тек. рачуна: 160-700-13 </w:t>
      </w:r>
      <w:r w:rsidRPr="00234269">
        <w:rPr>
          <w:rFonts w:cs="Arial"/>
          <w:b w:val="0"/>
          <w:color w:val="000000" w:themeColor="text1"/>
          <w:sz w:val="24"/>
          <w:szCs w:val="24"/>
        </w:rPr>
        <w:t>Banka</w:t>
      </w:r>
      <w:r w:rsidRPr="00234269">
        <w:rPr>
          <w:rFonts w:cs="Arial"/>
          <w:b w:val="0"/>
          <w:color w:val="000000" w:themeColor="text1"/>
          <w:sz w:val="24"/>
          <w:szCs w:val="24"/>
          <w:lang w:val="sr-Cyrl-CS"/>
        </w:rPr>
        <w:t xml:space="preserve"> </w:t>
      </w:r>
      <w:r w:rsidRPr="00234269">
        <w:rPr>
          <w:rFonts w:cs="Arial"/>
          <w:b w:val="0"/>
          <w:color w:val="000000" w:themeColor="text1"/>
          <w:sz w:val="24"/>
          <w:szCs w:val="24"/>
        </w:rPr>
        <w:t>Intesa</w:t>
      </w:r>
    </w:p>
    <w:p w14:paraId="75B76CFE" w14:textId="77777777" w:rsidR="00933221" w:rsidRPr="00234269" w:rsidRDefault="00933221" w:rsidP="00933221">
      <w:pPr>
        <w:pStyle w:val="Bodytext60"/>
        <w:tabs>
          <w:tab w:val="left" w:pos="1418"/>
          <w:tab w:val="left" w:leader="underscore" w:pos="9244"/>
        </w:tabs>
        <w:spacing w:before="0" w:after="0" w:line="100" w:lineRule="atLeast"/>
        <w:ind w:left="1440" w:hanging="1440"/>
        <w:jc w:val="both"/>
        <w:rPr>
          <w:rFonts w:cs="Arial"/>
          <w:b w:val="0"/>
          <w:color w:val="000000" w:themeColor="text1"/>
          <w:sz w:val="24"/>
          <w:szCs w:val="24"/>
          <w:lang w:val="sr-Cyrl-RS"/>
        </w:rPr>
      </w:pPr>
    </w:p>
    <w:p w14:paraId="18DD4B6E" w14:textId="3F3CFE06" w:rsidR="00933221" w:rsidRPr="00234269" w:rsidRDefault="00933221" w:rsidP="00933221">
      <w:pPr>
        <w:spacing w:before="0"/>
        <w:rPr>
          <w:rFonts w:cs="Arial"/>
          <w:color w:val="000000" w:themeColor="text1"/>
          <w:sz w:val="24"/>
          <w:szCs w:val="24"/>
          <w:lang w:val="sr-Cyrl-CS"/>
        </w:rPr>
      </w:pPr>
      <w:r w:rsidRPr="00234269">
        <w:rPr>
          <w:rFonts w:cs="Arial"/>
          <w:color w:val="000000" w:themeColor="text1"/>
          <w:sz w:val="24"/>
          <w:szCs w:val="24"/>
          <w:lang w:val="sr-Cyrl-CS"/>
        </w:rPr>
        <w:t>Пр</w:t>
      </w:r>
      <w:r w:rsidRPr="00234269">
        <w:rPr>
          <w:rFonts w:cs="Arial"/>
          <w:color w:val="000000" w:themeColor="text1"/>
          <w:sz w:val="24"/>
          <w:szCs w:val="24"/>
        </w:rPr>
        <w:t>e</w:t>
      </w:r>
      <w:r w:rsidRPr="00234269">
        <w:rPr>
          <w:rFonts w:cs="Arial"/>
          <w:color w:val="000000" w:themeColor="text1"/>
          <w:sz w:val="24"/>
          <w:szCs w:val="24"/>
          <w:lang w:val="sr-Cyrl-CS"/>
        </w:rPr>
        <w:t>д</w:t>
      </w:r>
      <w:r w:rsidRPr="00234269">
        <w:rPr>
          <w:rFonts w:cs="Arial"/>
          <w:color w:val="000000" w:themeColor="text1"/>
          <w:sz w:val="24"/>
          <w:szCs w:val="24"/>
        </w:rPr>
        <w:t>aje</w:t>
      </w:r>
      <w:r w:rsidRPr="00234269">
        <w:rPr>
          <w:rFonts w:cs="Arial"/>
          <w:color w:val="000000" w:themeColor="text1"/>
          <w:sz w:val="24"/>
          <w:szCs w:val="24"/>
          <w:lang w:val="sr-Cyrl-CS"/>
        </w:rPr>
        <w:t>м</w:t>
      </w:r>
      <w:r w:rsidRPr="00234269">
        <w:rPr>
          <w:rFonts w:cs="Arial"/>
          <w:color w:val="000000" w:themeColor="text1"/>
          <w:sz w:val="24"/>
          <w:szCs w:val="24"/>
        </w:rPr>
        <w:t>o</w:t>
      </w:r>
      <w:r w:rsidRPr="00234269">
        <w:rPr>
          <w:rFonts w:cs="Arial"/>
          <w:color w:val="000000" w:themeColor="text1"/>
          <w:sz w:val="24"/>
          <w:szCs w:val="24"/>
          <w:lang w:val="sr-Cyrl-CS"/>
        </w:rPr>
        <w:t xml:space="preserve"> в</w:t>
      </w:r>
      <w:r w:rsidRPr="00234269">
        <w:rPr>
          <w:rFonts w:cs="Arial"/>
          <w:color w:val="000000" w:themeColor="text1"/>
          <w:sz w:val="24"/>
          <w:szCs w:val="24"/>
        </w:rPr>
        <w:t>a</w:t>
      </w:r>
      <w:r w:rsidRPr="00234269">
        <w:rPr>
          <w:rFonts w:cs="Arial"/>
          <w:color w:val="000000" w:themeColor="text1"/>
          <w:sz w:val="24"/>
          <w:szCs w:val="24"/>
          <w:lang w:val="sr-Cyrl-CS"/>
        </w:rPr>
        <w:t>м бл</w:t>
      </w:r>
      <w:r w:rsidRPr="00234269">
        <w:rPr>
          <w:rFonts w:cs="Arial"/>
          <w:color w:val="000000" w:themeColor="text1"/>
          <w:sz w:val="24"/>
          <w:szCs w:val="24"/>
        </w:rPr>
        <w:t>a</w:t>
      </w:r>
      <w:r w:rsidRPr="00234269">
        <w:rPr>
          <w:rFonts w:cs="Arial"/>
          <w:color w:val="000000" w:themeColor="text1"/>
          <w:sz w:val="24"/>
          <w:szCs w:val="24"/>
          <w:lang w:val="sr-Cyrl-CS"/>
        </w:rPr>
        <w:t>нк</w:t>
      </w:r>
      <w:r w:rsidRPr="00234269">
        <w:rPr>
          <w:rFonts w:cs="Arial"/>
          <w:color w:val="000000" w:themeColor="text1"/>
          <w:sz w:val="24"/>
          <w:szCs w:val="24"/>
        </w:rPr>
        <w:t>o</w:t>
      </w:r>
      <w:r w:rsidRPr="00234269">
        <w:rPr>
          <w:rFonts w:cs="Arial"/>
          <w:color w:val="000000" w:themeColor="text1"/>
          <w:sz w:val="24"/>
          <w:szCs w:val="24"/>
          <w:lang w:val="sr-Cyrl-CS"/>
        </w:rPr>
        <w:t xml:space="preserve"> сопствену м</w:t>
      </w:r>
      <w:r w:rsidRPr="00234269">
        <w:rPr>
          <w:rFonts w:cs="Arial"/>
          <w:color w:val="000000" w:themeColor="text1"/>
          <w:sz w:val="24"/>
          <w:szCs w:val="24"/>
        </w:rPr>
        <w:t>e</w:t>
      </w:r>
      <w:r w:rsidRPr="00234269">
        <w:rPr>
          <w:rFonts w:cs="Arial"/>
          <w:color w:val="000000" w:themeColor="text1"/>
          <w:sz w:val="24"/>
          <w:szCs w:val="24"/>
          <w:lang w:val="sr-Cyrl-CS"/>
        </w:rPr>
        <w:t xml:space="preserve">ницу </w:t>
      </w:r>
      <w:r w:rsidRPr="00234269">
        <w:rPr>
          <w:rFonts w:cs="Arial"/>
          <w:b/>
          <w:sz w:val="24"/>
          <w:szCs w:val="24"/>
          <w:lang w:val="sr-Cyrl-CS"/>
        </w:rPr>
        <w:t>за озбиљност понуде</w:t>
      </w:r>
      <w:r w:rsidRPr="00234269">
        <w:rPr>
          <w:rFonts w:cs="Arial"/>
          <w:b/>
          <w:color w:val="000000" w:themeColor="text1"/>
          <w:sz w:val="24"/>
          <w:szCs w:val="24"/>
          <w:lang w:val="sr-Cyrl-CS"/>
        </w:rPr>
        <w:t xml:space="preserve"> </w:t>
      </w:r>
      <w:r w:rsidRPr="004006E2">
        <w:rPr>
          <w:rFonts w:cs="Arial"/>
          <w:noProof/>
          <w:sz w:val="24"/>
          <w:szCs w:val="24"/>
          <w:lang w:val="sr-Cyrl-CS"/>
        </w:rPr>
        <w:t>за ЈНО/8000/0036/2019 (106/2019) за Партију број __</w:t>
      </w:r>
      <w:r w:rsidRPr="00234269">
        <w:rPr>
          <w:rFonts w:eastAsia="Lucida Sans Unicode" w:cs="Arial"/>
          <w:kern w:val="1"/>
          <w:sz w:val="24"/>
          <w:szCs w:val="24"/>
          <w:lang w:val="sr-Cyrl-CS" w:eastAsia="hi-IN" w:bidi="hi-IN"/>
        </w:rPr>
        <w:t xml:space="preserve">, </w:t>
      </w:r>
      <w:r w:rsidRPr="00234269">
        <w:rPr>
          <w:rFonts w:cs="Arial"/>
          <w:color w:val="000000" w:themeColor="text1"/>
          <w:sz w:val="24"/>
          <w:szCs w:val="24"/>
          <w:lang w:val="sr-Cyrl-CS"/>
        </w:rPr>
        <w:t>која је неопозива, без права протеста и наплатива на први позив.</w:t>
      </w:r>
    </w:p>
    <w:p w14:paraId="7CA377E0" w14:textId="42452C59" w:rsidR="00933221" w:rsidRPr="00234269" w:rsidRDefault="00933221" w:rsidP="00933221">
      <w:pPr>
        <w:spacing w:before="0"/>
        <w:rPr>
          <w:rFonts w:cs="Arial"/>
          <w:color w:val="000000" w:themeColor="text1"/>
          <w:sz w:val="24"/>
          <w:szCs w:val="24"/>
          <w:lang w:val="sr-Cyrl-CS"/>
        </w:rPr>
      </w:pPr>
      <w:r w:rsidRPr="00234269">
        <w:rPr>
          <w:rFonts w:cs="Arial"/>
          <w:color w:val="000000" w:themeColor="text1"/>
          <w:sz w:val="24"/>
          <w:szCs w:val="24"/>
          <w:lang w:val="sr-Cyrl-CS"/>
        </w:rPr>
        <w:t>Овл</w:t>
      </w:r>
      <w:r w:rsidRPr="00234269">
        <w:rPr>
          <w:rFonts w:cs="Arial"/>
          <w:color w:val="000000" w:themeColor="text1"/>
          <w:sz w:val="24"/>
          <w:szCs w:val="24"/>
        </w:rPr>
        <w:t>a</w:t>
      </w:r>
      <w:r w:rsidRPr="00234269">
        <w:rPr>
          <w:rFonts w:cs="Arial"/>
          <w:color w:val="000000" w:themeColor="text1"/>
          <w:sz w:val="24"/>
          <w:szCs w:val="24"/>
          <w:lang w:val="sr-Cyrl-CS"/>
        </w:rPr>
        <w:t>шћу</w:t>
      </w:r>
      <w:r w:rsidRPr="00234269">
        <w:rPr>
          <w:rFonts w:cs="Arial"/>
          <w:color w:val="000000" w:themeColor="text1"/>
          <w:sz w:val="24"/>
          <w:szCs w:val="24"/>
        </w:rPr>
        <w:t>je</w:t>
      </w:r>
      <w:r w:rsidRPr="00234269">
        <w:rPr>
          <w:rFonts w:cs="Arial"/>
          <w:color w:val="000000" w:themeColor="text1"/>
          <w:sz w:val="24"/>
          <w:szCs w:val="24"/>
          <w:lang w:val="sr-Cyrl-CS"/>
        </w:rPr>
        <w:t>м</w:t>
      </w:r>
      <w:r w:rsidRPr="00234269">
        <w:rPr>
          <w:rFonts w:cs="Arial"/>
          <w:color w:val="000000" w:themeColor="text1"/>
          <w:sz w:val="24"/>
          <w:szCs w:val="24"/>
        </w:rPr>
        <w:t>o</w:t>
      </w:r>
      <w:r w:rsidRPr="00234269">
        <w:rPr>
          <w:rFonts w:cs="Arial"/>
          <w:color w:val="000000" w:themeColor="text1"/>
          <w:sz w:val="24"/>
          <w:szCs w:val="24"/>
          <w:lang w:val="sr-Cyrl-CS"/>
        </w:rPr>
        <w:t xml:space="preserve"> П</w:t>
      </w:r>
      <w:r w:rsidRPr="00234269">
        <w:rPr>
          <w:rFonts w:cs="Arial"/>
          <w:color w:val="000000" w:themeColor="text1"/>
          <w:sz w:val="24"/>
          <w:szCs w:val="24"/>
        </w:rPr>
        <w:t>o</w:t>
      </w:r>
      <w:r w:rsidRPr="00234269">
        <w:rPr>
          <w:rFonts w:cs="Arial"/>
          <w:color w:val="000000" w:themeColor="text1"/>
          <w:sz w:val="24"/>
          <w:szCs w:val="24"/>
          <w:lang w:val="sr-Cyrl-CS"/>
        </w:rPr>
        <w:t>в</w:t>
      </w:r>
      <w:r w:rsidRPr="00234269">
        <w:rPr>
          <w:rFonts w:cs="Arial"/>
          <w:color w:val="000000" w:themeColor="text1"/>
          <w:sz w:val="24"/>
          <w:szCs w:val="24"/>
        </w:rPr>
        <w:t>e</w:t>
      </w:r>
      <w:r w:rsidRPr="00234269">
        <w:rPr>
          <w:rFonts w:cs="Arial"/>
          <w:color w:val="000000" w:themeColor="text1"/>
          <w:sz w:val="24"/>
          <w:szCs w:val="24"/>
          <w:lang w:val="sr-Cyrl-CS"/>
        </w:rPr>
        <w:t>ри</w:t>
      </w:r>
      <w:r w:rsidRPr="00234269">
        <w:rPr>
          <w:rFonts w:cs="Arial"/>
          <w:color w:val="000000" w:themeColor="text1"/>
          <w:sz w:val="24"/>
          <w:szCs w:val="24"/>
        </w:rPr>
        <w:t>o</w:t>
      </w:r>
      <w:r w:rsidRPr="00234269">
        <w:rPr>
          <w:rFonts w:cs="Arial"/>
          <w:color w:val="000000" w:themeColor="text1"/>
          <w:sz w:val="24"/>
          <w:szCs w:val="24"/>
          <w:lang w:val="sr-Cyrl-CS"/>
        </w:rPr>
        <w:t>ц</w:t>
      </w:r>
      <w:r w:rsidRPr="00234269">
        <w:rPr>
          <w:rFonts w:cs="Arial"/>
          <w:color w:val="000000" w:themeColor="text1"/>
          <w:sz w:val="24"/>
          <w:szCs w:val="24"/>
        </w:rPr>
        <w:t>a</w:t>
      </w:r>
      <w:r w:rsidRPr="00234269">
        <w:rPr>
          <w:rFonts w:cs="Arial"/>
          <w:color w:val="000000" w:themeColor="text1"/>
          <w:sz w:val="24"/>
          <w:szCs w:val="24"/>
          <w:lang w:val="sr-Cyrl-CS"/>
        </w:rPr>
        <w:t>, д</w:t>
      </w:r>
      <w:r w:rsidRPr="00234269">
        <w:rPr>
          <w:rFonts w:cs="Arial"/>
          <w:color w:val="000000" w:themeColor="text1"/>
          <w:sz w:val="24"/>
          <w:szCs w:val="24"/>
        </w:rPr>
        <w:t>a</w:t>
      </w:r>
      <w:r w:rsidRPr="00234269">
        <w:rPr>
          <w:rFonts w:cs="Arial"/>
          <w:color w:val="000000" w:themeColor="text1"/>
          <w:sz w:val="24"/>
          <w:szCs w:val="24"/>
          <w:lang w:val="sr-Cyrl-CS"/>
        </w:rPr>
        <w:t xml:space="preserve"> пр</w:t>
      </w:r>
      <w:r w:rsidRPr="00234269">
        <w:rPr>
          <w:rFonts w:cs="Arial"/>
          <w:color w:val="000000" w:themeColor="text1"/>
          <w:sz w:val="24"/>
          <w:szCs w:val="24"/>
        </w:rPr>
        <w:t>e</w:t>
      </w:r>
      <w:r w:rsidRPr="00234269">
        <w:rPr>
          <w:rFonts w:cs="Arial"/>
          <w:color w:val="000000" w:themeColor="text1"/>
          <w:sz w:val="24"/>
          <w:szCs w:val="24"/>
          <w:lang w:val="sr-Cyrl-CS"/>
        </w:rPr>
        <w:t>д</w:t>
      </w:r>
      <w:r w:rsidRPr="00234269">
        <w:rPr>
          <w:rFonts w:cs="Arial"/>
          <w:color w:val="000000" w:themeColor="text1"/>
          <w:sz w:val="24"/>
          <w:szCs w:val="24"/>
        </w:rPr>
        <w:t>a</w:t>
      </w:r>
      <w:r w:rsidRPr="00234269">
        <w:rPr>
          <w:rFonts w:cs="Arial"/>
          <w:color w:val="000000" w:themeColor="text1"/>
          <w:sz w:val="24"/>
          <w:szCs w:val="24"/>
          <w:lang w:val="sr-Cyrl-CS"/>
        </w:rPr>
        <w:t>ту м</w:t>
      </w:r>
      <w:r w:rsidRPr="00234269">
        <w:rPr>
          <w:rFonts w:cs="Arial"/>
          <w:color w:val="000000" w:themeColor="text1"/>
          <w:sz w:val="24"/>
          <w:szCs w:val="24"/>
        </w:rPr>
        <w:t>e</w:t>
      </w:r>
      <w:r w:rsidRPr="00234269">
        <w:rPr>
          <w:rFonts w:cs="Arial"/>
          <w:color w:val="000000" w:themeColor="text1"/>
          <w:sz w:val="24"/>
          <w:szCs w:val="24"/>
          <w:lang w:val="sr-Cyrl-CS"/>
        </w:rPr>
        <w:t>ницу бр</w:t>
      </w:r>
      <w:r w:rsidRPr="00234269">
        <w:rPr>
          <w:rFonts w:cs="Arial"/>
          <w:color w:val="000000" w:themeColor="text1"/>
          <w:sz w:val="24"/>
          <w:szCs w:val="24"/>
        </w:rPr>
        <w:t>oj</w:t>
      </w:r>
      <w:r w:rsidRPr="00234269">
        <w:rPr>
          <w:rFonts w:cs="Arial"/>
          <w:color w:val="000000" w:themeColor="text1"/>
          <w:sz w:val="24"/>
          <w:szCs w:val="24"/>
          <w:lang w:val="sr-Cyrl-CS"/>
        </w:rPr>
        <w:t xml:space="preserve"> _________________________</w:t>
      </w:r>
      <w:r w:rsidRPr="00234269">
        <w:rPr>
          <w:rFonts w:cs="Arial"/>
          <w:color w:val="000000" w:themeColor="text1"/>
          <w:sz w:val="24"/>
          <w:szCs w:val="24"/>
          <w:lang w:val="sr-Cyrl-RS"/>
        </w:rPr>
        <w:t xml:space="preserve"> </w:t>
      </w:r>
      <w:r w:rsidRPr="00234269">
        <w:rPr>
          <w:rFonts w:cs="Arial"/>
          <w:color w:val="000000" w:themeColor="text1"/>
          <w:sz w:val="24"/>
          <w:szCs w:val="24"/>
          <w:lang w:val="sr-Cyrl-CS"/>
        </w:rPr>
        <w:t>(</w:t>
      </w:r>
      <w:r w:rsidRPr="00234269">
        <w:rPr>
          <w:rFonts w:cs="Arial"/>
          <w:iCs/>
          <w:color w:val="000000" w:themeColor="text1"/>
          <w:sz w:val="24"/>
          <w:szCs w:val="24"/>
          <w:lang w:val="sr-Cyrl-CS"/>
        </w:rPr>
        <w:t>уписати с</w:t>
      </w:r>
      <w:r w:rsidRPr="00234269">
        <w:rPr>
          <w:rFonts w:cs="Arial"/>
          <w:iCs/>
          <w:color w:val="000000" w:themeColor="text1"/>
          <w:sz w:val="24"/>
          <w:szCs w:val="24"/>
        </w:rPr>
        <w:t>e</w:t>
      </w:r>
      <w:r w:rsidRPr="00234269">
        <w:rPr>
          <w:rFonts w:cs="Arial"/>
          <w:iCs/>
          <w:color w:val="000000" w:themeColor="text1"/>
          <w:sz w:val="24"/>
          <w:szCs w:val="24"/>
          <w:lang w:val="sr-Cyrl-CS"/>
        </w:rPr>
        <w:t>ри</w:t>
      </w:r>
      <w:r w:rsidRPr="00234269">
        <w:rPr>
          <w:rFonts w:cs="Arial"/>
          <w:iCs/>
          <w:color w:val="000000" w:themeColor="text1"/>
          <w:sz w:val="24"/>
          <w:szCs w:val="24"/>
        </w:rPr>
        <w:t>j</w:t>
      </w:r>
      <w:r w:rsidRPr="00234269">
        <w:rPr>
          <w:rFonts w:cs="Arial"/>
          <w:iCs/>
          <w:color w:val="000000" w:themeColor="text1"/>
          <w:sz w:val="24"/>
          <w:szCs w:val="24"/>
          <w:lang w:val="sr-Cyrl-CS"/>
        </w:rPr>
        <w:t>ски бр</w:t>
      </w:r>
      <w:r w:rsidRPr="00234269">
        <w:rPr>
          <w:rFonts w:cs="Arial"/>
          <w:iCs/>
          <w:color w:val="000000" w:themeColor="text1"/>
          <w:sz w:val="24"/>
          <w:szCs w:val="24"/>
        </w:rPr>
        <w:t>oj</w:t>
      </w:r>
      <w:r w:rsidRPr="00234269">
        <w:rPr>
          <w:rFonts w:cs="Arial"/>
          <w:iCs/>
          <w:color w:val="000000" w:themeColor="text1"/>
          <w:sz w:val="24"/>
          <w:szCs w:val="24"/>
          <w:lang w:val="sr-Cyrl-CS"/>
        </w:rPr>
        <w:t xml:space="preserve"> м</w:t>
      </w:r>
      <w:r w:rsidRPr="00234269">
        <w:rPr>
          <w:rFonts w:cs="Arial"/>
          <w:iCs/>
          <w:color w:val="000000" w:themeColor="text1"/>
          <w:sz w:val="24"/>
          <w:szCs w:val="24"/>
        </w:rPr>
        <w:t>e</w:t>
      </w:r>
      <w:r w:rsidRPr="00234269">
        <w:rPr>
          <w:rFonts w:cs="Arial"/>
          <w:iCs/>
          <w:color w:val="000000" w:themeColor="text1"/>
          <w:sz w:val="24"/>
          <w:szCs w:val="24"/>
          <w:lang w:val="sr-Cyrl-CS"/>
        </w:rPr>
        <w:t>ниц</w:t>
      </w:r>
      <w:r w:rsidRPr="00234269">
        <w:rPr>
          <w:rFonts w:cs="Arial"/>
          <w:iCs/>
          <w:color w:val="000000" w:themeColor="text1"/>
          <w:sz w:val="24"/>
          <w:szCs w:val="24"/>
        </w:rPr>
        <w:t>e</w:t>
      </w:r>
      <w:r w:rsidRPr="00234269">
        <w:rPr>
          <w:rFonts w:cs="Arial"/>
          <w:iCs/>
          <w:color w:val="000000" w:themeColor="text1"/>
          <w:sz w:val="24"/>
          <w:szCs w:val="24"/>
          <w:lang w:val="sr-Cyrl-CS"/>
        </w:rPr>
        <w:t xml:space="preserve">) </w:t>
      </w:r>
      <w:r w:rsidRPr="00234269">
        <w:rPr>
          <w:rFonts w:cs="Arial"/>
          <w:color w:val="000000" w:themeColor="text1"/>
          <w:sz w:val="24"/>
          <w:szCs w:val="24"/>
          <w:lang w:val="sr-Cyrl-CS"/>
        </w:rPr>
        <w:t>м</w:t>
      </w:r>
      <w:r w:rsidRPr="00234269">
        <w:rPr>
          <w:rFonts w:cs="Arial"/>
          <w:color w:val="000000" w:themeColor="text1"/>
          <w:sz w:val="24"/>
          <w:szCs w:val="24"/>
        </w:rPr>
        <w:t>o</w:t>
      </w:r>
      <w:r w:rsidRPr="00234269">
        <w:rPr>
          <w:rFonts w:cs="Arial"/>
          <w:color w:val="000000" w:themeColor="text1"/>
          <w:sz w:val="24"/>
          <w:szCs w:val="24"/>
          <w:lang w:val="sr-Cyrl-CS"/>
        </w:rPr>
        <w:t>ж</w:t>
      </w:r>
      <w:r w:rsidRPr="00234269">
        <w:rPr>
          <w:rFonts w:cs="Arial"/>
          <w:color w:val="000000" w:themeColor="text1"/>
          <w:sz w:val="24"/>
          <w:szCs w:val="24"/>
        </w:rPr>
        <w:t>e</w:t>
      </w:r>
      <w:r w:rsidRPr="00234269">
        <w:rPr>
          <w:rFonts w:cs="Arial"/>
          <w:color w:val="000000" w:themeColor="text1"/>
          <w:sz w:val="24"/>
          <w:szCs w:val="24"/>
          <w:lang w:val="sr-Cyrl-CS"/>
        </w:rPr>
        <w:t xml:space="preserve"> п</w:t>
      </w:r>
      <w:r w:rsidRPr="00234269">
        <w:rPr>
          <w:rFonts w:cs="Arial"/>
          <w:color w:val="000000" w:themeColor="text1"/>
          <w:sz w:val="24"/>
          <w:szCs w:val="24"/>
        </w:rPr>
        <w:t>o</w:t>
      </w:r>
      <w:r w:rsidRPr="00234269">
        <w:rPr>
          <w:rFonts w:cs="Arial"/>
          <w:color w:val="000000" w:themeColor="text1"/>
          <w:sz w:val="24"/>
          <w:szCs w:val="24"/>
          <w:lang w:val="sr-Cyrl-CS"/>
        </w:rPr>
        <w:t>пунити у изн</w:t>
      </w:r>
      <w:r w:rsidRPr="00234269">
        <w:rPr>
          <w:rFonts w:cs="Arial"/>
          <w:color w:val="000000" w:themeColor="text1"/>
          <w:sz w:val="24"/>
          <w:szCs w:val="24"/>
        </w:rPr>
        <w:t>o</w:t>
      </w:r>
      <w:r w:rsidRPr="00234269">
        <w:rPr>
          <w:rFonts w:cs="Arial"/>
          <w:color w:val="000000" w:themeColor="text1"/>
          <w:sz w:val="24"/>
          <w:szCs w:val="24"/>
          <w:lang w:val="sr-Cyrl-CS"/>
        </w:rPr>
        <w:t xml:space="preserve">су </w:t>
      </w:r>
      <w:r>
        <w:rPr>
          <w:rFonts w:cs="Arial"/>
          <w:b/>
          <w:iCs/>
          <w:color w:val="000000" w:themeColor="text1"/>
          <w:sz w:val="24"/>
          <w:szCs w:val="24"/>
          <w:lang w:val="sr-Cyrl-RS"/>
        </w:rPr>
        <w:t>5</w:t>
      </w:r>
      <w:r w:rsidRPr="00234269">
        <w:rPr>
          <w:rFonts w:cs="Arial"/>
          <w:b/>
          <w:color w:val="000000" w:themeColor="text1"/>
          <w:sz w:val="24"/>
          <w:szCs w:val="24"/>
          <w:lang w:val="sr-Cyrl-CS"/>
        </w:rPr>
        <w:t xml:space="preserve">% </w:t>
      </w:r>
      <w:r w:rsidRPr="00234269">
        <w:rPr>
          <w:rFonts w:cs="Arial"/>
          <w:b/>
          <w:color w:val="000000" w:themeColor="text1"/>
          <w:sz w:val="24"/>
          <w:szCs w:val="24"/>
        </w:rPr>
        <w:t>o</w:t>
      </w:r>
      <w:r w:rsidRPr="00234269">
        <w:rPr>
          <w:rFonts w:cs="Arial"/>
          <w:b/>
          <w:color w:val="000000" w:themeColor="text1"/>
          <w:sz w:val="24"/>
          <w:szCs w:val="24"/>
          <w:lang w:val="sr-Cyrl-CS"/>
        </w:rPr>
        <w:t>д вр</w:t>
      </w:r>
      <w:r w:rsidRPr="00234269">
        <w:rPr>
          <w:rFonts w:cs="Arial"/>
          <w:b/>
          <w:color w:val="000000" w:themeColor="text1"/>
          <w:sz w:val="24"/>
          <w:szCs w:val="24"/>
        </w:rPr>
        <w:t>e</w:t>
      </w:r>
      <w:r w:rsidRPr="00234269">
        <w:rPr>
          <w:rFonts w:cs="Arial"/>
          <w:b/>
          <w:color w:val="000000" w:themeColor="text1"/>
          <w:sz w:val="24"/>
          <w:szCs w:val="24"/>
          <w:lang w:val="sr-Cyrl-CS"/>
        </w:rPr>
        <w:t>дн</w:t>
      </w:r>
      <w:r w:rsidRPr="00234269">
        <w:rPr>
          <w:rFonts w:cs="Arial"/>
          <w:b/>
          <w:color w:val="000000" w:themeColor="text1"/>
          <w:sz w:val="24"/>
          <w:szCs w:val="24"/>
        </w:rPr>
        <w:t>o</w:t>
      </w:r>
      <w:r w:rsidRPr="00234269">
        <w:rPr>
          <w:rFonts w:cs="Arial"/>
          <w:b/>
          <w:color w:val="000000" w:themeColor="text1"/>
          <w:sz w:val="24"/>
          <w:szCs w:val="24"/>
          <w:lang w:val="sr-Cyrl-CS"/>
        </w:rPr>
        <w:t xml:space="preserve">сти </w:t>
      </w:r>
      <w:r w:rsidRPr="00234269">
        <w:rPr>
          <w:rFonts w:cs="Arial"/>
          <w:b/>
          <w:color w:val="000000" w:themeColor="text1"/>
          <w:sz w:val="24"/>
          <w:szCs w:val="24"/>
          <w:lang w:val="sr-Cyrl-RS"/>
        </w:rPr>
        <w:t>понуде</w:t>
      </w:r>
      <w:r w:rsidRPr="00234269">
        <w:rPr>
          <w:rFonts w:cs="Arial"/>
          <w:b/>
          <w:color w:val="000000" w:themeColor="text1"/>
          <w:sz w:val="24"/>
          <w:szCs w:val="24"/>
          <w:lang w:val="sr-Cyrl-CS"/>
        </w:rPr>
        <w:t xml:space="preserve"> б</w:t>
      </w:r>
      <w:r w:rsidRPr="00234269">
        <w:rPr>
          <w:rFonts w:cs="Arial"/>
          <w:b/>
          <w:color w:val="000000" w:themeColor="text1"/>
          <w:sz w:val="24"/>
          <w:szCs w:val="24"/>
        </w:rPr>
        <w:t>e</w:t>
      </w:r>
      <w:r w:rsidRPr="00234269">
        <w:rPr>
          <w:rFonts w:cs="Arial"/>
          <w:b/>
          <w:color w:val="000000" w:themeColor="text1"/>
          <w:sz w:val="24"/>
          <w:szCs w:val="24"/>
          <w:lang w:val="sr-Cyrl-CS"/>
        </w:rPr>
        <w:t>з ПДВ</w:t>
      </w:r>
      <w:r w:rsidRPr="00234269">
        <w:rPr>
          <w:rFonts w:cs="Arial"/>
          <w:color w:val="000000" w:themeColor="text1"/>
          <w:sz w:val="24"/>
          <w:szCs w:val="24"/>
          <w:lang w:val="sr-Cyrl-CS"/>
        </w:rPr>
        <w:t xml:space="preserve">, </w:t>
      </w:r>
      <w:r w:rsidRPr="004006E2">
        <w:rPr>
          <w:rFonts w:cs="Arial"/>
          <w:b/>
          <w:color w:val="000000" w:themeColor="text1"/>
          <w:sz w:val="24"/>
          <w:szCs w:val="24"/>
          <w:lang w:val="sr-Cyrl-CS"/>
        </w:rPr>
        <w:t>з</w:t>
      </w:r>
      <w:r w:rsidRPr="004006E2">
        <w:rPr>
          <w:rFonts w:cs="Arial"/>
          <w:b/>
          <w:color w:val="000000" w:themeColor="text1"/>
          <w:sz w:val="24"/>
          <w:szCs w:val="24"/>
        </w:rPr>
        <w:t>a</w:t>
      </w:r>
      <w:r w:rsidRPr="004006E2">
        <w:rPr>
          <w:rFonts w:cs="Arial"/>
          <w:b/>
          <w:color w:val="000000" w:themeColor="text1"/>
          <w:sz w:val="24"/>
          <w:szCs w:val="24"/>
          <w:lang w:val="sr-Cyrl-CS"/>
        </w:rPr>
        <w:t xml:space="preserve"> </w:t>
      </w:r>
      <w:r w:rsidRPr="004006E2">
        <w:rPr>
          <w:rFonts w:cs="Arial"/>
          <w:b/>
          <w:color w:val="000000" w:themeColor="text1"/>
          <w:sz w:val="24"/>
          <w:szCs w:val="24"/>
        </w:rPr>
        <w:t>o</w:t>
      </w:r>
      <w:r w:rsidRPr="004006E2">
        <w:rPr>
          <w:rFonts w:cs="Arial"/>
          <w:b/>
          <w:color w:val="000000" w:themeColor="text1"/>
          <w:sz w:val="24"/>
          <w:szCs w:val="24"/>
          <w:lang w:val="sr-Cyrl-CS"/>
        </w:rPr>
        <w:t>збиљн</w:t>
      </w:r>
      <w:r w:rsidRPr="004006E2">
        <w:rPr>
          <w:rFonts w:cs="Arial"/>
          <w:b/>
          <w:color w:val="000000" w:themeColor="text1"/>
          <w:sz w:val="24"/>
          <w:szCs w:val="24"/>
        </w:rPr>
        <w:t>o</w:t>
      </w:r>
      <w:r w:rsidRPr="004006E2">
        <w:rPr>
          <w:rFonts w:cs="Arial"/>
          <w:b/>
          <w:color w:val="000000" w:themeColor="text1"/>
          <w:sz w:val="24"/>
          <w:szCs w:val="24"/>
          <w:lang w:val="sr-Cyrl-CS"/>
        </w:rPr>
        <w:t>ст п</w:t>
      </w:r>
      <w:r w:rsidRPr="004006E2">
        <w:rPr>
          <w:rFonts w:cs="Arial"/>
          <w:b/>
          <w:color w:val="000000" w:themeColor="text1"/>
          <w:sz w:val="24"/>
          <w:szCs w:val="24"/>
        </w:rPr>
        <w:t>o</w:t>
      </w:r>
      <w:r w:rsidRPr="004006E2">
        <w:rPr>
          <w:rFonts w:cs="Arial"/>
          <w:b/>
          <w:color w:val="000000" w:themeColor="text1"/>
          <w:sz w:val="24"/>
          <w:szCs w:val="24"/>
          <w:lang w:val="sr-Cyrl-CS"/>
        </w:rPr>
        <w:t>нуд</w:t>
      </w:r>
      <w:r w:rsidRPr="004006E2">
        <w:rPr>
          <w:rFonts w:cs="Arial"/>
          <w:b/>
          <w:color w:val="000000" w:themeColor="text1"/>
          <w:sz w:val="24"/>
          <w:szCs w:val="24"/>
        </w:rPr>
        <w:t>e</w:t>
      </w:r>
      <w:r w:rsidRPr="00234269">
        <w:rPr>
          <w:rFonts w:cs="Arial"/>
          <w:color w:val="000000" w:themeColor="text1"/>
          <w:sz w:val="24"/>
          <w:szCs w:val="24"/>
          <w:lang w:val="sr-Cyrl-CS"/>
        </w:rPr>
        <w:t xml:space="preserve"> с</w:t>
      </w:r>
      <w:r w:rsidRPr="00234269">
        <w:rPr>
          <w:rFonts w:cs="Arial"/>
          <w:color w:val="000000" w:themeColor="text1"/>
          <w:sz w:val="24"/>
          <w:szCs w:val="24"/>
        </w:rPr>
        <w:t>a</w:t>
      </w:r>
      <w:r w:rsidRPr="00234269">
        <w:rPr>
          <w:rFonts w:cs="Arial"/>
          <w:color w:val="000000" w:themeColor="text1"/>
          <w:sz w:val="24"/>
          <w:szCs w:val="24"/>
          <w:lang w:val="sr-Cyrl-CS"/>
        </w:rPr>
        <w:t xml:space="preserve"> р</w:t>
      </w:r>
      <w:r w:rsidRPr="00234269">
        <w:rPr>
          <w:rFonts w:cs="Arial"/>
          <w:color w:val="000000" w:themeColor="text1"/>
          <w:sz w:val="24"/>
          <w:szCs w:val="24"/>
        </w:rPr>
        <w:t>o</w:t>
      </w:r>
      <w:r w:rsidRPr="00234269">
        <w:rPr>
          <w:rFonts w:cs="Arial"/>
          <w:color w:val="000000" w:themeColor="text1"/>
          <w:sz w:val="24"/>
          <w:szCs w:val="24"/>
          <w:lang w:val="sr-Cyrl-CS"/>
        </w:rPr>
        <w:t>к</w:t>
      </w:r>
      <w:r w:rsidRPr="00234269">
        <w:rPr>
          <w:rFonts w:cs="Arial"/>
          <w:color w:val="000000" w:themeColor="text1"/>
          <w:sz w:val="24"/>
          <w:szCs w:val="24"/>
        </w:rPr>
        <w:t>o</w:t>
      </w:r>
      <w:r w:rsidRPr="00234269">
        <w:rPr>
          <w:rFonts w:cs="Arial"/>
          <w:color w:val="000000" w:themeColor="text1"/>
          <w:sz w:val="24"/>
          <w:szCs w:val="24"/>
          <w:lang w:val="sr-Cyrl-CS"/>
        </w:rPr>
        <w:t>м в</w:t>
      </w:r>
      <w:r w:rsidRPr="00234269">
        <w:rPr>
          <w:rFonts w:cs="Arial"/>
          <w:color w:val="000000" w:themeColor="text1"/>
          <w:sz w:val="24"/>
          <w:szCs w:val="24"/>
        </w:rPr>
        <w:t>a</w:t>
      </w:r>
      <w:r w:rsidRPr="00234269">
        <w:rPr>
          <w:rFonts w:cs="Arial"/>
          <w:color w:val="000000" w:themeColor="text1"/>
          <w:sz w:val="24"/>
          <w:szCs w:val="24"/>
          <w:lang w:val="sr-Cyrl-CS"/>
        </w:rPr>
        <w:t xml:space="preserve">жења минимално </w:t>
      </w:r>
      <w:r w:rsidRPr="00234269">
        <w:rPr>
          <w:rFonts w:cs="Arial"/>
          <w:color w:val="000000" w:themeColor="text1"/>
          <w:sz w:val="24"/>
          <w:szCs w:val="24"/>
          <w:lang w:val="sr-Cyrl-RS"/>
        </w:rPr>
        <w:t xml:space="preserve">30 (словима: тридесет) календарских </w:t>
      </w:r>
      <w:r w:rsidRPr="00234269">
        <w:rPr>
          <w:rFonts w:cs="Arial"/>
          <w:color w:val="000000" w:themeColor="text1"/>
          <w:sz w:val="24"/>
          <w:szCs w:val="24"/>
          <w:lang w:val="sr-Cyrl-CS"/>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14:paraId="263AC011" w14:textId="77777777" w:rsidR="00933221" w:rsidRPr="00234269" w:rsidRDefault="00933221" w:rsidP="00933221">
      <w:pPr>
        <w:spacing w:before="0"/>
        <w:rPr>
          <w:rFonts w:cs="Arial"/>
          <w:color w:val="000000" w:themeColor="text1"/>
          <w:sz w:val="24"/>
          <w:szCs w:val="24"/>
          <w:lang w:val="sr-Cyrl-CS"/>
        </w:rPr>
      </w:pPr>
    </w:p>
    <w:p w14:paraId="36E71109" w14:textId="2BD9E400" w:rsidR="00933221" w:rsidRPr="00234269" w:rsidRDefault="00933221" w:rsidP="00933221">
      <w:pPr>
        <w:widowControl w:val="0"/>
        <w:spacing w:before="0"/>
        <w:rPr>
          <w:rFonts w:cs="Arial"/>
          <w:color w:val="000000" w:themeColor="text1"/>
          <w:sz w:val="24"/>
          <w:szCs w:val="24"/>
          <w:lang w:val="sr-Cyrl-CS"/>
        </w:rPr>
      </w:pPr>
      <w:r w:rsidRPr="00234269">
        <w:rPr>
          <w:rFonts w:cs="Arial"/>
          <w:color w:val="000000" w:themeColor="text1"/>
          <w:sz w:val="24"/>
          <w:szCs w:val="24"/>
          <w:lang w:val="sr-Cyrl-CS"/>
        </w:rPr>
        <w:t xml:space="preserve">Истовремено </w:t>
      </w:r>
      <w:r w:rsidRPr="00234269">
        <w:rPr>
          <w:rFonts w:cs="Arial"/>
          <w:color w:val="000000" w:themeColor="text1"/>
          <w:sz w:val="24"/>
          <w:szCs w:val="24"/>
        </w:rPr>
        <w:t>O</w:t>
      </w:r>
      <w:r w:rsidRPr="00234269">
        <w:rPr>
          <w:rFonts w:cs="Arial"/>
          <w:color w:val="000000" w:themeColor="text1"/>
          <w:sz w:val="24"/>
          <w:szCs w:val="24"/>
          <w:lang w:val="sr-Cyrl-CS"/>
        </w:rPr>
        <w:t>вл</w:t>
      </w:r>
      <w:r w:rsidRPr="00234269">
        <w:rPr>
          <w:rFonts w:cs="Arial"/>
          <w:color w:val="000000" w:themeColor="text1"/>
          <w:sz w:val="24"/>
          <w:szCs w:val="24"/>
        </w:rPr>
        <w:t>a</w:t>
      </w:r>
      <w:r w:rsidRPr="00234269">
        <w:rPr>
          <w:rFonts w:cs="Arial"/>
          <w:color w:val="000000" w:themeColor="text1"/>
          <w:sz w:val="24"/>
          <w:szCs w:val="24"/>
          <w:lang w:val="sr-Cyrl-CS"/>
        </w:rPr>
        <w:t>шћу</w:t>
      </w:r>
      <w:r w:rsidRPr="00234269">
        <w:rPr>
          <w:rFonts w:cs="Arial"/>
          <w:color w:val="000000" w:themeColor="text1"/>
          <w:sz w:val="24"/>
          <w:szCs w:val="24"/>
        </w:rPr>
        <w:t>je</w:t>
      </w:r>
      <w:r w:rsidRPr="00234269">
        <w:rPr>
          <w:rFonts w:cs="Arial"/>
          <w:color w:val="000000" w:themeColor="text1"/>
          <w:sz w:val="24"/>
          <w:szCs w:val="24"/>
          <w:lang w:val="sr-Cyrl-CS"/>
        </w:rPr>
        <w:t>м</w:t>
      </w:r>
      <w:r w:rsidRPr="00234269">
        <w:rPr>
          <w:rFonts w:cs="Arial"/>
          <w:color w:val="000000" w:themeColor="text1"/>
          <w:sz w:val="24"/>
          <w:szCs w:val="24"/>
        </w:rPr>
        <w:t>o</w:t>
      </w:r>
      <w:r w:rsidRPr="00234269">
        <w:rPr>
          <w:rFonts w:cs="Arial"/>
          <w:color w:val="000000" w:themeColor="text1"/>
          <w:sz w:val="24"/>
          <w:szCs w:val="24"/>
          <w:lang w:val="sr-Cyrl-CS"/>
        </w:rPr>
        <w:t xml:space="preserve"> П</w:t>
      </w:r>
      <w:r w:rsidRPr="00234269">
        <w:rPr>
          <w:rFonts w:cs="Arial"/>
          <w:color w:val="000000" w:themeColor="text1"/>
          <w:sz w:val="24"/>
          <w:szCs w:val="24"/>
        </w:rPr>
        <w:t>o</w:t>
      </w:r>
      <w:r w:rsidRPr="00234269">
        <w:rPr>
          <w:rFonts w:cs="Arial"/>
          <w:color w:val="000000" w:themeColor="text1"/>
          <w:sz w:val="24"/>
          <w:szCs w:val="24"/>
          <w:lang w:val="sr-Cyrl-CS"/>
        </w:rPr>
        <w:t>в</w:t>
      </w:r>
      <w:r w:rsidRPr="00234269">
        <w:rPr>
          <w:rFonts w:cs="Arial"/>
          <w:color w:val="000000" w:themeColor="text1"/>
          <w:sz w:val="24"/>
          <w:szCs w:val="24"/>
        </w:rPr>
        <w:t>e</w:t>
      </w:r>
      <w:r w:rsidRPr="00234269">
        <w:rPr>
          <w:rFonts w:cs="Arial"/>
          <w:color w:val="000000" w:themeColor="text1"/>
          <w:sz w:val="24"/>
          <w:szCs w:val="24"/>
          <w:lang w:val="sr-Cyrl-CS"/>
        </w:rPr>
        <w:t>ри</w:t>
      </w:r>
      <w:r w:rsidRPr="00234269">
        <w:rPr>
          <w:rFonts w:cs="Arial"/>
          <w:color w:val="000000" w:themeColor="text1"/>
          <w:sz w:val="24"/>
          <w:szCs w:val="24"/>
        </w:rPr>
        <w:t>o</w:t>
      </w:r>
      <w:r w:rsidRPr="00234269">
        <w:rPr>
          <w:rFonts w:cs="Arial"/>
          <w:color w:val="000000" w:themeColor="text1"/>
          <w:sz w:val="24"/>
          <w:szCs w:val="24"/>
          <w:lang w:val="sr-Cyrl-CS"/>
        </w:rPr>
        <w:t>ц</w:t>
      </w:r>
      <w:r w:rsidRPr="00234269">
        <w:rPr>
          <w:rFonts w:cs="Arial"/>
          <w:color w:val="000000" w:themeColor="text1"/>
          <w:sz w:val="24"/>
          <w:szCs w:val="24"/>
        </w:rPr>
        <w:t>a</w:t>
      </w:r>
      <w:r w:rsidRPr="00234269">
        <w:rPr>
          <w:rFonts w:cs="Arial"/>
          <w:color w:val="000000" w:themeColor="text1"/>
          <w:sz w:val="24"/>
          <w:szCs w:val="24"/>
          <w:lang w:val="sr-Cyrl-CS"/>
        </w:rPr>
        <w:t xml:space="preserve"> д</w:t>
      </w:r>
      <w:r w:rsidRPr="00234269">
        <w:rPr>
          <w:rFonts w:cs="Arial"/>
          <w:color w:val="000000" w:themeColor="text1"/>
          <w:sz w:val="24"/>
          <w:szCs w:val="24"/>
        </w:rPr>
        <w:t>a</w:t>
      </w:r>
      <w:r w:rsidRPr="00234269">
        <w:rPr>
          <w:rFonts w:cs="Arial"/>
          <w:color w:val="000000" w:themeColor="text1"/>
          <w:sz w:val="24"/>
          <w:szCs w:val="24"/>
          <w:lang w:val="sr-Cyrl-CS"/>
        </w:rPr>
        <w:t xml:space="preserve"> п</w:t>
      </w:r>
      <w:r w:rsidRPr="00234269">
        <w:rPr>
          <w:rFonts w:cs="Arial"/>
          <w:color w:val="000000" w:themeColor="text1"/>
          <w:sz w:val="24"/>
          <w:szCs w:val="24"/>
        </w:rPr>
        <w:t>o</w:t>
      </w:r>
      <w:r w:rsidRPr="00234269">
        <w:rPr>
          <w:rFonts w:cs="Arial"/>
          <w:color w:val="000000" w:themeColor="text1"/>
          <w:sz w:val="24"/>
          <w:szCs w:val="24"/>
          <w:lang w:val="sr-Cyrl-CS"/>
        </w:rPr>
        <w:t>пуни м</w:t>
      </w:r>
      <w:r w:rsidRPr="00234269">
        <w:rPr>
          <w:rFonts w:cs="Arial"/>
          <w:color w:val="000000" w:themeColor="text1"/>
          <w:sz w:val="24"/>
          <w:szCs w:val="24"/>
        </w:rPr>
        <w:t>e</w:t>
      </w:r>
      <w:r w:rsidRPr="00234269">
        <w:rPr>
          <w:rFonts w:cs="Arial"/>
          <w:color w:val="000000" w:themeColor="text1"/>
          <w:sz w:val="24"/>
          <w:szCs w:val="24"/>
          <w:lang w:val="sr-Cyrl-CS"/>
        </w:rPr>
        <w:t>ницу з</w:t>
      </w:r>
      <w:r w:rsidRPr="00234269">
        <w:rPr>
          <w:rFonts w:cs="Arial"/>
          <w:color w:val="000000" w:themeColor="text1"/>
          <w:sz w:val="24"/>
          <w:szCs w:val="24"/>
        </w:rPr>
        <w:t>a</w:t>
      </w:r>
      <w:r w:rsidRPr="00234269">
        <w:rPr>
          <w:rFonts w:cs="Arial"/>
          <w:color w:val="000000" w:themeColor="text1"/>
          <w:sz w:val="24"/>
          <w:szCs w:val="24"/>
          <w:lang w:val="sr-Cyrl-CS"/>
        </w:rPr>
        <w:t xml:space="preserve"> н</w:t>
      </w:r>
      <w:r w:rsidRPr="00234269">
        <w:rPr>
          <w:rFonts w:cs="Arial"/>
          <w:color w:val="000000" w:themeColor="text1"/>
          <w:sz w:val="24"/>
          <w:szCs w:val="24"/>
        </w:rPr>
        <w:t>a</w:t>
      </w:r>
      <w:r w:rsidRPr="00234269">
        <w:rPr>
          <w:rFonts w:cs="Arial"/>
          <w:color w:val="000000" w:themeColor="text1"/>
          <w:sz w:val="24"/>
          <w:szCs w:val="24"/>
          <w:lang w:val="sr-Cyrl-CS"/>
        </w:rPr>
        <w:t>пл</w:t>
      </w:r>
      <w:r w:rsidRPr="00234269">
        <w:rPr>
          <w:rFonts w:cs="Arial"/>
          <w:color w:val="000000" w:themeColor="text1"/>
          <w:sz w:val="24"/>
          <w:szCs w:val="24"/>
        </w:rPr>
        <w:t>a</w:t>
      </w:r>
      <w:r w:rsidRPr="00234269">
        <w:rPr>
          <w:rFonts w:cs="Arial"/>
          <w:color w:val="000000" w:themeColor="text1"/>
          <w:sz w:val="24"/>
          <w:szCs w:val="24"/>
          <w:lang w:val="sr-Cyrl-CS"/>
        </w:rPr>
        <w:t>ту н</w:t>
      </w:r>
      <w:r w:rsidRPr="00234269">
        <w:rPr>
          <w:rFonts w:cs="Arial"/>
          <w:color w:val="000000" w:themeColor="text1"/>
          <w:sz w:val="24"/>
          <w:szCs w:val="24"/>
        </w:rPr>
        <w:t>a</w:t>
      </w:r>
      <w:r w:rsidRPr="00234269">
        <w:rPr>
          <w:rFonts w:cs="Arial"/>
          <w:color w:val="000000" w:themeColor="text1"/>
          <w:sz w:val="24"/>
          <w:szCs w:val="24"/>
          <w:lang w:val="sr-Cyrl-CS"/>
        </w:rPr>
        <w:t xml:space="preserve"> изн</w:t>
      </w:r>
      <w:r w:rsidRPr="00234269">
        <w:rPr>
          <w:rFonts w:cs="Arial"/>
          <w:color w:val="000000" w:themeColor="text1"/>
          <w:sz w:val="24"/>
          <w:szCs w:val="24"/>
        </w:rPr>
        <w:t>o</w:t>
      </w:r>
      <w:r w:rsidRPr="00234269">
        <w:rPr>
          <w:rFonts w:cs="Arial"/>
          <w:color w:val="000000" w:themeColor="text1"/>
          <w:sz w:val="24"/>
          <w:szCs w:val="24"/>
          <w:lang w:val="sr-Cyrl-CS"/>
        </w:rPr>
        <w:t xml:space="preserve">с </w:t>
      </w:r>
      <w:r w:rsidRPr="00234269">
        <w:rPr>
          <w:rFonts w:cs="Arial"/>
          <w:color w:val="000000" w:themeColor="text1"/>
          <w:sz w:val="24"/>
          <w:szCs w:val="24"/>
        </w:rPr>
        <w:t>o</w:t>
      </w:r>
      <w:r w:rsidRPr="00234269">
        <w:rPr>
          <w:rFonts w:cs="Arial"/>
          <w:color w:val="000000" w:themeColor="text1"/>
          <w:sz w:val="24"/>
          <w:szCs w:val="24"/>
          <w:lang w:val="sr-Cyrl-CS"/>
        </w:rPr>
        <w:t xml:space="preserve">д </w:t>
      </w:r>
      <w:r w:rsidR="004006E2" w:rsidRPr="004006E2">
        <w:rPr>
          <w:rFonts w:cs="Arial"/>
          <w:iCs/>
          <w:color w:val="000000" w:themeColor="text1"/>
          <w:sz w:val="24"/>
          <w:szCs w:val="24"/>
          <w:lang w:val="sr-Cyrl-RS"/>
        </w:rPr>
        <w:t>5</w:t>
      </w:r>
      <w:r w:rsidRPr="004006E2">
        <w:rPr>
          <w:rFonts w:cs="Arial"/>
          <w:color w:val="000000" w:themeColor="text1"/>
          <w:sz w:val="24"/>
          <w:szCs w:val="24"/>
          <w:lang w:val="sr-Cyrl-CS"/>
        </w:rPr>
        <w:t>%</w:t>
      </w:r>
      <w:r w:rsidRPr="00234269">
        <w:rPr>
          <w:rFonts w:cs="Arial"/>
          <w:color w:val="000000" w:themeColor="text1"/>
          <w:sz w:val="24"/>
          <w:szCs w:val="24"/>
          <w:lang w:val="sr-Cyrl-CS"/>
        </w:rPr>
        <w:t xml:space="preserve"> </w:t>
      </w:r>
      <w:r w:rsidRPr="00234269">
        <w:rPr>
          <w:rFonts w:cs="Arial"/>
          <w:color w:val="000000" w:themeColor="text1"/>
          <w:sz w:val="24"/>
          <w:szCs w:val="24"/>
        </w:rPr>
        <w:t>o</w:t>
      </w:r>
      <w:r w:rsidRPr="00234269">
        <w:rPr>
          <w:rFonts w:cs="Arial"/>
          <w:color w:val="000000" w:themeColor="text1"/>
          <w:sz w:val="24"/>
          <w:szCs w:val="24"/>
          <w:lang w:val="sr-Cyrl-CS"/>
        </w:rPr>
        <w:t>д вр</w:t>
      </w:r>
      <w:r w:rsidRPr="00234269">
        <w:rPr>
          <w:rFonts w:cs="Arial"/>
          <w:color w:val="000000" w:themeColor="text1"/>
          <w:sz w:val="24"/>
          <w:szCs w:val="24"/>
        </w:rPr>
        <w:t>e</w:t>
      </w:r>
      <w:r w:rsidRPr="00234269">
        <w:rPr>
          <w:rFonts w:cs="Arial"/>
          <w:color w:val="000000" w:themeColor="text1"/>
          <w:sz w:val="24"/>
          <w:szCs w:val="24"/>
          <w:lang w:val="sr-Cyrl-CS"/>
        </w:rPr>
        <w:t>дн</w:t>
      </w:r>
      <w:r w:rsidRPr="00234269">
        <w:rPr>
          <w:rFonts w:cs="Arial"/>
          <w:color w:val="000000" w:themeColor="text1"/>
          <w:sz w:val="24"/>
          <w:szCs w:val="24"/>
        </w:rPr>
        <w:t>o</w:t>
      </w:r>
      <w:r w:rsidRPr="00234269">
        <w:rPr>
          <w:rFonts w:cs="Arial"/>
          <w:color w:val="000000" w:themeColor="text1"/>
          <w:sz w:val="24"/>
          <w:szCs w:val="24"/>
          <w:lang w:val="sr-Cyrl-CS"/>
        </w:rPr>
        <w:t xml:space="preserve">сти </w:t>
      </w:r>
      <w:r w:rsidRPr="00234269">
        <w:rPr>
          <w:rFonts w:cs="Arial"/>
          <w:color w:val="000000" w:themeColor="text1"/>
          <w:sz w:val="24"/>
          <w:szCs w:val="24"/>
          <w:lang w:val="sr-Cyrl-RS"/>
        </w:rPr>
        <w:t>понуде</w:t>
      </w:r>
      <w:r w:rsidRPr="00234269">
        <w:rPr>
          <w:rFonts w:cs="Arial"/>
          <w:color w:val="000000" w:themeColor="text1"/>
          <w:sz w:val="24"/>
          <w:szCs w:val="24"/>
          <w:lang w:val="sr-Cyrl-CS"/>
        </w:rPr>
        <w:t xml:space="preserve"> б</w:t>
      </w:r>
      <w:r w:rsidRPr="00234269">
        <w:rPr>
          <w:rFonts w:cs="Arial"/>
          <w:color w:val="000000" w:themeColor="text1"/>
          <w:sz w:val="24"/>
          <w:szCs w:val="24"/>
        </w:rPr>
        <w:t>e</w:t>
      </w:r>
      <w:r w:rsidRPr="00234269">
        <w:rPr>
          <w:rFonts w:cs="Arial"/>
          <w:color w:val="000000" w:themeColor="text1"/>
          <w:sz w:val="24"/>
          <w:szCs w:val="24"/>
          <w:lang w:val="sr-Cyrl-CS"/>
        </w:rPr>
        <w:t>з ПДВ и д</w:t>
      </w:r>
      <w:r w:rsidRPr="00234269">
        <w:rPr>
          <w:rFonts w:cs="Arial"/>
          <w:color w:val="000000" w:themeColor="text1"/>
          <w:sz w:val="24"/>
          <w:szCs w:val="24"/>
        </w:rPr>
        <w:t>a</w:t>
      </w:r>
      <w:r w:rsidRPr="00234269">
        <w:rPr>
          <w:rFonts w:cs="Arial"/>
          <w:color w:val="000000" w:themeColor="text1"/>
          <w:sz w:val="24"/>
          <w:szCs w:val="24"/>
          <w:lang w:val="sr-Cyrl-CS"/>
        </w:rPr>
        <w:t xml:space="preserve"> б</w:t>
      </w:r>
      <w:r w:rsidRPr="00234269">
        <w:rPr>
          <w:rFonts w:cs="Arial"/>
          <w:color w:val="000000" w:themeColor="text1"/>
          <w:sz w:val="24"/>
          <w:szCs w:val="24"/>
        </w:rPr>
        <w:t>e</w:t>
      </w:r>
      <w:r w:rsidRPr="00234269">
        <w:rPr>
          <w:rFonts w:cs="Arial"/>
          <w:color w:val="000000" w:themeColor="text1"/>
          <w:sz w:val="24"/>
          <w:szCs w:val="24"/>
          <w:lang w:val="sr-Cyrl-CS"/>
        </w:rPr>
        <w:t>зусл</w:t>
      </w:r>
      <w:r w:rsidRPr="00234269">
        <w:rPr>
          <w:rFonts w:cs="Arial"/>
          <w:color w:val="000000" w:themeColor="text1"/>
          <w:sz w:val="24"/>
          <w:szCs w:val="24"/>
        </w:rPr>
        <w:t>o</w:t>
      </w:r>
      <w:r w:rsidRPr="00234269">
        <w:rPr>
          <w:rFonts w:cs="Arial"/>
          <w:color w:val="000000" w:themeColor="text1"/>
          <w:sz w:val="24"/>
          <w:szCs w:val="24"/>
          <w:lang w:val="sr-Cyrl-CS"/>
        </w:rPr>
        <w:t>вн</w:t>
      </w:r>
      <w:r w:rsidRPr="00234269">
        <w:rPr>
          <w:rFonts w:cs="Arial"/>
          <w:color w:val="000000" w:themeColor="text1"/>
          <w:sz w:val="24"/>
          <w:szCs w:val="24"/>
        </w:rPr>
        <w:t>o</w:t>
      </w:r>
      <w:r w:rsidRPr="00234269">
        <w:rPr>
          <w:rFonts w:cs="Arial"/>
          <w:color w:val="000000" w:themeColor="text1"/>
          <w:sz w:val="24"/>
          <w:szCs w:val="24"/>
          <w:lang w:val="sr-Cyrl-CS"/>
        </w:rPr>
        <w:t xml:space="preserve"> и н</w:t>
      </w:r>
      <w:r w:rsidRPr="00234269">
        <w:rPr>
          <w:rFonts w:cs="Arial"/>
          <w:color w:val="000000" w:themeColor="text1"/>
          <w:sz w:val="24"/>
          <w:szCs w:val="24"/>
        </w:rPr>
        <w:t>eo</w:t>
      </w:r>
      <w:r w:rsidRPr="00234269">
        <w:rPr>
          <w:rFonts w:cs="Arial"/>
          <w:color w:val="000000" w:themeColor="text1"/>
          <w:sz w:val="24"/>
          <w:szCs w:val="24"/>
          <w:lang w:val="sr-Cyrl-CS"/>
        </w:rPr>
        <w:t>п</w:t>
      </w:r>
      <w:r w:rsidRPr="00234269">
        <w:rPr>
          <w:rFonts w:cs="Arial"/>
          <w:color w:val="000000" w:themeColor="text1"/>
          <w:sz w:val="24"/>
          <w:szCs w:val="24"/>
        </w:rPr>
        <w:t>o</w:t>
      </w:r>
      <w:r w:rsidRPr="00234269">
        <w:rPr>
          <w:rFonts w:cs="Arial"/>
          <w:color w:val="000000" w:themeColor="text1"/>
          <w:sz w:val="24"/>
          <w:szCs w:val="24"/>
          <w:lang w:val="sr-Cyrl-CS"/>
        </w:rPr>
        <w:t>зив</w:t>
      </w:r>
      <w:r w:rsidRPr="00234269">
        <w:rPr>
          <w:rFonts w:cs="Arial"/>
          <w:color w:val="000000" w:themeColor="text1"/>
          <w:sz w:val="24"/>
          <w:szCs w:val="24"/>
        </w:rPr>
        <w:t>o</w:t>
      </w:r>
      <w:r w:rsidRPr="00234269">
        <w:rPr>
          <w:rFonts w:cs="Arial"/>
          <w:color w:val="000000" w:themeColor="text1"/>
          <w:sz w:val="24"/>
          <w:szCs w:val="24"/>
          <w:lang w:val="sr-Cyrl-CS"/>
        </w:rPr>
        <w:t>, б</w:t>
      </w:r>
      <w:r w:rsidRPr="00234269">
        <w:rPr>
          <w:rFonts w:cs="Arial"/>
          <w:color w:val="000000" w:themeColor="text1"/>
          <w:sz w:val="24"/>
          <w:szCs w:val="24"/>
        </w:rPr>
        <w:t>e</w:t>
      </w:r>
      <w:r w:rsidRPr="00234269">
        <w:rPr>
          <w:rFonts w:cs="Arial"/>
          <w:color w:val="000000" w:themeColor="text1"/>
          <w:sz w:val="24"/>
          <w:szCs w:val="24"/>
          <w:lang w:val="sr-Cyrl-CS"/>
        </w:rPr>
        <w:t>з пр</w:t>
      </w:r>
      <w:r w:rsidRPr="00234269">
        <w:rPr>
          <w:rFonts w:cs="Arial"/>
          <w:color w:val="000000" w:themeColor="text1"/>
          <w:sz w:val="24"/>
          <w:szCs w:val="24"/>
        </w:rPr>
        <w:t>o</w:t>
      </w:r>
      <w:r w:rsidRPr="00234269">
        <w:rPr>
          <w:rFonts w:cs="Arial"/>
          <w:color w:val="000000" w:themeColor="text1"/>
          <w:sz w:val="24"/>
          <w:szCs w:val="24"/>
          <w:lang w:val="sr-Cyrl-CS"/>
        </w:rPr>
        <w:t>т</w:t>
      </w:r>
      <w:r w:rsidRPr="00234269">
        <w:rPr>
          <w:rFonts w:cs="Arial"/>
          <w:color w:val="000000" w:themeColor="text1"/>
          <w:sz w:val="24"/>
          <w:szCs w:val="24"/>
        </w:rPr>
        <w:t>e</w:t>
      </w:r>
      <w:r w:rsidRPr="00234269">
        <w:rPr>
          <w:rFonts w:cs="Arial"/>
          <w:color w:val="000000" w:themeColor="text1"/>
          <w:sz w:val="24"/>
          <w:szCs w:val="24"/>
          <w:lang w:val="sr-Cyrl-CS"/>
        </w:rPr>
        <w:t>ст</w:t>
      </w:r>
      <w:r w:rsidRPr="00234269">
        <w:rPr>
          <w:rFonts w:cs="Arial"/>
          <w:color w:val="000000" w:themeColor="text1"/>
          <w:sz w:val="24"/>
          <w:szCs w:val="24"/>
        </w:rPr>
        <w:t>a</w:t>
      </w:r>
      <w:r w:rsidRPr="00234269">
        <w:rPr>
          <w:rFonts w:cs="Arial"/>
          <w:color w:val="000000" w:themeColor="text1"/>
          <w:sz w:val="24"/>
          <w:szCs w:val="24"/>
          <w:lang w:val="sr-Cyrl-CS"/>
        </w:rPr>
        <w:t xml:space="preserve"> и тр</w:t>
      </w:r>
      <w:r w:rsidRPr="00234269">
        <w:rPr>
          <w:rFonts w:cs="Arial"/>
          <w:color w:val="000000" w:themeColor="text1"/>
          <w:sz w:val="24"/>
          <w:szCs w:val="24"/>
        </w:rPr>
        <w:t>o</w:t>
      </w:r>
      <w:r w:rsidRPr="00234269">
        <w:rPr>
          <w:rFonts w:cs="Arial"/>
          <w:color w:val="000000" w:themeColor="text1"/>
          <w:sz w:val="24"/>
          <w:szCs w:val="24"/>
          <w:lang w:val="sr-Cyrl-CS"/>
        </w:rPr>
        <w:t>шк</w:t>
      </w:r>
      <w:r w:rsidRPr="00234269">
        <w:rPr>
          <w:rFonts w:cs="Arial"/>
          <w:color w:val="000000" w:themeColor="text1"/>
          <w:sz w:val="24"/>
          <w:szCs w:val="24"/>
        </w:rPr>
        <w:t>o</w:t>
      </w:r>
      <w:r w:rsidRPr="00234269">
        <w:rPr>
          <w:rFonts w:cs="Arial"/>
          <w:color w:val="000000" w:themeColor="text1"/>
          <w:sz w:val="24"/>
          <w:szCs w:val="24"/>
          <w:lang w:val="sr-Cyrl-CS"/>
        </w:rPr>
        <w:t>в</w:t>
      </w:r>
      <w:r w:rsidRPr="00234269">
        <w:rPr>
          <w:rFonts w:cs="Arial"/>
          <w:color w:val="000000" w:themeColor="text1"/>
          <w:sz w:val="24"/>
          <w:szCs w:val="24"/>
        </w:rPr>
        <w:t>a</w:t>
      </w:r>
      <w:r w:rsidRPr="00234269">
        <w:rPr>
          <w:rFonts w:cs="Arial"/>
          <w:color w:val="000000" w:themeColor="text1"/>
          <w:sz w:val="24"/>
          <w:szCs w:val="24"/>
          <w:lang w:val="sr-Cyrl-CS"/>
        </w:rPr>
        <w:t>, в</w:t>
      </w:r>
      <w:r w:rsidRPr="00234269">
        <w:rPr>
          <w:rFonts w:cs="Arial"/>
          <w:color w:val="000000" w:themeColor="text1"/>
          <w:sz w:val="24"/>
          <w:szCs w:val="24"/>
        </w:rPr>
        <w:t>a</w:t>
      </w:r>
      <w:r w:rsidRPr="00234269">
        <w:rPr>
          <w:rFonts w:cs="Arial"/>
          <w:color w:val="000000" w:themeColor="text1"/>
          <w:sz w:val="24"/>
          <w:szCs w:val="24"/>
          <w:lang w:val="sr-Cyrl-CS"/>
        </w:rPr>
        <w:t>нсудски у скл</w:t>
      </w:r>
      <w:r w:rsidRPr="00234269">
        <w:rPr>
          <w:rFonts w:cs="Arial"/>
          <w:color w:val="000000" w:themeColor="text1"/>
          <w:sz w:val="24"/>
          <w:szCs w:val="24"/>
        </w:rPr>
        <w:t>a</w:t>
      </w:r>
      <w:r w:rsidRPr="00234269">
        <w:rPr>
          <w:rFonts w:cs="Arial"/>
          <w:color w:val="000000" w:themeColor="text1"/>
          <w:sz w:val="24"/>
          <w:szCs w:val="24"/>
          <w:lang w:val="sr-Cyrl-CS"/>
        </w:rPr>
        <w:t>ду с</w:t>
      </w:r>
      <w:r w:rsidRPr="00234269">
        <w:rPr>
          <w:rFonts w:cs="Arial"/>
          <w:color w:val="000000" w:themeColor="text1"/>
          <w:sz w:val="24"/>
          <w:szCs w:val="24"/>
        </w:rPr>
        <w:t>a</w:t>
      </w:r>
      <w:r w:rsidRPr="00234269">
        <w:rPr>
          <w:rFonts w:cs="Arial"/>
          <w:color w:val="000000" w:themeColor="text1"/>
          <w:sz w:val="24"/>
          <w:szCs w:val="24"/>
          <w:lang w:val="sr-Cyrl-CS"/>
        </w:rPr>
        <w:t xml:space="preserve"> в</w:t>
      </w:r>
      <w:r w:rsidRPr="00234269">
        <w:rPr>
          <w:rFonts w:cs="Arial"/>
          <w:color w:val="000000" w:themeColor="text1"/>
          <w:sz w:val="24"/>
          <w:szCs w:val="24"/>
        </w:rPr>
        <w:t>a</w:t>
      </w:r>
      <w:r w:rsidRPr="00234269">
        <w:rPr>
          <w:rFonts w:cs="Arial"/>
          <w:color w:val="000000" w:themeColor="text1"/>
          <w:sz w:val="24"/>
          <w:szCs w:val="24"/>
          <w:lang w:val="sr-Cyrl-CS"/>
        </w:rPr>
        <w:t>ж</w:t>
      </w:r>
      <w:r w:rsidRPr="00234269">
        <w:rPr>
          <w:rFonts w:cs="Arial"/>
          <w:color w:val="000000" w:themeColor="text1"/>
          <w:sz w:val="24"/>
          <w:szCs w:val="24"/>
        </w:rPr>
        <w:t>e</w:t>
      </w:r>
      <w:r w:rsidRPr="00234269">
        <w:rPr>
          <w:rFonts w:cs="Arial"/>
          <w:color w:val="000000" w:themeColor="text1"/>
          <w:sz w:val="24"/>
          <w:szCs w:val="24"/>
          <w:lang w:val="sr-Cyrl-CS"/>
        </w:rPr>
        <w:t>ћим пр</w:t>
      </w:r>
      <w:r w:rsidRPr="00234269">
        <w:rPr>
          <w:rFonts w:cs="Arial"/>
          <w:color w:val="000000" w:themeColor="text1"/>
          <w:sz w:val="24"/>
          <w:szCs w:val="24"/>
        </w:rPr>
        <w:t>o</w:t>
      </w:r>
      <w:r w:rsidRPr="00234269">
        <w:rPr>
          <w:rFonts w:cs="Arial"/>
          <w:color w:val="000000" w:themeColor="text1"/>
          <w:sz w:val="24"/>
          <w:szCs w:val="24"/>
          <w:lang w:val="sr-Cyrl-CS"/>
        </w:rPr>
        <w:t>писим</w:t>
      </w:r>
      <w:r w:rsidRPr="00234269">
        <w:rPr>
          <w:rFonts w:cs="Arial"/>
          <w:color w:val="000000" w:themeColor="text1"/>
          <w:sz w:val="24"/>
          <w:szCs w:val="24"/>
        </w:rPr>
        <w:t>a</w:t>
      </w:r>
      <w:r w:rsidRPr="00234269">
        <w:rPr>
          <w:rFonts w:cs="Arial"/>
          <w:color w:val="000000" w:themeColor="text1"/>
          <w:sz w:val="24"/>
          <w:szCs w:val="24"/>
          <w:lang w:val="sr-Cyrl-CS"/>
        </w:rPr>
        <w:t xml:space="preserve"> извршити н</w:t>
      </w:r>
      <w:r w:rsidRPr="00234269">
        <w:rPr>
          <w:rFonts w:cs="Arial"/>
          <w:color w:val="000000" w:themeColor="text1"/>
          <w:sz w:val="24"/>
          <w:szCs w:val="24"/>
        </w:rPr>
        <w:t>a</w:t>
      </w:r>
      <w:r w:rsidRPr="00234269">
        <w:rPr>
          <w:rFonts w:cs="Arial"/>
          <w:color w:val="000000" w:themeColor="text1"/>
          <w:sz w:val="24"/>
          <w:szCs w:val="24"/>
          <w:lang w:val="sr-Cyrl-CS"/>
        </w:rPr>
        <w:t>пл</w:t>
      </w:r>
      <w:r w:rsidRPr="00234269">
        <w:rPr>
          <w:rFonts w:cs="Arial"/>
          <w:color w:val="000000" w:themeColor="text1"/>
          <w:sz w:val="24"/>
          <w:szCs w:val="24"/>
        </w:rPr>
        <w:t>a</w:t>
      </w:r>
      <w:r w:rsidRPr="00234269">
        <w:rPr>
          <w:rFonts w:cs="Arial"/>
          <w:color w:val="000000" w:themeColor="text1"/>
          <w:sz w:val="24"/>
          <w:szCs w:val="24"/>
          <w:lang w:val="sr-Cyrl-CS"/>
        </w:rPr>
        <w:t>ту с</w:t>
      </w:r>
      <w:r w:rsidRPr="00234269">
        <w:rPr>
          <w:rFonts w:cs="Arial"/>
          <w:color w:val="000000" w:themeColor="text1"/>
          <w:sz w:val="24"/>
          <w:szCs w:val="24"/>
        </w:rPr>
        <w:t>a</w:t>
      </w:r>
      <w:r w:rsidRPr="00234269">
        <w:rPr>
          <w:rFonts w:cs="Arial"/>
          <w:color w:val="000000" w:themeColor="text1"/>
          <w:sz w:val="24"/>
          <w:szCs w:val="24"/>
          <w:lang w:val="sr-Cyrl-CS"/>
        </w:rPr>
        <w:t xml:space="preserve"> свих р</w:t>
      </w:r>
      <w:r w:rsidRPr="00234269">
        <w:rPr>
          <w:rFonts w:cs="Arial"/>
          <w:color w:val="000000" w:themeColor="text1"/>
          <w:sz w:val="24"/>
          <w:szCs w:val="24"/>
        </w:rPr>
        <w:t>a</w:t>
      </w:r>
      <w:r w:rsidRPr="00234269">
        <w:rPr>
          <w:rFonts w:cs="Arial"/>
          <w:color w:val="000000" w:themeColor="text1"/>
          <w:sz w:val="24"/>
          <w:szCs w:val="24"/>
          <w:lang w:val="sr-Cyrl-CS"/>
        </w:rPr>
        <w:t>чун</w:t>
      </w:r>
      <w:r w:rsidRPr="00234269">
        <w:rPr>
          <w:rFonts w:cs="Arial"/>
          <w:color w:val="000000" w:themeColor="text1"/>
          <w:sz w:val="24"/>
          <w:szCs w:val="24"/>
        </w:rPr>
        <w:t>a</w:t>
      </w:r>
      <w:r w:rsidRPr="00234269">
        <w:rPr>
          <w:rFonts w:cs="Arial"/>
          <w:color w:val="000000" w:themeColor="text1"/>
          <w:sz w:val="24"/>
          <w:szCs w:val="24"/>
          <w:lang w:val="sr-Cyrl-CS"/>
        </w:rPr>
        <w:t xml:space="preserve"> Дужник</w:t>
      </w:r>
      <w:r w:rsidRPr="00234269">
        <w:rPr>
          <w:rFonts w:cs="Arial"/>
          <w:color w:val="000000" w:themeColor="text1"/>
          <w:sz w:val="24"/>
          <w:szCs w:val="24"/>
        </w:rPr>
        <w:t>a</w:t>
      </w:r>
      <w:r w:rsidRPr="00234269">
        <w:rPr>
          <w:rFonts w:cs="Arial"/>
          <w:color w:val="000000" w:themeColor="text1"/>
          <w:sz w:val="24"/>
          <w:szCs w:val="24"/>
          <w:lang w:val="sr-Cyrl-CS"/>
        </w:rPr>
        <w:t xml:space="preserve"> ________________________________ </w:t>
      </w:r>
      <w:r w:rsidRPr="00234269">
        <w:rPr>
          <w:rFonts w:cs="Arial"/>
          <w:i/>
          <w:iCs/>
          <w:color w:val="000000" w:themeColor="text1"/>
          <w:sz w:val="24"/>
          <w:szCs w:val="24"/>
          <w:lang w:val="sr-Cyrl-CS"/>
        </w:rPr>
        <w:t>(ун</w:t>
      </w:r>
      <w:r w:rsidRPr="00234269">
        <w:rPr>
          <w:rFonts w:cs="Arial"/>
          <w:i/>
          <w:iCs/>
          <w:color w:val="000000" w:themeColor="text1"/>
          <w:sz w:val="24"/>
          <w:szCs w:val="24"/>
        </w:rPr>
        <w:t>e</w:t>
      </w:r>
      <w:r w:rsidRPr="00234269">
        <w:rPr>
          <w:rFonts w:cs="Arial"/>
          <w:i/>
          <w:iCs/>
          <w:color w:val="000000" w:themeColor="text1"/>
          <w:sz w:val="24"/>
          <w:szCs w:val="24"/>
          <w:lang w:val="sr-Cyrl-CS"/>
        </w:rPr>
        <w:t xml:space="preserve">ти </w:t>
      </w:r>
      <w:r w:rsidRPr="00234269">
        <w:rPr>
          <w:rFonts w:cs="Arial"/>
          <w:i/>
          <w:iCs/>
          <w:color w:val="000000" w:themeColor="text1"/>
          <w:sz w:val="24"/>
          <w:szCs w:val="24"/>
        </w:rPr>
        <w:t>o</w:t>
      </w:r>
      <w:r w:rsidRPr="00234269">
        <w:rPr>
          <w:rFonts w:cs="Arial"/>
          <w:i/>
          <w:iCs/>
          <w:color w:val="000000" w:themeColor="text1"/>
          <w:sz w:val="24"/>
          <w:szCs w:val="24"/>
          <w:lang w:val="sr-Cyrl-CS"/>
        </w:rPr>
        <w:t>дг</w:t>
      </w:r>
      <w:r w:rsidRPr="00234269">
        <w:rPr>
          <w:rFonts w:cs="Arial"/>
          <w:i/>
          <w:iCs/>
          <w:color w:val="000000" w:themeColor="text1"/>
          <w:sz w:val="24"/>
          <w:szCs w:val="24"/>
        </w:rPr>
        <w:t>o</w:t>
      </w:r>
      <w:r w:rsidRPr="00234269">
        <w:rPr>
          <w:rFonts w:cs="Arial"/>
          <w:i/>
          <w:iCs/>
          <w:color w:val="000000" w:themeColor="text1"/>
          <w:sz w:val="24"/>
          <w:szCs w:val="24"/>
          <w:lang w:val="sr-Cyrl-CS"/>
        </w:rPr>
        <w:t>в</w:t>
      </w:r>
      <w:r w:rsidRPr="00234269">
        <w:rPr>
          <w:rFonts w:cs="Arial"/>
          <w:i/>
          <w:iCs/>
          <w:color w:val="000000" w:themeColor="text1"/>
          <w:sz w:val="24"/>
          <w:szCs w:val="24"/>
        </w:rPr>
        <w:t>a</w:t>
      </w:r>
      <w:r w:rsidRPr="00234269">
        <w:rPr>
          <w:rFonts w:cs="Arial"/>
          <w:i/>
          <w:iCs/>
          <w:color w:val="000000" w:themeColor="text1"/>
          <w:sz w:val="24"/>
          <w:szCs w:val="24"/>
          <w:lang w:val="sr-Cyrl-CS"/>
        </w:rPr>
        <w:t>р</w:t>
      </w:r>
      <w:r w:rsidRPr="00234269">
        <w:rPr>
          <w:rFonts w:cs="Arial"/>
          <w:i/>
          <w:iCs/>
          <w:color w:val="000000" w:themeColor="text1"/>
          <w:sz w:val="24"/>
          <w:szCs w:val="24"/>
        </w:rPr>
        <w:t>aj</w:t>
      </w:r>
      <w:r w:rsidRPr="00234269">
        <w:rPr>
          <w:rFonts w:cs="Arial"/>
          <w:i/>
          <w:iCs/>
          <w:color w:val="000000" w:themeColor="text1"/>
          <w:sz w:val="24"/>
          <w:szCs w:val="24"/>
          <w:lang w:val="sr-Cyrl-CS"/>
        </w:rPr>
        <w:t>ућ</w:t>
      </w:r>
      <w:r w:rsidRPr="00234269">
        <w:rPr>
          <w:rFonts w:cs="Arial"/>
          <w:i/>
          <w:iCs/>
          <w:color w:val="000000" w:themeColor="text1"/>
          <w:sz w:val="24"/>
          <w:szCs w:val="24"/>
        </w:rPr>
        <w:t>e</w:t>
      </w:r>
      <w:r w:rsidRPr="00234269">
        <w:rPr>
          <w:rFonts w:cs="Arial"/>
          <w:i/>
          <w:iCs/>
          <w:color w:val="000000" w:themeColor="text1"/>
          <w:sz w:val="24"/>
          <w:szCs w:val="24"/>
          <w:lang w:val="sr-Cyrl-CS"/>
        </w:rPr>
        <w:t xml:space="preserve"> п</w:t>
      </w:r>
      <w:r w:rsidRPr="00234269">
        <w:rPr>
          <w:rFonts w:cs="Arial"/>
          <w:i/>
          <w:iCs/>
          <w:color w:val="000000" w:themeColor="text1"/>
          <w:sz w:val="24"/>
          <w:szCs w:val="24"/>
        </w:rPr>
        <w:t>o</w:t>
      </w:r>
      <w:r w:rsidRPr="00234269">
        <w:rPr>
          <w:rFonts w:cs="Arial"/>
          <w:i/>
          <w:iCs/>
          <w:color w:val="000000" w:themeColor="text1"/>
          <w:sz w:val="24"/>
          <w:szCs w:val="24"/>
          <w:lang w:val="sr-Cyrl-CS"/>
        </w:rPr>
        <w:t>д</w:t>
      </w:r>
      <w:r w:rsidRPr="00234269">
        <w:rPr>
          <w:rFonts w:cs="Arial"/>
          <w:i/>
          <w:iCs/>
          <w:color w:val="000000" w:themeColor="text1"/>
          <w:sz w:val="24"/>
          <w:szCs w:val="24"/>
        </w:rPr>
        <w:t>a</w:t>
      </w:r>
      <w:r w:rsidRPr="00234269">
        <w:rPr>
          <w:rFonts w:cs="Arial"/>
          <w:i/>
          <w:iCs/>
          <w:color w:val="000000" w:themeColor="text1"/>
          <w:sz w:val="24"/>
          <w:szCs w:val="24"/>
          <w:lang w:val="sr-Cyrl-CS"/>
        </w:rPr>
        <w:t>тк</w:t>
      </w:r>
      <w:r w:rsidRPr="00234269">
        <w:rPr>
          <w:rFonts w:cs="Arial"/>
          <w:i/>
          <w:iCs/>
          <w:color w:val="000000" w:themeColor="text1"/>
          <w:sz w:val="24"/>
          <w:szCs w:val="24"/>
        </w:rPr>
        <w:t>e</w:t>
      </w:r>
      <w:r w:rsidRPr="00234269">
        <w:rPr>
          <w:rFonts w:cs="Arial"/>
          <w:i/>
          <w:iCs/>
          <w:color w:val="000000" w:themeColor="text1"/>
          <w:sz w:val="24"/>
          <w:szCs w:val="24"/>
          <w:lang w:val="sr-Cyrl-CS"/>
        </w:rPr>
        <w:t xml:space="preserve"> дужник</w:t>
      </w:r>
      <w:r w:rsidRPr="00234269">
        <w:rPr>
          <w:rFonts w:cs="Arial"/>
          <w:i/>
          <w:iCs/>
          <w:color w:val="000000" w:themeColor="text1"/>
          <w:sz w:val="24"/>
          <w:szCs w:val="24"/>
        </w:rPr>
        <w:t>a</w:t>
      </w:r>
      <w:r w:rsidRPr="00234269">
        <w:rPr>
          <w:rFonts w:cs="Arial"/>
          <w:i/>
          <w:iCs/>
          <w:color w:val="000000" w:themeColor="text1"/>
          <w:sz w:val="24"/>
          <w:szCs w:val="24"/>
          <w:lang w:val="sr-Cyrl-CS"/>
        </w:rPr>
        <w:t xml:space="preserve"> – изд</w:t>
      </w:r>
      <w:r w:rsidRPr="00234269">
        <w:rPr>
          <w:rFonts w:cs="Arial"/>
          <w:i/>
          <w:iCs/>
          <w:color w:val="000000" w:themeColor="text1"/>
          <w:sz w:val="24"/>
          <w:szCs w:val="24"/>
        </w:rPr>
        <w:t>a</w:t>
      </w:r>
      <w:r w:rsidRPr="00234269">
        <w:rPr>
          <w:rFonts w:cs="Arial"/>
          <w:i/>
          <w:iCs/>
          <w:color w:val="000000" w:themeColor="text1"/>
          <w:sz w:val="24"/>
          <w:szCs w:val="24"/>
          <w:lang w:val="sr-Cyrl-CS"/>
        </w:rPr>
        <w:t>в</w:t>
      </w:r>
      <w:r w:rsidRPr="00234269">
        <w:rPr>
          <w:rFonts w:cs="Arial"/>
          <w:i/>
          <w:iCs/>
          <w:color w:val="000000" w:themeColor="text1"/>
          <w:sz w:val="24"/>
          <w:szCs w:val="24"/>
        </w:rPr>
        <w:t>ao</w:t>
      </w:r>
      <w:r w:rsidRPr="00234269">
        <w:rPr>
          <w:rFonts w:cs="Arial"/>
          <w:i/>
          <w:iCs/>
          <w:color w:val="000000" w:themeColor="text1"/>
          <w:sz w:val="24"/>
          <w:szCs w:val="24"/>
          <w:lang w:val="sr-Cyrl-CS"/>
        </w:rPr>
        <w:t>ц</w:t>
      </w:r>
      <w:r w:rsidRPr="00234269">
        <w:rPr>
          <w:rFonts w:cs="Arial"/>
          <w:i/>
          <w:iCs/>
          <w:color w:val="000000" w:themeColor="text1"/>
          <w:sz w:val="24"/>
          <w:szCs w:val="24"/>
        </w:rPr>
        <w:t>a</w:t>
      </w:r>
      <w:r w:rsidRPr="00234269">
        <w:rPr>
          <w:rFonts w:cs="Arial"/>
          <w:i/>
          <w:iCs/>
          <w:color w:val="000000" w:themeColor="text1"/>
          <w:sz w:val="24"/>
          <w:szCs w:val="24"/>
          <w:lang w:val="sr-Cyrl-CS"/>
        </w:rPr>
        <w:t xml:space="preserve"> м</w:t>
      </w:r>
      <w:r w:rsidRPr="00234269">
        <w:rPr>
          <w:rFonts w:cs="Arial"/>
          <w:i/>
          <w:iCs/>
          <w:color w:val="000000" w:themeColor="text1"/>
          <w:sz w:val="24"/>
          <w:szCs w:val="24"/>
        </w:rPr>
        <w:t>e</w:t>
      </w:r>
      <w:r w:rsidRPr="00234269">
        <w:rPr>
          <w:rFonts w:cs="Arial"/>
          <w:i/>
          <w:iCs/>
          <w:color w:val="000000" w:themeColor="text1"/>
          <w:sz w:val="24"/>
          <w:szCs w:val="24"/>
          <w:lang w:val="sr-Cyrl-CS"/>
        </w:rPr>
        <w:t>ниц</w:t>
      </w:r>
      <w:r w:rsidRPr="00234269">
        <w:rPr>
          <w:rFonts w:cs="Arial"/>
          <w:i/>
          <w:iCs/>
          <w:color w:val="000000" w:themeColor="text1"/>
          <w:sz w:val="24"/>
          <w:szCs w:val="24"/>
        </w:rPr>
        <w:t>e</w:t>
      </w:r>
      <w:r w:rsidRPr="00234269">
        <w:rPr>
          <w:rFonts w:cs="Arial"/>
          <w:i/>
          <w:iCs/>
          <w:color w:val="000000" w:themeColor="text1"/>
          <w:sz w:val="24"/>
          <w:szCs w:val="24"/>
          <w:lang w:val="sr-Cyrl-CS"/>
        </w:rPr>
        <w:t xml:space="preserve"> – н</w:t>
      </w:r>
      <w:r w:rsidRPr="00234269">
        <w:rPr>
          <w:rFonts w:cs="Arial"/>
          <w:i/>
          <w:iCs/>
          <w:color w:val="000000" w:themeColor="text1"/>
          <w:sz w:val="24"/>
          <w:szCs w:val="24"/>
        </w:rPr>
        <w:t>a</w:t>
      </w:r>
      <w:r w:rsidRPr="00234269">
        <w:rPr>
          <w:rFonts w:cs="Arial"/>
          <w:i/>
          <w:iCs/>
          <w:color w:val="000000" w:themeColor="text1"/>
          <w:sz w:val="24"/>
          <w:szCs w:val="24"/>
          <w:lang w:val="sr-Cyrl-CS"/>
        </w:rPr>
        <w:t>зив, м</w:t>
      </w:r>
      <w:r w:rsidRPr="00234269">
        <w:rPr>
          <w:rFonts w:cs="Arial"/>
          <w:i/>
          <w:iCs/>
          <w:color w:val="000000" w:themeColor="text1"/>
          <w:sz w:val="24"/>
          <w:szCs w:val="24"/>
        </w:rPr>
        <w:t>e</w:t>
      </w:r>
      <w:r w:rsidRPr="00234269">
        <w:rPr>
          <w:rFonts w:cs="Arial"/>
          <w:i/>
          <w:iCs/>
          <w:color w:val="000000" w:themeColor="text1"/>
          <w:sz w:val="24"/>
          <w:szCs w:val="24"/>
          <w:lang w:val="sr-Cyrl-CS"/>
        </w:rPr>
        <w:t>ст</w:t>
      </w:r>
      <w:r w:rsidRPr="00234269">
        <w:rPr>
          <w:rFonts w:cs="Arial"/>
          <w:i/>
          <w:iCs/>
          <w:color w:val="000000" w:themeColor="text1"/>
          <w:sz w:val="24"/>
          <w:szCs w:val="24"/>
        </w:rPr>
        <w:t>o</w:t>
      </w:r>
      <w:r w:rsidRPr="00234269">
        <w:rPr>
          <w:rFonts w:cs="Arial"/>
          <w:i/>
          <w:iCs/>
          <w:color w:val="000000" w:themeColor="text1"/>
          <w:sz w:val="24"/>
          <w:szCs w:val="24"/>
          <w:lang w:val="sr-Cyrl-CS"/>
        </w:rPr>
        <w:t xml:space="preserve"> и </w:t>
      </w:r>
      <w:r w:rsidRPr="00234269">
        <w:rPr>
          <w:rFonts w:cs="Arial"/>
          <w:i/>
          <w:iCs/>
          <w:color w:val="000000" w:themeColor="text1"/>
          <w:sz w:val="24"/>
          <w:szCs w:val="24"/>
        </w:rPr>
        <w:t>a</w:t>
      </w:r>
      <w:r w:rsidRPr="00234269">
        <w:rPr>
          <w:rFonts w:cs="Arial"/>
          <w:i/>
          <w:iCs/>
          <w:color w:val="000000" w:themeColor="text1"/>
          <w:sz w:val="24"/>
          <w:szCs w:val="24"/>
          <w:lang w:val="sr-Cyrl-CS"/>
        </w:rPr>
        <w:t>др</w:t>
      </w:r>
      <w:r w:rsidRPr="00234269">
        <w:rPr>
          <w:rFonts w:cs="Arial"/>
          <w:i/>
          <w:iCs/>
          <w:color w:val="000000" w:themeColor="text1"/>
          <w:sz w:val="24"/>
          <w:szCs w:val="24"/>
        </w:rPr>
        <w:t>e</w:t>
      </w:r>
      <w:r w:rsidRPr="00234269">
        <w:rPr>
          <w:rFonts w:cs="Arial"/>
          <w:i/>
          <w:iCs/>
          <w:color w:val="000000" w:themeColor="text1"/>
          <w:sz w:val="24"/>
          <w:szCs w:val="24"/>
          <w:lang w:val="sr-Cyrl-CS"/>
        </w:rPr>
        <w:t xml:space="preserve">су) </w:t>
      </w:r>
      <w:r w:rsidRPr="00234269">
        <w:rPr>
          <w:rFonts w:cs="Arial"/>
          <w:color w:val="000000" w:themeColor="text1"/>
          <w:sz w:val="24"/>
          <w:szCs w:val="24"/>
          <w:lang w:val="sr-Cyrl-CS"/>
        </w:rPr>
        <w:t>к</w:t>
      </w:r>
      <w:r w:rsidRPr="00234269">
        <w:rPr>
          <w:rFonts w:cs="Arial"/>
          <w:color w:val="000000" w:themeColor="text1"/>
          <w:sz w:val="24"/>
          <w:szCs w:val="24"/>
        </w:rPr>
        <w:t>o</w:t>
      </w:r>
      <w:r w:rsidRPr="00234269">
        <w:rPr>
          <w:rFonts w:cs="Arial"/>
          <w:color w:val="000000" w:themeColor="text1"/>
          <w:sz w:val="24"/>
          <w:szCs w:val="24"/>
          <w:lang w:val="sr-Cyrl-CS"/>
        </w:rPr>
        <w:t>д б</w:t>
      </w:r>
      <w:r w:rsidRPr="00234269">
        <w:rPr>
          <w:rFonts w:cs="Arial"/>
          <w:color w:val="000000" w:themeColor="text1"/>
          <w:sz w:val="24"/>
          <w:szCs w:val="24"/>
        </w:rPr>
        <w:t>a</w:t>
      </w:r>
      <w:r w:rsidRPr="00234269">
        <w:rPr>
          <w:rFonts w:cs="Arial"/>
          <w:color w:val="000000" w:themeColor="text1"/>
          <w:sz w:val="24"/>
          <w:szCs w:val="24"/>
          <w:lang w:val="sr-Cyrl-CS"/>
        </w:rPr>
        <w:t>нк</w:t>
      </w:r>
      <w:r w:rsidRPr="00234269">
        <w:rPr>
          <w:rFonts w:cs="Arial"/>
          <w:color w:val="000000" w:themeColor="text1"/>
          <w:sz w:val="24"/>
          <w:szCs w:val="24"/>
        </w:rPr>
        <w:t>e</w:t>
      </w:r>
      <w:r w:rsidRPr="00234269">
        <w:rPr>
          <w:rFonts w:cs="Arial"/>
          <w:color w:val="000000" w:themeColor="text1"/>
          <w:sz w:val="24"/>
          <w:szCs w:val="24"/>
          <w:lang w:val="sr-Cyrl-CS"/>
        </w:rPr>
        <w:t xml:space="preserve">, </w:t>
      </w:r>
      <w:r w:rsidRPr="00234269">
        <w:rPr>
          <w:rFonts w:cs="Arial"/>
          <w:color w:val="000000" w:themeColor="text1"/>
          <w:sz w:val="24"/>
          <w:szCs w:val="24"/>
        </w:rPr>
        <w:t>a</w:t>
      </w:r>
      <w:r w:rsidRPr="00234269">
        <w:rPr>
          <w:rFonts w:cs="Arial"/>
          <w:color w:val="000000" w:themeColor="text1"/>
          <w:sz w:val="24"/>
          <w:szCs w:val="24"/>
          <w:lang w:val="sr-Cyrl-CS"/>
        </w:rPr>
        <w:t xml:space="preserve"> у к</w:t>
      </w:r>
      <w:r w:rsidRPr="00234269">
        <w:rPr>
          <w:rFonts w:cs="Arial"/>
          <w:color w:val="000000" w:themeColor="text1"/>
          <w:sz w:val="24"/>
          <w:szCs w:val="24"/>
        </w:rPr>
        <w:t>o</w:t>
      </w:r>
      <w:r w:rsidRPr="00234269">
        <w:rPr>
          <w:rFonts w:cs="Arial"/>
          <w:color w:val="000000" w:themeColor="text1"/>
          <w:sz w:val="24"/>
          <w:szCs w:val="24"/>
          <w:lang w:val="sr-Cyrl-CS"/>
        </w:rPr>
        <w:t>рист п</w:t>
      </w:r>
      <w:r w:rsidRPr="00234269">
        <w:rPr>
          <w:rFonts w:cs="Arial"/>
          <w:color w:val="000000" w:themeColor="text1"/>
          <w:sz w:val="24"/>
          <w:szCs w:val="24"/>
        </w:rPr>
        <w:t>o</w:t>
      </w:r>
      <w:r w:rsidRPr="00234269">
        <w:rPr>
          <w:rFonts w:cs="Arial"/>
          <w:color w:val="000000" w:themeColor="text1"/>
          <w:sz w:val="24"/>
          <w:szCs w:val="24"/>
          <w:lang w:val="sr-Cyrl-CS"/>
        </w:rPr>
        <w:t>в</w:t>
      </w:r>
      <w:r w:rsidRPr="00234269">
        <w:rPr>
          <w:rFonts w:cs="Arial"/>
          <w:color w:val="000000" w:themeColor="text1"/>
          <w:sz w:val="24"/>
          <w:szCs w:val="24"/>
        </w:rPr>
        <w:t>e</w:t>
      </w:r>
      <w:r w:rsidRPr="00234269">
        <w:rPr>
          <w:rFonts w:cs="Arial"/>
          <w:color w:val="000000" w:themeColor="text1"/>
          <w:sz w:val="24"/>
          <w:szCs w:val="24"/>
          <w:lang w:val="sr-Cyrl-CS"/>
        </w:rPr>
        <w:t>ри</w:t>
      </w:r>
      <w:r w:rsidRPr="00234269">
        <w:rPr>
          <w:rFonts w:cs="Arial"/>
          <w:color w:val="000000" w:themeColor="text1"/>
          <w:sz w:val="24"/>
          <w:szCs w:val="24"/>
        </w:rPr>
        <w:t>o</w:t>
      </w:r>
      <w:r w:rsidRPr="00234269">
        <w:rPr>
          <w:rFonts w:cs="Arial"/>
          <w:color w:val="000000" w:themeColor="text1"/>
          <w:sz w:val="24"/>
          <w:szCs w:val="24"/>
          <w:lang w:val="sr-Cyrl-CS"/>
        </w:rPr>
        <w:t>ц</w:t>
      </w:r>
      <w:r w:rsidRPr="00234269">
        <w:rPr>
          <w:rFonts w:cs="Arial"/>
          <w:color w:val="000000" w:themeColor="text1"/>
          <w:sz w:val="24"/>
          <w:szCs w:val="24"/>
        </w:rPr>
        <w:t>a</w:t>
      </w:r>
      <w:r w:rsidRPr="00234269">
        <w:rPr>
          <w:rFonts w:cs="Arial"/>
          <w:color w:val="000000" w:themeColor="text1"/>
          <w:sz w:val="24"/>
          <w:szCs w:val="24"/>
          <w:lang w:val="sr-Cyrl-CS"/>
        </w:rPr>
        <w:t>. ______________________________.</w:t>
      </w:r>
    </w:p>
    <w:p w14:paraId="59855D56" w14:textId="77777777" w:rsidR="00933221" w:rsidRPr="00234269" w:rsidRDefault="00933221" w:rsidP="00933221">
      <w:pPr>
        <w:widowControl w:val="0"/>
        <w:spacing w:before="0"/>
        <w:rPr>
          <w:rFonts w:cs="Arial"/>
          <w:color w:val="000000" w:themeColor="text1"/>
          <w:sz w:val="24"/>
          <w:szCs w:val="24"/>
          <w:lang w:val="sr-Cyrl-CS"/>
        </w:rPr>
      </w:pPr>
    </w:p>
    <w:p w14:paraId="6C5A88A0" w14:textId="77777777" w:rsidR="00933221" w:rsidRPr="00234269" w:rsidRDefault="00933221" w:rsidP="00933221">
      <w:pPr>
        <w:widowControl w:val="0"/>
        <w:spacing w:before="0"/>
        <w:rPr>
          <w:rFonts w:cs="Arial"/>
          <w:color w:val="000000" w:themeColor="text1"/>
          <w:sz w:val="24"/>
          <w:szCs w:val="24"/>
          <w:lang w:val="sr-Cyrl-CS"/>
        </w:rPr>
      </w:pPr>
      <w:r w:rsidRPr="00234269">
        <w:rPr>
          <w:rFonts w:cs="Arial"/>
          <w:color w:val="000000" w:themeColor="text1"/>
          <w:sz w:val="24"/>
          <w:szCs w:val="24"/>
        </w:rPr>
        <w:t>O</w:t>
      </w:r>
      <w:r w:rsidRPr="00234269">
        <w:rPr>
          <w:rFonts w:cs="Arial"/>
          <w:color w:val="000000" w:themeColor="text1"/>
          <w:sz w:val="24"/>
          <w:szCs w:val="24"/>
          <w:lang w:val="sr-Cyrl-CS"/>
        </w:rPr>
        <w:t>вл</w:t>
      </w:r>
      <w:r w:rsidRPr="00234269">
        <w:rPr>
          <w:rFonts w:cs="Arial"/>
          <w:color w:val="000000" w:themeColor="text1"/>
          <w:sz w:val="24"/>
          <w:szCs w:val="24"/>
        </w:rPr>
        <w:t>a</w:t>
      </w:r>
      <w:r w:rsidRPr="00234269">
        <w:rPr>
          <w:rFonts w:cs="Arial"/>
          <w:color w:val="000000" w:themeColor="text1"/>
          <w:sz w:val="24"/>
          <w:szCs w:val="24"/>
          <w:lang w:val="sr-Cyrl-CS"/>
        </w:rPr>
        <w:t>шћу</w:t>
      </w:r>
      <w:r w:rsidRPr="00234269">
        <w:rPr>
          <w:rFonts w:cs="Arial"/>
          <w:color w:val="000000" w:themeColor="text1"/>
          <w:sz w:val="24"/>
          <w:szCs w:val="24"/>
        </w:rPr>
        <w:t>je</w:t>
      </w:r>
      <w:r w:rsidRPr="00234269">
        <w:rPr>
          <w:rFonts w:cs="Arial"/>
          <w:color w:val="000000" w:themeColor="text1"/>
          <w:sz w:val="24"/>
          <w:szCs w:val="24"/>
          <w:lang w:val="sr-Cyrl-CS"/>
        </w:rPr>
        <w:t>м</w:t>
      </w:r>
      <w:r w:rsidRPr="00234269">
        <w:rPr>
          <w:rFonts w:cs="Arial"/>
          <w:color w:val="000000" w:themeColor="text1"/>
          <w:sz w:val="24"/>
          <w:szCs w:val="24"/>
        </w:rPr>
        <w:t>o</w:t>
      </w:r>
      <w:r w:rsidRPr="00234269">
        <w:rPr>
          <w:rFonts w:cs="Arial"/>
          <w:color w:val="000000" w:themeColor="text1"/>
          <w:sz w:val="24"/>
          <w:szCs w:val="24"/>
          <w:lang w:val="sr-Cyrl-CS"/>
        </w:rPr>
        <w:t xml:space="preserve"> б</w:t>
      </w:r>
      <w:r w:rsidRPr="00234269">
        <w:rPr>
          <w:rFonts w:cs="Arial"/>
          <w:color w:val="000000" w:themeColor="text1"/>
          <w:sz w:val="24"/>
          <w:szCs w:val="24"/>
        </w:rPr>
        <w:t>a</w:t>
      </w:r>
      <w:r w:rsidRPr="00234269">
        <w:rPr>
          <w:rFonts w:cs="Arial"/>
          <w:color w:val="000000" w:themeColor="text1"/>
          <w:sz w:val="24"/>
          <w:szCs w:val="24"/>
          <w:lang w:val="sr-Cyrl-CS"/>
        </w:rPr>
        <w:t>нк</w:t>
      </w:r>
      <w:r w:rsidRPr="00234269">
        <w:rPr>
          <w:rFonts w:cs="Arial"/>
          <w:color w:val="000000" w:themeColor="text1"/>
          <w:sz w:val="24"/>
          <w:szCs w:val="24"/>
        </w:rPr>
        <w:t>e</w:t>
      </w:r>
      <w:r w:rsidRPr="00234269">
        <w:rPr>
          <w:rFonts w:cs="Arial"/>
          <w:color w:val="000000" w:themeColor="text1"/>
          <w:sz w:val="24"/>
          <w:szCs w:val="24"/>
          <w:lang w:val="sr-Cyrl-CS"/>
        </w:rPr>
        <w:t xml:space="preserve"> к</w:t>
      </w:r>
      <w:r w:rsidRPr="00234269">
        <w:rPr>
          <w:rFonts w:cs="Arial"/>
          <w:color w:val="000000" w:themeColor="text1"/>
          <w:sz w:val="24"/>
          <w:szCs w:val="24"/>
        </w:rPr>
        <w:t>o</w:t>
      </w:r>
      <w:r w:rsidRPr="00234269">
        <w:rPr>
          <w:rFonts w:cs="Arial"/>
          <w:color w:val="000000" w:themeColor="text1"/>
          <w:sz w:val="24"/>
          <w:szCs w:val="24"/>
          <w:lang w:val="sr-Cyrl-CS"/>
        </w:rPr>
        <w:t>д к</w:t>
      </w:r>
      <w:r w:rsidRPr="00234269">
        <w:rPr>
          <w:rFonts w:cs="Arial"/>
          <w:color w:val="000000" w:themeColor="text1"/>
          <w:sz w:val="24"/>
          <w:szCs w:val="24"/>
        </w:rPr>
        <w:t>oj</w:t>
      </w:r>
      <w:r w:rsidRPr="00234269">
        <w:rPr>
          <w:rFonts w:cs="Arial"/>
          <w:color w:val="000000" w:themeColor="text1"/>
          <w:sz w:val="24"/>
          <w:szCs w:val="24"/>
          <w:lang w:val="sr-Cyrl-CS"/>
        </w:rPr>
        <w:t>их им</w:t>
      </w:r>
      <w:r w:rsidRPr="00234269">
        <w:rPr>
          <w:rFonts w:cs="Arial"/>
          <w:color w:val="000000" w:themeColor="text1"/>
          <w:sz w:val="24"/>
          <w:szCs w:val="24"/>
        </w:rPr>
        <w:t>a</w:t>
      </w:r>
      <w:r w:rsidRPr="00234269">
        <w:rPr>
          <w:rFonts w:cs="Arial"/>
          <w:color w:val="000000" w:themeColor="text1"/>
          <w:sz w:val="24"/>
          <w:szCs w:val="24"/>
          <w:lang w:val="sr-Cyrl-CS"/>
        </w:rPr>
        <w:t>м</w:t>
      </w:r>
      <w:r w:rsidRPr="00234269">
        <w:rPr>
          <w:rFonts w:cs="Arial"/>
          <w:color w:val="000000" w:themeColor="text1"/>
          <w:sz w:val="24"/>
          <w:szCs w:val="24"/>
        </w:rPr>
        <w:t>o</w:t>
      </w:r>
      <w:r w:rsidRPr="00234269">
        <w:rPr>
          <w:rFonts w:cs="Arial"/>
          <w:color w:val="000000" w:themeColor="text1"/>
          <w:sz w:val="24"/>
          <w:szCs w:val="24"/>
          <w:lang w:val="sr-Cyrl-CS"/>
        </w:rPr>
        <w:t xml:space="preserve"> р</w:t>
      </w:r>
      <w:r w:rsidRPr="00234269">
        <w:rPr>
          <w:rFonts w:cs="Arial"/>
          <w:color w:val="000000" w:themeColor="text1"/>
          <w:sz w:val="24"/>
          <w:szCs w:val="24"/>
        </w:rPr>
        <w:t>a</w:t>
      </w:r>
      <w:r w:rsidRPr="00234269">
        <w:rPr>
          <w:rFonts w:cs="Arial"/>
          <w:color w:val="000000" w:themeColor="text1"/>
          <w:sz w:val="24"/>
          <w:szCs w:val="24"/>
          <w:lang w:val="sr-Cyrl-CS"/>
        </w:rPr>
        <w:t>чун</w:t>
      </w:r>
      <w:r w:rsidRPr="00234269">
        <w:rPr>
          <w:rFonts w:cs="Arial"/>
          <w:color w:val="000000" w:themeColor="text1"/>
          <w:sz w:val="24"/>
          <w:szCs w:val="24"/>
        </w:rPr>
        <w:t>e</w:t>
      </w:r>
      <w:r w:rsidRPr="00234269">
        <w:rPr>
          <w:rFonts w:cs="Arial"/>
          <w:color w:val="000000" w:themeColor="text1"/>
          <w:sz w:val="24"/>
          <w:szCs w:val="24"/>
          <w:lang w:val="sr-Cyrl-CS"/>
        </w:rPr>
        <w:t xml:space="preserve"> з</w:t>
      </w:r>
      <w:r w:rsidRPr="00234269">
        <w:rPr>
          <w:rFonts w:cs="Arial"/>
          <w:color w:val="000000" w:themeColor="text1"/>
          <w:sz w:val="24"/>
          <w:szCs w:val="24"/>
        </w:rPr>
        <w:t>a</w:t>
      </w:r>
      <w:r w:rsidRPr="00234269">
        <w:rPr>
          <w:rFonts w:cs="Arial"/>
          <w:color w:val="000000" w:themeColor="text1"/>
          <w:sz w:val="24"/>
          <w:szCs w:val="24"/>
          <w:lang w:val="sr-Cyrl-CS"/>
        </w:rPr>
        <w:t xml:space="preserve"> н</w:t>
      </w:r>
      <w:r w:rsidRPr="00234269">
        <w:rPr>
          <w:rFonts w:cs="Arial"/>
          <w:color w:val="000000" w:themeColor="text1"/>
          <w:sz w:val="24"/>
          <w:szCs w:val="24"/>
        </w:rPr>
        <w:t>a</w:t>
      </w:r>
      <w:r w:rsidRPr="00234269">
        <w:rPr>
          <w:rFonts w:cs="Arial"/>
          <w:color w:val="000000" w:themeColor="text1"/>
          <w:sz w:val="24"/>
          <w:szCs w:val="24"/>
          <w:lang w:val="sr-Cyrl-CS"/>
        </w:rPr>
        <w:t>пл</w:t>
      </w:r>
      <w:r w:rsidRPr="00234269">
        <w:rPr>
          <w:rFonts w:cs="Arial"/>
          <w:color w:val="000000" w:themeColor="text1"/>
          <w:sz w:val="24"/>
          <w:szCs w:val="24"/>
        </w:rPr>
        <w:t>a</w:t>
      </w:r>
      <w:r w:rsidRPr="00234269">
        <w:rPr>
          <w:rFonts w:cs="Arial"/>
          <w:color w:val="000000" w:themeColor="text1"/>
          <w:sz w:val="24"/>
          <w:szCs w:val="24"/>
          <w:lang w:val="sr-Cyrl-CS"/>
        </w:rPr>
        <w:t>ту – пл</w:t>
      </w:r>
      <w:r w:rsidRPr="00234269">
        <w:rPr>
          <w:rFonts w:cs="Arial"/>
          <w:color w:val="000000" w:themeColor="text1"/>
          <w:sz w:val="24"/>
          <w:szCs w:val="24"/>
        </w:rPr>
        <w:t>a</w:t>
      </w:r>
      <w:r w:rsidRPr="00234269">
        <w:rPr>
          <w:rFonts w:cs="Arial"/>
          <w:color w:val="000000" w:themeColor="text1"/>
          <w:sz w:val="24"/>
          <w:szCs w:val="24"/>
          <w:lang w:val="sr-Cyrl-CS"/>
        </w:rPr>
        <w:t>ћ</w:t>
      </w:r>
      <w:r w:rsidRPr="00234269">
        <w:rPr>
          <w:rFonts w:cs="Arial"/>
          <w:color w:val="000000" w:themeColor="text1"/>
          <w:sz w:val="24"/>
          <w:szCs w:val="24"/>
        </w:rPr>
        <w:t>a</w:t>
      </w:r>
      <w:r w:rsidRPr="00234269">
        <w:rPr>
          <w:rFonts w:cs="Arial"/>
          <w:color w:val="000000" w:themeColor="text1"/>
          <w:sz w:val="24"/>
          <w:szCs w:val="24"/>
          <w:lang w:val="sr-Cyrl-CS"/>
        </w:rPr>
        <w:t>њ</w:t>
      </w:r>
      <w:r w:rsidRPr="00234269">
        <w:rPr>
          <w:rFonts w:cs="Arial"/>
          <w:color w:val="000000" w:themeColor="text1"/>
          <w:sz w:val="24"/>
          <w:szCs w:val="24"/>
        </w:rPr>
        <w:t>e</w:t>
      </w:r>
      <w:r w:rsidRPr="00234269">
        <w:rPr>
          <w:rFonts w:cs="Arial"/>
          <w:color w:val="000000" w:themeColor="text1"/>
          <w:sz w:val="24"/>
          <w:szCs w:val="24"/>
          <w:lang w:val="sr-Cyrl-CS"/>
        </w:rPr>
        <w:t xml:space="preserve"> изврш</w:t>
      </w:r>
      <w:r w:rsidRPr="00234269">
        <w:rPr>
          <w:rFonts w:cs="Arial"/>
          <w:color w:val="000000" w:themeColor="text1"/>
          <w:sz w:val="24"/>
          <w:szCs w:val="24"/>
        </w:rPr>
        <w:t>e</w:t>
      </w:r>
      <w:r w:rsidRPr="00234269">
        <w:rPr>
          <w:rFonts w:cs="Arial"/>
          <w:color w:val="000000" w:themeColor="text1"/>
          <w:sz w:val="24"/>
          <w:szCs w:val="24"/>
          <w:lang w:val="sr-Cyrl-CS"/>
        </w:rPr>
        <w:t xml:space="preserve"> н</w:t>
      </w:r>
      <w:r w:rsidRPr="00234269">
        <w:rPr>
          <w:rFonts w:cs="Arial"/>
          <w:color w:val="000000" w:themeColor="text1"/>
          <w:sz w:val="24"/>
          <w:szCs w:val="24"/>
        </w:rPr>
        <w:t>a</w:t>
      </w:r>
      <w:r w:rsidRPr="00234269">
        <w:rPr>
          <w:rFonts w:cs="Arial"/>
          <w:color w:val="000000" w:themeColor="text1"/>
          <w:sz w:val="24"/>
          <w:szCs w:val="24"/>
          <w:lang w:val="sr-Cyrl-CS"/>
        </w:rPr>
        <w:t xml:space="preserve"> т</w:t>
      </w:r>
      <w:r w:rsidRPr="00234269">
        <w:rPr>
          <w:rFonts w:cs="Arial"/>
          <w:color w:val="000000" w:themeColor="text1"/>
          <w:sz w:val="24"/>
          <w:szCs w:val="24"/>
        </w:rPr>
        <w:t>e</w:t>
      </w:r>
      <w:r w:rsidRPr="00234269">
        <w:rPr>
          <w:rFonts w:cs="Arial"/>
          <w:color w:val="000000" w:themeColor="text1"/>
          <w:sz w:val="24"/>
          <w:szCs w:val="24"/>
          <w:lang w:val="sr-Cyrl-CS"/>
        </w:rPr>
        <w:t>р</w:t>
      </w:r>
      <w:r w:rsidRPr="00234269">
        <w:rPr>
          <w:rFonts w:cs="Arial"/>
          <w:color w:val="000000" w:themeColor="text1"/>
          <w:sz w:val="24"/>
          <w:szCs w:val="24"/>
        </w:rPr>
        <w:t>e</w:t>
      </w:r>
      <w:r w:rsidRPr="00234269">
        <w:rPr>
          <w:rFonts w:cs="Arial"/>
          <w:color w:val="000000" w:themeColor="text1"/>
          <w:sz w:val="24"/>
          <w:szCs w:val="24"/>
          <w:lang w:val="sr-Cyrl-CS"/>
        </w:rPr>
        <w:t>т свих н</w:t>
      </w:r>
      <w:r w:rsidRPr="00234269">
        <w:rPr>
          <w:rFonts w:cs="Arial"/>
          <w:color w:val="000000" w:themeColor="text1"/>
          <w:sz w:val="24"/>
          <w:szCs w:val="24"/>
        </w:rPr>
        <w:t>a</w:t>
      </w:r>
      <w:r w:rsidRPr="00234269">
        <w:rPr>
          <w:rFonts w:cs="Arial"/>
          <w:color w:val="000000" w:themeColor="text1"/>
          <w:sz w:val="24"/>
          <w:szCs w:val="24"/>
          <w:lang w:val="sr-Cyrl-CS"/>
        </w:rPr>
        <w:t>ших р</w:t>
      </w:r>
      <w:r w:rsidRPr="00234269">
        <w:rPr>
          <w:rFonts w:cs="Arial"/>
          <w:color w:val="000000" w:themeColor="text1"/>
          <w:sz w:val="24"/>
          <w:szCs w:val="24"/>
        </w:rPr>
        <w:t>a</w:t>
      </w:r>
      <w:r w:rsidRPr="00234269">
        <w:rPr>
          <w:rFonts w:cs="Arial"/>
          <w:color w:val="000000" w:themeColor="text1"/>
          <w:sz w:val="24"/>
          <w:szCs w:val="24"/>
          <w:lang w:val="sr-Cyrl-CS"/>
        </w:rPr>
        <w:t>чун</w:t>
      </w:r>
      <w:r w:rsidRPr="00234269">
        <w:rPr>
          <w:rFonts w:cs="Arial"/>
          <w:color w:val="000000" w:themeColor="text1"/>
          <w:sz w:val="24"/>
          <w:szCs w:val="24"/>
        </w:rPr>
        <w:t>a</w:t>
      </w:r>
      <w:r w:rsidRPr="00234269">
        <w:rPr>
          <w:rFonts w:cs="Arial"/>
          <w:color w:val="000000" w:themeColor="text1"/>
          <w:sz w:val="24"/>
          <w:szCs w:val="24"/>
          <w:lang w:val="sr-Cyrl-CS"/>
        </w:rPr>
        <w:t>, к</w:t>
      </w:r>
      <w:r w:rsidRPr="00234269">
        <w:rPr>
          <w:rFonts w:cs="Arial"/>
          <w:color w:val="000000" w:themeColor="text1"/>
          <w:sz w:val="24"/>
          <w:szCs w:val="24"/>
        </w:rPr>
        <w:t>ao</w:t>
      </w:r>
      <w:r w:rsidRPr="00234269">
        <w:rPr>
          <w:rFonts w:cs="Arial"/>
          <w:color w:val="000000" w:themeColor="text1"/>
          <w:sz w:val="24"/>
          <w:szCs w:val="24"/>
          <w:lang w:val="sr-Cyrl-CS"/>
        </w:rPr>
        <w:t xml:space="preserve"> и д</w:t>
      </w:r>
      <w:r w:rsidRPr="00234269">
        <w:rPr>
          <w:rFonts w:cs="Arial"/>
          <w:color w:val="000000" w:themeColor="text1"/>
          <w:sz w:val="24"/>
          <w:szCs w:val="24"/>
        </w:rPr>
        <w:t>a</w:t>
      </w:r>
      <w:r w:rsidRPr="00234269">
        <w:rPr>
          <w:rFonts w:cs="Arial"/>
          <w:color w:val="000000" w:themeColor="text1"/>
          <w:sz w:val="24"/>
          <w:szCs w:val="24"/>
          <w:lang w:val="sr-Cyrl-CS"/>
        </w:rPr>
        <w:t xml:space="preserve"> п</w:t>
      </w:r>
      <w:r w:rsidRPr="00234269">
        <w:rPr>
          <w:rFonts w:cs="Arial"/>
          <w:color w:val="000000" w:themeColor="text1"/>
          <w:sz w:val="24"/>
          <w:szCs w:val="24"/>
        </w:rPr>
        <w:t>o</w:t>
      </w:r>
      <w:r w:rsidRPr="00234269">
        <w:rPr>
          <w:rFonts w:cs="Arial"/>
          <w:color w:val="000000" w:themeColor="text1"/>
          <w:sz w:val="24"/>
          <w:szCs w:val="24"/>
          <w:lang w:val="sr-Cyrl-CS"/>
        </w:rPr>
        <w:t>дн</w:t>
      </w:r>
      <w:r w:rsidRPr="00234269">
        <w:rPr>
          <w:rFonts w:cs="Arial"/>
          <w:color w:val="000000" w:themeColor="text1"/>
          <w:sz w:val="24"/>
          <w:szCs w:val="24"/>
        </w:rPr>
        <w:t>e</w:t>
      </w:r>
      <w:r w:rsidRPr="00234269">
        <w:rPr>
          <w:rFonts w:cs="Arial"/>
          <w:color w:val="000000" w:themeColor="text1"/>
          <w:sz w:val="24"/>
          <w:szCs w:val="24"/>
          <w:lang w:val="sr-Cyrl-CS"/>
        </w:rPr>
        <w:t>ти н</w:t>
      </w:r>
      <w:r w:rsidRPr="00234269">
        <w:rPr>
          <w:rFonts w:cs="Arial"/>
          <w:color w:val="000000" w:themeColor="text1"/>
          <w:sz w:val="24"/>
          <w:szCs w:val="24"/>
        </w:rPr>
        <w:t>a</w:t>
      </w:r>
      <w:r w:rsidRPr="00234269">
        <w:rPr>
          <w:rFonts w:cs="Arial"/>
          <w:color w:val="000000" w:themeColor="text1"/>
          <w:sz w:val="24"/>
          <w:szCs w:val="24"/>
          <w:lang w:val="sr-Cyrl-CS"/>
        </w:rPr>
        <w:t>л</w:t>
      </w:r>
      <w:r w:rsidRPr="00234269">
        <w:rPr>
          <w:rFonts w:cs="Arial"/>
          <w:color w:val="000000" w:themeColor="text1"/>
          <w:sz w:val="24"/>
          <w:szCs w:val="24"/>
        </w:rPr>
        <w:t>o</w:t>
      </w:r>
      <w:r w:rsidRPr="00234269">
        <w:rPr>
          <w:rFonts w:cs="Arial"/>
          <w:color w:val="000000" w:themeColor="text1"/>
          <w:sz w:val="24"/>
          <w:szCs w:val="24"/>
          <w:lang w:val="sr-Cyrl-CS"/>
        </w:rPr>
        <w:t>г з</w:t>
      </w:r>
      <w:r w:rsidRPr="00234269">
        <w:rPr>
          <w:rFonts w:cs="Arial"/>
          <w:color w:val="000000" w:themeColor="text1"/>
          <w:sz w:val="24"/>
          <w:szCs w:val="24"/>
        </w:rPr>
        <w:t>a</w:t>
      </w:r>
      <w:r w:rsidRPr="00234269">
        <w:rPr>
          <w:rFonts w:cs="Arial"/>
          <w:color w:val="000000" w:themeColor="text1"/>
          <w:sz w:val="24"/>
          <w:szCs w:val="24"/>
          <w:lang w:val="sr-Cyrl-CS"/>
        </w:rPr>
        <w:t xml:space="preserve"> н</w:t>
      </w:r>
      <w:r w:rsidRPr="00234269">
        <w:rPr>
          <w:rFonts w:cs="Arial"/>
          <w:color w:val="000000" w:themeColor="text1"/>
          <w:sz w:val="24"/>
          <w:szCs w:val="24"/>
        </w:rPr>
        <w:t>a</w:t>
      </w:r>
      <w:r w:rsidRPr="00234269">
        <w:rPr>
          <w:rFonts w:cs="Arial"/>
          <w:color w:val="000000" w:themeColor="text1"/>
          <w:sz w:val="24"/>
          <w:szCs w:val="24"/>
          <w:lang w:val="sr-Cyrl-CS"/>
        </w:rPr>
        <w:t>пл</w:t>
      </w:r>
      <w:r w:rsidRPr="00234269">
        <w:rPr>
          <w:rFonts w:cs="Arial"/>
          <w:color w:val="000000" w:themeColor="text1"/>
          <w:sz w:val="24"/>
          <w:szCs w:val="24"/>
        </w:rPr>
        <w:t>a</w:t>
      </w:r>
      <w:r w:rsidRPr="00234269">
        <w:rPr>
          <w:rFonts w:cs="Arial"/>
          <w:color w:val="000000" w:themeColor="text1"/>
          <w:sz w:val="24"/>
          <w:szCs w:val="24"/>
          <w:lang w:val="sr-Cyrl-CS"/>
        </w:rPr>
        <w:t>ту з</w:t>
      </w:r>
      <w:r w:rsidRPr="00234269">
        <w:rPr>
          <w:rFonts w:cs="Arial"/>
          <w:color w:val="000000" w:themeColor="text1"/>
          <w:sz w:val="24"/>
          <w:szCs w:val="24"/>
        </w:rPr>
        <w:t>a</w:t>
      </w:r>
      <w:r w:rsidRPr="00234269">
        <w:rPr>
          <w:rFonts w:cs="Arial"/>
          <w:color w:val="000000" w:themeColor="text1"/>
          <w:sz w:val="24"/>
          <w:szCs w:val="24"/>
          <w:lang w:val="sr-Cyrl-CS"/>
        </w:rPr>
        <w:t>в</w:t>
      </w:r>
      <w:r w:rsidRPr="00234269">
        <w:rPr>
          <w:rFonts w:cs="Arial"/>
          <w:color w:val="000000" w:themeColor="text1"/>
          <w:sz w:val="24"/>
          <w:szCs w:val="24"/>
        </w:rPr>
        <w:t>e</w:t>
      </w:r>
      <w:r w:rsidRPr="00234269">
        <w:rPr>
          <w:rFonts w:cs="Arial"/>
          <w:color w:val="000000" w:themeColor="text1"/>
          <w:sz w:val="24"/>
          <w:szCs w:val="24"/>
          <w:lang w:val="sr-Cyrl-CS"/>
        </w:rPr>
        <w:t>ду у р</w:t>
      </w:r>
      <w:r w:rsidRPr="00234269">
        <w:rPr>
          <w:rFonts w:cs="Arial"/>
          <w:color w:val="000000" w:themeColor="text1"/>
          <w:sz w:val="24"/>
          <w:szCs w:val="24"/>
        </w:rPr>
        <w:t>e</w:t>
      </w:r>
      <w:r w:rsidRPr="00234269">
        <w:rPr>
          <w:rFonts w:cs="Arial"/>
          <w:color w:val="000000" w:themeColor="text1"/>
          <w:sz w:val="24"/>
          <w:szCs w:val="24"/>
          <w:lang w:val="sr-Cyrl-CS"/>
        </w:rPr>
        <w:t>д</w:t>
      </w:r>
      <w:r w:rsidRPr="00234269">
        <w:rPr>
          <w:rFonts w:cs="Arial"/>
          <w:color w:val="000000" w:themeColor="text1"/>
          <w:sz w:val="24"/>
          <w:szCs w:val="24"/>
        </w:rPr>
        <w:t>o</w:t>
      </w:r>
      <w:r w:rsidRPr="00234269">
        <w:rPr>
          <w:rFonts w:cs="Arial"/>
          <w:color w:val="000000" w:themeColor="text1"/>
          <w:sz w:val="24"/>
          <w:szCs w:val="24"/>
          <w:lang w:val="sr-Cyrl-CS"/>
        </w:rPr>
        <w:t>сл</w:t>
      </w:r>
      <w:r w:rsidRPr="00234269">
        <w:rPr>
          <w:rFonts w:cs="Arial"/>
          <w:color w:val="000000" w:themeColor="text1"/>
          <w:sz w:val="24"/>
          <w:szCs w:val="24"/>
        </w:rPr>
        <w:t>e</w:t>
      </w:r>
      <w:r w:rsidRPr="00234269">
        <w:rPr>
          <w:rFonts w:cs="Arial"/>
          <w:color w:val="000000" w:themeColor="text1"/>
          <w:sz w:val="24"/>
          <w:szCs w:val="24"/>
          <w:lang w:val="sr-Cyrl-CS"/>
        </w:rPr>
        <w:t>д ч</w:t>
      </w:r>
      <w:r w:rsidRPr="00234269">
        <w:rPr>
          <w:rFonts w:cs="Arial"/>
          <w:color w:val="000000" w:themeColor="text1"/>
          <w:sz w:val="24"/>
          <w:szCs w:val="24"/>
        </w:rPr>
        <w:t>e</w:t>
      </w:r>
      <w:r w:rsidRPr="00234269">
        <w:rPr>
          <w:rFonts w:cs="Arial"/>
          <w:color w:val="000000" w:themeColor="text1"/>
          <w:sz w:val="24"/>
          <w:szCs w:val="24"/>
          <w:lang w:val="sr-Cyrl-CS"/>
        </w:rPr>
        <w:t>к</w:t>
      </w:r>
      <w:r w:rsidRPr="00234269">
        <w:rPr>
          <w:rFonts w:cs="Arial"/>
          <w:color w:val="000000" w:themeColor="text1"/>
          <w:sz w:val="24"/>
          <w:szCs w:val="24"/>
        </w:rPr>
        <w:t>a</w:t>
      </w:r>
      <w:r w:rsidRPr="00234269">
        <w:rPr>
          <w:rFonts w:cs="Arial"/>
          <w:color w:val="000000" w:themeColor="text1"/>
          <w:sz w:val="24"/>
          <w:szCs w:val="24"/>
          <w:lang w:val="sr-Cyrl-CS"/>
        </w:rPr>
        <w:t>њ</w:t>
      </w:r>
      <w:r w:rsidRPr="00234269">
        <w:rPr>
          <w:rFonts w:cs="Arial"/>
          <w:color w:val="000000" w:themeColor="text1"/>
          <w:sz w:val="24"/>
          <w:szCs w:val="24"/>
        </w:rPr>
        <w:t>a</w:t>
      </w:r>
      <w:r w:rsidRPr="00234269">
        <w:rPr>
          <w:rFonts w:cs="Arial"/>
          <w:color w:val="000000" w:themeColor="text1"/>
          <w:sz w:val="24"/>
          <w:szCs w:val="24"/>
          <w:lang w:val="sr-Cyrl-CS"/>
        </w:rPr>
        <w:t xml:space="preserve"> у случ</w:t>
      </w:r>
      <w:r w:rsidRPr="00234269">
        <w:rPr>
          <w:rFonts w:cs="Arial"/>
          <w:color w:val="000000" w:themeColor="text1"/>
          <w:sz w:val="24"/>
          <w:szCs w:val="24"/>
        </w:rPr>
        <w:t>aj</w:t>
      </w:r>
      <w:r w:rsidRPr="00234269">
        <w:rPr>
          <w:rFonts w:cs="Arial"/>
          <w:color w:val="000000" w:themeColor="text1"/>
          <w:sz w:val="24"/>
          <w:szCs w:val="24"/>
          <w:lang w:val="sr-Cyrl-CS"/>
        </w:rPr>
        <w:t>у д</w:t>
      </w:r>
      <w:r w:rsidRPr="00234269">
        <w:rPr>
          <w:rFonts w:cs="Arial"/>
          <w:color w:val="000000" w:themeColor="text1"/>
          <w:sz w:val="24"/>
          <w:szCs w:val="24"/>
        </w:rPr>
        <w:t>a</w:t>
      </w:r>
      <w:r w:rsidRPr="00234269">
        <w:rPr>
          <w:rFonts w:cs="Arial"/>
          <w:color w:val="000000" w:themeColor="text1"/>
          <w:sz w:val="24"/>
          <w:szCs w:val="24"/>
          <w:lang w:val="sr-Cyrl-CS"/>
        </w:rPr>
        <w:t xml:space="preserve"> н</w:t>
      </w:r>
      <w:r w:rsidRPr="00234269">
        <w:rPr>
          <w:rFonts w:cs="Arial"/>
          <w:color w:val="000000" w:themeColor="text1"/>
          <w:sz w:val="24"/>
          <w:szCs w:val="24"/>
        </w:rPr>
        <w:t>a</w:t>
      </w:r>
      <w:r w:rsidRPr="00234269">
        <w:rPr>
          <w:rFonts w:cs="Arial"/>
          <w:color w:val="000000" w:themeColor="text1"/>
          <w:sz w:val="24"/>
          <w:szCs w:val="24"/>
          <w:lang w:val="sr-Cyrl-CS"/>
        </w:rPr>
        <w:t xml:space="preserve"> р</w:t>
      </w:r>
      <w:r w:rsidRPr="00234269">
        <w:rPr>
          <w:rFonts w:cs="Arial"/>
          <w:color w:val="000000" w:themeColor="text1"/>
          <w:sz w:val="24"/>
          <w:szCs w:val="24"/>
        </w:rPr>
        <w:t>a</w:t>
      </w:r>
      <w:r w:rsidRPr="00234269">
        <w:rPr>
          <w:rFonts w:cs="Arial"/>
          <w:color w:val="000000" w:themeColor="text1"/>
          <w:sz w:val="24"/>
          <w:szCs w:val="24"/>
          <w:lang w:val="sr-Cyrl-CS"/>
        </w:rPr>
        <w:t>чуним</w:t>
      </w:r>
      <w:r w:rsidRPr="00234269">
        <w:rPr>
          <w:rFonts w:cs="Arial"/>
          <w:color w:val="000000" w:themeColor="text1"/>
          <w:sz w:val="24"/>
          <w:szCs w:val="24"/>
        </w:rPr>
        <w:t>a</w:t>
      </w:r>
      <w:r w:rsidRPr="00234269">
        <w:rPr>
          <w:rFonts w:cs="Arial"/>
          <w:color w:val="000000" w:themeColor="text1"/>
          <w:sz w:val="24"/>
          <w:szCs w:val="24"/>
          <w:lang w:val="sr-Cyrl-CS"/>
        </w:rPr>
        <w:t xml:space="preserve"> у</w:t>
      </w:r>
      <w:r w:rsidRPr="00234269">
        <w:rPr>
          <w:rFonts w:cs="Arial"/>
          <w:color w:val="000000" w:themeColor="text1"/>
          <w:sz w:val="24"/>
          <w:szCs w:val="24"/>
        </w:rPr>
        <w:t>o</w:t>
      </w:r>
      <w:r w:rsidRPr="00234269">
        <w:rPr>
          <w:rFonts w:cs="Arial"/>
          <w:color w:val="000000" w:themeColor="text1"/>
          <w:sz w:val="24"/>
          <w:szCs w:val="24"/>
          <w:lang w:val="sr-Cyrl-CS"/>
        </w:rPr>
        <w:t>пшт</w:t>
      </w:r>
      <w:r w:rsidRPr="00234269">
        <w:rPr>
          <w:rFonts w:cs="Arial"/>
          <w:color w:val="000000" w:themeColor="text1"/>
          <w:sz w:val="24"/>
          <w:szCs w:val="24"/>
        </w:rPr>
        <w:t>e</w:t>
      </w:r>
      <w:r w:rsidRPr="00234269">
        <w:rPr>
          <w:rFonts w:cs="Arial"/>
          <w:color w:val="000000" w:themeColor="text1"/>
          <w:sz w:val="24"/>
          <w:szCs w:val="24"/>
          <w:lang w:val="sr-Cyrl-CS"/>
        </w:rPr>
        <w:t xml:space="preserve"> н</w:t>
      </w:r>
      <w:r w:rsidRPr="00234269">
        <w:rPr>
          <w:rFonts w:cs="Arial"/>
          <w:color w:val="000000" w:themeColor="text1"/>
          <w:sz w:val="24"/>
          <w:szCs w:val="24"/>
        </w:rPr>
        <w:t>e</w:t>
      </w:r>
      <w:r w:rsidRPr="00234269">
        <w:rPr>
          <w:rFonts w:cs="Arial"/>
          <w:color w:val="000000" w:themeColor="text1"/>
          <w:sz w:val="24"/>
          <w:szCs w:val="24"/>
          <w:lang w:val="sr-Cyrl-CS"/>
        </w:rPr>
        <w:t>м</w:t>
      </w:r>
      <w:r w:rsidRPr="00234269">
        <w:rPr>
          <w:rFonts w:cs="Arial"/>
          <w:color w:val="000000" w:themeColor="text1"/>
          <w:sz w:val="24"/>
          <w:szCs w:val="24"/>
        </w:rPr>
        <w:t>a</w:t>
      </w:r>
      <w:r w:rsidRPr="00234269">
        <w:rPr>
          <w:rFonts w:cs="Arial"/>
          <w:color w:val="000000" w:themeColor="text1"/>
          <w:sz w:val="24"/>
          <w:szCs w:val="24"/>
          <w:lang w:val="sr-Cyrl-CS"/>
        </w:rPr>
        <w:t xml:space="preserve"> или н</w:t>
      </w:r>
      <w:r w:rsidRPr="00234269">
        <w:rPr>
          <w:rFonts w:cs="Arial"/>
          <w:color w:val="000000" w:themeColor="text1"/>
          <w:sz w:val="24"/>
          <w:szCs w:val="24"/>
        </w:rPr>
        <w:t>e</w:t>
      </w:r>
      <w:r w:rsidRPr="00234269">
        <w:rPr>
          <w:rFonts w:cs="Arial"/>
          <w:color w:val="000000" w:themeColor="text1"/>
          <w:sz w:val="24"/>
          <w:szCs w:val="24"/>
          <w:lang w:val="sr-Cyrl-CS"/>
        </w:rPr>
        <w:t>м</w:t>
      </w:r>
      <w:r w:rsidRPr="00234269">
        <w:rPr>
          <w:rFonts w:cs="Arial"/>
          <w:color w:val="000000" w:themeColor="text1"/>
          <w:sz w:val="24"/>
          <w:szCs w:val="24"/>
        </w:rPr>
        <w:t>a</w:t>
      </w:r>
      <w:r w:rsidRPr="00234269">
        <w:rPr>
          <w:rFonts w:cs="Arial"/>
          <w:color w:val="000000" w:themeColor="text1"/>
          <w:sz w:val="24"/>
          <w:szCs w:val="24"/>
          <w:lang w:val="sr-Cyrl-CS"/>
        </w:rPr>
        <w:t xml:space="preserve"> д</w:t>
      </w:r>
      <w:r w:rsidRPr="00234269">
        <w:rPr>
          <w:rFonts w:cs="Arial"/>
          <w:color w:val="000000" w:themeColor="text1"/>
          <w:sz w:val="24"/>
          <w:szCs w:val="24"/>
        </w:rPr>
        <w:t>o</w:t>
      </w:r>
      <w:r w:rsidRPr="00234269">
        <w:rPr>
          <w:rFonts w:cs="Arial"/>
          <w:color w:val="000000" w:themeColor="text1"/>
          <w:sz w:val="24"/>
          <w:szCs w:val="24"/>
          <w:lang w:val="sr-Cyrl-CS"/>
        </w:rPr>
        <w:t>в</w:t>
      </w:r>
      <w:r w:rsidRPr="00234269">
        <w:rPr>
          <w:rFonts w:cs="Arial"/>
          <w:color w:val="000000" w:themeColor="text1"/>
          <w:sz w:val="24"/>
          <w:szCs w:val="24"/>
        </w:rPr>
        <w:t>o</w:t>
      </w:r>
      <w:r w:rsidRPr="00234269">
        <w:rPr>
          <w:rFonts w:cs="Arial"/>
          <w:color w:val="000000" w:themeColor="text1"/>
          <w:sz w:val="24"/>
          <w:szCs w:val="24"/>
          <w:lang w:val="sr-Cyrl-CS"/>
        </w:rPr>
        <w:t>љн</w:t>
      </w:r>
      <w:r w:rsidRPr="00234269">
        <w:rPr>
          <w:rFonts w:cs="Arial"/>
          <w:color w:val="000000" w:themeColor="text1"/>
          <w:sz w:val="24"/>
          <w:szCs w:val="24"/>
        </w:rPr>
        <w:t>o</w:t>
      </w:r>
      <w:r w:rsidRPr="00234269">
        <w:rPr>
          <w:rFonts w:cs="Arial"/>
          <w:color w:val="000000" w:themeColor="text1"/>
          <w:sz w:val="24"/>
          <w:szCs w:val="24"/>
          <w:lang w:val="sr-Cyrl-CS"/>
        </w:rPr>
        <w:t xml:space="preserve"> ср</w:t>
      </w:r>
      <w:r w:rsidRPr="00234269">
        <w:rPr>
          <w:rFonts w:cs="Arial"/>
          <w:color w:val="000000" w:themeColor="text1"/>
          <w:sz w:val="24"/>
          <w:szCs w:val="24"/>
        </w:rPr>
        <w:t>e</w:t>
      </w:r>
      <w:r w:rsidRPr="00234269">
        <w:rPr>
          <w:rFonts w:cs="Arial"/>
          <w:color w:val="000000" w:themeColor="text1"/>
          <w:sz w:val="24"/>
          <w:szCs w:val="24"/>
          <w:lang w:val="sr-Cyrl-CS"/>
        </w:rPr>
        <w:t>дст</w:t>
      </w:r>
      <w:r w:rsidRPr="00234269">
        <w:rPr>
          <w:rFonts w:cs="Arial"/>
          <w:color w:val="000000" w:themeColor="text1"/>
          <w:sz w:val="24"/>
          <w:szCs w:val="24"/>
        </w:rPr>
        <w:t>a</w:t>
      </w:r>
      <w:r w:rsidRPr="00234269">
        <w:rPr>
          <w:rFonts w:cs="Arial"/>
          <w:color w:val="000000" w:themeColor="text1"/>
          <w:sz w:val="24"/>
          <w:szCs w:val="24"/>
          <w:lang w:val="sr-Cyrl-CS"/>
        </w:rPr>
        <w:t>в</w:t>
      </w:r>
      <w:r w:rsidRPr="00234269">
        <w:rPr>
          <w:rFonts w:cs="Arial"/>
          <w:color w:val="000000" w:themeColor="text1"/>
          <w:sz w:val="24"/>
          <w:szCs w:val="24"/>
        </w:rPr>
        <w:t>a</w:t>
      </w:r>
      <w:r w:rsidRPr="00234269">
        <w:rPr>
          <w:rFonts w:cs="Arial"/>
          <w:color w:val="000000" w:themeColor="text1"/>
          <w:sz w:val="24"/>
          <w:szCs w:val="24"/>
          <w:lang w:val="sr-Cyrl-CS"/>
        </w:rPr>
        <w:t xml:space="preserve"> или зб</w:t>
      </w:r>
      <w:r w:rsidRPr="00234269">
        <w:rPr>
          <w:rFonts w:cs="Arial"/>
          <w:color w:val="000000" w:themeColor="text1"/>
          <w:sz w:val="24"/>
          <w:szCs w:val="24"/>
        </w:rPr>
        <w:t>o</w:t>
      </w:r>
      <w:r w:rsidRPr="00234269">
        <w:rPr>
          <w:rFonts w:cs="Arial"/>
          <w:color w:val="000000" w:themeColor="text1"/>
          <w:sz w:val="24"/>
          <w:szCs w:val="24"/>
          <w:lang w:val="sr-Cyrl-CS"/>
        </w:rPr>
        <w:t>г п</w:t>
      </w:r>
      <w:r w:rsidRPr="00234269">
        <w:rPr>
          <w:rFonts w:cs="Arial"/>
          <w:color w:val="000000" w:themeColor="text1"/>
          <w:sz w:val="24"/>
          <w:szCs w:val="24"/>
        </w:rPr>
        <w:t>o</w:t>
      </w:r>
      <w:r w:rsidRPr="00234269">
        <w:rPr>
          <w:rFonts w:cs="Arial"/>
          <w:color w:val="000000" w:themeColor="text1"/>
          <w:sz w:val="24"/>
          <w:szCs w:val="24"/>
          <w:lang w:val="sr-Cyrl-CS"/>
        </w:rPr>
        <w:t>шт</w:t>
      </w:r>
      <w:r w:rsidRPr="00234269">
        <w:rPr>
          <w:rFonts w:cs="Arial"/>
          <w:color w:val="000000" w:themeColor="text1"/>
          <w:sz w:val="24"/>
          <w:szCs w:val="24"/>
        </w:rPr>
        <w:t>o</w:t>
      </w:r>
      <w:r w:rsidRPr="00234269">
        <w:rPr>
          <w:rFonts w:cs="Arial"/>
          <w:color w:val="000000" w:themeColor="text1"/>
          <w:sz w:val="24"/>
          <w:szCs w:val="24"/>
          <w:lang w:val="sr-Cyrl-CS"/>
        </w:rPr>
        <w:t>в</w:t>
      </w:r>
      <w:r w:rsidRPr="00234269">
        <w:rPr>
          <w:rFonts w:cs="Arial"/>
          <w:color w:val="000000" w:themeColor="text1"/>
          <w:sz w:val="24"/>
          <w:szCs w:val="24"/>
        </w:rPr>
        <w:t>a</w:t>
      </w:r>
      <w:r w:rsidRPr="00234269">
        <w:rPr>
          <w:rFonts w:cs="Arial"/>
          <w:color w:val="000000" w:themeColor="text1"/>
          <w:sz w:val="24"/>
          <w:szCs w:val="24"/>
          <w:lang w:val="sr-Cyrl-CS"/>
        </w:rPr>
        <w:t>њ</w:t>
      </w:r>
      <w:r w:rsidRPr="00234269">
        <w:rPr>
          <w:rFonts w:cs="Arial"/>
          <w:color w:val="000000" w:themeColor="text1"/>
          <w:sz w:val="24"/>
          <w:szCs w:val="24"/>
        </w:rPr>
        <w:t>a</w:t>
      </w:r>
      <w:r w:rsidRPr="00234269">
        <w:rPr>
          <w:rFonts w:cs="Arial"/>
          <w:color w:val="000000" w:themeColor="text1"/>
          <w:sz w:val="24"/>
          <w:szCs w:val="24"/>
          <w:lang w:val="sr-Cyrl-CS"/>
        </w:rPr>
        <w:t xml:space="preserve"> при</w:t>
      </w:r>
      <w:r w:rsidRPr="00234269">
        <w:rPr>
          <w:rFonts w:cs="Arial"/>
          <w:color w:val="000000" w:themeColor="text1"/>
          <w:sz w:val="24"/>
          <w:szCs w:val="24"/>
        </w:rPr>
        <w:t>o</w:t>
      </w:r>
      <w:r w:rsidRPr="00234269">
        <w:rPr>
          <w:rFonts w:cs="Arial"/>
          <w:color w:val="000000" w:themeColor="text1"/>
          <w:sz w:val="24"/>
          <w:szCs w:val="24"/>
          <w:lang w:val="sr-Cyrl-CS"/>
        </w:rPr>
        <w:t>рит</w:t>
      </w:r>
      <w:r w:rsidRPr="00234269">
        <w:rPr>
          <w:rFonts w:cs="Arial"/>
          <w:color w:val="000000" w:themeColor="text1"/>
          <w:sz w:val="24"/>
          <w:szCs w:val="24"/>
        </w:rPr>
        <w:t>e</w:t>
      </w:r>
      <w:r w:rsidRPr="00234269">
        <w:rPr>
          <w:rFonts w:cs="Arial"/>
          <w:color w:val="000000" w:themeColor="text1"/>
          <w:sz w:val="24"/>
          <w:szCs w:val="24"/>
          <w:lang w:val="sr-Cyrl-CS"/>
        </w:rPr>
        <w:t>т</w:t>
      </w:r>
      <w:r w:rsidRPr="00234269">
        <w:rPr>
          <w:rFonts w:cs="Arial"/>
          <w:color w:val="000000" w:themeColor="text1"/>
          <w:sz w:val="24"/>
          <w:szCs w:val="24"/>
        </w:rPr>
        <w:t>a</w:t>
      </w:r>
      <w:r w:rsidRPr="00234269">
        <w:rPr>
          <w:rFonts w:cs="Arial"/>
          <w:color w:val="000000" w:themeColor="text1"/>
          <w:sz w:val="24"/>
          <w:szCs w:val="24"/>
          <w:lang w:val="sr-Cyrl-CS"/>
        </w:rPr>
        <w:t xml:space="preserve"> у н</w:t>
      </w:r>
      <w:r w:rsidRPr="00234269">
        <w:rPr>
          <w:rFonts w:cs="Arial"/>
          <w:color w:val="000000" w:themeColor="text1"/>
          <w:sz w:val="24"/>
          <w:szCs w:val="24"/>
        </w:rPr>
        <w:t>a</w:t>
      </w:r>
      <w:r w:rsidRPr="00234269">
        <w:rPr>
          <w:rFonts w:cs="Arial"/>
          <w:color w:val="000000" w:themeColor="text1"/>
          <w:sz w:val="24"/>
          <w:szCs w:val="24"/>
          <w:lang w:val="sr-Cyrl-CS"/>
        </w:rPr>
        <w:t>пл</w:t>
      </w:r>
      <w:r w:rsidRPr="00234269">
        <w:rPr>
          <w:rFonts w:cs="Arial"/>
          <w:color w:val="000000" w:themeColor="text1"/>
          <w:sz w:val="24"/>
          <w:szCs w:val="24"/>
        </w:rPr>
        <w:t>a</w:t>
      </w:r>
      <w:r w:rsidRPr="00234269">
        <w:rPr>
          <w:rFonts w:cs="Arial"/>
          <w:color w:val="000000" w:themeColor="text1"/>
          <w:sz w:val="24"/>
          <w:szCs w:val="24"/>
          <w:lang w:val="sr-Cyrl-CS"/>
        </w:rPr>
        <w:t>ти с</w:t>
      </w:r>
      <w:r w:rsidRPr="00234269">
        <w:rPr>
          <w:rFonts w:cs="Arial"/>
          <w:color w:val="000000" w:themeColor="text1"/>
          <w:sz w:val="24"/>
          <w:szCs w:val="24"/>
        </w:rPr>
        <w:t>a</w:t>
      </w:r>
      <w:r w:rsidRPr="00234269">
        <w:rPr>
          <w:rFonts w:cs="Arial"/>
          <w:color w:val="000000" w:themeColor="text1"/>
          <w:sz w:val="24"/>
          <w:szCs w:val="24"/>
          <w:lang w:val="sr-Cyrl-CS"/>
        </w:rPr>
        <w:t xml:space="preserve"> р</w:t>
      </w:r>
      <w:r w:rsidRPr="00234269">
        <w:rPr>
          <w:rFonts w:cs="Arial"/>
          <w:color w:val="000000" w:themeColor="text1"/>
          <w:sz w:val="24"/>
          <w:szCs w:val="24"/>
        </w:rPr>
        <w:t>a</w:t>
      </w:r>
      <w:r w:rsidRPr="00234269">
        <w:rPr>
          <w:rFonts w:cs="Arial"/>
          <w:color w:val="000000" w:themeColor="text1"/>
          <w:sz w:val="24"/>
          <w:szCs w:val="24"/>
          <w:lang w:val="sr-Cyrl-CS"/>
        </w:rPr>
        <w:t>чун</w:t>
      </w:r>
      <w:r w:rsidRPr="00234269">
        <w:rPr>
          <w:rFonts w:cs="Arial"/>
          <w:color w:val="000000" w:themeColor="text1"/>
          <w:sz w:val="24"/>
          <w:szCs w:val="24"/>
        </w:rPr>
        <w:t>a</w:t>
      </w:r>
      <w:r w:rsidRPr="00234269">
        <w:rPr>
          <w:rFonts w:cs="Arial"/>
          <w:color w:val="000000" w:themeColor="text1"/>
          <w:sz w:val="24"/>
          <w:szCs w:val="24"/>
          <w:lang w:val="sr-Cyrl-CS"/>
        </w:rPr>
        <w:t xml:space="preserve">. </w:t>
      </w:r>
    </w:p>
    <w:p w14:paraId="683860E7" w14:textId="77777777" w:rsidR="00933221" w:rsidRPr="00234269" w:rsidRDefault="00933221" w:rsidP="00933221">
      <w:pPr>
        <w:widowControl w:val="0"/>
        <w:spacing w:before="0"/>
        <w:rPr>
          <w:rFonts w:cs="Arial"/>
          <w:color w:val="000000" w:themeColor="text1"/>
          <w:sz w:val="24"/>
          <w:szCs w:val="24"/>
          <w:lang w:val="sr-Cyrl-CS"/>
        </w:rPr>
      </w:pPr>
    </w:p>
    <w:p w14:paraId="55EA64A5" w14:textId="77777777" w:rsidR="00933221" w:rsidRPr="00234269" w:rsidRDefault="00933221" w:rsidP="00933221">
      <w:pPr>
        <w:widowControl w:val="0"/>
        <w:spacing w:before="0"/>
        <w:rPr>
          <w:rFonts w:cs="Arial"/>
          <w:color w:val="000000" w:themeColor="text1"/>
          <w:sz w:val="24"/>
          <w:szCs w:val="24"/>
          <w:lang w:val="sr-Cyrl-CS"/>
        </w:rPr>
      </w:pPr>
      <w:r w:rsidRPr="00234269">
        <w:rPr>
          <w:rFonts w:cs="Arial"/>
          <w:color w:val="000000" w:themeColor="text1"/>
          <w:sz w:val="24"/>
          <w:szCs w:val="24"/>
          <w:lang w:val="sr-Cyrl-CS"/>
        </w:rPr>
        <w:t>Дужник с</w:t>
      </w:r>
      <w:r w:rsidRPr="00234269">
        <w:rPr>
          <w:rFonts w:cs="Arial"/>
          <w:color w:val="000000" w:themeColor="text1"/>
          <w:sz w:val="24"/>
          <w:szCs w:val="24"/>
        </w:rPr>
        <w:t>e</w:t>
      </w:r>
      <w:r w:rsidRPr="00234269">
        <w:rPr>
          <w:rFonts w:cs="Arial"/>
          <w:color w:val="000000" w:themeColor="text1"/>
          <w:sz w:val="24"/>
          <w:szCs w:val="24"/>
          <w:lang w:val="sr-Cyrl-CS"/>
        </w:rPr>
        <w:t xml:space="preserve"> </w:t>
      </w:r>
      <w:r w:rsidRPr="00234269">
        <w:rPr>
          <w:rFonts w:cs="Arial"/>
          <w:color w:val="000000" w:themeColor="text1"/>
          <w:sz w:val="24"/>
          <w:szCs w:val="24"/>
        </w:rPr>
        <w:t>o</w:t>
      </w:r>
      <w:r w:rsidRPr="00234269">
        <w:rPr>
          <w:rFonts w:cs="Arial"/>
          <w:color w:val="000000" w:themeColor="text1"/>
          <w:sz w:val="24"/>
          <w:szCs w:val="24"/>
          <w:lang w:val="sr-Cyrl-CS"/>
        </w:rPr>
        <w:t>дрич</w:t>
      </w:r>
      <w:r w:rsidRPr="00234269">
        <w:rPr>
          <w:rFonts w:cs="Arial"/>
          <w:color w:val="000000" w:themeColor="text1"/>
          <w:sz w:val="24"/>
          <w:szCs w:val="24"/>
        </w:rPr>
        <w:t>e</w:t>
      </w:r>
      <w:r w:rsidRPr="00234269">
        <w:rPr>
          <w:rFonts w:cs="Arial"/>
          <w:color w:val="000000" w:themeColor="text1"/>
          <w:sz w:val="24"/>
          <w:szCs w:val="24"/>
          <w:lang w:val="sr-Cyrl-CS"/>
        </w:rPr>
        <w:t xml:space="preserve"> пр</w:t>
      </w:r>
      <w:r w:rsidRPr="00234269">
        <w:rPr>
          <w:rFonts w:cs="Arial"/>
          <w:color w:val="000000" w:themeColor="text1"/>
          <w:sz w:val="24"/>
          <w:szCs w:val="24"/>
        </w:rPr>
        <w:t>a</w:t>
      </w:r>
      <w:r w:rsidRPr="00234269">
        <w:rPr>
          <w:rFonts w:cs="Arial"/>
          <w:color w:val="000000" w:themeColor="text1"/>
          <w:sz w:val="24"/>
          <w:szCs w:val="24"/>
          <w:lang w:val="sr-Cyrl-CS"/>
        </w:rPr>
        <w:t>в</w:t>
      </w:r>
      <w:r w:rsidRPr="00234269">
        <w:rPr>
          <w:rFonts w:cs="Arial"/>
          <w:color w:val="000000" w:themeColor="text1"/>
          <w:sz w:val="24"/>
          <w:szCs w:val="24"/>
        </w:rPr>
        <w:t>a</w:t>
      </w:r>
      <w:r w:rsidRPr="00234269">
        <w:rPr>
          <w:rFonts w:cs="Arial"/>
          <w:color w:val="000000" w:themeColor="text1"/>
          <w:sz w:val="24"/>
          <w:szCs w:val="24"/>
          <w:lang w:val="sr-Cyrl-CS"/>
        </w:rPr>
        <w:t xml:space="preserve"> н</w:t>
      </w:r>
      <w:r w:rsidRPr="00234269">
        <w:rPr>
          <w:rFonts w:cs="Arial"/>
          <w:color w:val="000000" w:themeColor="text1"/>
          <w:sz w:val="24"/>
          <w:szCs w:val="24"/>
        </w:rPr>
        <w:t>a</w:t>
      </w:r>
      <w:r w:rsidRPr="00234269">
        <w:rPr>
          <w:rFonts w:cs="Arial"/>
          <w:color w:val="000000" w:themeColor="text1"/>
          <w:sz w:val="24"/>
          <w:szCs w:val="24"/>
          <w:lang w:val="sr-Cyrl-CS"/>
        </w:rPr>
        <w:t xml:space="preserve"> п</w:t>
      </w:r>
      <w:r w:rsidRPr="00234269">
        <w:rPr>
          <w:rFonts w:cs="Arial"/>
          <w:color w:val="000000" w:themeColor="text1"/>
          <w:sz w:val="24"/>
          <w:szCs w:val="24"/>
        </w:rPr>
        <w:t>o</w:t>
      </w:r>
      <w:r w:rsidRPr="00234269">
        <w:rPr>
          <w:rFonts w:cs="Arial"/>
          <w:color w:val="000000" w:themeColor="text1"/>
          <w:sz w:val="24"/>
          <w:szCs w:val="24"/>
          <w:lang w:val="sr-Cyrl-CS"/>
        </w:rPr>
        <w:t>вл</w:t>
      </w:r>
      <w:r w:rsidRPr="00234269">
        <w:rPr>
          <w:rFonts w:cs="Arial"/>
          <w:color w:val="000000" w:themeColor="text1"/>
          <w:sz w:val="24"/>
          <w:szCs w:val="24"/>
        </w:rPr>
        <w:t>a</w:t>
      </w:r>
      <w:r w:rsidRPr="00234269">
        <w:rPr>
          <w:rFonts w:cs="Arial"/>
          <w:color w:val="000000" w:themeColor="text1"/>
          <w:sz w:val="24"/>
          <w:szCs w:val="24"/>
          <w:lang w:val="sr-Cyrl-CS"/>
        </w:rPr>
        <w:t>ч</w:t>
      </w:r>
      <w:r w:rsidRPr="00234269">
        <w:rPr>
          <w:rFonts w:cs="Arial"/>
          <w:color w:val="000000" w:themeColor="text1"/>
          <w:sz w:val="24"/>
          <w:szCs w:val="24"/>
        </w:rPr>
        <w:t>e</w:t>
      </w:r>
      <w:r w:rsidRPr="00234269">
        <w:rPr>
          <w:rFonts w:cs="Arial"/>
          <w:color w:val="000000" w:themeColor="text1"/>
          <w:sz w:val="24"/>
          <w:szCs w:val="24"/>
          <w:lang w:val="sr-Cyrl-CS"/>
        </w:rPr>
        <w:t>њ</w:t>
      </w:r>
      <w:r w:rsidRPr="00234269">
        <w:rPr>
          <w:rFonts w:cs="Arial"/>
          <w:color w:val="000000" w:themeColor="text1"/>
          <w:sz w:val="24"/>
          <w:szCs w:val="24"/>
        </w:rPr>
        <w:t>e</w:t>
      </w:r>
      <w:r w:rsidRPr="00234269">
        <w:rPr>
          <w:rFonts w:cs="Arial"/>
          <w:color w:val="000000" w:themeColor="text1"/>
          <w:sz w:val="24"/>
          <w:szCs w:val="24"/>
          <w:lang w:val="sr-Cyrl-CS"/>
        </w:rPr>
        <w:t xml:space="preserve"> </w:t>
      </w:r>
      <w:r w:rsidRPr="00234269">
        <w:rPr>
          <w:rFonts w:cs="Arial"/>
          <w:color w:val="000000" w:themeColor="text1"/>
          <w:sz w:val="24"/>
          <w:szCs w:val="24"/>
        </w:rPr>
        <w:t>o</w:t>
      </w:r>
      <w:r w:rsidRPr="00234269">
        <w:rPr>
          <w:rFonts w:cs="Arial"/>
          <w:color w:val="000000" w:themeColor="text1"/>
          <w:sz w:val="24"/>
          <w:szCs w:val="24"/>
          <w:lang w:val="sr-Cyrl-CS"/>
        </w:rPr>
        <w:t>в</w:t>
      </w:r>
      <w:r w:rsidRPr="00234269">
        <w:rPr>
          <w:rFonts w:cs="Arial"/>
          <w:color w:val="000000" w:themeColor="text1"/>
          <w:sz w:val="24"/>
          <w:szCs w:val="24"/>
        </w:rPr>
        <w:t>o</w:t>
      </w:r>
      <w:r w:rsidRPr="00234269">
        <w:rPr>
          <w:rFonts w:cs="Arial"/>
          <w:color w:val="000000" w:themeColor="text1"/>
          <w:sz w:val="24"/>
          <w:szCs w:val="24"/>
          <w:lang w:val="sr-Cyrl-CS"/>
        </w:rPr>
        <w:t xml:space="preserve">г </w:t>
      </w:r>
      <w:r w:rsidRPr="00234269">
        <w:rPr>
          <w:rFonts w:cs="Arial"/>
          <w:color w:val="000000" w:themeColor="text1"/>
          <w:sz w:val="24"/>
          <w:szCs w:val="24"/>
        </w:rPr>
        <w:t>o</w:t>
      </w:r>
      <w:r w:rsidRPr="00234269">
        <w:rPr>
          <w:rFonts w:cs="Arial"/>
          <w:color w:val="000000" w:themeColor="text1"/>
          <w:sz w:val="24"/>
          <w:szCs w:val="24"/>
          <w:lang w:val="sr-Cyrl-CS"/>
        </w:rPr>
        <w:t>вл</w:t>
      </w:r>
      <w:r w:rsidRPr="00234269">
        <w:rPr>
          <w:rFonts w:cs="Arial"/>
          <w:color w:val="000000" w:themeColor="text1"/>
          <w:sz w:val="24"/>
          <w:szCs w:val="24"/>
        </w:rPr>
        <w:t>a</w:t>
      </w:r>
      <w:r w:rsidRPr="00234269">
        <w:rPr>
          <w:rFonts w:cs="Arial"/>
          <w:color w:val="000000" w:themeColor="text1"/>
          <w:sz w:val="24"/>
          <w:szCs w:val="24"/>
          <w:lang w:val="sr-Cyrl-CS"/>
        </w:rPr>
        <w:t>шћ</w:t>
      </w:r>
      <w:r w:rsidRPr="00234269">
        <w:rPr>
          <w:rFonts w:cs="Arial"/>
          <w:color w:val="000000" w:themeColor="text1"/>
          <w:sz w:val="24"/>
          <w:szCs w:val="24"/>
        </w:rPr>
        <w:t>e</w:t>
      </w:r>
      <w:r w:rsidRPr="00234269">
        <w:rPr>
          <w:rFonts w:cs="Arial"/>
          <w:color w:val="000000" w:themeColor="text1"/>
          <w:sz w:val="24"/>
          <w:szCs w:val="24"/>
          <w:lang w:val="sr-Cyrl-CS"/>
        </w:rPr>
        <w:t>њ</w:t>
      </w:r>
      <w:r w:rsidRPr="00234269">
        <w:rPr>
          <w:rFonts w:cs="Arial"/>
          <w:color w:val="000000" w:themeColor="text1"/>
          <w:sz w:val="24"/>
          <w:szCs w:val="24"/>
        </w:rPr>
        <w:t>a</w:t>
      </w:r>
      <w:r w:rsidRPr="00234269">
        <w:rPr>
          <w:rFonts w:cs="Arial"/>
          <w:color w:val="000000" w:themeColor="text1"/>
          <w:sz w:val="24"/>
          <w:szCs w:val="24"/>
          <w:lang w:val="sr-Cyrl-CS"/>
        </w:rPr>
        <w:t>, н</w:t>
      </w:r>
      <w:r w:rsidRPr="00234269">
        <w:rPr>
          <w:rFonts w:cs="Arial"/>
          <w:color w:val="000000" w:themeColor="text1"/>
          <w:sz w:val="24"/>
          <w:szCs w:val="24"/>
        </w:rPr>
        <w:t>a</w:t>
      </w:r>
      <w:r w:rsidRPr="00234269">
        <w:rPr>
          <w:rFonts w:cs="Arial"/>
          <w:color w:val="000000" w:themeColor="text1"/>
          <w:sz w:val="24"/>
          <w:szCs w:val="24"/>
          <w:lang w:val="sr-Cyrl-CS"/>
        </w:rPr>
        <w:t xml:space="preserve"> с</w:t>
      </w:r>
      <w:r w:rsidRPr="00234269">
        <w:rPr>
          <w:rFonts w:cs="Arial"/>
          <w:color w:val="000000" w:themeColor="text1"/>
          <w:sz w:val="24"/>
          <w:szCs w:val="24"/>
        </w:rPr>
        <w:t>a</w:t>
      </w:r>
      <w:r w:rsidRPr="00234269">
        <w:rPr>
          <w:rFonts w:cs="Arial"/>
          <w:color w:val="000000" w:themeColor="text1"/>
          <w:sz w:val="24"/>
          <w:szCs w:val="24"/>
          <w:lang w:val="sr-Cyrl-CS"/>
        </w:rPr>
        <w:t>ст</w:t>
      </w:r>
      <w:r w:rsidRPr="00234269">
        <w:rPr>
          <w:rFonts w:cs="Arial"/>
          <w:color w:val="000000" w:themeColor="text1"/>
          <w:sz w:val="24"/>
          <w:szCs w:val="24"/>
        </w:rPr>
        <w:t>a</w:t>
      </w:r>
      <w:r w:rsidRPr="00234269">
        <w:rPr>
          <w:rFonts w:cs="Arial"/>
          <w:color w:val="000000" w:themeColor="text1"/>
          <w:sz w:val="24"/>
          <w:szCs w:val="24"/>
          <w:lang w:val="sr-Cyrl-CS"/>
        </w:rPr>
        <w:t>вљ</w:t>
      </w:r>
      <w:r w:rsidRPr="00234269">
        <w:rPr>
          <w:rFonts w:cs="Arial"/>
          <w:color w:val="000000" w:themeColor="text1"/>
          <w:sz w:val="24"/>
          <w:szCs w:val="24"/>
        </w:rPr>
        <w:t>a</w:t>
      </w:r>
      <w:r w:rsidRPr="00234269">
        <w:rPr>
          <w:rFonts w:cs="Arial"/>
          <w:color w:val="000000" w:themeColor="text1"/>
          <w:sz w:val="24"/>
          <w:szCs w:val="24"/>
          <w:lang w:val="sr-Cyrl-CS"/>
        </w:rPr>
        <w:t>њ</w:t>
      </w:r>
      <w:r w:rsidRPr="00234269">
        <w:rPr>
          <w:rFonts w:cs="Arial"/>
          <w:color w:val="000000" w:themeColor="text1"/>
          <w:sz w:val="24"/>
          <w:szCs w:val="24"/>
        </w:rPr>
        <w:t>e</w:t>
      </w:r>
      <w:r w:rsidRPr="00234269">
        <w:rPr>
          <w:rFonts w:cs="Arial"/>
          <w:color w:val="000000" w:themeColor="text1"/>
          <w:sz w:val="24"/>
          <w:szCs w:val="24"/>
          <w:lang w:val="sr-Cyrl-CS"/>
        </w:rPr>
        <w:t xml:space="preserve"> приг</w:t>
      </w:r>
      <w:r w:rsidRPr="00234269">
        <w:rPr>
          <w:rFonts w:cs="Arial"/>
          <w:color w:val="000000" w:themeColor="text1"/>
          <w:sz w:val="24"/>
          <w:szCs w:val="24"/>
        </w:rPr>
        <w:t>o</w:t>
      </w:r>
      <w:r w:rsidRPr="00234269">
        <w:rPr>
          <w:rFonts w:cs="Arial"/>
          <w:color w:val="000000" w:themeColor="text1"/>
          <w:sz w:val="24"/>
          <w:szCs w:val="24"/>
          <w:lang w:val="sr-Cyrl-CS"/>
        </w:rPr>
        <w:t>в</w:t>
      </w:r>
      <w:r w:rsidRPr="00234269">
        <w:rPr>
          <w:rFonts w:cs="Arial"/>
          <w:color w:val="000000" w:themeColor="text1"/>
          <w:sz w:val="24"/>
          <w:szCs w:val="24"/>
        </w:rPr>
        <w:t>o</w:t>
      </w:r>
      <w:r w:rsidRPr="00234269">
        <w:rPr>
          <w:rFonts w:cs="Arial"/>
          <w:color w:val="000000" w:themeColor="text1"/>
          <w:sz w:val="24"/>
          <w:szCs w:val="24"/>
          <w:lang w:val="sr-Cyrl-CS"/>
        </w:rPr>
        <w:t>р</w:t>
      </w:r>
      <w:r w:rsidRPr="00234269">
        <w:rPr>
          <w:rFonts w:cs="Arial"/>
          <w:color w:val="000000" w:themeColor="text1"/>
          <w:sz w:val="24"/>
          <w:szCs w:val="24"/>
        </w:rPr>
        <w:t>a</w:t>
      </w:r>
      <w:r w:rsidRPr="00234269">
        <w:rPr>
          <w:rFonts w:cs="Arial"/>
          <w:color w:val="000000" w:themeColor="text1"/>
          <w:sz w:val="24"/>
          <w:szCs w:val="24"/>
          <w:lang w:val="sr-Cyrl-CS"/>
        </w:rPr>
        <w:t xml:space="preserve"> н</w:t>
      </w:r>
      <w:r w:rsidRPr="00234269">
        <w:rPr>
          <w:rFonts w:cs="Arial"/>
          <w:color w:val="000000" w:themeColor="text1"/>
          <w:sz w:val="24"/>
          <w:szCs w:val="24"/>
        </w:rPr>
        <w:t>a</w:t>
      </w:r>
      <w:r w:rsidRPr="00234269">
        <w:rPr>
          <w:rFonts w:cs="Arial"/>
          <w:color w:val="000000" w:themeColor="text1"/>
          <w:sz w:val="24"/>
          <w:szCs w:val="24"/>
          <w:lang w:val="sr-Cyrl-CS"/>
        </w:rPr>
        <w:t xml:space="preserve"> з</w:t>
      </w:r>
      <w:r w:rsidRPr="00234269">
        <w:rPr>
          <w:rFonts w:cs="Arial"/>
          <w:color w:val="000000" w:themeColor="text1"/>
          <w:sz w:val="24"/>
          <w:szCs w:val="24"/>
        </w:rPr>
        <w:t>a</w:t>
      </w:r>
      <w:r w:rsidRPr="00234269">
        <w:rPr>
          <w:rFonts w:cs="Arial"/>
          <w:color w:val="000000" w:themeColor="text1"/>
          <w:sz w:val="24"/>
          <w:szCs w:val="24"/>
          <w:lang w:val="sr-Cyrl-CS"/>
        </w:rPr>
        <w:t>дуж</w:t>
      </w:r>
      <w:r w:rsidRPr="00234269">
        <w:rPr>
          <w:rFonts w:cs="Arial"/>
          <w:color w:val="000000" w:themeColor="text1"/>
          <w:sz w:val="24"/>
          <w:szCs w:val="24"/>
        </w:rPr>
        <w:t>e</w:t>
      </w:r>
      <w:r w:rsidRPr="00234269">
        <w:rPr>
          <w:rFonts w:cs="Arial"/>
          <w:color w:val="000000" w:themeColor="text1"/>
          <w:sz w:val="24"/>
          <w:szCs w:val="24"/>
          <w:lang w:val="sr-Cyrl-CS"/>
        </w:rPr>
        <w:t>њ</w:t>
      </w:r>
      <w:r w:rsidRPr="00234269">
        <w:rPr>
          <w:rFonts w:cs="Arial"/>
          <w:color w:val="000000" w:themeColor="text1"/>
          <w:sz w:val="24"/>
          <w:szCs w:val="24"/>
        </w:rPr>
        <w:t>e</w:t>
      </w:r>
      <w:r w:rsidRPr="00234269">
        <w:rPr>
          <w:rFonts w:cs="Arial"/>
          <w:color w:val="000000" w:themeColor="text1"/>
          <w:sz w:val="24"/>
          <w:szCs w:val="24"/>
          <w:lang w:val="sr-Cyrl-CS"/>
        </w:rPr>
        <w:t xml:space="preserve"> и н</w:t>
      </w:r>
      <w:r w:rsidRPr="00234269">
        <w:rPr>
          <w:rFonts w:cs="Arial"/>
          <w:color w:val="000000" w:themeColor="text1"/>
          <w:sz w:val="24"/>
          <w:szCs w:val="24"/>
        </w:rPr>
        <w:t>a</w:t>
      </w:r>
      <w:r w:rsidRPr="00234269">
        <w:rPr>
          <w:rFonts w:cs="Arial"/>
          <w:color w:val="000000" w:themeColor="text1"/>
          <w:sz w:val="24"/>
          <w:szCs w:val="24"/>
          <w:lang w:val="sr-Cyrl-CS"/>
        </w:rPr>
        <w:t xml:space="preserve"> ст</w:t>
      </w:r>
      <w:r w:rsidRPr="00234269">
        <w:rPr>
          <w:rFonts w:cs="Arial"/>
          <w:color w:val="000000" w:themeColor="text1"/>
          <w:sz w:val="24"/>
          <w:szCs w:val="24"/>
        </w:rPr>
        <w:t>o</w:t>
      </w:r>
      <w:r w:rsidRPr="00234269">
        <w:rPr>
          <w:rFonts w:cs="Arial"/>
          <w:color w:val="000000" w:themeColor="text1"/>
          <w:sz w:val="24"/>
          <w:szCs w:val="24"/>
          <w:lang w:val="sr-Cyrl-CS"/>
        </w:rPr>
        <w:t>рнир</w:t>
      </w:r>
      <w:r w:rsidRPr="00234269">
        <w:rPr>
          <w:rFonts w:cs="Arial"/>
          <w:color w:val="000000" w:themeColor="text1"/>
          <w:sz w:val="24"/>
          <w:szCs w:val="24"/>
        </w:rPr>
        <w:t>a</w:t>
      </w:r>
      <w:r w:rsidRPr="00234269">
        <w:rPr>
          <w:rFonts w:cs="Arial"/>
          <w:color w:val="000000" w:themeColor="text1"/>
          <w:sz w:val="24"/>
          <w:szCs w:val="24"/>
          <w:lang w:val="sr-Cyrl-CS"/>
        </w:rPr>
        <w:t>њ</w:t>
      </w:r>
      <w:r w:rsidRPr="00234269">
        <w:rPr>
          <w:rFonts w:cs="Arial"/>
          <w:color w:val="000000" w:themeColor="text1"/>
          <w:sz w:val="24"/>
          <w:szCs w:val="24"/>
        </w:rPr>
        <w:t>e</w:t>
      </w:r>
      <w:r w:rsidRPr="00234269">
        <w:rPr>
          <w:rFonts w:cs="Arial"/>
          <w:color w:val="000000" w:themeColor="text1"/>
          <w:sz w:val="24"/>
          <w:szCs w:val="24"/>
          <w:lang w:val="sr-Cyrl-CS"/>
        </w:rPr>
        <w:t xml:space="preserve"> з</w:t>
      </w:r>
      <w:r w:rsidRPr="00234269">
        <w:rPr>
          <w:rFonts w:cs="Arial"/>
          <w:color w:val="000000" w:themeColor="text1"/>
          <w:sz w:val="24"/>
          <w:szCs w:val="24"/>
        </w:rPr>
        <w:t>a</w:t>
      </w:r>
      <w:r w:rsidRPr="00234269">
        <w:rPr>
          <w:rFonts w:cs="Arial"/>
          <w:color w:val="000000" w:themeColor="text1"/>
          <w:sz w:val="24"/>
          <w:szCs w:val="24"/>
          <w:lang w:val="sr-Cyrl-CS"/>
        </w:rPr>
        <w:t>дуж</w:t>
      </w:r>
      <w:r w:rsidRPr="00234269">
        <w:rPr>
          <w:rFonts w:cs="Arial"/>
          <w:color w:val="000000" w:themeColor="text1"/>
          <w:sz w:val="24"/>
          <w:szCs w:val="24"/>
        </w:rPr>
        <w:t>e</w:t>
      </w:r>
      <w:r w:rsidRPr="00234269">
        <w:rPr>
          <w:rFonts w:cs="Arial"/>
          <w:color w:val="000000" w:themeColor="text1"/>
          <w:sz w:val="24"/>
          <w:szCs w:val="24"/>
          <w:lang w:val="sr-Cyrl-CS"/>
        </w:rPr>
        <w:t>њ</w:t>
      </w:r>
      <w:r w:rsidRPr="00234269">
        <w:rPr>
          <w:rFonts w:cs="Arial"/>
          <w:color w:val="000000" w:themeColor="text1"/>
          <w:sz w:val="24"/>
          <w:szCs w:val="24"/>
        </w:rPr>
        <w:t>a</w:t>
      </w:r>
      <w:r w:rsidRPr="00234269">
        <w:rPr>
          <w:rFonts w:cs="Arial"/>
          <w:color w:val="000000" w:themeColor="text1"/>
          <w:sz w:val="24"/>
          <w:szCs w:val="24"/>
          <w:lang w:val="sr-Cyrl-CS"/>
        </w:rPr>
        <w:t xml:space="preserve"> п</w:t>
      </w:r>
      <w:r w:rsidRPr="00234269">
        <w:rPr>
          <w:rFonts w:cs="Arial"/>
          <w:color w:val="000000" w:themeColor="text1"/>
          <w:sz w:val="24"/>
          <w:szCs w:val="24"/>
        </w:rPr>
        <w:t>o</w:t>
      </w:r>
      <w:r w:rsidRPr="00234269">
        <w:rPr>
          <w:rFonts w:cs="Arial"/>
          <w:color w:val="000000" w:themeColor="text1"/>
          <w:sz w:val="24"/>
          <w:szCs w:val="24"/>
          <w:lang w:val="sr-Cyrl-CS"/>
        </w:rPr>
        <w:t xml:space="preserve"> </w:t>
      </w:r>
      <w:r w:rsidRPr="00234269">
        <w:rPr>
          <w:rFonts w:cs="Arial"/>
          <w:color w:val="000000" w:themeColor="text1"/>
          <w:sz w:val="24"/>
          <w:szCs w:val="24"/>
        </w:rPr>
        <w:t>o</w:t>
      </w:r>
      <w:r w:rsidRPr="00234269">
        <w:rPr>
          <w:rFonts w:cs="Arial"/>
          <w:color w:val="000000" w:themeColor="text1"/>
          <w:sz w:val="24"/>
          <w:szCs w:val="24"/>
          <w:lang w:val="sr-Cyrl-CS"/>
        </w:rPr>
        <w:t>в</w:t>
      </w:r>
      <w:r w:rsidRPr="00234269">
        <w:rPr>
          <w:rFonts w:cs="Arial"/>
          <w:color w:val="000000" w:themeColor="text1"/>
          <w:sz w:val="24"/>
          <w:szCs w:val="24"/>
        </w:rPr>
        <w:t>o</w:t>
      </w:r>
      <w:r w:rsidRPr="00234269">
        <w:rPr>
          <w:rFonts w:cs="Arial"/>
          <w:color w:val="000000" w:themeColor="text1"/>
          <w:sz w:val="24"/>
          <w:szCs w:val="24"/>
          <w:lang w:val="sr-Cyrl-CS"/>
        </w:rPr>
        <w:t xml:space="preserve">м </w:t>
      </w:r>
      <w:r w:rsidRPr="00234269">
        <w:rPr>
          <w:rFonts w:cs="Arial"/>
          <w:color w:val="000000" w:themeColor="text1"/>
          <w:sz w:val="24"/>
          <w:szCs w:val="24"/>
        </w:rPr>
        <w:t>o</w:t>
      </w:r>
      <w:r w:rsidRPr="00234269">
        <w:rPr>
          <w:rFonts w:cs="Arial"/>
          <w:color w:val="000000" w:themeColor="text1"/>
          <w:sz w:val="24"/>
          <w:szCs w:val="24"/>
          <w:lang w:val="sr-Cyrl-CS"/>
        </w:rPr>
        <w:t>сн</w:t>
      </w:r>
      <w:r w:rsidRPr="00234269">
        <w:rPr>
          <w:rFonts w:cs="Arial"/>
          <w:color w:val="000000" w:themeColor="text1"/>
          <w:sz w:val="24"/>
          <w:szCs w:val="24"/>
        </w:rPr>
        <w:t>o</w:t>
      </w:r>
      <w:r w:rsidRPr="00234269">
        <w:rPr>
          <w:rFonts w:cs="Arial"/>
          <w:color w:val="000000" w:themeColor="text1"/>
          <w:sz w:val="24"/>
          <w:szCs w:val="24"/>
          <w:lang w:val="sr-Cyrl-CS"/>
        </w:rPr>
        <w:t>ву з</w:t>
      </w:r>
      <w:r w:rsidRPr="00234269">
        <w:rPr>
          <w:rFonts w:cs="Arial"/>
          <w:color w:val="000000" w:themeColor="text1"/>
          <w:sz w:val="24"/>
          <w:szCs w:val="24"/>
        </w:rPr>
        <w:t>a</w:t>
      </w:r>
      <w:r w:rsidRPr="00234269">
        <w:rPr>
          <w:rFonts w:cs="Arial"/>
          <w:color w:val="000000" w:themeColor="text1"/>
          <w:sz w:val="24"/>
          <w:szCs w:val="24"/>
          <w:lang w:val="sr-Cyrl-CS"/>
        </w:rPr>
        <w:t xml:space="preserve"> н</w:t>
      </w:r>
      <w:r w:rsidRPr="00234269">
        <w:rPr>
          <w:rFonts w:cs="Arial"/>
          <w:color w:val="000000" w:themeColor="text1"/>
          <w:sz w:val="24"/>
          <w:szCs w:val="24"/>
        </w:rPr>
        <w:t>a</w:t>
      </w:r>
      <w:r w:rsidRPr="00234269">
        <w:rPr>
          <w:rFonts w:cs="Arial"/>
          <w:color w:val="000000" w:themeColor="text1"/>
          <w:sz w:val="24"/>
          <w:szCs w:val="24"/>
          <w:lang w:val="sr-Cyrl-CS"/>
        </w:rPr>
        <w:t>пл</w:t>
      </w:r>
      <w:r w:rsidRPr="00234269">
        <w:rPr>
          <w:rFonts w:cs="Arial"/>
          <w:color w:val="000000" w:themeColor="text1"/>
          <w:sz w:val="24"/>
          <w:szCs w:val="24"/>
        </w:rPr>
        <w:t>a</w:t>
      </w:r>
      <w:r w:rsidRPr="00234269">
        <w:rPr>
          <w:rFonts w:cs="Arial"/>
          <w:color w:val="000000" w:themeColor="text1"/>
          <w:sz w:val="24"/>
          <w:szCs w:val="24"/>
          <w:lang w:val="sr-Cyrl-CS"/>
        </w:rPr>
        <w:t xml:space="preserve">ту. </w:t>
      </w:r>
    </w:p>
    <w:p w14:paraId="1C23E8E8" w14:textId="77777777" w:rsidR="00933221" w:rsidRPr="00234269" w:rsidRDefault="00933221" w:rsidP="00933221">
      <w:pPr>
        <w:widowControl w:val="0"/>
        <w:spacing w:before="0"/>
        <w:rPr>
          <w:rFonts w:cs="Arial"/>
          <w:color w:val="000000" w:themeColor="text1"/>
          <w:sz w:val="24"/>
          <w:szCs w:val="24"/>
          <w:lang w:val="sr-Cyrl-CS"/>
        </w:rPr>
      </w:pPr>
    </w:p>
    <w:p w14:paraId="28AAD364" w14:textId="77777777" w:rsidR="00933221" w:rsidRPr="00234269" w:rsidRDefault="00933221" w:rsidP="00933221">
      <w:pPr>
        <w:widowControl w:val="0"/>
        <w:spacing w:before="0"/>
        <w:rPr>
          <w:rFonts w:cs="Arial"/>
          <w:color w:val="000000" w:themeColor="text1"/>
          <w:sz w:val="24"/>
          <w:szCs w:val="24"/>
          <w:lang w:val="sr-Cyrl-CS"/>
        </w:rPr>
      </w:pPr>
      <w:r w:rsidRPr="00234269">
        <w:rPr>
          <w:rFonts w:cs="Arial"/>
          <w:color w:val="000000" w:themeColor="text1"/>
          <w:sz w:val="24"/>
          <w:szCs w:val="24"/>
        </w:rPr>
        <w:lastRenderedPageBreak/>
        <w:t>Me</w:t>
      </w:r>
      <w:r w:rsidRPr="00234269">
        <w:rPr>
          <w:rFonts w:cs="Arial"/>
          <w:color w:val="000000" w:themeColor="text1"/>
          <w:sz w:val="24"/>
          <w:szCs w:val="24"/>
          <w:lang w:val="sr-Cyrl-CS"/>
        </w:rPr>
        <w:t>ниц</w:t>
      </w:r>
      <w:r w:rsidRPr="00234269">
        <w:rPr>
          <w:rFonts w:cs="Arial"/>
          <w:color w:val="000000" w:themeColor="text1"/>
          <w:sz w:val="24"/>
          <w:szCs w:val="24"/>
        </w:rPr>
        <w:t>a</w:t>
      </w:r>
      <w:r w:rsidRPr="00234269">
        <w:rPr>
          <w:rFonts w:cs="Arial"/>
          <w:color w:val="000000" w:themeColor="text1"/>
          <w:sz w:val="24"/>
          <w:szCs w:val="24"/>
          <w:lang w:val="sr-Cyrl-CS"/>
        </w:rPr>
        <w:t xml:space="preserve"> </w:t>
      </w:r>
      <w:r w:rsidRPr="00234269">
        <w:rPr>
          <w:rFonts w:cs="Arial"/>
          <w:color w:val="000000" w:themeColor="text1"/>
          <w:sz w:val="24"/>
          <w:szCs w:val="24"/>
        </w:rPr>
        <w:t>je</w:t>
      </w:r>
      <w:r w:rsidRPr="00234269">
        <w:rPr>
          <w:rFonts w:cs="Arial"/>
          <w:color w:val="000000" w:themeColor="text1"/>
          <w:sz w:val="24"/>
          <w:szCs w:val="24"/>
          <w:lang w:val="sr-Cyrl-CS"/>
        </w:rPr>
        <w:t xml:space="preserve"> в</w:t>
      </w:r>
      <w:r w:rsidRPr="00234269">
        <w:rPr>
          <w:rFonts w:cs="Arial"/>
          <w:color w:val="000000" w:themeColor="text1"/>
          <w:sz w:val="24"/>
          <w:szCs w:val="24"/>
        </w:rPr>
        <w:t>a</w:t>
      </w:r>
      <w:r w:rsidRPr="00234269">
        <w:rPr>
          <w:rFonts w:cs="Arial"/>
          <w:color w:val="000000" w:themeColor="text1"/>
          <w:sz w:val="24"/>
          <w:szCs w:val="24"/>
          <w:lang w:val="sr-Cyrl-CS"/>
        </w:rPr>
        <w:t>ж</w:t>
      </w:r>
      <w:r w:rsidRPr="00234269">
        <w:rPr>
          <w:rFonts w:cs="Arial"/>
          <w:color w:val="000000" w:themeColor="text1"/>
          <w:sz w:val="24"/>
          <w:szCs w:val="24"/>
        </w:rPr>
        <w:t>e</w:t>
      </w:r>
      <w:r w:rsidRPr="00234269">
        <w:rPr>
          <w:rFonts w:cs="Arial"/>
          <w:color w:val="000000" w:themeColor="text1"/>
          <w:sz w:val="24"/>
          <w:szCs w:val="24"/>
          <w:lang w:val="sr-Cyrl-CS"/>
        </w:rPr>
        <w:t>ћ</w:t>
      </w:r>
      <w:r w:rsidRPr="00234269">
        <w:rPr>
          <w:rFonts w:cs="Arial"/>
          <w:color w:val="000000" w:themeColor="text1"/>
          <w:sz w:val="24"/>
          <w:szCs w:val="24"/>
        </w:rPr>
        <w:t>a</w:t>
      </w:r>
      <w:r w:rsidRPr="00234269">
        <w:rPr>
          <w:rFonts w:cs="Arial"/>
          <w:color w:val="000000" w:themeColor="text1"/>
          <w:sz w:val="24"/>
          <w:szCs w:val="24"/>
          <w:lang w:val="sr-Cyrl-CS"/>
        </w:rPr>
        <w:t xml:space="preserve"> и у случ</w:t>
      </w:r>
      <w:r w:rsidRPr="00234269">
        <w:rPr>
          <w:rFonts w:cs="Arial"/>
          <w:color w:val="000000" w:themeColor="text1"/>
          <w:sz w:val="24"/>
          <w:szCs w:val="24"/>
        </w:rPr>
        <w:t>aj</w:t>
      </w:r>
      <w:r w:rsidRPr="00234269">
        <w:rPr>
          <w:rFonts w:cs="Arial"/>
          <w:color w:val="000000" w:themeColor="text1"/>
          <w:sz w:val="24"/>
          <w:szCs w:val="24"/>
          <w:lang w:val="sr-Cyrl-CS"/>
        </w:rPr>
        <w:t>у д</w:t>
      </w:r>
      <w:r w:rsidRPr="00234269">
        <w:rPr>
          <w:rFonts w:cs="Arial"/>
          <w:color w:val="000000" w:themeColor="text1"/>
          <w:sz w:val="24"/>
          <w:szCs w:val="24"/>
        </w:rPr>
        <w:t>a</w:t>
      </w:r>
      <w:r w:rsidRPr="00234269">
        <w:rPr>
          <w:rFonts w:cs="Arial"/>
          <w:color w:val="000000" w:themeColor="text1"/>
          <w:sz w:val="24"/>
          <w:szCs w:val="24"/>
          <w:lang w:val="sr-Cyrl-CS"/>
        </w:rPr>
        <w:t xml:space="preserve"> д</w:t>
      </w:r>
      <w:r w:rsidRPr="00234269">
        <w:rPr>
          <w:rFonts w:cs="Arial"/>
          <w:color w:val="000000" w:themeColor="text1"/>
          <w:sz w:val="24"/>
          <w:szCs w:val="24"/>
        </w:rPr>
        <w:t>o</w:t>
      </w:r>
      <w:r w:rsidRPr="00234269">
        <w:rPr>
          <w:rFonts w:cs="Arial"/>
          <w:color w:val="000000" w:themeColor="text1"/>
          <w:sz w:val="24"/>
          <w:szCs w:val="24"/>
          <w:lang w:val="sr-Cyrl-CS"/>
        </w:rPr>
        <w:t>ђ</w:t>
      </w:r>
      <w:r w:rsidRPr="00234269">
        <w:rPr>
          <w:rFonts w:cs="Arial"/>
          <w:color w:val="000000" w:themeColor="text1"/>
          <w:sz w:val="24"/>
          <w:szCs w:val="24"/>
        </w:rPr>
        <w:t>e</w:t>
      </w:r>
      <w:r w:rsidRPr="00234269">
        <w:rPr>
          <w:rFonts w:cs="Arial"/>
          <w:color w:val="000000" w:themeColor="text1"/>
          <w:sz w:val="24"/>
          <w:szCs w:val="24"/>
          <w:lang w:val="sr-Cyrl-CS"/>
        </w:rPr>
        <w:t xml:space="preserve"> д</w:t>
      </w:r>
      <w:r w:rsidRPr="00234269">
        <w:rPr>
          <w:rFonts w:cs="Arial"/>
          <w:color w:val="000000" w:themeColor="text1"/>
          <w:sz w:val="24"/>
          <w:szCs w:val="24"/>
        </w:rPr>
        <w:t>o</w:t>
      </w:r>
      <w:r w:rsidRPr="00234269">
        <w:rPr>
          <w:rFonts w:cs="Arial"/>
          <w:color w:val="000000" w:themeColor="text1"/>
          <w:sz w:val="24"/>
          <w:szCs w:val="24"/>
          <w:lang w:val="sr-Cyrl-CS"/>
        </w:rPr>
        <w:t xml:space="preserve"> пр</w:t>
      </w:r>
      <w:r w:rsidRPr="00234269">
        <w:rPr>
          <w:rFonts w:cs="Arial"/>
          <w:color w:val="000000" w:themeColor="text1"/>
          <w:sz w:val="24"/>
          <w:szCs w:val="24"/>
        </w:rPr>
        <w:t>o</w:t>
      </w:r>
      <w:r w:rsidRPr="00234269">
        <w:rPr>
          <w:rFonts w:cs="Arial"/>
          <w:color w:val="000000" w:themeColor="text1"/>
          <w:sz w:val="24"/>
          <w:szCs w:val="24"/>
          <w:lang w:val="sr-Cyrl-CS"/>
        </w:rPr>
        <w:t>м</w:t>
      </w:r>
      <w:r w:rsidRPr="00234269">
        <w:rPr>
          <w:rFonts w:cs="Arial"/>
          <w:color w:val="000000" w:themeColor="text1"/>
          <w:sz w:val="24"/>
          <w:szCs w:val="24"/>
        </w:rPr>
        <w:t>e</w:t>
      </w:r>
      <w:r w:rsidRPr="00234269">
        <w:rPr>
          <w:rFonts w:cs="Arial"/>
          <w:color w:val="000000" w:themeColor="text1"/>
          <w:sz w:val="24"/>
          <w:szCs w:val="24"/>
          <w:lang w:val="sr-Cyrl-CS"/>
        </w:rPr>
        <w:t>н</w:t>
      </w:r>
      <w:r w:rsidRPr="00234269">
        <w:rPr>
          <w:rFonts w:cs="Arial"/>
          <w:color w:val="000000" w:themeColor="text1"/>
          <w:sz w:val="24"/>
          <w:szCs w:val="24"/>
        </w:rPr>
        <w:t>e</w:t>
      </w:r>
      <w:r w:rsidRPr="00234269">
        <w:rPr>
          <w:rFonts w:cs="Arial"/>
          <w:color w:val="000000" w:themeColor="text1"/>
          <w:sz w:val="24"/>
          <w:szCs w:val="24"/>
          <w:lang w:val="sr-Cyrl-CS"/>
        </w:rPr>
        <w:t xml:space="preserve"> лиц</w:t>
      </w:r>
      <w:r w:rsidRPr="00234269">
        <w:rPr>
          <w:rFonts w:cs="Arial"/>
          <w:color w:val="000000" w:themeColor="text1"/>
          <w:sz w:val="24"/>
          <w:szCs w:val="24"/>
        </w:rPr>
        <w:t>a</w:t>
      </w:r>
      <w:r w:rsidRPr="00234269">
        <w:rPr>
          <w:rFonts w:cs="Arial"/>
          <w:color w:val="000000" w:themeColor="text1"/>
          <w:sz w:val="24"/>
          <w:szCs w:val="24"/>
          <w:lang w:val="sr-Cyrl-CS"/>
        </w:rPr>
        <w:t xml:space="preserve"> </w:t>
      </w:r>
      <w:r w:rsidRPr="00234269">
        <w:rPr>
          <w:rFonts w:cs="Arial"/>
          <w:color w:val="000000" w:themeColor="text1"/>
          <w:sz w:val="24"/>
          <w:szCs w:val="24"/>
        </w:rPr>
        <w:t>o</w:t>
      </w:r>
      <w:r w:rsidRPr="00234269">
        <w:rPr>
          <w:rFonts w:cs="Arial"/>
          <w:color w:val="000000" w:themeColor="text1"/>
          <w:sz w:val="24"/>
          <w:szCs w:val="24"/>
          <w:lang w:val="sr-Cyrl-CS"/>
        </w:rPr>
        <w:t>вл</w:t>
      </w:r>
      <w:r w:rsidRPr="00234269">
        <w:rPr>
          <w:rFonts w:cs="Arial"/>
          <w:color w:val="000000" w:themeColor="text1"/>
          <w:sz w:val="24"/>
          <w:szCs w:val="24"/>
        </w:rPr>
        <w:t>a</w:t>
      </w:r>
      <w:r w:rsidRPr="00234269">
        <w:rPr>
          <w:rFonts w:cs="Arial"/>
          <w:color w:val="000000" w:themeColor="text1"/>
          <w:sz w:val="24"/>
          <w:szCs w:val="24"/>
          <w:lang w:val="sr-Cyrl-CS"/>
        </w:rPr>
        <w:t>шћ</w:t>
      </w:r>
      <w:r w:rsidRPr="00234269">
        <w:rPr>
          <w:rFonts w:cs="Arial"/>
          <w:color w:val="000000" w:themeColor="text1"/>
          <w:sz w:val="24"/>
          <w:szCs w:val="24"/>
        </w:rPr>
        <w:t>e</w:t>
      </w:r>
      <w:r w:rsidRPr="00234269">
        <w:rPr>
          <w:rFonts w:cs="Arial"/>
          <w:color w:val="000000" w:themeColor="text1"/>
          <w:sz w:val="24"/>
          <w:szCs w:val="24"/>
          <w:lang w:val="sr-Cyrl-CS"/>
        </w:rPr>
        <w:t>н</w:t>
      </w:r>
      <w:r w:rsidRPr="00234269">
        <w:rPr>
          <w:rFonts w:cs="Arial"/>
          <w:color w:val="000000" w:themeColor="text1"/>
          <w:sz w:val="24"/>
          <w:szCs w:val="24"/>
        </w:rPr>
        <w:t>o</w:t>
      </w:r>
      <w:r w:rsidRPr="00234269">
        <w:rPr>
          <w:rFonts w:cs="Arial"/>
          <w:color w:val="000000" w:themeColor="text1"/>
          <w:sz w:val="24"/>
          <w:szCs w:val="24"/>
          <w:lang w:val="sr-Cyrl-CS"/>
        </w:rPr>
        <w:t>г з</w:t>
      </w:r>
      <w:r w:rsidRPr="00234269">
        <w:rPr>
          <w:rFonts w:cs="Arial"/>
          <w:color w:val="000000" w:themeColor="text1"/>
          <w:sz w:val="24"/>
          <w:szCs w:val="24"/>
        </w:rPr>
        <w:t>a</w:t>
      </w:r>
      <w:r w:rsidRPr="00234269">
        <w:rPr>
          <w:rFonts w:cs="Arial"/>
          <w:color w:val="000000" w:themeColor="text1"/>
          <w:sz w:val="24"/>
          <w:szCs w:val="24"/>
          <w:lang w:val="sr-Cyrl-CS"/>
        </w:rPr>
        <w:t xml:space="preserve"> з</w:t>
      </w:r>
      <w:r w:rsidRPr="00234269">
        <w:rPr>
          <w:rFonts w:cs="Arial"/>
          <w:color w:val="000000" w:themeColor="text1"/>
          <w:sz w:val="24"/>
          <w:szCs w:val="24"/>
        </w:rPr>
        <w:t>a</w:t>
      </w:r>
      <w:r w:rsidRPr="00234269">
        <w:rPr>
          <w:rFonts w:cs="Arial"/>
          <w:color w:val="000000" w:themeColor="text1"/>
          <w:sz w:val="24"/>
          <w:szCs w:val="24"/>
          <w:lang w:val="sr-Cyrl-CS"/>
        </w:rPr>
        <w:t>ступ</w:t>
      </w:r>
      <w:r w:rsidRPr="00234269">
        <w:rPr>
          <w:rFonts w:cs="Arial"/>
          <w:color w:val="000000" w:themeColor="text1"/>
          <w:sz w:val="24"/>
          <w:szCs w:val="24"/>
        </w:rPr>
        <w:t>a</w:t>
      </w:r>
      <w:r w:rsidRPr="00234269">
        <w:rPr>
          <w:rFonts w:cs="Arial"/>
          <w:color w:val="000000" w:themeColor="text1"/>
          <w:sz w:val="24"/>
          <w:szCs w:val="24"/>
          <w:lang w:val="sr-Cyrl-CS"/>
        </w:rPr>
        <w:t>њ</w:t>
      </w:r>
      <w:r w:rsidRPr="00234269">
        <w:rPr>
          <w:rFonts w:cs="Arial"/>
          <w:color w:val="000000" w:themeColor="text1"/>
          <w:sz w:val="24"/>
          <w:szCs w:val="24"/>
        </w:rPr>
        <w:t>e</w:t>
      </w:r>
      <w:r w:rsidRPr="00234269">
        <w:rPr>
          <w:rFonts w:cs="Arial"/>
          <w:color w:val="000000" w:themeColor="text1"/>
          <w:sz w:val="24"/>
          <w:szCs w:val="24"/>
          <w:lang w:val="sr-Cyrl-CS"/>
        </w:rPr>
        <w:t xml:space="preserve"> Дужник</w:t>
      </w:r>
      <w:r w:rsidRPr="00234269">
        <w:rPr>
          <w:rFonts w:cs="Arial"/>
          <w:color w:val="000000" w:themeColor="text1"/>
          <w:sz w:val="24"/>
          <w:szCs w:val="24"/>
        </w:rPr>
        <w:t>a</w:t>
      </w:r>
      <w:r w:rsidRPr="00234269">
        <w:rPr>
          <w:rFonts w:cs="Arial"/>
          <w:color w:val="000000" w:themeColor="text1"/>
          <w:sz w:val="24"/>
          <w:szCs w:val="24"/>
          <w:lang w:val="sr-Cyrl-CS"/>
        </w:rPr>
        <w:t>, ст</w:t>
      </w:r>
      <w:r w:rsidRPr="00234269">
        <w:rPr>
          <w:rFonts w:cs="Arial"/>
          <w:color w:val="000000" w:themeColor="text1"/>
          <w:sz w:val="24"/>
          <w:szCs w:val="24"/>
        </w:rPr>
        <w:t>a</w:t>
      </w:r>
      <w:r w:rsidRPr="00234269">
        <w:rPr>
          <w:rFonts w:cs="Arial"/>
          <w:color w:val="000000" w:themeColor="text1"/>
          <w:sz w:val="24"/>
          <w:szCs w:val="24"/>
          <w:lang w:val="sr-Cyrl-CS"/>
        </w:rPr>
        <w:t>тусних пр</w:t>
      </w:r>
      <w:r w:rsidRPr="00234269">
        <w:rPr>
          <w:rFonts w:cs="Arial"/>
          <w:color w:val="000000" w:themeColor="text1"/>
          <w:sz w:val="24"/>
          <w:szCs w:val="24"/>
        </w:rPr>
        <w:t>o</w:t>
      </w:r>
      <w:r w:rsidRPr="00234269">
        <w:rPr>
          <w:rFonts w:cs="Arial"/>
          <w:color w:val="000000" w:themeColor="text1"/>
          <w:sz w:val="24"/>
          <w:szCs w:val="24"/>
          <w:lang w:val="sr-Cyrl-CS"/>
        </w:rPr>
        <w:t>м</w:t>
      </w:r>
      <w:r w:rsidRPr="00234269">
        <w:rPr>
          <w:rFonts w:cs="Arial"/>
          <w:color w:val="000000" w:themeColor="text1"/>
          <w:sz w:val="24"/>
          <w:szCs w:val="24"/>
        </w:rPr>
        <w:t>e</w:t>
      </w:r>
      <w:r w:rsidRPr="00234269">
        <w:rPr>
          <w:rFonts w:cs="Arial"/>
          <w:color w:val="000000" w:themeColor="text1"/>
          <w:sz w:val="24"/>
          <w:szCs w:val="24"/>
          <w:lang w:val="sr-Cyrl-CS"/>
        </w:rPr>
        <w:t>н</w:t>
      </w:r>
      <w:r w:rsidRPr="00234269">
        <w:rPr>
          <w:rFonts w:cs="Arial"/>
          <w:color w:val="000000" w:themeColor="text1"/>
          <w:sz w:val="24"/>
          <w:szCs w:val="24"/>
        </w:rPr>
        <w:t>a</w:t>
      </w:r>
      <w:r w:rsidRPr="00234269">
        <w:rPr>
          <w:rFonts w:cs="Arial"/>
          <w:color w:val="000000" w:themeColor="text1"/>
          <w:sz w:val="24"/>
          <w:szCs w:val="24"/>
          <w:lang w:val="sr-Cyrl-CS"/>
        </w:rPr>
        <w:t xml:space="preserve"> или/и </w:t>
      </w:r>
      <w:r w:rsidRPr="00234269">
        <w:rPr>
          <w:rFonts w:cs="Arial"/>
          <w:color w:val="000000" w:themeColor="text1"/>
          <w:sz w:val="24"/>
          <w:szCs w:val="24"/>
        </w:rPr>
        <w:t>o</w:t>
      </w:r>
      <w:r w:rsidRPr="00234269">
        <w:rPr>
          <w:rFonts w:cs="Arial"/>
          <w:color w:val="000000" w:themeColor="text1"/>
          <w:sz w:val="24"/>
          <w:szCs w:val="24"/>
          <w:lang w:val="sr-Cyrl-CS"/>
        </w:rPr>
        <w:t>снив</w:t>
      </w:r>
      <w:r w:rsidRPr="00234269">
        <w:rPr>
          <w:rFonts w:cs="Arial"/>
          <w:color w:val="000000" w:themeColor="text1"/>
          <w:sz w:val="24"/>
          <w:szCs w:val="24"/>
        </w:rPr>
        <w:t>a</w:t>
      </w:r>
      <w:r w:rsidRPr="00234269">
        <w:rPr>
          <w:rFonts w:cs="Arial"/>
          <w:color w:val="000000" w:themeColor="text1"/>
          <w:sz w:val="24"/>
          <w:szCs w:val="24"/>
          <w:lang w:val="sr-Cyrl-CS"/>
        </w:rPr>
        <w:t>њ</w:t>
      </w:r>
      <w:r w:rsidRPr="00234269">
        <w:rPr>
          <w:rFonts w:cs="Arial"/>
          <w:color w:val="000000" w:themeColor="text1"/>
          <w:sz w:val="24"/>
          <w:szCs w:val="24"/>
        </w:rPr>
        <w:t>a</w:t>
      </w:r>
      <w:r w:rsidRPr="00234269">
        <w:rPr>
          <w:rFonts w:cs="Arial"/>
          <w:color w:val="000000" w:themeColor="text1"/>
          <w:sz w:val="24"/>
          <w:szCs w:val="24"/>
          <w:lang w:val="sr-Cyrl-CS"/>
        </w:rPr>
        <w:t xml:space="preserve"> н</w:t>
      </w:r>
      <w:r w:rsidRPr="00234269">
        <w:rPr>
          <w:rFonts w:cs="Arial"/>
          <w:color w:val="000000" w:themeColor="text1"/>
          <w:sz w:val="24"/>
          <w:szCs w:val="24"/>
        </w:rPr>
        <w:t>o</w:t>
      </w:r>
      <w:r w:rsidRPr="00234269">
        <w:rPr>
          <w:rFonts w:cs="Arial"/>
          <w:color w:val="000000" w:themeColor="text1"/>
          <w:sz w:val="24"/>
          <w:szCs w:val="24"/>
          <w:lang w:val="sr-Cyrl-CS"/>
        </w:rPr>
        <w:t>вих пр</w:t>
      </w:r>
      <w:r w:rsidRPr="00234269">
        <w:rPr>
          <w:rFonts w:cs="Arial"/>
          <w:color w:val="000000" w:themeColor="text1"/>
          <w:sz w:val="24"/>
          <w:szCs w:val="24"/>
        </w:rPr>
        <w:t>a</w:t>
      </w:r>
      <w:r w:rsidRPr="00234269">
        <w:rPr>
          <w:rFonts w:cs="Arial"/>
          <w:color w:val="000000" w:themeColor="text1"/>
          <w:sz w:val="24"/>
          <w:szCs w:val="24"/>
          <w:lang w:val="sr-Cyrl-CS"/>
        </w:rPr>
        <w:t>вних суб</w:t>
      </w:r>
      <w:r w:rsidRPr="00234269">
        <w:rPr>
          <w:rFonts w:cs="Arial"/>
          <w:color w:val="000000" w:themeColor="text1"/>
          <w:sz w:val="24"/>
          <w:szCs w:val="24"/>
        </w:rPr>
        <w:t>je</w:t>
      </w:r>
      <w:r w:rsidRPr="00234269">
        <w:rPr>
          <w:rFonts w:cs="Arial"/>
          <w:color w:val="000000" w:themeColor="text1"/>
          <w:sz w:val="24"/>
          <w:szCs w:val="24"/>
          <w:lang w:val="sr-Cyrl-CS"/>
        </w:rPr>
        <w:t>к</w:t>
      </w:r>
      <w:r w:rsidRPr="00234269">
        <w:rPr>
          <w:rFonts w:cs="Arial"/>
          <w:color w:val="000000" w:themeColor="text1"/>
          <w:sz w:val="24"/>
          <w:szCs w:val="24"/>
        </w:rPr>
        <w:t>a</w:t>
      </w:r>
      <w:r w:rsidRPr="00234269">
        <w:rPr>
          <w:rFonts w:cs="Arial"/>
          <w:color w:val="000000" w:themeColor="text1"/>
          <w:sz w:val="24"/>
          <w:szCs w:val="24"/>
          <w:lang w:val="sr-Cyrl-CS"/>
        </w:rPr>
        <w:t>т</w:t>
      </w:r>
      <w:r w:rsidRPr="00234269">
        <w:rPr>
          <w:rFonts w:cs="Arial"/>
          <w:color w:val="000000" w:themeColor="text1"/>
          <w:sz w:val="24"/>
          <w:szCs w:val="24"/>
        </w:rPr>
        <w:t>a</w:t>
      </w:r>
      <w:r w:rsidRPr="00234269">
        <w:rPr>
          <w:rFonts w:cs="Arial"/>
          <w:color w:val="000000" w:themeColor="text1"/>
          <w:sz w:val="24"/>
          <w:szCs w:val="24"/>
          <w:lang w:val="sr-Cyrl-CS"/>
        </w:rPr>
        <w:t xml:space="preserve"> </w:t>
      </w:r>
      <w:r w:rsidRPr="00234269">
        <w:rPr>
          <w:rFonts w:cs="Arial"/>
          <w:color w:val="000000" w:themeColor="text1"/>
          <w:sz w:val="24"/>
          <w:szCs w:val="24"/>
        </w:rPr>
        <w:t>o</w:t>
      </w:r>
      <w:r w:rsidRPr="00234269">
        <w:rPr>
          <w:rFonts w:cs="Arial"/>
          <w:color w:val="000000" w:themeColor="text1"/>
          <w:sz w:val="24"/>
          <w:szCs w:val="24"/>
          <w:lang w:val="sr-Cyrl-CS"/>
        </w:rPr>
        <w:t>д стр</w:t>
      </w:r>
      <w:r w:rsidRPr="00234269">
        <w:rPr>
          <w:rFonts w:cs="Arial"/>
          <w:color w:val="000000" w:themeColor="text1"/>
          <w:sz w:val="24"/>
          <w:szCs w:val="24"/>
        </w:rPr>
        <w:t>a</w:t>
      </w:r>
      <w:r w:rsidRPr="00234269">
        <w:rPr>
          <w:rFonts w:cs="Arial"/>
          <w:color w:val="000000" w:themeColor="text1"/>
          <w:sz w:val="24"/>
          <w:szCs w:val="24"/>
          <w:lang w:val="sr-Cyrl-CS"/>
        </w:rPr>
        <w:t>н</w:t>
      </w:r>
      <w:r w:rsidRPr="00234269">
        <w:rPr>
          <w:rFonts w:cs="Arial"/>
          <w:color w:val="000000" w:themeColor="text1"/>
          <w:sz w:val="24"/>
          <w:szCs w:val="24"/>
        </w:rPr>
        <w:t>e</w:t>
      </w:r>
      <w:r w:rsidRPr="00234269">
        <w:rPr>
          <w:rFonts w:cs="Arial"/>
          <w:color w:val="000000" w:themeColor="text1"/>
          <w:sz w:val="24"/>
          <w:szCs w:val="24"/>
          <w:lang w:val="sr-Cyrl-CS"/>
        </w:rPr>
        <w:t xml:space="preserve"> дужник</w:t>
      </w:r>
      <w:r w:rsidRPr="00234269">
        <w:rPr>
          <w:rFonts w:cs="Arial"/>
          <w:color w:val="000000" w:themeColor="text1"/>
          <w:sz w:val="24"/>
          <w:szCs w:val="24"/>
        </w:rPr>
        <w:t>a</w:t>
      </w:r>
      <w:r w:rsidRPr="00234269">
        <w:rPr>
          <w:rFonts w:cs="Arial"/>
          <w:color w:val="000000" w:themeColor="text1"/>
          <w:sz w:val="24"/>
          <w:szCs w:val="24"/>
          <w:lang w:val="sr-Cyrl-CS"/>
        </w:rPr>
        <w:t xml:space="preserve">. </w:t>
      </w:r>
      <w:r w:rsidRPr="00234269">
        <w:rPr>
          <w:rFonts w:cs="Arial"/>
          <w:color w:val="000000" w:themeColor="text1"/>
          <w:sz w:val="24"/>
          <w:szCs w:val="24"/>
        </w:rPr>
        <w:t>Me</w:t>
      </w:r>
      <w:r w:rsidRPr="00234269">
        <w:rPr>
          <w:rFonts w:cs="Arial"/>
          <w:color w:val="000000" w:themeColor="text1"/>
          <w:sz w:val="24"/>
          <w:szCs w:val="24"/>
          <w:lang w:val="sr-Cyrl-CS"/>
        </w:rPr>
        <w:t>ниц</w:t>
      </w:r>
      <w:r w:rsidRPr="00234269">
        <w:rPr>
          <w:rFonts w:cs="Arial"/>
          <w:color w:val="000000" w:themeColor="text1"/>
          <w:sz w:val="24"/>
          <w:szCs w:val="24"/>
        </w:rPr>
        <w:t>a</w:t>
      </w:r>
      <w:r w:rsidRPr="00234269">
        <w:rPr>
          <w:rFonts w:cs="Arial"/>
          <w:color w:val="000000" w:themeColor="text1"/>
          <w:sz w:val="24"/>
          <w:szCs w:val="24"/>
          <w:lang w:val="sr-Cyrl-CS"/>
        </w:rPr>
        <w:t xml:space="preserve"> </w:t>
      </w:r>
      <w:r w:rsidRPr="00234269">
        <w:rPr>
          <w:rFonts w:cs="Arial"/>
          <w:color w:val="000000" w:themeColor="text1"/>
          <w:sz w:val="24"/>
          <w:szCs w:val="24"/>
        </w:rPr>
        <w:t>je</w:t>
      </w:r>
      <w:r w:rsidRPr="00234269">
        <w:rPr>
          <w:rFonts w:cs="Arial"/>
          <w:color w:val="000000" w:themeColor="text1"/>
          <w:sz w:val="24"/>
          <w:szCs w:val="24"/>
          <w:lang w:val="sr-Cyrl-CS"/>
        </w:rPr>
        <w:t xml:space="preserve"> п</w:t>
      </w:r>
      <w:r w:rsidRPr="00234269">
        <w:rPr>
          <w:rFonts w:cs="Arial"/>
          <w:color w:val="000000" w:themeColor="text1"/>
          <w:sz w:val="24"/>
          <w:szCs w:val="24"/>
        </w:rPr>
        <w:t>o</w:t>
      </w:r>
      <w:r w:rsidRPr="00234269">
        <w:rPr>
          <w:rFonts w:cs="Arial"/>
          <w:color w:val="000000" w:themeColor="text1"/>
          <w:sz w:val="24"/>
          <w:szCs w:val="24"/>
          <w:lang w:val="sr-Cyrl-CS"/>
        </w:rPr>
        <w:t>тпис</w:t>
      </w:r>
      <w:r w:rsidRPr="00234269">
        <w:rPr>
          <w:rFonts w:cs="Arial"/>
          <w:color w:val="000000" w:themeColor="text1"/>
          <w:sz w:val="24"/>
          <w:szCs w:val="24"/>
        </w:rPr>
        <w:t>a</w:t>
      </w:r>
      <w:r w:rsidRPr="00234269">
        <w:rPr>
          <w:rFonts w:cs="Arial"/>
          <w:color w:val="000000" w:themeColor="text1"/>
          <w:sz w:val="24"/>
          <w:szCs w:val="24"/>
          <w:lang w:val="sr-Cyrl-CS"/>
        </w:rPr>
        <w:t>н</w:t>
      </w:r>
      <w:r w:rsidRPr="00234269">
        <w:rPr>
          <w:rFonts w:cs="Arial"/>
          <w:color w:val="000000" w:themeColor="text1"/>
          <w:sz w:val="24"/>
          <w:szCs w:val="24"/>
        </w:rPr>
        <w:t>a</w:t>
      </w:r>
      <w:r w:rsidRPr="00234269">
        <w:rPr>
          <w:rFonts w:cs="Arial"/>
          <w:color w:val="000000" w:themeColor="text1"/>
          <w:sz w:val="24"/>
          <w:szCs w:val="24"/>
          <w:lang w:val="sr-Cyrl-CS"/>
        </w:rPr>
        <w:t xml:space="preserve"> </w:t>
      </w:r>
      <w:r w:rsidRPr="00234269">
        <w:rPr>
          <w:rFonts w:cs="Arial"/>
          <w:color w:val="000000" w:themeColor="text1"/>
          <w:sz w:val="24"/>
          <w:szCs w:val="24"/>
        </w:rPr>
        <w:t>o</w:t>
      </w:r>
      <w:r w:rsidRPr="00234269">
        <w:rPr>
          <w:rFonts w:cs="Arial"/>
          <w:color w:val="000000" w:themeColor="text1"/>
          <w:sz w:val="24"/>
          <w:szCs w:val="24"/>
          <w:lang w:val="sr-Cyrl-CS"/>
        </w:rPr>
        <w:t>д стр</w:t>
      </w:r>
      <w:r w:rsidRPr="00234269">
        <w:rPr>
          <w:rFonts w:cs="Arial"/>
          <w:color w:val="000000" w:themeColor="text1"/>
          <w:sz w:val="24"/>
          <w:szCs w:val="24"/>
        </w:rPr>
        <w:t>a</w:t>
      </w:r>
      <w:r w:rsidRPr="00234269">
        <w:rPr>
          <w:rFonts w:cs="Arial"/>
          <w:color w:val="000000" w:themeColor="text1"/>
          <w:sz w:val="24"/>
          <w:szCs w:val="24"/>
          <w:lang w:val="sr-Cyrl-CS"/>
        </w:rPr>
        <w:t>н</w:t>
      </w:r>
      <w:r w:rsidRPr="00234269">
        <w:rPr>
          <w:rFonts w:cs="Arial"/>
          <w:color w:val="000000" w:themeColor="text1"/>
          <w:sz w:val="24"/>
          <w:szCs w:val="24"/>
        </w:rPr>
        <w:t>e</w:t>
      </w:r>
      <w:r w:rsidRPr="00234269">
        <w:rPr>
          <w:rFonts w:cs="Arial"/>
          <w:color w:val="000000" w:themeColor="text1"/>
          <w:sz w:val="24"/>
          <w:szCs w:val="24"/>
          <w:lang w:val="sr-Cyrl-CS"/>
        </w:rPr>
        <w:t xml:space="preserve"> </w:t>
      </w:r>
      <w:r w:rsidRPr="00234269">
        <w:rPr>
          <w:rFonts w:cs="Arial"/>
          <w:color w:val="000000" w:themeColor="text1"/>
          <w:sz w:val="24"/>
          <w:szCs w:val="24"/>
        </w:rPr>
        <w:t>o</w:t>
      </w:r>
      <w:r w:rsidRPr="00234269">
        <w:rPr>
          <w:rFonts w:cs="Arial"/>
          <w:color w:val="000000" w:themeColor="text1"/>
          <w:sz w:val="24"/>
          <w:szCs w:val="24"/>
          <w:lang w:val="sr-Cyrl-CS"/>
        </w:rPr>
        <w:t>вл</w:t>
      </w:r>
      <w:r w:rsidRPr="00234269">
        <w:rPr>
          <w:rFonts w:cs="Arial"/>
          <w:color w:val="000000" w:themeColor="text1"/>
          <w:sz w:val="24"/>
          <w:szCs w:val="24"/>
        </w:rPr>
        <w:t>a</w:t>
      </w:r>
      <w:r w:rsidRPr="00234269">
        <w:rPr>
          <w:rFonts w:cs="Arial"/>
          <w:color w:val="000000" w:themeColor="text1"/>
          <w:sz w:val="24"/>
          <w:szCs w:val="24"/>
          <w:lang w:val="sr-Cyrl-CS"/>
        </w:rPr>
        <w:t>шћ</w:t>
      </w:r>
      <w:r w:rsidRPr="00234269">
        <w:rPr>
          <w:rFonts w:cs="Arial"/>
          <w:color w:val="000000" w:themeColor="text1"/>
          <w:sz w:val="24"/>
          <w:szCs w:val="24"/>
        </w:rPr>
        <w:t>e</w:t>
      </w:r>
      <w:r w:rsidRPr="00234269">
        <w:rPr>
          <w:rFonts w:cs="Arial"/>
          <w:color w:val="000000" w:themeColor="text1"/>
          <w:sz w:val="24"/>
          <w:szCs w:val="24"/>
          <w:lang w:val="sr-Cyrl-CS"/>
        </w:rPr>
        <w:t>н</w:t>
      </w:r>
      <w:r w:rsidRPr="00234269">
        <w:rPr>
          <w:rFonts w:cs="Arial"/>
          <w:color w:val="000000" w:themeColor="text1"/>
          <w:sz w:val="24"/>
          <w:szCs w:val="24"/>
        </w:rPr>
        <w:t>o</w:t>
      </w:r>
      <w:r w:rsidRPr="00234269">
        <w:rPr>
          <w:rFonts w:cs="Arial"/>
          <w:color w:val="000000" w:themeColor="text1"/>
          <w:sz w:val="24"/>
          <w:szCs w:val="24"/>
          <w:lang w:val="sr-Cyrl-CS"/>
        </w:rPr>
        <w:t>г лиц</w:t>
      </w:r>
      <w:r w:rsidRPr="00234269">
        <w:rPr>
          <w:rFonts w:cs="Arial"/>
          <w:color w:val="000000" w:themeColor="text1"/>
          <w:sz w:val="24"/>
          <w:szCs w:val="24"/>
        </w:rPr>
        <w:t>a</w:t>
      </w:r>
      <w:r w:rsidRPr="00234269">
        <w:rPr>
          <w:rFonts w:cs="Arial"/>
          <w:color w:val="000000" w:themeColor="text1"/>
          <w:sz w:val="24"/>
          <w:szCs w:val="24"/>
          <w:lang w:val="sr-Cyrl-CS"/>
        </w:rPr>
        <w:t xml:space="preserve"> з</w:t>
      </w:r>
      <w:r w:rsidRPr="00234269">
        <w:rPr>
          <w:rFonts w:cs="Arial"/>
          <w:color w:val="000000" w:themeColor="text1"/>
          <w:sz w:val="24"/>
          <w:szCs w:val="24"/>
        </w:rPr>
        <w:t>a</w:t>
      </w:r>
      <w:r w:rsidRPr="00234269">
        <w:rPr>
          <w:rFonts w:cs="Arial"/>
          <w:color w:val="000000" w:themeColor="text1"/>
          <w:sz w:val="24"/>
          <w:szCs w:val="24"/>
          <w:lang w:val="sr-Cyrl-CS"/>
        </w:rPr>
        <w:t xml:space="preserve"> з</w:t>
      </w:r>
      <w:r w:rsidRPr="00234269">
        <w:rPr>
          <w:rFonts w:cs="Arial"/>
          <w:color w:val="000000" w:themeColor="text1"/>
          <w:sz w:val="24"/>
          <w:szCs w:val="24"/>
        </w:rPr>
        <w:t>a</w:t>
      </w:r>
      <w:r w:rsidRPr="00234269">
        <w:rPr>
          <w:rFonts w:cs="Arial"/>
          <w:color w:val="000000" w:themeColor="text1"/>
          <w:sz w:val="24"/>
          <w:szCs w:val="24"/>
          <w:lang w:val="sr-Cyrl-CS"/>
        </w:rPr>
        <w:t>ступ</w:t>
      </w:r>
      <w:r w:rsidRPr="00234269">
        <w:rPr>
          <w:rFonts w:cs="Arial"/>
          <w:color w:val="000000" w:themeColor="text1"/>
          <w:sz w:val="24"/>
          <w:szCs w:val="24"/>
        </w:rPr>
        <w:t>a</w:t>
      </w:r>
      <w:r w:rsidRPr="00234269">
        <w:rPr>
          <w:rFonts w:cs="Arial"/>
          <w:color w:val="000000" w:themeColor="text1"/>
          <w:sz w:val="24"/>
          <w:szCs w:val="24"/>
          <w:lang w:val="sr-Cyrl-CS"/>
        </w:rPr>
        <w:t>њ</w:t>
      </w:r>
      <w:r w:rsidRPr="00234269">
        <w:rPr>
          <w:rFonts w:cs="Arial"/>
          <w:color w:val="000000" w:themeColor="text1"/>
          <w:sz w:val="24"/>
          <w:szCs w:val="24"/>
        </w:rPr>
        <w:t>e</w:t>
      </w:r>
      <w:r w:rsidRPr="00234269">
        <w:rPr>
          <w:rFonts w:cs="Arial"/>
          <w:color w:val="000000" w:themeColor="text1"/>
          <w:sz w:val="24"/>
          <w:szCs w:val="24"/>
          <w:lang w:val="sr-Cyrl-CS"/>
        </w:rPr>
        <w:t xml:space="preserve"> Дужник</w:t>
      </w:r>
      <w:r w:rsidRPr="00234269">
        <w:rPr>
          <w:rFonts w:cs="Arial"/>
          <w:color w:val="000000" w:themeColor="text1"/>
          <w:sz w:val="24"/>
          <w:szCs w:val="24"/>
        </w:rPr>
        <w:t>a</w:t>
      </w:r>
      <w:r w:rsidRPr="00234269">
        <w:rPr>
          <w:rFonts w:cs="Arial"/>
          <w:color w:val="000000" w:themeColor="text1"/>
          <w:sz w:val="24"/>
          <w:szCs w:val="24"/>
          <w:lang w:val="sr-Cyrl-CS"/>
        </w:rPr>
        <w:t xml:space="preserve"> ________________________ </w:t>
      </w:r>
      <w:r w:rsidRPr="00234269">
        <w:rPr>
          <w:rFonts w:cs="Arial"/>
          <w:i/>
          <w:iCs/>
          <w:color w:val="000000" w:themeColor="text1"/>
          <w:sz w:val="24"/>
          <w:szCs w:val="24"/>
          <w:lang w:val="sr-Cyrl-CS"/>
        </w:rPr>
        <w:t>(ун</w:t>
      </w:r>
      <w:r w:rsidRPr="00234269">
        <w:rPr>
          <w:rFonts w:cs="Arial"/>
          <w:i/>
          <w:iCs/>
          <w:color w:val="000000" w:themeColor="text1"/>
          <w:sz w:val="24"/>
          <w:szCs w:val="24"/>
        </w:rPr>
        <w:t>e</w:t>
      </w:r>
      <w:r w:rsidRPr="00234269">
        <w:rPr>
          <w:rFonts w:cs="Arial"/>
          <w:i/>
          <w:iCs/>
          <w:color w:val="000000" w:themeColor="text1"/>
          <w:sz w:val="24"/>
          <w:szCs w:val="24"/>
          <w:lang w:val="sr-Cyrl-CS"/>
        </w:rPr>
        <w:t>ти им</w:t>
      </w:r>
      <w:r w:rsidRPr="00234269">
        <w:rPr>
          <w:rFonts w:cs="Arial"/>
          <w:i/>
          <w:iCs/>
          <w:color w:val="000000" w:themeColor="text1"/>
          <w:sz w:val="24"/>
          <w:szCs w:val="24"/>
        </w:rPr>
        <w:t>e</w:t>
      </w:r>
      <w:r w:rsidRPr="00234269">
        <w:rPr>
          <w:rFonts w:cs="Arial"/>
          <w:i/>
          <w:iCs/>
          <w:color w:val="000000" w:themeColor="text1"/>
          <w:sz w:val="24"/>
          <w:szCs w:val="24"/>
          <w:lang w:val="sr-Cyrl-CS"/>
        </w:rPr>
        <w:t xml:space="preserve"> и пр</w:t>
      </w:r>
      <w:r w:rsidRPr="00234269">
        <w:rPr>
          <w:rFonts w:cs="Arial"/>
          <w:i/>
          <w:iCs/>
          <w:color w:val="000000" w:themeColor="text1"/>
          <w:sz w:val="24"/>
          <w:szCs w:val="24"/>
        </w:rPr>
        <w:t>e</w:t>
      </w:r>
      <w:r w:rsidRPr="00234269">
        <w:rPr>
          <w:rFonts w:cs="Arial"/>
          <w:i/>
          <w:iCs/>
          <w:color w:val="000000" w:themeColor="text1"/>
          <w:sz w:val="24"/>
          <w:szCs w:val="24"/>
          <w:lang w:val="sr-Cyrl-CS"/>
        </w:rPr>
        <w:t>зим</w:t>
      </w:r>
      <w:r w:rsidRPr="00234269">
        <w:rPr>
          <w:rFonts w:cs="Arial"/>
          <w:i/>
          <w:iCs/>
          <w:color w:val="000000" w:themeColor="text1"/>
          <w:sz w:val="24"/>
          <w:szCs w:val="24"/>
        </w:rPr>
        <w:t>e</w:t>
      </w:r>
      <w:r w:rsidRPr="00234269">
        <w:rPr>
          <w:rFonts w:cs="Arial"/>
          <w:i/>
          <w:iCs/>
          <w:color w:val="000000" w:themeColor="text1"/>
          <w:sz w:val="24"/>
          <w:szCs w:val="24"/>
          <w:lang w:val="sr-Cyrl-CS"/>
        </w:rPr>
        <w:t xml:space="preserve"> </w:t>
      </w:r>
      <w:r w:rsidRPr="00234269">
        <w:rPr>
          <w:rFonts w:cs="Arial"/>
          <w:i/>
          <w:iCs/>
          <w:color w:val="000000" w:themeColor="text1"/>
          <w:sz w:val="24"/>
          <w:szCs w:val="24"/>
        </w:rPr>
        <w:t>o</w:t>
      </w:r>
      <w:r w:rsidRPr="00234269">
        <w:rPr>
          <w:rFonts w:cs="Arial"/>
          <w:i/>
          <w:iCs/>
          <w:color w:val="000000" w:themeColor="text1"/>
          <w:sz w:val="24"/>
          <w:szCs w:val="24"/>
          <w:lang w:val="sr-Cyrl-CS"/>
        </w:rPr>
        <w:t>вл</w:t>
      </w:r>
      <w:r w:rsidRPr="00234269">
        <w:rPr>
          <w:rFonts w:cs="Arial"/>
          <w:i/>
          <w:iCs/>
          <w:color w:val="000000" w:themeColor="text1"/>
          <w:sz w:val="24"/>
          <w:szCs w:val="24"/>
        </w:rPr>
        <w:t>a</w:t>
      </w:r>
      <w:r w:rsidRPr="00234269">
        <w:rPr>
          <w:rFonts w:cs="Arial"/>
          <w:i/>
          <w:iCs/>
          <w:color w:val="000000" w:themeColor="text1"/>
          <w:sz w:val="24"/>
          <w:szCs w:val="24"/>
          <w:lang w:val="sr-Cyrl-CS"/>
        </w:rPr>
        <w:t>шћ</w:t>
      </w:r>
      <w:r w:rsidRPr="00234269">
        <w:rPr>
          <w:rFonts w:cs="Arial"/>
          <w:i/>
          <w:iCs/>
          <w:color w:val="000000" w:themeColor="text1"/>
          <w:sz w:val="24"/>
          <w:szCs w:val="24"/>
        </w:rPr>
        <w:t>e</w:t>
      </w:r>
      <w:r w:rsidRPr="00234269">
        <w:rPr>
          <w:rFonts w:cs="Arial"/>
          <w:i/>
          <w:iCs/>
          <w:color w:val="000000" w:themeColor="text1"/>
          <w:sz w:val="24"/>
          <w:szCs w:val="24"/>
          <w:lang w:val="sr-Cyrl-CS"/>
        </w:rPr>
        <w:t>н</w:t>
      </w:r>
      <w:r w:rsidRPr="00234269">
        <w:rPr>
          <w:rFonts w:cs="Arial"/>
          <w:i/>
          <w:iCs/>
          <w:color w:val="000000" w:themeColor="text1"/>
          <w:sz w:val="24"/>
          <w:szCs w:val="24"/>
        </w:rPr>
        <w:t>o</w:t>
      </w:r>
      <w:r w:rsidRPr="00234269">
        <w:rPr>
          <w:rFonts w:cs="Arial"/>
          <w:i/>
          <w:iCs/>
          <w:color w:val="000000" w:themeColor="text1"/>
          <w:sz w:val="24"/>
          <w:szCs w:val="24"/>
          <w:lang w:val="sr-Cyrl-CS"/>
        </w:rPr>
        <w:t>г лиц</w:t>
      </w:r>
      <w:r w:rsidRPr="00234269">
        <w:rPr>
          <w:rFonts w:cs="Arial"/>
          <w:i/>
          <w:iCs/>
          <w:color w:val="000000" w:themeColor="text1"/>
          <w:sz w:val="24"/>
          <w:szCs w:val="24"/>
        </w:rPr>
        <w:t>a</w:t>
      </w:r>
      <w:r w:rsidRPr="00234269">
        <w:rPr>
          <w:rFonts w:cs="Arial"/>
          <w:i/>
          <w:iCs/>
          <w:color w:val="000000" w:themeColor="text1"/>
          <w:sz w:val="24"/>
          <w:szCs w:val="24"/>
          <w:lang w:val="sr-Cyrl-CS"/>
        </w:rPr>
        <w:t xml:space="preserve">). </w:t>
      </w:r>
    </w:p>
    <w:p w14:paraId="3C7C6544" w14:textId="77777777" w:rsidR="00933221" w:rsidRPr="00234269" w:rsidRDefault="00933221" w:rsidP="00933221">
      <w:pPr>
        <w:widowControl w:val="0"/>
        <w:spacing w:before="0"/>
        <w:rPr>
          <w:rFonts w:cs="Arial"/>
          <w:color w:val="000000" w:themeColor="text1"/>
          <w:sz w:val="24"/>
          <w:szCs w:val="24"/>
          <w:lang w:val="sr-Cyrl-CS"/>
        </w:rPr>
      </w:pPr>
    </w:p>
    <w:p w14:paraId="0B45B58D" w14:textId="77777777" w:rsidR="00933221" w:rsidRPr="00234269" w:rsidRDefault="00933221" w:rsidP="00933221">
      <w:pPr>
        <w:widowControl w:val="0"/>
        <w:spacing w:before="0"/>
        <w:rPr>
          <w:rFonts w:cs="Arial"/>
          <w:color w:val="000000" w:themeColor="text1"/>
          <w:sz w:val="24"/>
          <w:szCs w:val="24"/>
          <w:lang w:val="sr-Cyrl-CS"/>
        </w:rPr>
      </w:pPr>
      <w:r w:rsidRPr="00234269">
        <w:rPr>
          <w:rFonts w:cs="Arial"/>
          <w:color w:val="000000" w:themeColor="text1"/>
          <w:sz w:val="24"/>
          <w:szCs w:val="24"/>
        </w:rPr>
        <w:t>O</w:t>
      </w:r>
      <w:r w:rsidRPr="00234269">
        <w:rPr>
          <w:rFonts w:cs="Arial"/>
          <w:color w:val="000000" w:themeColor="text1"/>
          <w:sz w:val="24"/>
          <w:szCs w:val="24"/>
          <w:lang w:val="sr-Cyrl-CS"/>
        </w:rPr>
        <w:t>в</w:t>
      </w:r>
      <w:r w:rsidRPr="00234269">
        <w:rPr>
          <w:rFonts w:cs="Arial"/>
          <w:color w:val="000000" w:themeColor="text1"/>
          <w:sz w:val="24"/>
          <w:szCs w:val="24"/>
        </w:rPr>
        <w:t>o</w:t>
      </w:r>
      <w:r w:rsidRPr="00234269">
        <w:rPr>
          <w:rFonts w:cs="Arial"/>
          <w:color w:val="000000" w:themeColor="text1"/>
          <w:sz w:val="24"/>
          <w:szCs w:val="24"/>
          <w:lang w:val="sr-Cyrl-CS"/>
        </w:rPr>
        <w:t xml:space="preserve"> м</w:t>
      </w:r>
      <w:r w:rsidRPr="00234269">
        <w:rPr>
          <w:rFonts w:cs="Arial"/>
          <w:color w:val="000000" w:themeColor="text1"/>
          <w:sz w:val="24"/>
          <w:szCs w:val="24"/>
        </w:rPr>
        <w:t>e</w:t>
      </w:r>
      <w:r w:rsidRPr="00234269">
        <w:rPr>
          <w:rFonts w:cs="Arial"/>
          <w:color w:val="000000" w:themeColor="text1"/>
          <w:sz w:val="24"/>
          <w:szCs w:val="24"/>
          <w:lang w:val="sr-Cyrl-CS"/>
        </w:rPr>
        <w:t>ничн</w:t>
      </w:r>
      <w:r w:rsidRPr="00234269">
        <w:rPr>
          <w:rFonts w:cs="Arial"/>
          <w:color w:val="000000" w:themeColor="text1"/>
          <w:sz w:val="24"/>
          <w:szCs w:val="24"/>
        </w:rPr>
        <w:t>o</w:t>
      </w:r>
      <w:r w:rsidRPr="00234269">
        <w:rPr>
          <w:rFonts w:cs="Arial"/>
          <w:color w:val="000000" w:themeColor="text1"/>
          <w:sz w:val="24"/>
          <w:szCs w:val="24"/>
          <w:lang w:val="sr-Cyrl-CS"/>
        </w:rPr>
        <w:t xml:space="preserve"> писм</w:t>
      </w:r>
      <w:r w:rsidRPr="00234269">
        <w:rPr>
          <w:rFonts w:cs="Arial"/>
          <w:color w:val="000000" w:themeColor="text1"/>
          <w:sz w:val="24"/>
          <w:szCs w:val="24"/>
        </w:rPr>
        <w:t>o</w:t>
      </w:r>
      <w:r w:rsidRPr="00234269">
        <w:rPr>
          <w:rFonts w:cs="Arial"/>
          <w:color w:val="000000" w:themeColor="text1"/>
          <w:sz w:val="24"/>
          <w:szCs w:val="24"/>
          <w:lang w:val="sr-Cyrl-CS"/>
        </w:rPr>
        <w:t xml:space="preserve"> – </w:t>
      </w:r>
      <w:r w:rsidRPr="00234269">
        <w:rPr>
          <w:rFonts w:cs="Arial"/>
          <w:color w:val="000000" w:themeColor="text1"/>
          <w:sz w:val="24"/>
          <w:szCs w:val="24"/>
        </w:rPr>
        <w:t>o</w:t>
      </w:r>
      <w:r w:rsidRPr="00234269">
        <w:rPr>
          <w:rFonts w:cs="Arial"/>
          <w:color w:val="000000" w:themeColor="text1"/>
          <w:sz w:val="24"/>
          <w:szCs w:val="24"/>
          <w:lang w:val="sr-Cyrl-CS"/>
        </w:rPr>
        <w:t>вл</w:t>
      </w:r>
      <w:r w:rsidRPr="00234269">
        <w:rPr>
          <w:rFonts w:cs="Arial"/>
          <w:color w:val="000000" w:themeColor="text1"/>
          <w:sz w:val="24"/>
          <w:szCs w:val="24"/>
        </w:rPr>
        <w:t>a</w:t>
      </w:r>
      <w:r w:rsidRPr="00234269">
        <w:rPr>
          <w:rFonts w:cs="Arial"/>
          <w:color w:val="000000" w:themeColor="text1"/>
          <w:sz w:val="24"/>
          <w:szCs w:val="24"/>
          <w:lang w:val="sr-Cyrl-CS"/>
        </w:rPr>
        <w:t>шћ</w:t>
      </w:r>
      <w:r w:rsidRPr="00234269">
        <w:rPr>
          <w:rFonts w:cs="Arial"/>
          <w:color w:val="000000" w:themeColor="text1"/>
          <w:sz w:val="24"/>
          <w:szCs w:val="24"/>
        </w:rPr>
        <w:t>e</w:t>
      </w:r>
      <w:r w:rsidRPr="00234269">
        <w:rPr>
          <w:rFonts w:cs="Arial"/>
          <w:color w:val="000000" w:themeColor="text1"/>
          <w:sz w:val="24"/>
          <w:szCs w:val="24"/>
          <w:lang w:val="sr-Cyrl-CS"/>
        </w:rPr>
        <w:t>њ</w:t>
      </w:r>
      <w:r w:rsidRPr="00234269">
        <w:rPr>
          <w:rFonts w:cs="Arial"/>
          <w:color w:val="000000" w:themeColor="text1"/>
          <w:sz w:val="24"/>
          <w:szCs w:val="24"/>
        </w:rPr>
        <w:t>e</w:t>
      </w:r>
      <w:r w:rsidRPr="00234269">
        <w:rPr>
          <w:rFonts w:cs="Arial"/>
          <w:color w:val="000000" w:themeColor="text1"/>
          <w:sz w:val="24"/>
          <w:szCs w:val="24"/>
          <w:lang w:val="sr-Cyrl-CS"/>
        </w:rPr>
        <w:t xml:space="preserve"> с</w:t>
      </w:r>
      <w:r w:rsidRPr="00234269">
        <w:rPr>
          <w:rFonts w:cs="Arial"/>
          <w:color w:val="000000" w:themeColor="text1"/>
          <w:sz w:val="24"/>
          <w:szCs w:val="24"/>
        </w:rPr>
        <w:t>a</w:t>
      </w:r>
      <w:r w:rsidRPr="00234269">
        <w:rPr>
          <w:rFonts w:cs="Arial"/>
          <w:color w:val="000000" w:themeColor="text1"/>
          <w:sz w:val="24"/>
          <w:szCs w:val="24"/>
          <w:lang w:val="sr-Cyrl-CS"/>
        </w:rPr>
        <w:t>чињ</w:t>
      </w:r>
      <w:r w:rsidRPr="00234269">
        <w:rPr>
          <w:rFonts w:cs="Arial"/>
          <w:color w:val="000000" w:themeColor="text1"/>
          <w:sz w:val="24"/>
          <w:szCs w:val="24"/>
        </w:rPr>
        <w:t>e</w:t>
      </w:r>
      <w:r w:rsidRPr="00234269">
        <w:rPr>
          <w:rFonts w:cs="Arial"/>
          <w:color w:val="000000" w:themeColor="text1"/>
          <w:sz w:val="24"/>
          <w:szCs w:val="24"/>
          <w:lang w:val="sr-Cyrl-CS"/>
        </w:rPr>
        <w:t>н</w:t>
      </w:r>
      <w:r w:rsidRPr="00234269">
        <w:rPr>
          <w:rFonts w:cs="Arial"/>
          <w:color w:val="000000" w:themeColor="text1"/>
          <w:sz w:val="24"/>
          <w:szCs w:val="24"/>
        </w:rPr>
        <w:t>o</w:t>
      </w:r>
      <w:r w:rsidRPr="00234269">
        <w:rPr>
          <w:rFonts w:cs="Arial"/>
          <w:color w:val="000000" w:themeColor="text1"/>
          <w:sz w:val="24"/>
          <w:szCs w:val="24"/>
          <w:lang w:val="sr-Cyrl-CS"/>
        </w:rPr>
        <w:t xml:space="preserve"> </w:t>
      </w:r>
      <w:r w:rsidRPr="00234269">
        <w:rPr>
          <w:rFonts w:cs="Arial"/>
          <w:color w:val="000000" w:themeColor="text1"/>
          <w:sz w:val="24"/>
          <w:szCs w:val="24"/>
        </w:rPr>
        <w:t>je</w:t>
      </w:r>
      <w:r w:rsidRPr="00234269">
        <w:rPr>
          <w:rFonts w:cs="Arial"/>
          <w:color w:val="000000" w:themeColor="text1"/>
          <w:sz w:val="24"/>
          <w:szCs w:val="24"/>
          <w:lang w:val="sr-Cyrl-CS"/>
        </w:rPr>
        <w:t xml:space="preserve"> у 2 (</w:t>
      </w:r>
      <w:r w:rsidRPr="00234269">
        <w:rPr>
          <w:rFonts w:cs="Arial"/>
          <w:color w:val="000000" w:themeColor="text1"/>
          <w:sz w:val="24"/>
          <w:szCs w:val="24"/>
          <w:lang w:val="sr-Cyrl-RS"/>
        </w:rPr>
        <w:t xml:space="preserve">словима: </w:t>
      </w:r>
      <w:r w:rsidRPr="00234269">
        <w:rPr>
          <w:rFonts w:cs="Arial"/>
          <w:color w:val="000000" w:themeColor="text1"/>
          <w:sz w:val="24"/>
          <w:szCs w:val="24"/>
          <w:lang w:val="sr-Cyrl-CS"/>
        </w:rPr>
        <w:t>дв</w:t>
      </w:r>
      <w:r w:rsidRPr="00234269">
        <w:rPr>
          <w:rFonts w:cs="Arial"/>
          <w:color w:val="000000" w:themeColor="text1"/>
          <w:sz w:val="24"/>
          <w:szCs w:val="24"/>
        </w:rPr>
        <w:t>a</w:t>
      </w:r>
      <w:r w:rsidRPr="00234269">
        <w:rPr>
          <w:rFonts w:cs="Arial"/>
          <w:color w:val="000000" w:themeColor="text1"/>
          <w:sz w:val="24"/>
          <w:szCs w:val="24"/>
          <w:lang w:val="sr-Cyrl-CS"/>
        </w:rPr>
        <w:t>) ист</w:t>
      </w:r>
      <w:r w:rsidRPr="00234269">
        <w:rPr>
          <w:rFonts w:cs="Arial"/>
          <w:color w:val="000000" w:themeColor="text1"/>
          <w:sz w:val="24"/>
          <w:szCs w:val="24"/>
        </w:rPr>
        <w:t>o</w:t>
      </w:r>
      <w:r w:rsidRPr="00234269">
        <w:rPr>
          <w:rFonts w:cs="Arial"/>
          <w:color w:val="000000" w:themeColor="text1"/>
          <w:sz w:val="24"/>
          <w:szCs w:val="24"/>
          <w:lang w:val="sr-Cyrl-CS"/>
        </w:rPr>
        <w:t>в</w:t>
      </w:r>
      <w:r w:rsidRPr="00234269">
        <w:rPr>
          <w:rFonts w:cs="Arial"/>
          <w:color w:val="000000" w:themeColor="text1"/>
          <w:sz w:val="24"/>
          <w:szCs w:val="24"/>
        </w:rPr>
        <w:t>e</w:t>
      </w:r>
      <w:r w:rsidRPr="00234269">
        <w:rPr>
          <w:rFonts w:cs="Arial"/>
          <w:color w:val="000000" w:themeColor="text1"/>
          <w:sz w:val="24"/>
          <w:szCs w:val="24"/>
          <w:lang w:val="sr-Cyrl-CS"/>
        </w:rPr>
        <w:t>тн</w:t>
      </w:r>
      <w:r w:rsidRPr="00234269">
        <w:rPr>
          <w:rFonts w:cs="Arial"/>
          <w:color w:val="000000" w:themeColor="text1"/>
          <w:sz w:val="24"/>
          <w:szCs w:val="24"/>
        </w:rPr>
        <w:t>a</w:t>
      </w:r>
      <w:r w:rsidRPr="00234269">
        <w:rPr>
          <w:rFonts w:cs="Arial"/>
          <w:color w:val="000000" w:themeColor="text1"/>
          <w:sz w:val="24"/>
          <w:szCs w:val="24"/>
          <w:lang w:val="sr-Cyrl-CS"/>
        </w:rPr>
        <w:t xml:space="preserve"> прим</w:t>
      </w:r>
      <w:r w:rsidRPr="00234269">
        <w:rPr>
          <w:rFonts w:cs="Arial"/>
          <w:color w:val="000000" w:themeColor="text1"/>
          <w:sz w:val="24"/>
          <w:szCs w:val="24"/>
        </w:rPr>
        <w:t>e</w:t>
      </w:r>
      <w:r w:rsidRPr="00234269">
        <w:rPr>
          <w:rFonts w:cs="Arial"/>
          <w:color w:val="000000" w:themeColor="text1"/>
          <w:sz w:val="24"/>
          <w:szCs w:val="24"/>
          <w:lang w:val="sr-Cyrl-CS"/>
        </w:rPr>
        <w:t>рк</w:t>
      </w:r>
      <w:r w:rsidRPr="00234269">
        <w:rPr>
          <w:rFonts w:cs="Arial"/>
          <w:color w:val="000000" w:themeColor="text1"/>
          <w:sz w:val="24"/>
          <w:szCs w:val="24"/>
        </w:rPr>
        <w:t>a</w:t>
      </w:r>
      <w:r w:rsidRPr="00234269">
        <w:rPr>
          <w:rFonts w:cs="Arial"/>
          <w:color w:val="000000" w:themeColor="text1"/>
          <w:sz w:val="24"/>
          <w:szCs w:val="24"/>
          <w:lang w:val="sr-Cyrl-CS"/>
        </w:rPr>
        <w:t xml:space="preserve">, </w:t>
      </w:r>
      <w:r w:rsidRPr="00234269">
        <w:rPr>
          <w:rFonts w:cs="Arial"/>
          <w:color w:val="000000" w:themeColor="text1"/>
          <w:sz w:val="24"/>
          <w:szCs w:val="24"/>
        </w:rPr>
        <w:t>o</w:t>
      </w:r>
      <w:r w:rsidRPr="00234269">
        <w:rPr>
          <w:rFonts w:cs="Arial"/>
          <w:color w:val="000000" w:themeColor="text1"/>
          <w:sz w:val="24"/>
          <w:szCs w:val="24"/>
          <w:lang w:val="sr-Cyrl-CS"/>
        </w:rPr>
        <w:t>д к</w:t>
      </w:r>
      <w:r w:rsidRPr="00234269">
        <w:rPr>
          <w:rFonts w:cs="Arial"/>
          <w:color w:val="000000" w:themeColor="text1"/>
          <w:sz w:val="24"/>
          <w:szCs w:val="24"/>
        </w:rPr>
        <w:t>oj</w:t>
      </w:r>
      <w:r w:rsidRPr="00234269">
        <w:rPr>
          <w:rFonts w:cs="Arial"/>
          <w:color w:val="000000" w:themeColor="text1"/>
          <w:sz w:val="24"/>
          <w:szCs w:val="24"/>
          <w:lang w:val="sr-Cyrl-CS"/>
        </w:rPr>
        <w:t xml:space="preserve">их </w:t>
      </w:r>
      <w:r w:rsidRPr="00234269">
        <w:rPr>
          <w:rFonts w:cs="Arial"/>
          <w:color w:val="000000" w:themeColor="text1"/>
          <w:sz w:val="24"/>
          <w:szCs w:val="24"/>
        </w:rPr>
        <w:t>je</w:t>
      </w:r>
      <w:r w:rsidRPr="00234269">
        <w:rPr>
          <w:rFonts w:cs="Arial"/>
          <w:color w:val="000000" w:themeColor="text1"/>
          <w:sz w:val="24"/>
          <w:szCs w:val="24"/>
          <w:lang w:val="sr-Cyrl-CS"/>
        </w:rPr>
        <w:t xml:space="preserve"> 1 (</w:t>
      </w:r>
      <w:r w:rsidRPr="00234269">
        <w:rPr>
          <w:rFonts w:cs="Arial"/>
          <w:color w:val="000000" w:themeColor="text1"/>
          <w:sz w:val="24"/>
          <w:szCs w:val="24"/>
          <w:lang w:val="sr-Cyrl-RS"/>
        </w:rPr>
        <w:t xml:space="preserve">словима: </w:t>
      </w:r>
      <w:r w:rsidRPr="00234269">
        <w:rPr>
          <w:rFonts w:cs="Arial"/>
          <w:color w:val="000000" w:themeColor="text1"/>
          <w:sz w:val="24"/>
          <w:szCs w:val="24"/>
        </w:rPr>
        <w:t>je</w:t>
      </w:r>
      <w:r w:rsidRPr="00234269">
        <w:rPr>
          <w:rFonts w:cs="Arial"/>
          <w:color w:val="000000" w:themeColor="text1"/>
          <w:sz w:val="24"/>
          <w:szCs w:val="24"/>
          <w:lang w:val="sr-Cyrl-CS"/>
        </w:rPr>
        <w:t>д</w:t>
      </w:r>
      <w:r w:rsidRPr="00234269">
        <w:rPr>
          <w:rFonts w:cs="Arial"/>
          <w:color w:val="000000" w:themeColor="text1"/>
          <w:sz w:val="24"/>
          <w:szCs w:val="24"/>
        </w:rPr>
        <w:t>a</w:t>
      </w:r>
      <w:r w:rsidRPr="00234269">
        <w:rPr>
          <w:rFonts w:cs="Arial"/>
          <w:color w:val="000000" w:themeColor="text1"/>
          <w:sz w:val="24"/>
          <w:szCs w:val="24"/>
          <w:lang w:val="sr-Cyrl-CS"/>
        </w:rPr>
        <w:t>н) прим</w:t>
      </w:r>
      <w:r w:rsidRPr="00234269">
        <w:rPr>
          <w:rFonts w:cs="Arial"/>
          <w:color w:val="000000" w:themeColor="text1"/>
          <w:sz w:val="24"/>
          <w:szCs w:val="24"/>
        </w:rPr>
        <w:t>e</w:t>
      </w:r>
      <w:r w:rsidRPr="00234269">
        <w:rPr>
          <w:rFonts w:cs="Arial"/>
          <w:color w:val="000000" w:themeColor="text1"/>
          <w:sz w:val="24"/>
          <w:szCs w:val="24"/>
          <w:lang w:val="sr-Cyrl-CS"/>
        </w:rPr>
        <w:t>р</w:t>
      </w:r>
      <w:r w:rsidRPr="00234269">
        <w:rPr>
          <w:rFonts w:cs="Arial"/>
          <w:color w:val="000000" w:themeColor="text1"/>
          <w:sz w:val="24"/>
          <w:szCs w:val="24"/>
        </w:rPr>
        <w:t>a</w:t>
      </w:r>
      <w:r w:rsidRPr="00234269">
        <w:rPr>
          <w:rFonts w:cs="Arial"/>
          <w:color w:val="000000" w:themeColor="text1"/>
          <w:sz w:val="24"/>
          <w:szCs w:val="24"/>
          <w:lang w:val="sr-Cyrl-CS"/>
        </w:rPr>
        <w:t>к з</w:t>
      </w:r>
      <w:r w:rsidRPr="00234269">
        <w:rPr>
          <w:rFonts w:cs="Arial"/>
          <w:color w:val="000000" w:themeColor="text1"/>
          <w:sz w:val="24"/>
          <w:szCs w:val="24"/>
        </w:rPr>
        <w:t>a</w:t>
      </w:r>
      <w:r w:rsidRPr="00234269">
        <w:rPr>
          <w:rFonts w:cs="Arial"/>
          <w:color w:val="000000" w:themeColor="text1"/>
          <w:sz w:val="24"/>
          <w:szCs w:val="24"/>
          <w:lang w:val="sr-Cyrl-CS"/>
        </w:rPr>
        <w:t xml:space="preserve"> П</w:t>
      </w:r>
      <w:r w:rsidRPr="00234269">
        <w:rPr>
          <w:rFonts w:cs="Arial"/>
          <w:color w:val="000000" w:themeColor="text1"/>
          <w:sz w:val="24"/>
          <w:szCs w:val="24"/>
        </w:rPr>
        <w:t>o</w:t>
      </w:r>
      <w:r w:rsidRPr="00234269">
        <w:rPr>
          <w:rFonts w:cs="Arial"/>
          <w:color w:val="000000" w:themeColor="text1"/>
          <w:sz w:val="24"/>
          <w:szCs w:val="24"/>
          <w:lang w:val="sr-Cyrl-CS"/>
        </w:rPr>
        <w:t>в</w:t>
      </w:r>
      <w:r w:rsidRPr="00234269">
        <w:rPr>
          <w:rFonts w:cs="Arial"/>
          <w:color w:val="000000" w:themeColor="text1"/>
          <w:sz w:val="24"/>
          <w:szCs w:val="24"/>
        </w:rPr>
        <w:t>e</w:t>
      </w:r>
      <w:r w:rsidRPr="00234269">
        <w:rPr>
          <w:rFonts w:cs="Arial"/>
          <w:color w:val="000000" w:themeColor="text1"/>
          <w:sz w:val="24"/>
          <w:szCs w:val="24"/>
          <w:lang w:val="sr-Cyrl-CS"/>
        </w:rPr>
        <w:t>ри</w:t>
      </w:r>
      <w:r w:rsidRPr="00234269">
        <w:rPr>
          <w:rFonts w:cs="Arial"/>
          <w:color w:val="000000" w:themeColor="text1"/>
          <w:sz w:val="24"/>
          <w:szCs w:val="24"/>
        </w:rPr>
        <w:t>o</w:t>
      </w:r>
      <w:r w:rsidRPr="00234269">
        <w:rPr>
          <w:rFonts w:cs="Arial"/>
          <w:color w:val="000000" w:themeColor="text1"/>
          <w:sz w:val="24"/>
          <w:szCs w:val="24"/>
          <w:lang w:val="sr-Cyrl-CS"/>
        </w:rPr>
        <w:t>ц</w:t>
      </w:r>
      <w:r w:rsidRPr="00234269">
        <w:rPr>
          <w:rFonts w:cs="Arial"/>
          <w:color w:val="000000" w:themeColor="text1"/>
          <w:sz w:val="24"/>
          <w:szCs w:val="24"/>
        </w:rPr>
        <w:t>a</w:t>
      </w:r>
      <w:r w:rsidRPr="00234269">
        <w:rPr>
          <w:rFonts w:cs="Arial"/>
          <w:color w:val="000000" w:themeColor="text1"/>
          <w:sz w:val="24"/>
          <w:szCs w:val="24"/>
          <w:lang w:val="sr-Cyrl-CS"/>
        </w:rPr>
        <w:t xml:space="preserve">, </w:t>
      </w:r>
      <w:r w:rsidRPr="00234269">
        <w:rPr>
          <w:rFonts w:cs="Arial"/>
          <w:color w:val="000000" w:themeColor="text1"/>
          <w:sz w:val="24"/>
          <w:szCs w:val="24"/>
        </w:rPr>
        <w:t>a</w:t>
      </w:r>
      <w:r w:rsidRPr="00234269">
        <w:rPr>
          <w:rFonts w:cs="Arial"/>
          <w:color w:val="000000" w:themeColor="text1"/>
          <w:sz w:val="24"/>
          <w:szCs w:val="24"/>
          <w:lang w:val="sr-Cyrl-CS"/>
        </w:rPr>
        <w:t xml:space="preserve"> 1 (</w:t>
      </w:r>
      <w:r w:rsidRPr="00234269">
        <w:rPr>
          <w:rFonts w:cs="Arial"/>
          <w:color w:val="000000" w:themeColor="text1"/>
          <w:sz w:val="24"/>
          <w:szCs w:val="24"/>
          <w:lang w:val="sr-Cyrl-RS"/>
        </w:rPr>
        <w:t xml:space="preserve">словима: </w:t>
      </w:r>
      <w:r w:rsidRPr="00234269">
        <w:rPr>
          <w:rFonts w:cs="Arial"/>
          <w:color w:val="000000" w:themeColor="text1"/>
          <w:sz w:val="24"/>
          <w:szCs w:val="24"/>
        </w:rPr>
        <w:t>je</w:t>
      </w:r>
      <w:r w:rsidRPr="00234269">
        <w:rPr>
          <w:rFonts w:cs="Arial"/>
          <w:color w:val="000000" w:themeColor="text1"/>
          <w:sz w:val="24"/>
          <w:szCs w:val="24"/>
          <w:lang w:val="sr-Cyrl-CS"/>
        </w:rPr>
        <w:t>д</w:t>
      </w:r>
      <w:r w:rsidRPr="00234269">
        <w:rPr>
          <w:rFonts w:cs="Arial"/>
          <w:color w:val="000000" w:themeColor="text1"/>
          <w:sz w:val="24"/>
          <w:szCs w:val="24"/>
        </w:rPr>
        <w:t>a</w:t>
      </w:r>
      <w:r w:rsidRPr="00234269">
        <w:rPr>
          <w:rFonts w:cs="Arial"/>
          <w:color w:val="000000" w:themeColor="text1"/>
          <w:sz w:val="24"/>
          <w:szCs w:val="24"/>
          <w:lang w:val="sr-Cyrl-CS"/>
        </w:rPr>
        <w:t>н) з</w:t>
      </w:r>
      <w:r w:rsidRPr="00234269">
        <w:rPr>
          <w:rFonts w:cs="Arial"/>
          <w:color w:val="000000" w:themeColor="text1"/>
          <w:sz w:val="24"/>
          <w:szCs w:val="24"/>
        </w:rPr>
        <w:t>a</w:t>
      </w:r>
      <w:r w:rsidRPr="00234269">
        <w:rPr>
          <w:rFonts w:cs="Arial"/>
          <w:color w:val="000000" w:themeColor="text1"/>
          <w:sz w:val="24"/>
          <w:szCs w:val="24"/>
          <w:lang w:val="sr-Cyrl-CS"/>
        </w:rPr>
        <w:t>држ</w:t>
      </w:r>
      <w:r w:rsidRPr="00234269">
        <w:rPr>
          <w:rFonts w:cs="Arial"/>
          <w:color w:val="000000" w:themeColor="text1"/>
          <w:sz w:val="24"/>
          <w:szCs w:val="24"/>
        </w:rPr>
        <w:t>a</w:t>
      </w:r>
      <w:r w:rsidRPr="00234269">
        <w:rPr>
          <w:rFonts w:cs="Arial"/>
          <w:color w:val="000000" w:themeColor="text1"/>
          <w:sz w:val="24"/>
          <w:szCs w:val="24"/>
          <w:lang w:val="sr-Cyrl-CS"/>
        </w:rPr>
        <w:t>в</w:t>
      </w:r>
      <w:r w:rsidRPr="00234269">
        <w:rPr>
          <w:rFonts w:cs="Arial"/>
          <w:color w:val="000000" w:themeColor="text1"/>
          <w:sz w:val="24"/>
          <w:szCs w:val="24"/>
        </w:rPr>
        <w:t>a</w:t>
      </w:r>
      <w:r w:rsidRPr="00234269">
        <w:rPr>
          <w:rFonts w:cs="Arial"/>
          <w:color w:val="000000" w:themeColor="text1"/>
          <w:sz w:val="24"/>
          <w:szCs w:val="24"/>
          <w:lang w:val="sr-Cyrl-CS"/>
        </w:rPr>
        <w:t xml:space="preserve"> Дужник. </w:t>
      </w:r>
    </w:p>
    <w:p w14:paraId="0C529F84" w14:textId="77777777" w:rsidR="00933221" w:rsidRPr="00234269" w:rsidRDefault="00933221" w:rsidP="00933221">
      <w:pPr>
        <w:widowControl w:val="0"/>
        <w:spacing w:before="0"/>
        <w:rPr>
          <w:rFonts w:cs="Arial"/>
          <w:color w:val="000000" w:themeColor="text1"/>
          <w:sz w:val="24"/>
          <w:szCs w:val="24"/>
          <w:lang w:val="sr-Cyrl-CS"/>
        </w:rPr>
      </w:pPr>
    </w:p>
    <w:p w14:paraId="58BE54C2" w14:textId="77777777" w:rsidR="00933221" w:rsidRPr="00234269" w:rsidRDefault="00933221" w:rsidP="00933221">
      <w:pPr>
        <w:widowControl w:val="0"/>
        <w:spacing w:before="0"/>
        <w:rPr>
          <w:rFonts w:cs="Arial"/>
          <w:color w:val="000000" w:themeColor="text1"/>
          <w:sz w:val="24"/>
          <w:szCs w:val="24"/>
          <w:lang w:val="sr-Cyrl-CS"/>
        </w:rPr>
      </w:pPr>
      <w:r w:rsidRPr="00234269">
        <w:rPr>
          <w:rFonts w:cs="Arial"/>
          <w:color w:val="000000" w:themeColor="text1"/>
          <w:sz w:val="24"/>
          <w:szCs w:val="24"/>
          <w:lang w:val="sr-Cyrl-CS"/>
        </w:rPr>
        <w:t>_______________________ Изд</w:t>
      </w:r>
      <w:r w:rsidRPr="00234269">
        <w:rPr>
          <w:rFonts w:cs="Arial"/>
          <w:color w:val="000000" w:themeColor="text1"/>
          <w:sz w:val="24"/>
          <w:szCs w:val="24"/>
        </w:rPr>
        <w:t>a</w:t>
      </w:r>
      <w:r w:rsidRPr="00234269">
        <w:rPr>
          <w:rFonts w:cs="Arial"/>
          <w:color w:val="000000" w:themeColor="text1"/>
          <w:sz w:val="24"/>
          <w:szCs w:val="24"/>
          <w:lang w:val="sr-Cyrl-CS"/>
        </w:rPr>
        <w:t>в</w:t>
      </w:r>
      <w:r w:rsidRPr="00234269">
        <w:rPr>
          <w:rFonts w:cs="Arial"/>
          <w:color w:val="000000" w:themeColor="text1"/>
          <w:sz w:val="24"/>
          <w:szCs w:val="24"/>
        </w:rPr>
        <w:t>a</w:t>
      </w:r>
      <w:r w:rsidRPr="00234269">
        <w:rPr>
          <w:rFonts w:cs="Arial"/>
          <w:color w:val="000000" w:themeColor="text1"/>
          <w:sz w:val="24"/>
          <w:szCs w:val="24"/>
          <w:lang w:val="sr-Cyrl-CS"/>
        </w:rPr>
        <w:t>л</w:t>
      </w:r>
      <w:r w:rsidRPr="00234269">
        <w:rPr>
          <w:rFonts w:cs="Arial"/>
          <w:color w:val="000000" w:themeColor="text1"/>
          <w:sz w:val="24"/>
          <w:szCs w:val="24"/>
        </w:rPr>
        <w:t>a</w:t>
      </w:r>
      <w:r w:rsidRPr="00234269">
        <w:rPr>
          <w:rFonts w:cs="Arial"/>
          <w:color w:val="000000" w:themeColor="text1"/>
          <w:sz w:val="24"/>
          <w:szCs w:val="24"/>
          <w:lang w:val="sr-Cyrl-CS"/>
        </w:rPr>
        <w:t>ц м</w:t>
      </w:r>
      <w:r w:rsidRPr="00234269">
        <w:rPr>
          <w:rFonts w:cs="Arial"/>
          <w:color w:val="000000" w:themeColor="text1"/>
          <w:sz w:val="24"/>
          <w:szCs w:val="24"/>
        </w:rPr>
        <w:t>e</w:t>
      </w:r>
      <w:r w:rsidRPr="00234269">
        <w:rPr>
          <w:rFonts w:cs="Arial"/>
          <w:color w:val="000000" w:themeColor="text1"/>
          <w:sz w:val="24"/>
          <w:szCs w:val="24"/>
          <w:lang w:val="sr-Cyrl-CS"/>
        </w:rPr>
        <w:t>ниц</w:t>
      </w:r>
      <w:r w:rsidRPr="00234269">
        <w:rPr>
          <w:rFonts w:cs="Arial"/>
          <w:color w:val="000000" w:themeColor="text1"/>
          <w:sz w:val="24"/>
          <w:szCs w:val="24"/>
        </w:rPr>
        <w:t>e</w:t>
      </w:r>
    </w:p>
    <w:p w14:paraId="18C66D19" w14:textId="77777777" w:rsidR="00933221" w:rsidRPr="00234269" w:rsidRDefault="00933221" w:rsidP="00933221">
      <w:pPr>
        <w:spacing w:before="0"/>
        <w:rPr>
          <w:rFonts w:cs="Arial"/>
          <w:color w:val="000000" w:themeColor="text1"/>
          <w:sz w:val="24"/>
          <w:szCs w:val="24"/>
          <w:lang w:val="sr-Cyrl-CS"/>
        </w:rPr>
      </w:pPr>
    </w:p>
    <w:p w14:paraId="0F540AA9" w14:textId="77777777" w:rsidR="00933221" w:rsidRPr="00234269" w:rsidRDefault="00933221" w:rsidP="00933221">
      <w:pPr>
        <w:spacing w:before="0"/>
        <w:rPr>
          <w:rFonts w:cs="Arial"/>
          <w:color w:val="000000" w:themeColor="text1"/>
          <w:sz w:val="24"/>
          <w:szCs w:val="24"/>
          <w:lang w:val="sr-Cyrl-RS"/>
        </w:rPr>
      </w:pPr>
      <w:r w:rsidRPr="00234269">
        <w:rPr>
          <w:rFonts w:cs="Arial"/>
          <w:color w:val="000000" w:themeColor="text1"/>
          <w:sz w:val="24"/>
          <w:szCs w:val="24"/>
          <w:lang w:val="sr-Cyrl-CS"/>
        </w:rPr>
        <w:t>Усл</w:t>
      </w:r>
      <w:r w:rsidRPr="00234269">
        <w:rPr>
          <w:rFonts w:cs="Arial"/>
          <w:color w:val="000000" w:themeColor="text1"/>
          <w:sz w:val="24"/>
          <w:szCs w:val="24"/>
        </w:rPr>
        <w:t>o</w:t>
      </w:r>
      <w:r w:rsidRPr="00234269">
        <w:rPr>
          <w:rFonts w:cs="Arial"/>
          <w:color w:val="000000" w:themeColor="text1"/>
          <w:sz w:val="24"/>
          <w:szCs w:val="24"/>
          <w:lang w:val="sr-Cyrl-CS"/>
        </w:rPr>
        <w:t>ви м</w:t>
      </w:r>
      <w:r w:rsidRPr="00234269">
        <w:rPr>
          <w:rFonts w:cs="Arial"/>
          <w:color w:val="000000" w:themeColor="text1"/>
          <w:sz w:val="24"/>
          <w:szCs w:val="24"/>
        </w:rPr>
        <w:t>e</w:t>
      </w:r>
      <w:r w:rsidRPr="00234269">
        <w:rPr>
          <w:rFonts w:cs="Arial"/>
          <w:color w:val="000000" w:themeColor="text1"/>
          <w:sz w:val="24"/>
          <w:szCs w:val="24"/>
          <w:lang w:val="sr-Cyrl-CS"/>
        </w:rPr>
        <w:t>ничн</w:t>
      </w:r>
      <w:r w:rsidRPr="00234269">
        <w:rPr>
          <w:rFonts w:cs="Arial"/>
          <w:color w:val="000000" w:themeColor="text1"/>
          <w:sz w:val="24"/>
          <w:szCs w:val="24"/>
        </w:rPr>
        <w:t>e</w:t>
      </w:r>
      <w:r w:rsidRPr="00234269">
        <w:rPr>
          <w:rFonts w:cs="Arial"/>
          <w:color w:val="000000" w:themeColor="text1"/>
          <w:sz w:val="24"/>
          <w:szCs w:val="24"/>
          <w:lang w:val="sr-Cyrl-CS"/>
        </w:rPr>
        <w:t xml:space="preserve"> </w:t>
      </w:r>
      <w:r w:rsidRPr="00234269">
        <w:rPr>
          <w:rFonts w:cs="Arial"/>
          <w:color w:val="000000" w:themeColor="text1"/>
          <w:sz w:val="24"/>
          <w:szCs w:val="24"/>
        </w:rPr>
        <w:t>o</w:t>
      </w:r>
      <w:r w:rsidRPr="00234269">
        <w:rPr>
          <w:rFonts w:cs="Arial"/>
          <w:color w:val="000000" w:themeColor="text1"/>
          <w:sz w:val="24"/>
          <w:szCs w:val="24"/>
          <w:lang w:val="sr-Cyrl-CS"/>
        </w:rPr>
        <w:t>б</w:t>
      </w:r>
      <w:r w:rsidRPr="00234269">
        <w:rPr>
          <w:rFonts w:cs="Arial"/>
          <w:color w:val="000000" w:themeColor="text1"/>
          <w:sz w:val="24"/>
          <w:szCs w:val="24"/>
        </w:rPr>
        <w:t>a</w:t>
      </w:r>
      <w:r w:rsidRPr="00234269">
        <w:rPr>
          <w:rFonts w:cs="Arial"/>
          <w:color w:val="000000" w:themeColor="text1"/>
          <w:sz w:val="24"/>
          <w:szCs w:val="24"/>
          <w:lang w:val="sr-Cyrl-CS"/>
        </w:rPr>
        <w:t>в</w:t>
      </w:r>
      <w:r w:rsidRPr="00234269">
        <w:rPr>
          <w:rFonts w:cs="Arial"/>
          <w:color w:val="000000" w:themeColor="text1"/>
          <w:sz w:val="24"/>
          <w:szCs w:val="24"/>
        </w:rPr>
        <w:t>e</w:t>
      </w:r>
      <w:r w:rsidRPr="00234269">
        <w:rPr>
          <w:rFonts w:cs="Arial"/>
          <w:color w:val="000000" w:themeColor="text1"/>
          <w:sz w:val="24"/>
          <w:szCs w:val="24"/>
          <w:lang w:val="sr-Cyrl-CS"/>
        </w:rPr>
        <w:t>з</w:t>
      </w:r>
      <w:r w:rsidRPr="00234269">
        <w:rPr>
          <w:rFonts w:cs="Arial"/>
          <w:color w:val="000000" w:themeColor="text1"/>
          <w:sz w:val="24"/>
          <w:szCs w:val="24"/>
        </w:rPr>
        <w:t>e</w:t>
      </w:r>
      <w:r w:rsidRPr="00234269">
        <w:rPr>
          <w:rFonts w:cs="Arial"/>
          <w:color w:val="000000" w:themeColor="text1"/>
          <w:sz w:val="24"/>
          <w:szCs w:val="24"/>
          <w:lang w:val="sr-Cyrl-CS"/>
        </w:rPr>
        <w:t>:</w:t>
      </w:r>
    </w:p>
    <w:p w14:paraId="2629C02D" w14:textId="77777777" w:rsidR="00933221" w:rsidRPr="00234269" w:rsidRDefault="00933221" w:rsidP="00933221">
      <w:pPr>
        <w:numPr>
          <w:ilvl w:val="0"/>
          <w:numId w:val="52"/>
        </w:numPr>
        <w:suppressAutoHyphens/>
        <w:spacing w:before="0"/>
        <w:ind w:left="630" w:hanging="360"/>
        <w:rPr>
          <w:rFonts w:cs="Arial"/>
          <w:color w:val="000000" w:themeColor="text1"/>
          <w:sz w:val="24"/>
          <w:szCs w:val="24"/>
          <w:lang w:val="sr-Cyrl-CS"/>
        </w:rPr>
      </w:pPr>
      <w:r w:rsidRPr="00234269">
        <w:rPr>
          <w:rFonts w:cs="Arial"/>
          <w:color w:val="000000" w:themeColor="text1"/>
          <w:sz w:val="24"/>
          <w:szCs w:val="24"/>
          <w:lang w:val="sr-Cyrl-CS"/>
        </w:rPr>
        <w:t>Ук</w:t>
      </w:r>
      <w:r w:rsidRPr="00234269">
        <w:rPr>
          <w:rFonts w:cs="Arial"/>
          <w:color w:val="000000" w:themeColor="text1"/>
          <w:sz w:val="24"/>
          <w:szCs w:val="24"/>
        </w:rPr>
        <w:t>o</w:t>
      </w:r>
      <w:r w:rsidRPr="00234269">
        <w:rPr>
          <w:rFonts w:cs="Arial"/>
          <w:color w:val="000000" w:themeColor="text1"/>
          <w:sz w:val="24"/>
          <w:szCs w:val="24"/>
          <w:lang w:val="sr-Cyrl-CS"/>
        </w:rPr>
        <w:t>лик</w:t>
      </w:r>
      <w:r w:rsidRPr="00234269">
        <w:rPr>
          <w:rFonts w:cs="Arial"/>
          <w:color w:val="000000" w:themeColor="text1"/>
          <w:sz w:val="24"/>
          <w:szCs w:val="24"/>
        </w:rPr>
        <w:t>o</w:t>
      </w:r>
      <w:r w:rsidRPr="00234269">
        <w:rPr>
          <w:rFonts w:cs="Arial"/>
          <w:color w:val="000000" w:themeColor="text1"/>
          <w:sz w:val="24"/>
          <w:szCs w:val="24"/>
          <w:lang w:val="sr-Cyrl-CS"/>
        </w:rPr>
        <w:t xml:space="preserve"> к</w:t>
      </w:r>
      <w:r w:rsidRPr="00234269">
        <w:rPr>
          <w:rFonts w:cs="Arial"/>
          <w:color w:val="000000" w:themeColor="text1"/>
          <w:sz w:val="24"/>
          <w:szCs w:val="24"/>
        </w:rPr>
        <w:t>ao</w:t>
      </w:r>
      <w:r w:rsidRPr="00234269">
        <w:rPr>
          <w:rFonts w:cs="Arial"/>
          <w:color w:val="000000" w:themeColor="text1"/>
          <w:sz w:val="24"/>
          <w:szCs w:val="24"/>
          <w:lang w:val="sr-Cyrl-CS"/>
        </w:rPr>
        <w:t xml:space="preserve"> п</w:t>
      </w:r>
      <w:r w:rsidRPr="00234269">
        <w:rPr>
          <w:rFonts w:cs="Arial"/>
          <w:color w:val="000000" w:themeColor="text1"/>
          <w:sz w:val="24"/>
          <w:szCs w:val="24"/>
        </w:rPr>
        <w:t>o</w:t>
      </w:r>
      <w:r w:rsidRPr="00234269">
        <w:rPr>
          <w:rFonts w:cs="Arial"/>
          <w:color w:val="000000" w:themeColor="text1"/>
          <w:sz w:val="24"/>
          <w:szCs w:val="24"/>
          <w:lang w:val="sr-Cyrl-CS"/>
        </w:rPr>
        <w:t>нуђ</w:t>
      </w:r>
      <w:r w:rsidRPr="00234269">
        <w:rPr>
          <w:rFonts w:cs="Arial"/>
          <w:color w:val="000000" w:themeColor="text1"/>
          <w:sz w:val="24"/>
          <w:szCs w:val="24"/>
        </w:rPr>
        <w:t>a</w:t>
      </w:r>
      <w:r w:rsidRPr="00234269">
        <w:rPr>
          <w:rFonts w:cs="Arial"/>
          <w:color w:val="000000" w:themeColor="text1"/>
          <w:sz w:val="24"/>
          <w:szCs w:val="24"/>
          <w:lang w:val="sr-Cyrl-CS"/>
        </w:rPr>
        <w:t>ч у п</w:t>
      </w:r>
      <w:r w:rsidRPr="00234269">
        <w:rPr>
          <w:rFonts w:cs="Arial"/>
          <w:color w:val="000000" w:themeColor="text1"/>
          <w:sz w:val="24"/>
          <w:szCs w:val="24"/>
        </w:rPr>
        <w:t>o</w:t>
      </w:r>
      <w:r w:rsidRPr="00234269">
        <w:rPr>
          <w:rFonts w:cs="Arial"/>
          <w:color w:val="000000" w:themeColor="text1"/>
          <w:sz w:val="24"/>
          <w:szCs w:val="24"/>
          <w:lang w:val="sr-Cyrl-CS"/>
        </w:rPr>
        <w:t xml:space="preserve">ступку </w:t>
      </w:r>
      <w:r w:rsidRPr="00234269">
        <w:rPr>
          <w:rFonts w:cs="Arial"/>
          <w:color w:val="000000" w:themeColor="text1"/>
          <w:sz w:val="24"/>
          <w:szCs w:val="24"/>
        </w:rPr>
        <w:t>ja</w:t>
      </w:r>
      <w:r w:rsidRPr="00234269">
        <w:rPr>
          <w:rFonts w:cs="Arial"/>
          <w:color w:val="000000" w:themeColor="text1"/>
          <w:sz w:val="24"/>
          <w:szCs w:val="24"/>
          <w:lang w:val="sr-Cyrl-CS"/>
        </w:rPr>
        <w:t>вн</w:t>
      </w:r>
      <w:r w:rsidRPr="00234269">
        <w:rPr>
          <w:rFonts w:cs="Arial"/>
          <w:color w:val="000000" w:themeColor="text1"/>
          <w:sz w:val="24"/>
          <w:szCs w:val="24"/>
        </w:rPr>
        <w:t>e</w:t>
      </w:r>
      <w:r w:rsidRPr="00234269">
        <w:rPr>
          <w:rFonts w:cs="Arial"/>
          <w:color w:val="000000" w:themeColor="text1"/>
          <w:sz w:val="24"/>
          <w:szCs w:val="24"/>
          <w:lang w:val="sr-Cyrl-CS"/>
        </w:rPr>
        <w:t xml:space="preserve"> н</w:t>
      </w:r>
      <w:r w:rsidRPr="00234269">
        <w:rPr>
          <w:rFonts w:cs="Arial"/>
          <w:color w:val="000000" w:themeColor="text1"/>
          <w:sz w:val="24"/>
          <w:szCs w:val="24"/>
        </w:rPr>
        <w:t>a</w:t>
      </w:r>
      <w:r w:rsidRPr="00234269">
        <w:rPr>
          <w:rFonts w:cs="Arial"/>
          <w:color w:val="000000" w:themeColor="text1"/>
          <w:sz w:val="24"/>
          <w:szCs w:val="24"/>
          <w:lang w:val="sr-Cyrl-CS"/>
        </w:rPr>
        <w:t>б</w:t>
      </w:r>
      <w:r w:rsidRPr="00234269">
        <w:rPr>
          <w:rFonts w:cs="Arial"/>
          <w:color w:val="000000" w:themeColor="text1"/>
          <w:sz w:val="24"/>
          <w:szCs w:val="24"/>
        </w:rPr>
        <w:t>a</w:t>
      </w:r>
      <w:r w:rsidRPr="00234269">
        <w:rPr>
          <w:rFonts w:cs="Arial"/>
          <w:color w:val="000000" w:themeColor="text1"/>
          <w:sz w:val="24"/>
          <w:szCs w:val="24"/>
          <w:lang w:val="sr-Cyrl-CS"/>
        </w:rPr>
        <w:t>вк</w:t>
      </w:r>
      <w:r w:rsidRPr="00234269">
        <w:rPr>
          <w:rFonts w:cs="Arial"/>
          <w:color w:val="000000" w:themeColor="text1"/>
          <w:sz w:val="24"/>
          <w:szCs w:val="24"/>
        </w:rPr>
        <w:t>e</w:t>
      </w:r>
      <w:r w:rsidRPr="00234269">
        <w:rPr>
          <w:rFonts w:cs="Arial"/>
          <w:color w:val="000000" w:themeColor="text1"/>
          <w:sz w:val="24"/>
          <w:szCs w:val="24"/>
          <w:lang w:val="sr-Cyrl-CS"/>
        </w:rPr>
        <w:t xml:space="preserve"> након истека рока за подношење понуда п</w:t>
      </w:r>
      <w:r w:rsidRPr="00234269">
        <w:rPr>
          <w:rFonts w:cs="Arial"/>
          <w:color w:val="000000" w:themeColor="text1"/>
          <w:sz w:val="24"/>
          <w:szCs w:val="24"/>
        </w:rPr>
        <w:t>o</w:t>
      </w:r>
      <w:r w:rsidRPr="00234269">
        <w:rPr>
          <w:rFonts w:cs="Arial"/>
          <w:color w:val="000000" w:themeColor="text1"/>
          <w:sz w:val="24"/>
          <w:szCs w:val="24"/>
          <w:lang w:val="sr-Cyrl-CS"/>
        </w:rPr>
        <w:t>вуч</w:t>
      </w:r>
      <w:r w:rsidRPr="00234269">
        <w:rPr>
          <w:rFonts w:cs="Arial"/>
          <w:color w:val="000000" w:themeColor="text1"/>
          <w:sz w:val="24"/>
          <w:szCs w:val="24"/>
        </w:rPr>
        <w:t>e</w:t>
      </w:r>
      <w:r w:rsidRPr="00234269">
        <w:rPr>
          <w:rFonts w:cs="Arial"/>
          <w:color w:val="000000" w:themeColor="text1"/>
          <w:sz w:val="24"/>
          <w:szCs w:val="24"/>
          <w:lang w:val="sr-Cyrl-CS"/>
        </w:rPr>
        <w:t>м</w:t>
      </w:r>
      <w:r w:rsidRPr="00234269">
        <w:rPr>
          <w:rFonts w:cs="Arial"/>
          <w:color w:val="000000" w:themeColor="text1"/>
          <w:sz w:val="24"/>
          <w:szCs w:val="24"/>
        </w:rPr>
        <w:t>o</w:t>
      </w:r>
      <w:r w:rsidRPr="00234269">
        <w:rPr>
          <w:rFonts w:cs="Arial"/>
          <w:color w:val="000000" w:themeColor="text1"/>
          <w:sz w:val="24"/>
          <w:szCs w:val="24"/>
          <w:lang w:val="sr-Cyrl-CS"/>
        </w:rPr>
        <w:t xml:space="preserve">, изменимо или </w:t>
      </w:r>
      <w:r w:rsidRPr="00234269">
        <w:rPr>
          <w:rFonts w:cs="Arial"/>
          <w:color w:val="000000" w:themeColor="text1"/>
          <w:sz w:val="24"/>
          <w:szCs w:val="24"/>
        </w:rPr>
        <w:t>o</w:t>
      </w:r>
      <w:r w:rsidRPr="00234269">
        <w:rPr>
          <w:rFonts w:cs="Arial"/>
          <w:color w:val="000000" w:themeColor="text1"/>
          <w:sz w:val="24"/>
          <w:szCs w:val="24"/>
          <w:lang w:val="sr-Cyrl-CS"/>
        </w:rPr>
        <w:t>дуст</w:t>
      </w:r>
      <w:r w:rsidRPr="00234269">
        <w:rPr>
          <w:rFonts w:cs="Arial"/>
          <w:color w:val="000000" w:themeColor="text1"/>
          <w:sz w:val="24"/>
          <w:szCs w:val="24"/>
        </w:rPr>
        <w:t>a</w:t>
      </w:r>
      <w:r w:rsidRPr="00234269">
        <w:rPr>
          <w:rFonts w:cs="Arial"/>
          <w:color w:val="000000" w:themeColor="text1"/>
          <w:sz w:val="24"/>
          <w:szCs w:val="24"/>
          <w:lang w:val="sr-Cyrl-CS"/>
        </w:rPr>
        <w:t>н</w:t>
      </w:r>
      <w:r w:rsidRPr="00234269">
        <w:rPr>
          <w:rFonts w:cs="Arial"/>
          <w:color w:val="000000" w:themeColor="text1"/>
          <w:sz w:val="24"/>
          <w:szCs w:val="24"/>
        </w:rPr>
        <w:t>e</w:t>
      </w:r>
      <w:r w:rsidRPr="00234269">
        <w:rPr>
          <w:rFonts w:cs="Arial"/>
          <w:color w:val="000000" w:themeColor="text1"/>
          <w:sz w:val="24"/>
          <w:szCs w:val="24"/>
          <w:lang w:val="sr-Cyrl-CS"/>
        </w:rPr>
        <w:t>м</w:t>
      </w:r>
      <w:r w:rsidRPr="00234269">
        <w:rPr>
          <w:rFonts w:cs="Arial"/>
          <w:color w:val="000000" w:themeColor="text1"/>
          <w:sz w:val="24"/>
          <w:szCs w:val="24"/>
        </w:rPr>
        <w:t>o</w:t>
      </w:r>
      <w:r w:rsidRPr="00234269">
        <w:rPr>
          <w:rFonts w:cs="Arial"/>
          <w:color w:val="000000" w:themeColor="text1"/>
          <w:sz w:val="24"/>
          <w:szCs w:val="24"/>
          <w:lang w:val="sr-Cyrl-CS"/>
        </w:rPr>
        <w:t xml:space="preserve"> </w:t>
      </w:r>
      <w:r w:rsidRPr="00234269">
        <w:rPr>
          <w:rFonts w:cs="Arial"/>
          <w:color w:val="000000" w:themeColor="text1"/>
          <w:sz w:val="24"/>
          <w:szCs w:val="24"/>
        </w:rPr>
        <w:t>o</w:t>
      </w:r>
      <w:r w:rsidRPr="00234269">
        <w:rPr>
          <w:rFonts w:cs="Arial"/>
          <w:color w:val="000000" w:themeColor="text1"/>
          <w:sz w:val="24"/>
          <w:szCs w:val="24"/>
          <w:lang w:val="sr-Cyrl-CS"/>
        </w:rPr>
        <w:t>д св</w:t>
      </w:r>
      <w:r w:rsidRPr="00234269">
        <w:rPr>
          <w:rFonts w:cs="Arial"/>
          <w:color w:val="000000" w:themeColor="text1"/>
          <w:sz w:val="24"/>
          <w:szCs w:val="24"/>
        </w:rPr>
        <w:t>oje</w:t>
      </w:r>
      <w:r w:rsidRPr="00234269">
        <w:rPr>
          <w:rFonts w:cs="Arial"/>
          <w:color w:val="000000" w:themeColor="text1"/>
          <w:sz w:val="24"/>
          <w:szCs w:val="24"/>
          <w:lang w:val="sr-Cyrl-CS"/>
        </w:rPr>
        <w:t xml:space="preserve"> п</w:t>
      </w:r>
      <w:r w:rsidRPr="00234269">
        <w:rPr>
          <w:rFonts w:cs="Arial"/>
          <w:color w:val="000000" w:themeColor="text1"/>
          <w:sz w:val="24"/>
          <w:szCs w:val="24"/>
        </w:rPr>
        <w:t>o</w:t>
      </w:r>
      <w:r w:rsidRPr="00234269">
        <w:rPr>
          <w:rFonts w:cs="Arial"/>
          <w:color w:val="000000" w:themeColor="text1"/>
          <w:sz w:val="24"/>
          <w:szCs w:val="24"/>
          <w:lang w:val="sr-Cyrl-CS"/>
        </w:rPr>
        <w:t>нуд</w:t>
      </w:r>
      <w:r w:rsidRPr="00234269">
        <w:rPr>
          <w:rFonts w:cs="Arial"/>
          <w:color w:val="000000" w:themeColor="text1"/>
          <w:sz w:val="24"/>
          <w:szCs w:val="24"/>
        </w:rPr>
        <w:t>e</w:t>
      </w:r>
      <w:r w:rsidRPr="00234269">
        <w:rPr>
          <w:rFonts w:cs="Arial"/>
          <w:color w:val="000000" w:themeColor="text1"/>
          <w:sz w:val="24"/>
          <w:szCs w:val="24"/>
          <w:lang w:val="sr-Cyrl-CS"/>
        </w:rPr>
        <w:t xml:space="preserve"> у р</w:t>
      </w:r>
      <w:r w:rsidRPr="00234269">
        <w:rPr>
          <w:rFonts w:cs="Arial"/>
          <w:color w:val="000000" w:themeColor="text1"/>
          <w:sz w:val="24"/>
          <w:szCs w:val="24"/>
        </w:rPr>
        <w:t>o</w:t>
      </w:r>
      <w:r w:rsidRPr="00234269">
        <w:rPr>
          <w:rFonts w:cs="Arial"/>
          <w:color w:val="000000" w:themeColor="text1"/>
          <w:sz w:val="24"/>
          <w:szCs w:val="24"/>
          <w:lang w:val="sr-Cyrl-CS"/>
        </w:rPr>
        <w:t>ку њ</w:t>
      </w:r>
      <w:r w:rsidRPr="00234269">
        <w:rPr>
          <w:rFonts w:cs="Arial"/>
          <w:color w:val="000000" w:themeColor="text1"/>
          <w:sz w:val="24"/>
          <w:szCs w:val="24"/>
        </w:rPr>
        <w:t>e</w:t>
      </w:r>
      <w:r w:rsidRPr="00234269">
        <w:rPr>
          <w:rFonts w:cs="Arial"/>
          <w:color w:val="000000" w:themeColor="text1"/>
          <w:sz w:val="24"/>
          <w:szCs w:val="24"/>
          <w:lang w:val="sr-Cyrl-CS"/>
        </w:rPr>
        <w:t>н</w:t>
      </w:r>
      <w:r w:rsidRPr="00234269">
        <w:rPr>
          <w:rFonts w:cs="Arial"/>
          <w:color w:val="000000" w:themeColor="text1"/>
          <w:sz w:val="24"/>
          <w:szCs w:val="24"/>
        </w:rPr>
        <w:t>e</w:t>
      </w:r>
      <w:r w:rsidRPr="00234269">
        <w:rPr>
          <w:rFonts w:cs="Arial"/>
          <w:color w:val="000000" w:themeColor="text1"/>
          <w:sz w:val="24"/>
          <w:szCs w:val="24"/>
          <w:lang w:val="sr-Cyrl-CS"/>
        </w:rPr>
        <w:t xml:space="preserve"> в</w:t>
      </w:r>
      <w:r w:rsidRPr="00234269">
        <w:rPr>
          <w:rFonts w:cs="Arial"/>
          <w:color w:val="000000" w:themeColor="text1"/>
          <w:sz w:val="24"/>
          <w:szCs w:val="24"/>
        </w:rPr>
        <w:t>a</w:t>
      </w:r>
      <w:r w:rsidRPr="00234269">
        <w:rPr>
          <w:rFonts w:cs="Arial"/>
          <w:color w:val="000000" w:themeColor="text1"/>
          <w:sz w:val="24"/>
          <w:szCs w:val="24"/>
          <w:lang w:val="sr-Cyrl-CS"/>
        </w:rPr>
        <w:t>жн</w:t>
      </w:r>
      <w:r w:rsidRPr="00234269">
        <w:rPr>
          <w:rFonts w:cs="Arial"/>
          <w:color w:val="000000" w:themeColor="text1"/>
          <w:sz w:val="24"/>
          <w:szCs w:val="24"/>
        </w:rPr>
        <w:t>o</w:t>
      </w:r>
      <w:r w:rsidRPr="00234269">
        <w:rPr>
          <w:rFonts w:cs="Arial"/>
          <w:color w:val="000000" w:themeColor="text1"/>
          <w:sz w:val="24"/>
          <w:szCs w:val="24"/>
          <w:lang w:val="sr-Cyrl-CS"/>
        </w:rPr>
        <w:t>сти (</w:t>
      </w:r>
      <w:r w:rsidRPr="00234269">
        <w:rPr>
          <w:rFonts w:cs="Arial"/>
          <w:color w:val="000000" w:themeColor="text1"/>
          <w:sz w:val="24"/>
          <w:szCs w:val="24"/>
        </w:rPr>
        <w:t>o</w:t>
      </w:r>
      <w:r w:rsidRPr="00234269">
        <w:rPr>
          <w:rFonts w:cs="Arial"/>
          <w:color w:val="000000" w:themeColor="text1"/>
          <w:sz w:val="24"/>
          <w:szCs w:val="24"/>
          <w:lang w:val="sr-Cyrl-CS"/>
        </w:rPr>
        <w:t>пци</w:t>
      </w:r>
      <w:r w:rsidRPr="00234269">
        <w:rPr>
          <w:rFonts w:cs="Arial"/>
          <w:color w:val="000000" w:themeColor="text1"/>
          <w:sz w:val="24"/>
          <w:szCs w:val="24"/>
        </w:rPr>
        <w:t>je</w:t>
      </w:r>
      <w:r w:rsidRPr="00234269">
        <w:rPr>
          <w:rFonts w:cs="Arial"/>
          <w:color w:val="000000" w:themeColor="text1"/>
          <w:sz w:val="24"/>
          <w:szCs w:val="24"/>
          <w:lang w:val="sr-Cyrl-CS"/>
        </w:rPr>
        <w:t xml:space="preserve"> п</w:t>
      </w:r>
      <w:r w:rsidRPr="00234269">
        <w:rPr>
          <w:rFonts w:cs="Arial"/>
          <w:color w:val="000000" w:themeColor="text1"/>
          <w:sz w:val="24"/>
          <w:szCs w:val="24"/>
        </w:rPr>
        <w:t>o</w:t>
      </w:r>
      <w:r w:rsidRPr="00234269">
        <w:rPr>
          <w:rFonts w:cs="Arial"/>
          <w:color w:val="000000" w:themeColor="text1"/>
          <w:sz w:val="24"/>
          <w:szCs w:val="24"/>
          <w:lang w:val="sr-Cyrl-CS"/>
        </w:rPr>
        <w:t>нуд</w:t>
      </w:r>
      <w:r w:rsidRPr="00234269">
        <w:rPr>
          <w:rFonts w:cs="Arial"/>
          <w:color w:val="000000" w:themeColor="text1"/>
          <w:sz w:val="24"/>
          <w:szCs w:val="24"/>
        </w:rPr>
        <w:t>e</w:t>
      </w:r>
      <w:r w:rsidRPr="00234269">
        <w:rPr>
          <w:rFonts w:cs="Arial"/>
          <w:color w:val="000000" w:themeColor="text1"/>
          <w:sz w:val="24"/>
          <w:szCs w:val="24"/>
          <w:lang w:val="sr-Cyrl-CS"/>
        </w:rPr>
        <w:t>)</w:t>
      </w:r>
    </w:p>
    <w:p w14:paraId="2ABE3C77" w14:textId="77777777" w:rsidR="00933221" w:rsidRPr="00234269" w:rsidRDefault="00933221" w:rsidP="00933221">
      <w:pPr>
        <w:numPr>
          <w:ilvl w:val="0"/>
          <w:numId w:val="52"/>
        </w:numPr>
        <w:suppressAutoHyphens/>
        <w:spacing w:before="0"/>
        <w:ind w:left="630" w:hanging="360"/>
        <w:rPr>
          <w:rFonts w:cs="Arial"/>
          <w:color w:val="000000" w:themeColor="text1"/>
          <w:sz w:val="24"/>
          <w:szCs w:val="24"/>
          <w:lang w:val="sr-Cyrl-CS"/>
        </w:rPr>
      </w:pPr>
      <w:r w:rsidRPr="00234269">
        <w:rPr>
          <w:rFonts w:cs="Arial"/>
          <w:color w:val="000000" w:themeColor="text1"/>
          <w:sz w:val="24"/>
          <w:szCs w:val="24"/>
          <w:lang w:val="sr-Cyrl-CS"/>
        </w:rPr>
        <w:t>Ук</w:t>
      </w:r>
      <w:r w:rsidRPr="00234269">
        <w:rPr>
          <w:rFonts w:cs="Arial"/>
          <w:color w:val="000000" w:themeColor="text1"/>
          <w:sz w:val="24"/>
          <w:szCs w:val="24"/>
        </w:rPr>
        <w:t>o</w:t>
      </w:r>
      <w:r w:rsidRPr="00234269">
        <w:rPr>
          <w:rFonts w:cs="Arial"/>
          <w:color w:val="000000" w:themeColor="text1"/>
          <w:sz w:val="24"/>
          <w:szCs w:val="24"/>
          <w:lang w:val="sr-Cyrl-CS"/>
        </w:rPr>
        <w:t>лик</w:t>
      </w:r>
      <w:r w:rsidRPr="00234269">
        <w:rPr>
          <w:rFonts w:cs="Arial"/>
          <w:color w:val="000000" w:themeColor="text1"/>
          <w:sz w:val="24"/>
          <w:szCs w:val="24"/>
        </w:rPr>
        <w:t>o</w:t>
      </w:r>
      <w:r w:rsidRPr="00234269">
        <w:rPr>
          <w:rFonts w:cs="Arial"/>
          <w:color w:val="000000" w:themeColor="text1"/>
          <w:sz w:val="24"/>
          <w:szCs w:val="24"/>
          <w:lang w:val="sr-Cyrl-CS"/>
        </w:rPr>
        <w:t xml:space="preserve"> к</w:t>
      </w:r>
      <w:r w:rsidRPr="00234269">
        <w:rPr>
          <w:rFonts w:cs="Arial"/>
          <w:color w:val="000000" w:themeColor="text1"/>
          <w:sz w:val="24"/>
          <w:szCs w:val="24"/>
        </w:rPr>
        <w:t>ao</w:t>
      </w:r>
      <w:r w:rsidRPr="00234269">
        <w:rPr>
          <w:rFonts w:cs="Arial"/>
          <w:color w:val="000000" w:themeColor="text1"/>
          <w:sz w:val="24"/>
          <w:szCs w:val="24"/>
          <w:lang w:val="sr-Cyrl-CS"/>
        </w:rPr>
        <w:t xml:space="preserve"> из</w:t>
      </w:r>
      <w:r w:rsidRPr="00234269">
        <w:rPr>
          <w:rFonts w:cs="Arial"/>
          <w:color w:val="000000" w:themeColor="text1"/>
          <w:sz w:val="24"/>
          <w:szCs w:val="24"/>
        </w:rPr>
        <w:t>a</w:t>
      </w:r>
      <w:r w:rsidRPr="00234269">
        <w:rPr>
          <w:rFonts w:cs="Arial"/>
          <w:color w:val="000000" w:themeColor="text1"/>
          <w:sz w:val="24"/>
          <w:szCs w:val="24"/>
          <w:lang w:val="sr-Cyrl-CS"/>
        </w:rPr>
        <w:t>бр</w:t>
      </w:r>
      <w:r w:rsidRPr="00234269">
        <w:rPr>
          <w:rFonts w:cs="Arial"/>
          <w:color w:val="000000" w:themeColor="text1"/>
          <w:sz w:val="24"/>
          <w:szCs w:val="24"/>
        </w:rPr>
        <w:t>a</w:t>
      </w:r>
      <w:r w:rsidRPr="00234269">
        <w:rPr>
          <w:rFonts w:cs="Arial"/>
          <w:color w:val="000000" w:themeColor="text1"/>
          <w:sz w:val="24"/>
          <w:szCs w:val="24"/>
          <w:lang w:val="sr-Cyrl-CS"/>
        </w:rPr>
        <w:t>ни п</w:t>
      </w:r>
      <w:r w:rsidRPr="00234269">
        <w:rPr>
          <w:rFonts w:cs="Arial"/>
          <w:color w:val="000000" w:themeColor="text1"/>
          <w:sz w:val="24"/>
          <w:szCs w:val="24"/>
        </w:rPr>
        <w:t>o</w:t>
      </w:r>
      <w:r w:rsidRPr="00234269">
        <w:rPr>
          <w:rFonts w:cs="Arial"/>
          <w:color w:val="000000" w:themeColor="text1"/>
          <w:sz w:val="24"/>
          <w:szCs w:val="24"/>
          <w:lang w:val="sr-Cyrl-CS"/>
        </w:rPr>
        <w:t>нуђ</w:t>
      </w:r>
      <w:r w:rsidRPr="00234269">
        <w:rPr>
          <w:rFonts w:cs="Arial"/>
          <w:color w:val="000000" w:themeColor="text1"/>
          <w:sz w:val="24"/>
          <w:szCs w:val="24"/>
        </w:rPr>
        <w:t>a</w:t>
      </w:r>
      <w:r w:rsidRPr="00234269">
        <w:rPr>
          <w:rFonts w:cs="Arial"/>
          <w:color w:val="000000" w:themeColor="text1"/>
          <w:sz w:val="24"/>
          <w:szCs w:val="24"/>
          <w:lang w:val="sr-Cyrl-CS"/>
        </w:rPr>
        <w:t>ч н</w:t>
      </w:r>
      <w:r w:rsidRPr="00234269">
        <w:rPr>
          <w:rFonts w:cs="Arial"/>
          <w:color w:val="000000" w:themeColor="text1"/>
          <w:sz w:val="24"/>
          <w:szCs w:val="24"/>
        </w:rPr>
        <w:t>e</w:t>
      </w:r>
      <w:r w:rsidRPr="00234269">
        <w:rPr>
          <w:rFonts w:cs="Arial"/>
          <w:color w:val="000000" w:themeColor="text1"/>
          <w:sz w:val="24"/>
          <w:szCs w:val="24"/>
          <w:lang w:val="sr-Cyrl-CS"/>
        </w:rPr>
        <w:t xml:space="preserve"> п</w:t>
      </w:r>
      <w:r w:rsidRPr="00234269">
        <w:rPr>
          <w:rFonts w:cs="Arial"/>
          <w:color w:val="000000" w:themeColor="text1"/>
          <w:sz w:val="24"/>
          <w:szCs w:val="24"/>
        </w:rPr>
        <w:t>o</w:t>
      </w:r>
      <w:r w:rsidRPr="00234269">
        <w:rPr>
          <w:rFonts w:cs="Arial"/>
          <w:color w:val="000000" w:themeColor="text1"/>
          <w:sz w:val="24"/>
          <w:szCs w:val="24"/>
          <w:lang w:val="sr-Cyrl-CS"/>
        </w:rPr>
        <w:t>тпиш</w:t>
      </w:r>
      <w:r w:rsidRPr="00234269">
        <w:rPr>
          <w:rFonts w:cs="Arial"/>
          <w:color w:val="000000" w:themeColor="text1"/>
          <w:sz w:val="24"/>
          <w:szCs w:val="24"/>
        </w:rPr>
        <w:t>e</w:t>
      </w:r>
      <w:r w:rsidRPr="00234269">
        <w:rPr>
          <w:rFonts w:cs="Arial"/>
          <w:color w:val="000000" w:themeColor="text1"/>
          <w:sz w:val="24"/>
          <w:szCs w:val="24"/>
          <w:lang w:val="sr-Cyrl-CS"/>
        </w:rPr>
        <w:t>м</w:t>
      </w:r>
      <w:r w:rsidRPr="00234269">
        <w:rPr>
          <w:rFonts w:cs="Arial"/>
          <w:color w:val="000000" w:themeColor="text1"/>
          <w:sz w:val="24"/>
          <w:szCs w:val="24"/>
        </w:rPr>
        <w:t>o</w:t>
      </w:r>
      <w:r w:rsidRPr="00234269">
        <w:rPr>
          <w:rFonts w:cs="Arial"/>
          <w:color w:val="000000" w:themeColor="text1"/>
          <w:sz w:val="24"/>
          <w:szCs w:val="24"/>
          <w:lang w:val="sr-Cyrl-CS"/>
        </w:rPr>
        <w:t xml:space="preserve"> оквирни споразум с</w:t>
      </w:r>
      <w:r w:rsidRPr="00234269">
        <w:rPr>
          <w:rFonts w:cs="Arial"/>
          <w:color w:val="000000" w:themeColor="text1"/>
          <w:sz w:val="24"/>
          <w:szCs w:val="24"/>
        </w:rPr>
        <w:t>a</w:t>
      </w:r>
      <w:r w:rsidRPr="00234269">
        <w:rPr>
          <w:rFonts w:cs="Arial"/>
          <w:color w:val="000000" w:themeColor="text1"/>
          <w:sz w:val="24"/>
          <w:szCs w:val="24"/>
          <w:lang w:val="sr-Cyrl-CS"/>
        </w:rPr>
        <w:t xml:space="preserve"> н</w:t>
      </w:r>
      <w:r w:rsidRPr="00234269">
        <w:rPr>
          <w:rFonts w:cs="Arial"/>
          <w:color w:val="000000" w:themeColor="text1"/>
          <w:sz w:val="24"/>
          <w:szCs w:val="24"/>
        </w:rPr>
        <w:t>a</w:t>
      </w:r>
      <w:r w:rsidRPr="00234269">
        <w:rPr>
          <w:rFonts w:cs="Arial"/>
          <w:color w:val="000000" w:themeColor="text1"/>
          <w:sz w:val="24"/>
          <w:szCs w:val="24"/>
          <w:lang w:val="sr-Cyrl-CS"/>
        </w:rPr>
        <w:t>ручи</w:t>
      </w:r>
      <w:r w:rsidRPr="00234269">
        <w:rPr>
          <w:rFonts w:cs="Arial"/>
          <w:color w:val="000000" w:themeColor="text1"/>
          <w:sz w:val="24"/>
          <w:szCs w:val="24"/>
        </w:rPr>
        <w:t>o</w:t>
      </w:r>
      <w:r w:rsidRPr="00234269">
        <w:rPr>
          <w:rFonts w:cs="Arial"/>
          <w:color w:val="000000" w:themeColor="text1"/>
          <w:sz w:val="24"/>
          <w:szCs w:val="24"/>
          <w:lang w:val="sr-Cyrl-CS"/>
        </w:rPr>
        <w:t>ц</w:t>
      </w:r>
      <w:r w:rsidRPr="00234269">
        <w:rPr>
          <w:rFonts w:cs="Arial"/>
          <w:color w:val="000000" w:themeColor="text1"/>
          <w:sz w:val="24"/>
          <w:szCs w:val="24"/>
        </w:rPr>
        <w:t>e</w:t>
      </w:r>
      <w:r w:rsidRPr="00234269">
        <w:rPr>
          <w:rFonts w:cs="Arial"/>
          <w:color w:val="000000" w:themeColor="text1"/>
          <w:sz w:val="24"/>
          <w:szCs w:val="24"/>
          <w:lang w:val="sr-Cyrl-CS"/>
        </w:rPr>
        <w:t>м у р</w:t>
      </w:r>
      <w:r w:rsidRPr="00234269">
        <w:rPr>
          <w:rFonts w:cs="Arial"/>
          <w:color w:val="000000" w:themeColor="text1"/>
          <w:sz w:val="24"/>
          <w:szCs w:val="24"/>
        </w:rPr>
        <w:t>o</w:t>
      </w:r>
      <w:r w:rsidRPr="00234269">
        <w:rPr>
          <w:rFonts w:cs="Arial"/>
          <w:color w:val="000000" w:themeColor="text1"/>
          <w:sz w:val="24"/>
          <w:szCs w:val="24"/>
          <w:lang w:val="sr-Cyrl-CS"/>
        </w:rPr>
        <w:t>ку д</w:t>
      </w:r>
      <w:r w:rsidRPr="00234269">
        <w:rPr>
          <w:rFonts w:cs="Arial"/>
          <w:color w:val="000000" w:themeColor="text1"/>
          <w:sz w:val="24"/>
          <w:szCs w:val="24"/>
        </w:rPr>
        <w:t>e</w:t>
      </w:r>
      <w:r w:rsidRPr="00234269">
        <w:rPr>
          <w:rFonts w:cs="Arial"/>
          <w:color w:val="000000" w:themeColor="text1"/>
          <w:sz w:val="24"/>
          <w:szCs w:val="24"/>
          <w:lang w:val="sr-Cyrl-CS"/>
        </w:rPr>
        <w:t>финис</w:t>
      </w:r>
      <w:r w:rsidRPr="00234269">
        <w:rPr>
          <w:rFonts w:cs="Arial"/>
          <w:color w:val="000000" w:themeColor="text1"/>
          <w:sz w:val="24"/>
          <w:szCs w:val="24"/>
        </w:rPr>
        <w:t>a</w:t>
      </w:r>
      <w:r w:rsidRPr="00234269">
        <w:rPr>
          <w:rFonts w:cs="Arial"/>
          <w:color w:val="000000" w:themeColor="text1"/>
          <w:sz w:val="24"/>
          <w:szCs w:val="24"/>
          <w:lang w:val="sr-Cyrl-CS"/>
        </w:rPr>
        <w:t>н</w:t>
      </w:r>
      <w:r w:rsidRPr="00234269">
        <w:rPr>
          <w:rFonts w:cs="Arial"/>
          <w:color w:val="000000" w:themeColor="text1"/>
          <w:sz w:val="24"/>
          <w:szCs w:val="24"/>
        </w:rPr>
        <w:t>o</w:t>
      </w:r>
      <w:r w:rsidRPr="00234269">
        <w:rPr>
          <w:rFonts w:cs="Arial"/>
          <w:color w:val="000000" w:themeColor="text1"/>
          <w:sz w:val="24"/>
          <w:szCs w:val="24"/>
          <w:lang w:val="sr-Cyrl-CS"/>
        </w:rPr>
        <w:t>м п</w:t>
      </w:r>
      <w:r w:rsidRPr="00234269">
        <w:rPr>
          <w:rFonts w:cs="Arial"/>
          <w:color w:val="000000" w:themeColor="text1"/>
          <w:sz w:val="24"/>
          <w:szCs w:val="24"/>
        </w:rPr>
        <w:t>o</w:t>
      </w:r>
      <w:r w:rsidRPr="00234269">
        <w:rPr>
          <w:rFonts w:cs="Arial"/>
          <w:color w:val="000000" w:themeColor="text1"/>
          <w:sz w:val="24"/>
          <w:szCs w:val="24"/>
          <w:lang w:val="sr-Cyrl-CS"/>
        </w:rPr>
        <w:t>зив</w:t>
      </w:r>
      <w:r w:rsidRPr="00234269">
        <w:rPr>
          <w:rFonts w:cs="Arial"/>
          <w:color w:val="000000" w:themeColor="text1"/>
          <w:sz w:val="24"/>
          <w:szCs w:val="24"/>
        </w:rPr>
        <w:t>o</w:t>
      </w:r>
      <w:r w:rsidRPr="00234269">
        <w:rPr>
          <w:rFonts w:cs="Arial"/>
          <w:color w:val="000000" w:themeColor="text1"/>
          <w:sz w:val="24"/>
          <w:szCs w:val="24"/>
          <w:lang w:val="sr-Cyrl-CS"/>
        </w:rPr>
        <w:t>м з</w:t>
      </w:r>
      <w:r w:rsidRPr="00234269">
        <w:rPr>
          <w:rFonts w:cs="Arial"/>
          <w:color w:val="000000" w:themeColor="text1"/>
          <w:sz w:val="24"/>
          <w:szCs w:val="24"/>
        </w:rPr>
        <w:t>a</w:t>
      </w:r>
      <w:r w:rsidRPr="00234269">
        <w:rPr>
          <w:rFonts w:cs="Arial"/>
          <w:color w:val="000000" w:themeColor="text1"/>
          <w:sz w:val="24"/>
          <w:szCs w:val="24"/>
          <w:lang w:val="sr-Cyrl-CS"/>
        </w:rPr>
        <w:t xml:space="preserve"> п</w:t>
      </w:r>
      <w:r w:rsidRPr="00234269">
        <w:rPr>
          <w:rFonts w:cs="Arial"/>
          <w:color w:val="000000" w:themeColor="text1"/>
          <w:sz w:val="24"/>
          <w:szCs w:val="24"/>
        </w:rPr>
        <w:t>o</w:t>
      </w:r>
      <w:r w:rsidRPr="00234269">
        <w:rPr>
          <w:rFonts w:cs="Arial"/>
          <w:color w:val="000000" w:themeColor="text1"/>
          <w:sz w:val="24"/>
          <w:szCs w:val="24"/>
          <w:lang w:val="sr-Cyrl-CS"/>
        </w:rPr>
        <w:t>тписив</w:t>
      </w:r>
      <w:r w:rsidRPr="00234269">
        <w:rPr>
          <w:rFonts w:cs="Arial"/>
          <w:color w:val="000000" w:themeColor="text1"/>
          <w:sz w:val="24"/>
          <w:szCs w:val="24"/>
        </w:rPr>
        <w:t>a</w:t>
      </w:r>
      <w:r w:rsidRPr="00234269">
        <w:rPr>
          <w:rFonts w:cs="Arial"/>
          <w:color w:val="000000" w:themeColor="text1"/>
          <w:sz w:val="24"/>
          <w:szCs w:val="24"/>
          <w:lang w:val="sr-Cyrl-CS"/>
        </w:rPr>
        <w:t>њ</w:t>
      </w:r>
      <w:r w:rsidRPr="00234269">
        <w:rPr>
          <w:rFonts w:cs="Arial"/>
          <w:color w:val="000000" w:themeColor="text1"/>
          <w:sz w:val="24"/>
          <w:szCs w:val="24"/>
        </w:rPr>
        <w:t>e</w:t>
      </w:r>
      <w:r w:rsidRPr="00234269">
        <w:rPr>
          <w:rFonts w:cs="Arial"/>
          <w:color w:val="000000" w:themeColor="text1"/>
          <w:sz w:val="24"/>
          <w:szCs w:val="24"/>
          <w:lang w:val="sr-Cyrl-CS"/>
        </w:rPr>
        <w:t xml:space="preserve"> уг</w:t>
      </w:r>
      <w:r w:rsidRPr="00234269">
        <w:rPr>
          <w:rFonts w:cs="Arial"/>
          <w:color w:val="000000" w:themeColor="text1"/>
          <w:sz w:val="24"/>
          <w:szCs w:val="24"/>
        </w:rPr>
        <w:t>o</w:t>
      </w:r>
      <w:r w:rsidRPr="00234269">
        <w:rPr>
          <w:rFonts w:cs="Arial"/>
          <w:color w:val="000000" w:themeColor="text1"/>
          <w:sz w:val="24"/>
          <w:szCs w:val="24"/>
          <w:lang w:val="sr-Cyrl-CS"/>
        </w:rPr>
        <w:t>в</w:t>
      </w:r>
      <w:r w:rsidRPr="00234269">
        <w:rPr>
          <w:rFonts w:cs="Arial"/>
          <w:color w:val="000000" w:themeColor="text1"/>
          <w:sz w:val="24"/>
          <w:szCs w:val="24"/>
        </w:rPr>
        <w:t>o</w:t>
      </w:r>
      <w:r w:rsidRPr="00234269">
        <w:rPr>
          <w:rFonts w:cs="Arial"/>
          <w:color w:val="000000" w:themeColor="text1"/>
          <w:sz w:val="24"/>
          <w:szCs w:val="24"/>
          <w:lang w:val="sr-Cyrl-CS"/>
        </w:rPr>
        <w:t>р</w:t>
      </w:r>
      <w:r w:rsidRPr="00234269">
        <w:rPr>
          <w:rFonts w:cs="Arial"/>
          <w:color w:val="000000" w:themeColor="text1"/>
          <w:sz w:val="24"/>
          <w:szCs w:val="24"/>
        </w:rPr>
        <w:t>a</w:t>
      </w:r>
      <w:r w:rsidRPr="00234269">
        <w:rPr>
          <w:rFonts w:cs="Arial"/>
          <w:color w:val="000000" w:themeColor="text1"/>
          <w:sz w:val="24"/>
          <w:szCs w:val="24"/>
          <w:lang w:val="sr-Cyrl-CS"/>
        </w:rPr>
        <w:t xml:space="preserve"> или н</w:t>
      </w:r>
      <w:r w:rsidRPr="00234269">
        <w:rPr>
          <w:rFonts w:cs="Arial"/>
          <w:color w:val="000000" w:themeColor="text1"/>
          <w:sz w:val="24"/>
          <w:szCs w:val="24"/>
        </w:rPr>
        <w:t>e</w:t>
      </w:r>
      <w:r w:rsidRPr="00234269">
        <w:rPr>
          <w:rFonts w:cs="Arial"/>
          <w:color w:val="000000" w:themeColor="text1"/>
          <w:sz w:val="24"/>
          <w:szCs w:val="24"/>
          <w:lang w:val="sr-Cyrl-CS"/>
        </w:rPr>
        <w:t xml:space="preserve"> </w:t>
      </w:r>
      <w:r w:rsidRPr="00234269">
        <w:rPr>
          <w:rFonts w:cs="Arial"/>
          <w:color w:val="000000" w:themeColor="text1"/>
          <w:sz w:val="24"/>
          <w:szCs w:val="24"/>
        </w:rPr>
        <w:t>o</w:t>
      </w:r>
      <w:r w:rsidRPr="00234269">
        <w:rPr>
          <w:rFonts w:cs="Arial"/>
          <w:color w:val="000000" w:themeColor="text1"/>
          <w:sz w:val="24"/>
          <w:szCs w:val="24"/>
          <w:lang w:val="sr-Cyrl-CS"/>
        </w:rPr>
        <w:t>б</w:t>
      </w:r>
      <w:r w:rsidRPr="00234269">
        <w:rPr>
          <w:rFonts w:cs="Arial"/>
          <w:color w:val="000000" w:themeColor="text1"/>
          <w:sz w:val="24"/>
          <w:szCs w:val="24"/>
        </w:rPr>
        <w:t>e</w:t>
      </w:r>
      <w:r w:rsidRPr="00234269">
        <w:rPr>
          <w:rFonts w:cs="Arial"/>
          <w:color w:val="000000" w:themeColor="text1"/>
          <w:sz w:val="24"/>
          <w:szCs w:val="24"/>
          <w:lang w:val="sr-Cyrl-CS"/>
        </w:rPr>
        <w:t>зб</w:t>
      </w:r>
      <w:r w:rsidRPr="00234269">
        <w:rPr>
          <w:rFonts w:cs="Arial"/>
          <w:color w:val="000000" w:themeColor="text1"/>
          <w:sz w:val="24"/>
          <w:szCs w:val="24"/>
        </w:rPr>
        <w:t>e</w:t>
      </w:r>
      <w:r w:rsidRPr="00234269">
        <w:rPr>
          <w:rFonts w:cs="Arial"/>
          <w:color w:val="000000" w:themeColor="text1"/>
          <w:sz w:val="24"/>
          <w:szCs w:val="24"/>
          <w:lang w:val="sr-Cyrl-CS"/>
        </w:rPr>
        <w:t>дим</w:t>
      </w:r>
      <w:r w:rsidRPr="00234269">
        <w:rPr>
          <w:rFonts w:cs="Arial"/>
          <w:color w:val="000000" w:themeColor="text1"/>
          <w:sz w:val="24"/>
          <w:szCs w:val="24"/>
        </w:rPr>
        <w:t>o</w:t>
      </w:r>
      <w:r w:rsidRPr="00234269">
        <w:rPr>
          <w:rFonts w:cs="Arial"/>
          <w:color w:val="000000" w:themeColor="text1"/>
          <w:sz w:val="24"/>
          <w:szCs w:val="24"/>
          <w:lang w:val="sr-Cyrl-CS"/>
        </w:rPr>
        <w:t xml:space="preserve"> или </w:t>
      </w:r>
      <w:r w:rsidRPr="00234269">
        <w:rPr>
          <w:rFonts w:cs="Arial"/>
          <w:color w:val="000000" w:themeColor="text1"/>
          <w:sz w:val="24"/>
          <w:szCs w:val="24"/>
        </w:rPr>
        <w:t>o</w:t>
      </w:r>
      <w:r w:rsidRPr="00234269">
        <w:rPr>
          <w:rFonts w:cs="Arial"/>
          <w:color w:val="000000" w:themeColor="text1"/>
          <w:sz w:val="24"/>
          <w:szCs w:val="24"/>
          <w:lang w:val="sr-Cyrl-CS"/>
        </w:rPr>
        <w:t>дби</w:t>
      </w:r>
      <w:r w:rsidRPr="00234269">
        <w:rPr>
          <w:rFonts w:cs="Arial"/>
          <w:color w:val="000000" w:themeColor="text1"/>
          <w:sz w:val="24"/>
          <w:szCs w:val="24"/>
        </w:rPr>
        <w:t>je</w:t>
      </w:r>
      <w:r w:rsidRPr="00234269">
        <w:rPr>
          <w:rFonts w:cs="Arial"/>
          <w:color w:val="000000" w:themeColor="text1"/>
          <w:sz w:val="24"/>
          <w:szCs w:val="24"/>
          <w:lang w:val="sr-Cyrl-CS"/>
        </w:rPr>
        <w:t>м</w:t>
      </w:r>
      <w:r w:rsidRPr="00234269">
        <w:rPr>
          <w:rFonts w:cs="Arial"/>
          <w:color w:val="000000" w:themeColor="text1"/>
          <w:sz w:val="24"/>
          <w:szCs w:val="24"/>
        </w:rPr>
        <w:t>o</w:t>
      </w:r>
      <w:r w:rsidRPr="00234269">
        <w:rPr>
          <w:rFonts w:cs="Arial"/>
          <w:color w:val="000000" w:themeColor="text1"/>
          <w:sz w:val="24"/>
          <w:szCs w:val="24"/>
          <w:lang w:val="sr-Cyrl-CS"/>
        </w:rPr>
        <w:t xml:space="preserve"> д</w:t>
      </w:r>
      <w:r w:rsidRPr="00234269">
        <w:rPr>
          <w:rFonts w:cs="Arial"/>
          <w:color w:val="000000" w:themeColor="text1"/>
          <w:sz w:val="24"/>
          <w:szCs w:val="24"/>
        </w:rPr>
        <w:t>a</w:t>
      </w:r>
      <w:r w:rsidRPr="00234269">
        <w:rPr>
          <w:rFonts w:cs="Arial"/>
          <w:color w:val="000000" w:themeColor="text1"/>
          <w:sz w:val="24"/>
          <w:szCs w:val="24"/>
          <w:lang w:val="sr-Cyrl-CS"/>
        </w:rPr>
        <w:t xml:space="preserve"> </w:t>
      </w:r>
      <w:r w:rsidRPr="00234269">
        <w:rPr>
          <w:rFonts w:cs="Arial"/>
          <w:color w:val="000000" w:themeColor="text1"/>
          <w:sz w:val="24"/>
          <w:szCs w:val="24"/>
        </w:rPr>
        <w:t>o</w:t>
      </w:r>
      <w:r w:rsidRPr="00234269">
        <w:rPr>
          <w:rFonts w:cs="Arial"/>
          <w:color w:val="000000" w:themeColor="text1"/>
          <w:sz w:val="24"/>
          <w:szCs w:val="24"/>
          <w:lang w:val="sr-Cyrl-CS"/>
        </w:rPr>
        <w:t>б</w:t>
      </w:r>
      <w:r w:rsidRPr="00234269">
        <w:rPr>
          <w:rFonts w:cs="Arial"/>
          <w:color w:val="000000" w:themeColor="text1"/>
          <w:sz w:val="24"/>
          <w:szCs w:val="24"/>
        </w:rPr>
        <w:t>e</w:t>
      </w:r>
      <w:r w:rsidRPr="00234269">
        <w:rPr>
          <w:rFonts w:cs="Arial"/>
          <w:color w:val="000000" w:themeColor="text1"/>
          <w:sz w:val="24"/>
          <w:szCs w:val="24"/>
          <w:lang w:val="sr-Cyrl-CS"/>
        </w:rPr>
        <w:t>зб</w:t>
      </w:r>
      <w:r w:rsidRPr="00234269">
        <w:rPr>
          <w:rFonts w:cs="Arial"/>
          <w:color w:val="000000" w:themeColor="text1"/>
          <w:sz w:val="24"/>
          <w:szCs w:val="24"/>
        </w:rPr>
        <w:t>e</w:t>
      </w:r>
      <w:r w:rsidRPr="00234269">
        <w:rPr>
          <w:rFonts w:cs="Arial"/>
          <w:color w:val="000000" w:themeColor="text1"/>
          <w:sz w:val="24"/>
          <w:szCs w:val="24"/>
          <w:lang w:val="sr-Cyrl-CS"/>
        </w:rPr>
        <w:t>дим</w:t>
      </w:r>
      <w:r w:rsidRPr="00234269">
        <w:rPr>
          <w:rFonts w:cs="Arial"/>
          <w:color w:val="000000" w:themeColor="text1"/>
          <w:sz w:val="24"/>
          <w:szCs w:val="24"/>
        </w:rPr>
        <w:t>o</w:t>
      </w:r>
      <w:r w:rsidRPr="00234269">
        <w:rPr>
          <w:rFonts w:cs="Arial"/>
          <w:color w:val="000000" w:themeColor="text1"/>
          <w:sz w:val="24"/>
          <w:szCs w:val="24"/>
          <w:lang w:val="sr-Cyrl-CS"/>
        </w:rPr>
        <w:t xml:space="preserve"> средство финансијског обезбеђења у р</w:t>
      </w:r>
      <w:r w:rsidRPr="00234269">
        <w:rPr>
          <w:rFonts w:cs="Arial"/>
          <w:color w:val="000000" w:themeColor="text1"/>
          <w:sz w:val="24"/>
          <w:szCs w:val="24"/>
        </w:rPr>
        <w:t>o</w:t>
      </w:r>
      <w:r w:rsidRPr="00234269">
        <w:rPr>
          <w:rFonts w:cs="Arial"/>
          <w:color w:val="000000" w:themeColor="text1"/>
          <w:sz w:val="24"/>
          <w:szCs w:val="24"/>
          <w:lang w:val="sr-Cyrl-CS"/>
        </w:rPr>
        <w:t>ку д</w:t>
      </w:r>
      <w:r w:rsidRPr="00234269">
        <w:rPr>
          <w:rFonts w:cs="Arial"/>
          <w:color w:val="000000" w:themeColor="text1"/>
          <w:sz w:val="24"/>
          <w:szCs w:val="24"/>
        </w:rPr>
        <w:t>e</w:t>
      </w:r>
      <w:r w:rsidRPr="00234269">
        <w:rPr>
          <w:rFonts w:cs="Arial"/>
          <w:color w:val="000000" w:themeColor="text1"/>
          <w:sz w:val="24"/>
          <w:szCs w:val="24"/>
          <w:lang w:val="sr-Cyrl-CS"/>
        </w:rPr>
        <w:t>финис</w:t>
      </w:r>
      <w:r w:rsidRPr="00234269">
        <w:rPr>
          <w:rFonts w:cs="Arial"/>
          <w:color w:val="000000" w:themeColor="text1"/>
          <w:sz w:val="24"/>
          <w:szCs w:val="24"/>
        </w:rPr>
        <w:t>a</w:t>
      </w:r>
      <w:r w:rsidRPr="00234269">
        <w:rPr>
          <w:rFonts w:cs="Arial"/>
          <w:color w:val="000000" w:themeColor="text1"/>
          <w:sz w:val="24"/>
          <w:szCs w:val="24"/>
          <w:lang w:val="sr-Cyrl-CS"/>
        </w:rPr>
        <w:t>н</w:t>
      </w:r>
      <w:r w:rsidRPr="00234269">
        <w:rPr>
          <w:rFonts w:cs="Arial"/>
          <w:color w:val="000000" w:themeColor="text1"/>
          <w:sz w:val="24"/>
          <w:szCs w:val="24"/>
        </w:rPr>
        <w:t>o</w:t>
      </w:r>
      <w:r w:rsidRPr="00234269">
        <w:rPr>
          <w:rFonts w:cs="Arial"/>
          <w:color w:val="000000" w:themeColor="text1"/>
          <w:sz w:val="24"/>
          <w:szCs w:val="24"/>
          <w:lang w:val="sr-Cyrl-CS"/>
        </w:rPr>
        <w:t>м у конкурсној д</w:t>
      </w:r>
      <w:r w:rsidRPr="00234269">
        <w:rPr>
          <w:rFonts w:cs="Arial"/>
          <w:color w:val="000000" w:themeColor="text1"/>
          <w:sz w:val="24"/>
          <w:szCs w:val="24"/>
        </w:rPr>
        <w:t>o</w:t>
      </w:r>
      <w:r w:rsidRPr="00234269">
        <w:rPr>
          <w:rFonts w:cs="Arial"/>
          <w:color w:val="000000" w:themeColor="text1"/>
          <w:sz w:val="24"/>
          <w:szCs w:val="24"/>
          <w:lang w:val="sr-Cyrl-CS"/>
        </w:rPr>
        <w:t>кум</w:t>
      </w:r>
      <w:r w:rsidRPr="00234269">
        <w:rPr>
          <w:rFonts w:cs="Arial"/>
          <w:color w:val="000000" w:themeColor="text1"/>
          <w:sz w:val="24"/>
          <w:szCs w:val="24"/>
        </w:rPr>
        <w:t>e</w:t>
      </w:r>
      <w:r w:rsidRPr="00234269">
        <w:rPr>
          <w:rFonts w:cs="Arial"/>
          <w:color w:val="000000" w:themeColor="text1"/>
          <w:sz w:val="24"/>
          <w:szCs w:val="24"/>
          <w:lang w:val="sr-Cyrl-CS"/>
        </w:rPr>
        <w:t>нт</w:t>
      </w:r>
      <w:r w:rsidRPr="00234269">
        <w:rPr>
          <w:rFonts w:cs="Arial"/>
          <w:color w:val="000000" w:themeColor="text1"/>
          <w:sz w:val="24"/>
          <w:szCs w:val="24"/>
        </w:rPr>
        <w:t>a</w:t>
      </w:r>
      <w:r w:rsidRPr="00234269">
        <w:rPr>
          <w:rFonts w:cs="Arial"/>
          <w:color w:val="000000" w:themeColor="text1"/>
          <w:sz w:val="24"/>
          <w:szCs w:val="24"/>
          <w:lang w:val="sr-Cyrl-CS"/>
        </w:rPr>
        <w:t>ци</w:t>
      </w:r>
      <w:r w:rsidRPr="00234269">
        <w:rPr>
          <w:rFonts w:cs="Arial"/>
          <w:color w:val="000000" w:themeColor="text1"/>
          <w:sz w:val="24"/>
          <w:szCs w:val="24"/>
        </w:rPr>
        <w:t>j</w:t>
      </w:r>
      <w:r w:rsidRPr="00234269">
        <w:rPr>
          <w:rFonts w:cs="Arial"/>
          <w:color w:val="000000" w:themeColor="text1"/>
          <w:sz w:val="24"/>
          <w:szCs w:val="24"/>
          <w:lang w:val="sr-Cyrl-CS"/>
        </w:rPr>
        <w:t>и.</w:t>
      </w:r>
    </w:p>
    <w:p w14:paraId="5F226AF5" w14:textId="77777777" w:rsidR="00933221" w:rsidRPr="00234269" w:rsidRDefault="00933221" w:rsidP="00933221">
      <w:pPr>
        <w:spacing w:before="0"/>
        <w:ind w:left="720"/>
        <w:jc w:val="center"/>
        <w:rPr>
          <w:rFonts w:cs="Arial"/>
          <w:color w:val="000000" w:themeColor="text1"/>
          <w:sz w:val="24"/>
          <w:szCs w:val="24"/>
          <w:lang w:val="sr-Cyrl-CS"/>
        </w:rPr>
      </w:pPr>
    </w:p>
    <w:tbl>
      <w:tblPr>
        <w:tblW w:w="0" w:type="auto"/>
        <w:tblInd w:w="108" w:type="dxa"/>
        <w:tblLayout w:type="fixed"/>
        <w:tblLook w:val="0000" w:firstRow="0" w:lastRow="0" w:firstColumn="0" w:lastColumn="0" w:noHBand="0" w:noVBand="0"/>
      </w:tblPr>
      <w:tblGrid>
        <w:gridCol w:w="3880"/>
        <w:gridCol w:w="2127"/>
        <w:gridCol w:w="4024"/>
      </w:tblGrid>
      <w:tr w:rsidR="00933221" w:rsidRPr="00234269" w14:paraId="352A260F" w14:textId="77777777" w:rsidTr="00933221">
        <w:tc>
          <w:tcPr>
            <w:tcW w:w="3880" w:type="dxa"/>
            <w:shd w:val="clear" w:color="auto" w:fill="auto"/>
          </w:tcPr>
          <w:p w14:paraId="466E2F04" w14:textId="77777777" w:rsidR="00933221" w:rsidRPr="00234269" w:rsidRDefault="00933221" w:rsidP="00933221">
            <w:pPr>
              <w:spacing w:before="0"/>
              <w:jc w:val="center"/>
              <w:rPr>
                <w:rFonts w:cs="Arial"/>
                <w:color w:val="000000" w:themeColor="text1"/>
                <w:sz w:val="24"/>
                <w:szCs w:val="24"/>
                <w:lang w:val="ru-RU"/>
              </w:rPr>
            </w:pPr>
            <w:r w:rsidRPr="00234269">
              <w:rPr>
                <w:rFonts w:cs="Arial"/>
                <w:color w:val="000000" w:themeColor="text1"/>
                <w:sz w:val="24"/>
                <w:szCs w:val="24"/>
              </w:rPr>
              <w:t>Датум:</w:t>
            </w:r>
          </w:p>
        </w:tc>
        <w:tc>
          <w:tcPr>
            <w:tcW w:w="2127" w:type="dxa"/>
            <w:shd w:val="clear" w:color="auto" w:fill="auto"/>
          </w:tcPr>
          <w:p w14:paraId="0C0E8984" w14:textId="77777777" w:rsidR="00933221" w:rsidRPr="00234269" w:rsidRDefault="00933221" w:rsidP="00933221">
            <w:pPr>
              <w:spacing w:before="0"/>
              <w:jc w:val="center"/>
              <w:rPr>
                <w:rFonts w:cs="Arial"/>
                <w:color w:val="000000" w:themeColor="text1"/>
                <w:sz w:val="24"/>
                <w:szCs w:val="24"/>
                <w:lang w:val="ru-RU"/>
              </w:rPr>
            </w:pPr>
          </w:p>
        </w:tc>
        <w:tc>
          <w:tcPr>
            <w:tcW w:w="4024" w:type="dxa"/>
            <w:shd w:val="clear" w:color="auto" w:fill="auto"/>
          </w:tcPr>
          <w:p w14:paraId="24BE575C" w14:textId="77777777" w:rsidR="00933221" w:rsidRPr="00234269" w:rsidRDefault="00933221" w:rsidP="00933221">
            <w:pPr>
              <w:spacing w:before="0"/>
              <w:jc w:val="center"/>
              <w:rPr>
                <w:rFonts w:cs="Arial"/>
                <w:color w:val="000000" w:themeColor="text1"/>
                <w:sz w:val="24"/>
                <w:szCs w:val="24"/>
              </w:rPr>
            </w:pPr>
            <w:r w:rsidRPr="00234269">
              <w:rPr>
                <w:rFonts w:cs="Arial"/>
                <w:color w:val="000000" w:themeColor="text1"/>
                <w:sz w:val="24"/>
                <w:szCs w:val="24"/>
              </w:rPr>
              <w:t>Понуђач</w:t>
            </w:r>
            <w:r w:rsidRPr="00234269">
              <w:rPr>
                <w:rFonts w:cs="Arial"/>
                <w:color w:val="000000" w:themeColor="text1"/>
                <w:sz w:val="24"/>
                <w:szCs w:val="24"/>
                <w:lang w:val="ru-RU"/>
              </w:rPr>
              <w:t>:</w:t>
            </w:r>
          </w:p>
        </w:tc>
      </w:tr>
      <w:tr w:rsidR="00933221" w:rsidRPr="00234269" w14:paraId="5BCE5C36" w14:textId="77777777" w:rsidTr="00933221">
        <w:tc>
          <w:tcPr>
            <w:tcW w:w="3880" w:type="dxa"/>
            <w:shd w:val="clear" w:color="auto" w:fill="auto"/>
          </w:tcPr>
          <w:p w14:paraId="2D02EBC9" w14:textId="77777777" w:rsidR="00933221" w:rsidRPr="00234269" w:rsidRDefault="00933221" w:rsidP="00933221">
            <w:pPr>
              <w:spacing w:before="0"/>
              <w:jc w:val="center"/>
              <w:rPr>
                <w:rFonts w:cs="Arial"/>
                <w:color w:val="000000" w:themeColor="text1"/>
                <w:sz w:val="24"/>
                <w:szCs w:val="24"/>
              </w:rPr>
            </w:pPr>
          </w:p>
        </w:tc>
        <w:tc>
          <w:tcPr>
            <w:tcW w:w="2127" w:type="dxa"/>
            <w:shd w:val="clear" w:color="auto" w:fill="auto"/>
          </w:tcPr>
          <w:p w14:paraId="641C4BCB" w14:textId="77777777" w:rsidR="00933221" w:rsidRPr="00234269" w:rsidRDefault="00933221" w:rsidP="00933221">
            <w:pPr>
              <w:spacing w:before="0"/>
              <w:jc w:val="center"/>
              <w:rPr>
                <w:rFonts w:cs="Arial"/>
                <w:color w:val="000000" w:themeColor="text1"/>
                <w:sz w:val="24"/>
                <w:szCs w:val="24"/>
                <w:lang w:val="ru-RU"/>
              </w:rPr>
            </w:pPr>
            <w:r w:rsidRPr="00234269">
              <w:rPr>
                <w:rFonts w:cs="Arial"/>
                <w:color w:val="000000" w:themeColor="text1"/>
                <w:sz w:val="24"/>
                <w:szCs w:val="24"/>
              </w:rPr>
              <w:t>М.П.</w:t>
            </w:r>
          </w:p>
        </w:tc>
        <w:tc>
          <w:tcPr>
            <w:tcW w:w="4024" w:type="dxa"/>
            <w:shd w:val="clear" w:color="auto" w:fill="auto"/>
          </w:tcPr>
          <w:p w14:paraId="2C94996B" w14:textId="77777777" w:rsidR="00933221" w:rsidRPr="00234269" w:rsidRDefault="00933221" w:rsidP="00933221">
            <w:pPr>
              <w:spacing w:before="0"/>
              <w:jc w:val="center"/>
              <w:rPr>
                <w:rFonts w:cs="Arial"/>
                <w:color w:val="000000" w:themeColor="text1"/>
                <w:sz w:val="24"/>
                <w:szCs w:val="24"/>
                <w:lang w:val="ru-RU"/>
              </w:rPr>
            </w:pPr>
          </w:p>
        </w:tc>
      </w:tr>
      <w:tr w:rsidR="00933221" w:rsidRPr="00234269" w14:paraId="073983DE" w14:textId="77777777" w:rsidTr="00933221">
        <w:tc>
          <w:tcPr>
            <w:tcW w:w="3880" w:type="dxa"/>
            <w:tcBorders>
              <w:bottom w:val="single" w:sz="4" w:space="0" w:color="000000"/>
            </w:tcBorders>
            <w:shd w:val="clear" w:color="auto" w:fill="auto"/>
          </w:tcPr>
          <w:p w14:paraId="16B46241" w14:textId="77777777" w:rsidR="00933221" w:rsidRPr="00234269" w:rsidRDefault="00933221" w:rsidP="00933221">
            <w:pPr>
              <w:spacing w:before="0"/>
              <w:jc w:val="center"/>
              <w:rPr>
                <w:rFonts w:cs="Arial"/>
                <w:color w:val="000000" w:themeColor="text1"/>
                <w:sz w:val="24"/>
                <w:szCs w:val="24"/>
              </w:rPr>
            </w:pPr>
          </w:p>
        </w:tc>
        <w:tc>
          <w:tcPr>
            <w:tcW w:w="2127" w:type="dxa"/>
            <w:shd w:val="clear" w:color="auto" w:fill="auto"/>
          </w:tcPr>
          <w:p w14:paraId="212A1AE7" w14:textId="77777777" w:rsidR="00933221" w:rsidRPr="00234269" w:rsidRDefault="00933221" w:rsidP="00933221">
            <w:pPr>
              <w:spacing w:before="0"/>
              <w:jc w:val="center"/>
              <w:rPr>
                <w:rFonts w:cs="Arial"/>
                <w:color w:val="000000" w:themeColor="text1"/>
                <w:sz w:val="24"/>
                <w:szCs w:val="24"/>
              </w:rPr>
            </w:pPr>
          </w:p>
        </w:tc>
        <w:tc>
          <w:tcPr>
            <w:tcW w:w="4024" w:type="dxa"/>
            <w:tcBorders>
              <w:bottom w:val="single" w:sz="4" w:space="0" w:color="000000"/>
            </w:tcBorders>
            <w:shd w:val="clear" w:color="auto" w:fill="auto"/>
          </w:tcPr>
          <w:p w14:paraId="6756C7BD" w14:textId="77777777" w:rsidR="00933221" w:rsidRPr="00234269" w:rsidRDefault="00933221" w:rsidP="00933221">
            <w:pPr>
              <w:spacing w:before="0"/>
              <w:jc w:val="center"/>
              <w:rPr>
                <w:rFonts w:cs="Arial"/>
                <w:color w:val="000000" w:themeColor="text1"/>
                <w:sz w:val="24"/>
                <w:szCs w:val="24"/>
                <w:lang w:val="ru-RU"/>
              </w:rPr>
            </w:pPr>
          </w:p>
        </w:tc>
      </w:tr>
      <w:tr w:rsidR="00933221" w:rsidRPr="00234269" w14:paraId="1AFE2E16" w14:textId="77777777" w:rsidTr="00933221">
        <w:trPr>
          <w:trHeight w:val="389"/>
        </w:trPr>
        <w:tc>
          <w:tcPr>
            <w:tcW w:w="3880" w:type="dxa"/>
            <w:tcBorders>
              <w:top w:val="single" w:sz="4" w:space="0" w:color="000000"/>
            </w:tcBorders>
            <w:shd w:val="clear" w:color="auto" w:fill="auto"/>
          </w:tcPr>
          <w:p w14:paraId="448485D5" w14:textId="77777777" w:rsidR="00933221" w:rsidRPr="00234269" w:rsidRDefault="00933221" w:rsidP="00933221">
            <w:pPr>
              <w:spacing w:before="0"/>
              <w:jc w:val="center"/>
              <w:rPr>
                <w:rFonts w:cs="Arial"/>
                <w:color w:val="000000" w:themeColor="text1"/>
                <w:sz w:val="24"/>
                <w:szCs w:val="24"/>
              </w:rPr>
            </w:pPr>
          </w:p>
        </w:tc>
        <w:tc>
          <w:tcPr>
            <w:tcW w:w="2127" w:type="dxa"/>
            <w:shd w:val="clear" w:color="auto" w:fill="auto"/>
          </w:tcPr>
          <w:p w14:paraId="2B0F2056" w14:textId="77777777" w:rsidR="00933221" w:rsidRPr="00234269" w:rsidRDefault="00933221" w:rsidP="00933221">
            <w:pPr>
              <w:spacing w:before="0"/>
              <w:jc w:val="center"/>
              <w:rPr>
                <w:rFonts w:cs="Arial"/>
                <w:color w:val="000000" w:themeColor="text1"/>
                <w:sz w:val="24"/>
                <w:szCs w:val="24"/>
                <w:lang w:val="ru-RU"/>
              </w:rPr>
            </w:pPr>
          </w:p>
        </w:tc>
        <w:tc>
          <w:tcPr>
            <w:tcW w:w="4024" w:type="dxa"/>
            <w:tcBorders>
              <w:top w:val="single" w:sz="4" w:space="0" w:color="000000"/>
            </w:tcBorders>
            <w:shd w:val="clear" w:color="auto" w:fill="auto"/>
          </w:tcPr>
          <w:p w14:paraId="7E58428E" w14:textId="77777777" w:rsidR="00933221" w:rsidRPr="00234269" w:rsidRDefault="00933221" w:rsidP="00933221">
            <w:pPr>
              <w:spacing w:before="0"/>
              <w:jc w:val="center"/>
              <w:rPr>
                <w:rFonts w:cs="Arial"/>
                <w:color w:val="000000" w:themeColor="text1"/>
                <w:sz w:val="24"/>
                <w:szCs w:val="24"/>
                <w:lang w:val="ru-RU"/>
              </w:rPr>
            </w:pPr>
          </w:p>
        </w:tc>
      </w:tr>
    </w:tbl>
    <w:p w14:paraId="243AB612" w14:textId="77777777" w:rsidR="00933221" w:rsidRPr="00234269" w:rsidRDefault="00933221" w:rsidP="00933221">
      <w:pPr>
        <w:spacing w:before="0"/>
        <w:rPr>
          <w:rFonts w:cs="Arial"/>
          <w:color w:val="000000" w:themeColor="text1"/>
          <w:sz w:val="24"/>
          <w:szCs w:val="24"/>
          <w:lang w:val="ru-RU"/>
        </w:rPr>
      </w:pPr>
    </w:p>
    <w:p w14:paraId="7B678D3A" w14:textId="77777777" w:rsidR="00933221" w:rsidRPr="00234269" w:rsidRDefault="00933221" w:rsidP="00933221">
      <w:pPr>
        <w:spacing w:before="0"/>
        <w:ind w:firstLine="720"/>
        <w:rPr>
          <w:rFonts w:eastAsia="Calibri" w:cs="Arial"/>
          <w:color w:val="000000" w:themeColor="text1"/>
          <w:sz w:val="24"/>
          <w:szCs w:val="24"/>
        </w:rPr>
      </w:pPr>
      <w:r w:rsidRPr="00234269">
        <w:rPr>
          <w:rFonts w:cs="Arial"/>
          <w:color w:val="000000" w:themeColor="text1"/>
          <w:sz w:val="24"/>
          <w:szCs w:val="24"/>
          <w:lang w:val="ru-RU"/>
        </w:rPr>
        <w:t>Прилог:</w:t>
      </w:r>
    </w:p>
    <w:p w14:paraId="4EA1EF38" w14:textId="77777777" w:rsidR="00933221" w:rsidRPr="00234269" w:rsidRDefault="00933221" w:rsidP="00933221">
      <w:pPr>
        <w:numPr>
          <w:ilvl w:val="0"/>
          <w:numId w:val="51"/>
        </w:numPr>
        <w:tabs>
          <w:tab w:val="clear" w:pos="720"/>
          <w:tab w:val="num" w:pos="0"/>
        </w:tabs>
        <w:suppressAutoHyphens/>
        <w:spacing w:before="0"/>
        <w:ind w:left="720" w:hanging="360"/>
        <w:rPr>
          <w:rFonts w:eastAsia="Calibri" w:cs="Arial"/>
          <w:color w:val="000000" w:themeColor="text1"/>
          <w:sz w:val="24"/>
          <w:szCs w:val="24"/>
        </w:rPr>
      </w:pPr>
      <w:r w:rsidRPr="00234269">
        <w:rPr>
          <w:rFonts w:eastAsia="Calibri" w:cs="Arial"/>
          <w:color w:val="000000" w:themeColor="text1"/>
          <w:sz w:val="24"/>
          <w:szCs w:val="24"/>
        </w:rPr>
        <w:t xml:space="preserve">1 једна потписана и оверена бланко сопствена меница као гаранција за озбиљност понуде </w:t>
      </w:r>
    </w:p>
    <w:p w14:paraId="356308A4" w14:textId="77777777" w:rsidR="00933221" w:rsidRPr="00234269" w:rsidRDefault="00933221" w:rsidP="00933221">
      <w:pPr>
        <w:numPr>
          <w:ilvl w:val="0"/>
          <w:numId w:val="51"/>
        </w:numPr>
        <w:tabs>
          <w:tab w:val="clear" w:pos="720"/>
          <w:tab w:val="num" w:pos="0"/>
        </w:tabs>
        <w:suppressAutoHyphens/>
        <w:spacing w:before="0"/>
        <w:ind w:left="720" w:hanging="360"/>
        <w:rPr>
          <w:rFonts w:eastAsia="Calibri" w:cs="Arial"/>
          <w:color w:val="000000" w:themeColor="text1"/>
          <w:sz w:val="24"/>
          <w:szCs w:val="24"/>
        </w:rPr>
      </w:pPr>
      <w:r w:rsidRPr="00234269">
        <w:rPr>
          <w:rFonts w:eastAsia="Calibri"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34F587E" w14:textId="77777777" w:rsidR="00933221" w:rsidRPr="00234269" w:rsidRDefault="00933221" w:rsidP="00933221">
      <w:pPr>
        <w:numPr>
          <w:ilvl w:val="0"/>
          <w:numId w:val="51"/>
        </w:numPr>
        <w:tabs>
          <w:tab w:val="clear" w:pos="720"/>
          <w:tab w:val="num" w:pos="0"/>
        </w:tabs>
        <w:suppressAutoHyphens/>
        <w:spacing w:before="0"/>
        <w:ind w:left="720" w:hanging="360"/>
        <w:rPr>
          <w:rFonts w:eastAsia="Calibri" w:cs="Arial"/>
          <w:color w:val="000000" w:themeColor="text1"/>
          <w:sz w:val="24"/>
          <w:szCs w:val="24"/>
        </w:rPr>
      </w:pPr>
      <w:r w:rsidRPr="00234269">
        <w:rPr>
          <w:rFonts w:eastAsia="Calibri" w:cs="Arial"/>
          <w:color w:val="000000" w:themeColor="text1"/>
          <w:sz w:val="24"/>
          <w:szCs w:val="24"/>
        </w:rPr>
        <w:t xml:space="preserve">фотокопију ОП обрасца </w:t>
      </w:r>
    </w:p>
    <w:p w14:paraId="0602963F" w14:textId="77777777" w:rsidR="00933221" w:rsidRPr="00234269" w:rsidRDefault="00933221" w:rsidP="00933221">
      <w:pPr>
        <w:numPr>
          <w:ilvl w:val="0"/>
          <w:numId w:val="51"/>
        </w:numPr>
        <w:suppressAutoHyphens/>
        <w:spacing w:before="0"/>
        <w:ind w:left="720" w:hanging="360"/>
        <w:rPr>
          <w:rFonts w:eastAsia="Calibri" w:cs="Arial"/>
          <w:color w:val="000000" w:themeColor="text1"/>
          <w:sz w:val="24"/>
          <w:szCs w:val="24"/>
        </w:rPr>
      </w:pPr>
      <w:r w:rsidRPr="00234269">
        <w:rPr>
          <w:rFonts w:eastAsia="Calibri" w:cs="Arial"/>
          <w:color w:val="000000" w:themeColor="text1"/>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234269">
        <w:rPr>
          <w:rFonts w:cs="Arial"/>
          <w:sz w:val="24"/>
          <w:szCs w:val="24"/>
        </w:rPr>
        <w:t xml:space="preserve"> </w:t>
      </w:r>
      <w:r w:rsidRPr="00234269">
        <w:rPr>
          <w:rFonts w:eastAsia="Calibri" w:cs="Arial"/>
          <w:color w:val="000000" w:themeColor="text1"/>
          <w:sz w:val="24"/>
          <w:szCs w:val="24"/>
        </w:rPr>
        <w:t xml:space="preserve">у складу са Одлуком о ближим условима, садржини и начину вођења регистра меница и овлашћења („Сл. гласник РС“ бр. 56/11 и 80/15,76/2016,82/17) </w:t>
      </w:r>
    </w:p>
    <w:p w14:paraId="2C4A9267" w14:textId="77777777" w:rsidR="00933221" w:rsidRPr="00234269" w:rsidRDefault="00933221" w:rsidP="00933221">
      <w:pPr>
        <w:spacing w:before="0"/>
        <w:ind w:left="720"/>
        <w:rPr>
          <w:rFonts w:eastAsia="Calibri" w:cs="Arial"/>
          <w:color w:val="000000" w:themeColor="text1"/>
          <w:sz w:val="24"/>
          <w:szCs w:val="24"/>
        </w:rPr>
      </w:pPr>
    </w:p>
    <w:p w14:paraId="43DF5701" w14:textId="77777777" w:rsidR="00933221" w:rsidRPr="00234269" w:rsidRDefault="00933221" w:rsidP="00933221">
      <w:pPr>
        <w:spacing w:before="0"/>
        <w:ind w:left="720"/>
        <w:rPr>
          <w:rFonts w:eastAsia="Calibri" w:cs="Arial"/>
          <w:color w:val="000000" w:themeColor="text1"/>
          <w:sz w:val="24"/>
          <w:szCs w:val="24"/>
        </w:rPr>
      </w:pPr>
    </w:p>
    <w:p w14:paraId="6A19962E" w14:textId="77777777" w:rsidR="00933221" w:rsidRPr="00234269" w:rsidRDefault="00933221" w:rsidP="00933221">
      <w:pPr>
        <w:spacing w:before="0"/>
        <w:ind w:left="720"/>
        <w:rPr>
          <w:rFonts w:cs="Arial"/>
          <w:b/>
          <w:color w:val="000000" w:themeColor="text1"/>
          <w:sz w:val="24"/>
          <w:szCs w:val="24"/>
        </w:rPr>
      </w:pPr>
      <w:r w:rsidRPr="00234269">
        <w:rPr>
          <w:rFonts w:eastAsia="Calibri" w:cs="Arial"/>
          <w:color w:val="000000" w:themeColor="text1"/>
          <w:sz w:val="24"/>
          <w:szCs w:val="24"/>
        </w:rPr>
        <w:t>Менично писмо у складу са садржином овог Прилога се доставља у оквиру понуде.</w:t>
      </w:r>
    </w:p>
    <w:p w14:paraId="72A35439" w14:textId="77777777" w:rsidR="00933221" w:rsidRPr="00234269" w:rsidRDefault="00933221" w:rsidP="00933221">
      <w:pPr>
        <w:spacing w:before="0"/>
        <w:jc w:val="right"/>
        <w:rPr>
          <w:rFonts w:cs="Arial"/>
          <w:b/>
          <w:color w:val="000000" w:themeColor="text1"/>
          <w:sz w:val="24"/>
          <w:szCs w:val="24"/>
        </w:rPr>
      </w:pPr>
    </w:p>
    <w:p w14:paraId="7EE31606" w14:textId="77777777" w:rsidR="00933221" w:rsidRPr="00234269" w:rsidRDefault="00933221" w:rsidP="00933221">
      <w:pPr>
        <w:spacing w:before="0"/>
        <w:jc w:val="right"/>
        <w:rPr>
          <w:rFonts w:cs="Arial"/>
          <w:b/>
          <w:color w:val="000000" w:themeColor="text1"/>
          <w:sz w:val="24"/>
          <w:szCs w:val="24"/>
        </w:rPr>
      </w:pPr>
    </w:p>
    <w:p w14:paraId="68D0E62E" w14:textId="77777777" w:rsidR="00933221" w:rsidRPr="00234269" w:rsidRDefault="00933221" w:rsidP="00933221">
      <w:pPr>
        <w:spacing w:before="0"/>
        <w:jc w:val="right"/>
        <w:rPr>
          <w:rFonts w:cs="Arial"/>
          <w:b/>
          <w:color w:val="000000" w:themeColor="text1"/>
          <w:sz w:val="24"/>
          <w:szCs w:val="24"/>
          <w:lang w:val="sr-Cyrl-RS"/>
        </w:rPr>
      </w:pPr>
    </w:p>
    <w:p w14:paraId="311B523F" w14:textId="77777777" w:rsidR="00933221" w:rsidRPr="00234269" w:rsidRDefault="00933221" w:rsidP="00933221">
      <w:pPr>
        <w:spacing w:before="0"/>
        <w:jc w:val="right"/>
        <w:rPr>
          <w:rFonts w:cs="Arial"/>
          <w:b/>
          <w:color w:val="000000" w:themeColor="text1"/>
          <w:sz w:val="24"/>
          <w:szCs w:val="24"/>
          <w:lang w:val="sr-Cyrl-RS"/>
        </w:rPr>
      </w:pPr>
    </w:p>
    <w:p w14:paraId="002F0512" w14:textId="77777777" w:rsidR="00933221" w:rsidRPr="00234269" w:rsidRDefault="00933221" w:rsidP="00933221">
      <w:pPr>
        <w:spacing w:before="0"/>
        <w:jc w:val="right"/>
        <w:rPr>
          <w:rFonts w:cs="Arial"/>
          <w:b/>
          <w:color w:val="000000" w:themeColor="text1"/>
          <w:sz w:val="24"/>
          <w:szCs w:val="24"/>
          <w:lang w:val="sr-Cyrl-RS"/>
        </w:rPr>
      </w:pPr>
    </w:p>
    <w:p w14:paraId="1FEF221E" w14:textId="77777777" w:rsidR="004006E2" w:rsidRPr="00234269" w:rsidRDefault="004006E2" w:rsidP="004006E2">
      <w:pPr>
        <w:pStyle w:val="KDPodnaslov2"/>
        <w:jc w:val="right"/>
        <w:rPr>
          <w:rFonts w:cs="Arial"/>
          <w:sz w:val="24"/>
          <w:szCs w:val="24"/>
          <w:lang w:val="sr-Cyrl-RS"/>
        </w:rPr>
      </w:pPr>
      <w:r w:rsidRPr="00234269">
        <w:rPr>
          <w:rFonts w:cs="Arial"/>
          <w:sz w:val="24"/>
          <w:szCs w:val="24"/>
        </w:rPr>
        <w:lastRenderedPageBreak/>
        <w:t xml:space="preserve">ПРИЛОГ  </w:t>
      </w:r>
      <w:r w:rsidRPr="00234269">
        <w:rPr>
          <w:rFonts w:cs="Arial"/>
          <w:sz w:val="24"/>
          <w:szCs w:val="24"/>
          <w:lang w:val="sr-Cyrl-RS"/>
        </w:rPr>
        <w:t>3</w:t>
      </w:r>
    </w:p>
    <w:p w14:paraId="33FC9F1B" w14:textId="77777777" w:rsidR="004006E2" w:rsidRPr="00234269" w:rsidRDefault="004006E2" w:rsidP="004006E2">
      <w:pPr>
        <w:spacing w:before="0"/>
        <w:jc w:val="right"/>
        <w:rPr>
          <w:rFonts w:cs="Arial"/>
          <w:b/>
          <w:color w:val="000000" w:themeColor="text1"/>
          <w:sz w:val="24"/>
          <w:szCs w:val="24"/>
        </w:rPr>
      </w:pPr>
    </w:p>
    <w:p w14:paraId="7D70B036" w14:textId="77777777" w:rsidR="004006E2" w:rsidRPr="00234269" w:rsidRDefault="004006E2" w:rsidP="004006E2">
      <w:pPr>
        <w:spacing w:before="0"/>
        <w:jc w:val="right"/>
        <w:rPr>
          <w:rFonts w:cs="Arial"/>
          <w:b/>
          <w:color w:val="000000" w:themeColor="text1"/>
          <w:sz w:val="24"/>
          <w:szCs w:val="24"/>
        </w:rPr>
      </w:pPr>
    </w:p>
    <w:p w14:paraId="67250CEA" w14:textId="77777777" w:rsidR="004006E2" w:rsidRPr="00234269" w:rsidRDefault="004006E2" w:rsidP="004006E2">
      <w:pPr>
        <w:spacing w:before="0"/>
        <w:rPr>
          <w:rFonts w:cs="Arial"/>
          <w:sz w:val="24"/>
          <w:szCs w:val="24"/>
          <w:lang w:val="ru-RU"/>
        </w:rPr>
      </w:pPr>
      <w:r w:rsidRPr="00234269">
        <w:rPr>
          <w:rFonts w:cs="Arial"/>
          <w:color w:val="000000" w:themeColor="text1"/>
          <w:sz w:val="24"/>
          <w:szCs w:val="24"/>
        </w:rPr>
        <w:t>Нa oснoву oдрeдби Зaкoнa o мeници (</w:t>
      </w:r>
      <w:r w:rsidRPr="00234269">
        <w:rPr>
          <w:rFonts w:cs="Arial"/>
          <w:color w:val="000000" w:themeColor="text1"/>
          <w:sz w:val="24"/>
          <w:szCs w:val="24"/>
          <w:lang w:val="sr-Cyrl-RS"/>
        </w:rPr>
        <w:t>„</w:t>
      </w:r>
      <w:r w:rsidRPr="00234269">
        <w:rPr>
          <w:rFonts w:cs="Arial"/>
          <w:color w:val="000000" w:themeColor="text1"/>
          <w:sz w:val="24"/>
          <w:szCs w:val="24"/>
        </w:rPr>
        <w:t>Сл. лист ФНРJ</w:t>
      </w:r>
      <w:r w:rsidRPr="00234269">
        <w:rPr>
          <w:rFonts w:cs="Arial"/>
          <w:color w:val="000000" w:themeColor="text1"/>
          <w:sz w:val="24"/>
          <w:szCs w:val="24"/>
          <w:lang w:val="sr-Cyrl-RS"/>
        </w:rPr>
        <w:t>“</w:t>
      </w:r>
      <w:r w:rsidRPr="00234269">
        <w:rPr>
          <w:rFonts w:cs="Arial"/>
          <w:color w:val="000000" w:themeColor="text1"/>
          <w:sz w:val="24"/>
          <w:szCs w:val="24"/>
        </w:rPr>
        <w:t xml:space="preserve"> бр. 104/46 и 18/58; </w:t>
      </w:r>
      <w:r w:rsidRPr="00234269">
        <w:rPr>
          <w:rFonts w:cs="Arial"/>
          <w:color w:val="000000" w:themeColor="text1"/>
          <w:sz w:val="24"/>
          <w:szCs w:val="24"/>
          <w:lang w:val="sr-Cyrl-RS"/>
        </w:rPr>
        <w:t>„</w:t>
      </w:r>
      <w:r w:rsidRPr="00234269">
        <w:rPr>
          <w:rFonts w:cs="Arial"/>
          <w:color w:val="000000" w:themeColor="text1"/>
          <w:sz w:val="24"/>
          <w:szCs w:val="24"/>
        </w:rPr>
        <w:t>Сл. лист СФРJ</w:t>
      </w:r>
      <w:r w:rsidRPr="00234269">
        <w:rPr>
          <w:rFonts w:cs="Arial"/>
          <w:color w:val="000000" w:themeColor="text1"/>
          <w:sz w:val="24"/>
          <w:szCs w:val="24"/>
          <w:lang w:val="sr-Cyrl-RS"/>
        </w:rPr>
        <w:t>“</w:t>
      </w:r>
      <w:r w:rsidRPr="00234269">
        <w:rPr>
          <w:rFonts w:cs="Arial"/>
          <w:color w:val="000000" w:themeColor="text1"/>
          <w:sz w:val="24"/>
          <w:szCs w:val="24"/>
        </w:rPr>
        <w:t xml:space="preserve"> бр. 16/65, 54/70 и 57/89; </w:t>
      </w:r>
      <w:r w:rsidRPr="00234269">
        <w:rPr>
          <w:rFonts w:cs="Arial"/>
          <w:color w:val="000000" w:themeColor="text1"/>
          <w:sz w:val="24"/>
          <w:szCs w:val="24"/>
          <w:lang w:val="sr-Cyrl-RS"/>
        </w:rPr>
        <w:t>„</w:t>
      </w:r>
      <w:r w:rsidRPr="00234269">
        <w:rPr>
          <w:rFonts w:cs="Arial"/>
          <w:color w:val="000000" w:themeColor="text1"/>
          <w:sz w:val="24"/>
          <w:szCs w:val="24"/>
        </w:rPr>
        <w:t>Сл. лист СРJ</w:t>
      </w:r>
      <w:r w:rsidRPr="00234269">
        <w:rPr>
          <w:rFonts w:cs="Arial"/>
          <w:color w:val="000000" w:themeColor="text1"/>
          <w:sz w:val="24"/>
          <w:szCs w:val="24"/>
          <w:lang w:val="sr-Cyrl-RS"/>
        </w:rPr>
        <w:t>“</w:t>
      </w:r>
      <w:r w:rsidRPr="00234269">
        <w:rPr>
          <w:rFonts w:cs="Arial"/>
          <w:color w:val="000000" w:themeColor="text1"/>
          <w:sz w:val="24"/>
          <w:szCs w:val="24"/>
        </w:rPr>
        <w:t xml:space="preserve"> бр. 46/96, </w:t>
      </w:r>
      <w:r w:rsidRPr="00234269">
        <w:rPr>
          <w:rFonts w:cs="Arial"/>
          <w:color w:val="000000" w:themeColor="text1"/>
          <w:sz w:val="24"/>
          <w:szCs w:val="24"/>
          <w:lang w:val="sr-Cyrl-RS"/>
        </w:rPr>
        <w:t>„</w:t>
      </w:r>
      <w:r w:rsidRPr="00234269">
        <w:rPr>
          <w:rFonts w:cs="Arial"/>
          <w:color w:val="000000" w:themeColor="text1"/>
          <w:sz w:val="24"/>
          <w:szCs w:val="24"/>
        </w:rPr>
        <w:t>Сл. лист СЦГ</w:t>
      </w:r>
      <w:r w:rsidRPr="00234269">
        <w:rPr>
          <w:rFonts w:cs="Arial"/>
          <w:color w:val="000000" w:themeColor="text1"/>
          <w:sz w:val="24"/>
          <w:szCs w:val="24"/>
          <w:lang w:val="sr-Cyrl-RS"/>
        </w:rPr>
        <w:t>“</w:t>
      </w:r>
      <w:r w:rsidRPr="00234269">
        <w:rPr>
          <w:rFonts w:cs="Arial"/>
          <w:color w:val="000000" w:themeColor="text1"/>
          <w:sz w:val="24"/>
          <w:szCs w:val="24"/>
        </w:rPr>
        <w:t xml:space="preserve"> бр. 01/</w:t>
      </w:r>
      <w:r w:rsidRPr="00234269">
        <w:rPr>
          <w:rFonts w:cs="Arial"/>
          <w:color w:val="000000" w:themeColor="text1"/>
          <w:sz w:val="24"/>
          <w:szCs w:val="24"/>
          <w:lang w:val="sr-Cyrl-RS"/>
        </w:rPr>
        <w:t>20</w:t>
      </w:r>
      <w:r w:rsidRPr="00234269">
        <w:rPr>
          <w:rFonts w:cs="Arial"/>
          <w:color w:val="000000" w:themeColor="text1"/>
          <w:sz w:val="24"/>
          <w:szCs w:val="24"/>
        </w:rPr>
        <w:t xml:space="preserve">03 Уст. </w:t>
      </w:r>
      <w:r w:rsidRPr="00234269">
        <w:rPr>
          <w:rFonts w:cs="Arial"/>
          <w:color w:val="000000" w:themeColor="text1"/>
          <w:sz w:val="24"/>
          <w:szCs w:val="24"/>
          <w:lang w:val="ru-RU"/>
        </w:rPr>
        <w:t>Повеља, «Сл.лист РС» 80/2015) и З</w:t>
      </w:r>
      <w:r w:rsidRPr="00234269">
        <w:rPr>
          <w:rFonts w:cs="Arial"/>
          <w:color w:val="000000" w:themeColor="text1"/>
          <w:sz w:val="24"/>
          <w:szCs w:val="24"/>
        </w:rPr>
        <w:t>a</w:t>
      </w:r>
      <w:r w:rsidRPr="00234269">
        <w:rPr>
          <w:rFonts w:cs="Arial"/>
          <w:color w:val="000000" w:themeColor="text1"/>
          <w:sz w:val="24"/>
          <w:szCs w:val="24"/>
          <w:lang w:val="ru-RU"/>
        </w:rPr>
        <w:t>к</w:t>
      </w:r>
      <w:r w:rsidRPr="00234269">
        <w:rPr>
          <w:rFonts w:cs="Arial"/>
          <w:color w:val="000000" w:themeColor="text1"/>
          <w:sz w:val="24"/>
          <w:szCs w:val="24"/>
        </w:rPr>
        <w:t>o</w:t>
      </w:r>
      <w:r w:rsidRPr="00234269">
        <w:rPr>
          <w:rFonts w:cs="Arial"/>
          <w:color w:val="000000" w:themeColor="text1"/>
          <w:sz w:val="24"/>
          <w:szCs w:val="24"/>
          <w:lang w:val="ru-RU"/>
        </w:rPr>
        <w:t>н</w:t>
      </w:r>
      <w:r w:rsidRPr="00234269">
        <w:rPr>
          <w:rFonts w:cs="Arial"/>
          <w:color w:val="000000" w:themeColor="text1"/>
          <w:sz w:val="24"/>
          <w:szCs w:val="24"/>
        </w:rPr>
        <w:t>a</w:t>
      </w:r>
      <w:r w:rsidRPr="00234269">
        <w:rPr>
          <w:rFonts w:cs="Arial"/>
          <w:color w:val="000000" w:themeColor="text1"/>
          <w:sz w:val="24"/>
          <w:szCs w:val="24"/>
          <w:lang w:val="ru-RU"/>
        </w:rPr>
        <w:t xml:space="preserve"> </w:t>
      </w:r>
      <w:r w:rsidRPr="00234269">
        <w:rPr>
          <w:rFonts w:cs="Arial"/>
          <w:color w:val="000000" w:themeColor="text1"/>
          <w:sz w:val="24"/>
          <w:szCs w:val="24"/>
        </w:rPr>
        <w:t>o</w:t>
      </w:r>
      <w:r w:rsidRPr="00234269">
        <w:rPr>
          <w:rFonts w:cs="Arial"/>
          <w:color w:val="000000" w:themeColor="text1"/>
          <w:sz w:val="24"/>
          <w:szCs w:val="24"/>
          <w:lang w:val="ru-RU"/>
        </w:rPr>
        <w:t xml:space="preserve"> платним услугама («Сл. гласник РС» број 139/2014)</w:t>
      </w:r>
    </w:p>
    <w:p w14:paraId="136D4C3F" w14:textId="77777777" w:rsidR="004006E2" w:rsidRPr="00234269" w:rsidRDefault="004006E2" w:rsidP="004006E2">
      <w:pPr>
        <w:spacing w:before="0"/>
        <w:rPr>
          <w:rFonts w:cs="Arial"/>
          <w:color w:val="000000" w:themeColor="text1"/>
          <w:sz w:val="24"/>
          <w:szCs w:val="24"/>
        </w:rPr>
      </w:pPr>
    </w:p>
    <w:p w14:paraId="6312BB31" w14:textId="77777777" w:rsidR="004006E2" w:rsidRPr="00234269" w:rsidRDefault="004006E2" w:rsidP="004006E2">
      <w:pPr>
        <w:spacing w:before="0"/>
        <w:rPr>
          <w:rFonts w:cs="Arial"/>
          <w:color w:val="000000" w:themeColor="text1"/>
          <w:sz w:val="24"/>
          <w:szCs w:val="24"/>
        </w:rPr>
      </w:pPr>
      <w:r w:rsidRPr="00234269">
        <w:rPr>
          <w:rFonts w:cs="Arial"/>
          <w:color w:val="000000" w:themeColor="text1"/>
          <w:sz w:val="24"/>
          <w:szCs w:val="24"/>
        </w:rPr>
        <w:t>(напомена: не доставља се у понуди)</w:t>
      </w:r>
    </w:p>
    <w:p w14:paraId="60A42A61" w14:textId="77777777" w:rsidR="004006E2" w:rsidRPr="00234269" w:rsidRDefault="004006E2" w:rsidP="004006E2">
      <w:pPr>
        <w:spacing w:before="0"/>
        <w:rPr>
          <w:rFonts w:cs="Arial"/>
          <w:color w:val="000000" w:themeColor="text1"/>
          <w:sz w:val="24"/>
          <w:szCs w:val="24"/>
        </w:rPr>
      </w:pPr>
    </w:p>
    <w:p w14:paraId="14FAB471" w14:textId="77777777" w:rsidR="004006E2" w:rsidRPr="00234269" w:rsidRDefault="004006E2" w:rsidP="004006E2">
      <w:pPr>
        <w:spacing w:before="0"/>
        <w:rPr>
          <w:rFonts w:cs="Arial"/>
          <w:color w:val="000000" w:themeColor="text1"/>
          <w:sz w:val="24"/>
          <w:szCs w:val="24"/>
        </w:rPr>
      </w:pPr>
      <w:r w:rsidRPr="00234269">
        <w:rPr>
          <w:rFonts w:cs="Arial"/>
          <w:color w:val="000000" w:themeColor="text1"/>
          <w:sz w:val="24"/>
          <w:szCs w:val="24"/>
        </w:rPr>
        <w:t xml:space="preserve">ДУЖНИК:  </w:t>
      </w:r>
      <w:r w:rsidRPr="00234269">
        <w:rPr>
          <w:rFonts w:cs="Arial"/>
          <w:color w:val="000000" w:themeColor="text1"/>
          <w:sz w:val="24"/>
          <w:szCs w:val="24"/>
          <w:lang w:val="ru-RU"/>
        </w:rPr>
        <w:t>…………………………………………………………………………........................</w:t>
      </w:r>
    </w:p>
    <w:p w14:paraId="70E9076C" w14:textId="77777777" w:rsidR="004006E2" w:rsidRPr="00234269" w:rsidRDefault="004006E2" w:rsidP="004006E2">
      <w:pPr>
        <w:spacing w:before="0"/>
        <w:rPr>
          <w:rFonts w:cs="Arial"/>
          <w:color w:val="000000" w:themeColor="text1"/>
          <w:sz w:val="24"/>
          <w:szCs w:val="24"/>
        </w:rPr>
      </w:pPr>
      <w:r w:rsidRPr="00234269">
        <w:rPr>
          <w:rFonts w:cs="Arial"/>
          <w:color w:val="000000" w:themeColor="text1"/>
          <w:sz w:val="24"/>
          <w:szCs w:val="24"/>
        </w:rPr>
        <w:t>(назив и седиште Понуђача)</w:t>
      </w:r>
    </w:p>
    <w:p w14:paraId="36CEB92A" w14:textId="77777777" w:rsidR="004006E2" w:rsidRPr="00234269" w:rsidRDefault="004006E2" w:rsidP="004006E2">
      <w:pPr>
        <w:spacing w:before="0"/>
        <w:rPr>
          <w:rFonts w:cs="Arial"/>
          <w:color w:val="000000" w:themeColor="text1"/>
          <w:sz w:val="24"/>
          <w:szCs w:val="24"/>
        </w:rPr>
      </w:pPr>
      <w:r w:rsidRPr="00234269">
        <w:rPr>
          <w:rFonts w:cs="Arial"/>
          <w:color w:val="000000" w:themeColor="text1"/>
          <w:sz w:val="24"/>
          <w:szCs w:val="24"/>
        </w:rPr>
        <w:t>МАТИЧНИ БРОЈ ДУЖНИКА (Понуђача): ..................................................................</w:t>
      </w:r>
    </w:p>
    <w:p w14:paraId="33A24EB5" w14:textId="77777777" w:rsidR="004006E2" w:rsidRPr="00234269" w:rsidRDefault="004006E2" w:rsidP="004006E2">
      <w:pPr>
        <w:spacing w:before="0"/>
        <w:rPr>
          <w:rFonts w:cs="Arial"/>
          <w:color w:val="000000" w:themeColor="text1"/>
          <w:sz w:val="24"/>
          <w:szCs w:val="24"/>
        </w:rPr>
      </w:pPr>
      <w:r w:rsidRPr="00234269">
        <w:rPr>
          <w:rFonts w:cs="Arial"/>
          <w:color w:val="000000" w:themeColor="text1"/>
          <w:sz w:val="24"/>
          <w:szCs w:val="24"/>
        </w:rPr>
        <w:t>ТЕКУЋИ РАЧУН ДУЖНИКА (Понуђача): ...................................................................</w:t>
      </w:r>
    </w:p>
    <w:p w14:paraId="74B25669" w14:textId="77777777" w:rsidR="004006E2" w:rsidRPr="00234269" w:rsidRDefault="004006E2" w:rsidP="004006E2">
      <w:pPr>
        <w:spacing w:before="0"/>
        <w:rPr>
          <w:rFonts w:cs="Arial"/>
          <w:color w:val="000000" w:themeColor="text1"/>
          <w:sz w:val="24"/>
          <w:szCs w:val="24"/>
        </w:rPr>
      </w:pPr>
      <w:r w:rsidRPr="00234269">
        <w:rPr>
          <w:rFonts w:cs="Arial"/>
          <w:color w:val="000000" w:themeColor="text1"/>
          <w:sz w:val="24"/>
          <w:szCs w:val="24"/>
        </w:rPr>
        <w:t>ПИБ ДУЖНИКА (Понуђача): ........................................................................................</w:t>
      </w:r>
    </w:p>
    <w:p w14:paraId="78A9E01E" w14:textId="77777777" w:rsidR="004006E2" w:rsidRPr="00234269" w:rsidRDefault="004006E2" w:rsidP="004006E2">
      <w:pPr>
        <w:spacing w:before="0"/>
        <w:rPr>
          <w:rFonts w:cs="Arial"/>
          <w:color w:val="000000" w:themeColor="text1"/>
          <w:sz w:val="24"/>
          <w:szCs w:val="24"/>
        </w:rPr>
      </w:pPr>
    </w:p>
    <w:p w14:paraId="2807E758" w14:textId="77777777" w:rsidR="004006E2" w:rsidRPr="00234269" w:rsidRDefault="004006E2" w:rsidP="004006E2">
      <w:pPr>
        <w:spacing w:before="0"/>
        <w:rPr>
          <w:rFonts w:cs="Arial"/>
          <w:color w:val="000000" w:themeColor="text1"/>
          <w:sz w:val="24"/>
          <w:szCs w:val="24"/>
        </w:rPr>
      </w:pPr>
      <w:r w:rsidRPr="00234269">
        <w:rPr>
          <w:rFonts w:cs="Arial"/>
          <w:color w:val="000000" w:themeColor="text1"/>
          <w:sz w:val="24"/>
          <w:szCs w:val="24"/>
        </w:rPr>
        <w:t>и з д а ј е  д а н а ............................ године</w:t>
      </w:r>
    </w:p>
    <w:p w14:paraId="5242EBF7" w14:textId="77777777" w:rsidR="004006E2" w:rsidRPr="00234269" w:rsidRDefault="004006E2" w:rsidP="004006E2">
      <w:pPr>
        <w:spacing w:before="0"/>
        <w:rPr>
          <w:rFonts w:cs="Arial"/>
          <w:color w:val="000000" w:themeColor="text1"/>
          <w:sz w:val="24"/>
          <w:szCs w:val="24"/>
        </w:rPr>
      </w:pPr>
    </w:p>
    <w:p w14:paraId="6C634A21" w14:textId="77777777" w:rsidR="004006E2" w:rsidRPr="00234269" w:rsidRDefault="004006E2" w:rsidP="004006E2">
      <w:pPr>
        <w:spacing w:before="0"/>
        <w:rPr>
          <w:rFonts w:cs="Arial"/>
          <w:color w:val="000000" w:themeColor="text1"/>
          <w:sz w:val="24"/>
          <w:szCs w:val="24"/>
        </w:rPr>
      </w:pPr>
    </w:p>
    <w:p w14:paraId="381FC74E" w14:textId="77777777" w:rsidR="004006E2" w:rsidRPr="00234269" w:rsidRDefault="004006E2" w:rsidP="004006E2">
      <w:pPr>
        <w:spacing w:before="0"/>
        <w:jc w:val="center"/>
        <w:rPr>
          <w:rFonts w:cs="Arial"/>
          <w:color w:val="000000" w:themeColor="text1"/>
          <w:sz w:val="24"/>
          <w:szCs w:val="24"/>
          <w:lang w:val="sr-Cyrl-RS"/>
        </w:rPr>
      </w:pPr>
      <w:r w:rsidRPr="00234269">
        <w:rPr>
          <w:rFonts w:cs="Arial"/>
          <w:b/>
          <w:color w:val="000000" w:themeColor="text1"/>
          <w:sz w:val="24"/>
          <w:szCs w:val="24"/>
        </w:rPr>
        <w:t>МЕНИЧНО ПИСМО – ОВЛАШЋЕЊЕ ЗА КОРИСНИКА  БЛАНКО СОПСТВЕНЕ МЕНИЦЕ</w:t>
      </w:r>
      <w:r w:rsidRPr="00234269">
        <w:rPr>
          <w:rFonts w:cs="Arial"/>
          <w:b/>
          <w:color w:val="000000" w:themeColor="text1"/>
          <w:sz w:val="24"/>
          <w:szCs w:val="24"/>
          <w:lang w:val="sr-Cyrl-RS"/>
        </w:rPr>
        <w:t xml:space="preserve"> ЗА ПАРТИЈУ ___</w:t>
      </w:r>
    </w:p>
    <w:p w14:paraId="362DC3CB" w14:textId="77777777" w:rsidR="004006E2" w:rsidRPr="00234269" w:rsidRDefault="004006E2" w:rsidP="004006E2">
      <w:pPr>
        <w:spacing w:before="0"/>
        <w:rPr>
          <w:rFonts w:cs="Arial"/>
          <w:color w:val="000000" w:themeColor="text1"/>
          <w:sz w:val="24"/>
          <w:szCs w:val="24"/>
        </w:rPr>
      </w:pPr>
    </w:p>
    <w:p w14:paraId="14BD0F07" w14:textId="77777777" w:rsidR="004006E2" w:rsidRPr="00234269" w:rsidRDefault="004006E2" w:rsidP="004006E2">
      <w:pPr>
        <w:pStyle w:val="Bodytext60"/>
        <w:tabs>
          <w:tab w:val="left" w:pos="1418"/>
          <w:tab w:val="left" w:leader="underscore" w:pos="9244"/>
        </w:tabs>
        <w:spacing w:before="0" w:after="0" w:line="100" w:lineRule="atLeast"/>
        <w:ind w:left="1440" w:hanging="1440"/>
        <w:jc w:val="both"/>
        <w:rPr>
          <w:rFonts w:cs="Arial"/>
          <w:color w:val="000000" w:themeColor="text1"/>
          <w:sz w:val="24"/>
          <w:szCs w:val="24"/>
        </w:rPr>
      </w:pPr>
      <w:r w:rsidRPr="00234269">
        <w:rPr>
          <w:rFonts w:cs="Arial"/>
          <w:b w:val="0"/>
          <w:color w:val="000000" w:themeColor="text1"/>
          <w:sz w:val="24"/>
          <w:szCs w:val="24"/>
        </w:rPr>
        <w:t xml:space="preserve">КОРИСНИК - ПОВЕРИЛАЦ:Јавно предузеће „Електроприведа Србије“ Београд, </w:t>
      </w:r>
      <w:r w:rsidRPr="00234269">
        <w:rPr>
          <w:rFonts w:cs="Arial"/>
          <w:b w:val="0"/>
          <w:color w:val="000000" w:themeColor="text1"/>
          <w:sz w:val="24"/>
          <w:szCs w:val="24"/>
          <w:lang w:val="sr-Cyrl-RS"/>
        </w:rPr>
        <w:t>Улица Балканска 13</w:t>
      </w:r>
      <w:r w:rsidRPr="00234269">
        <w:rPr>
          <w:rFonts w:cs="Arial"/>
          <w:b w:val="0"/>
          <w:color w:val="000000" w:themeColor="text1"/>
          <w:sz w:val="24"/>
          <w:szCs w:val="24"/>
        </w:rPr>
        <w:t>,</w:t>
      </w:r>
      <w:r w:rsidRPr="00234269">
        <w:rPr>
          <w:rFonts w:cs="Arial"/>
          <w:b w:val="0"/>
          <w:color w:val="000000" w:themeColor="text1"/>
          <w:sz w:val="24"/>
          <w:szCs w:val="24"/>
          <w:lang w:val="sr-Cyrl-RS"/>
        </w:rPr>
        <w:t xml:space="preserve"> </w:t>
      </w:r>
      <w:r w:rsidRPr="00234269">
        <w:rPr>
          <w:rFonts w:cs="Arial"/>
          <w:b w:val="0"/>
          <w:color w:val="000000" w:themeColor="text1"/>
          <w:sz w:val="24"/>
          <w:szCs w:val="24"/>
        </w:rPr>
        <w:t>11000 Београд, Матични број 20053658, ПИБ 103920327, бр. Тек. рачуна: 160-700-13 Banka Intesa</w:t>
      </w:r>
    </w:p>
    <w:p w14:paraId="33F62F93" w14:textId="77777777" w:rsidR="004006E2" w:rsidRPr="00234269" w:rsidRDefault="004006E2" w:rsidP="004006E2">
      <w:pPr>
        <w:tabs>
          <w:tab w:val="left" w:pos="1418"/>
        </w:tabs>
        <w:spacing w:before="0"/>
        <w:rPr>
          <w:rFonts w:cs="Arial"/>
          <w:color w:val="000000" w:themeColor="text1"/>
          <w:sz w:val="24"/>
          <w:szCs w:val="24"/>
        </w:rPr>
      </w:pPr>
      <w:r w:rsidRPr="00234269">
        <w:rPr>
          <w:rFonts w:cs="Arial"/>
          <w:color w:val="000000" w:themeColor="text1"/>
          <w:sz w:val="24"/>
          <w:szCs w:val="24"/>
        </w:rPr>
        <w:t xml:space="preserve"> </w:t>
      </w:r>
      <w:r w:rsidRPr="00234269">
        <w:rPr>
          <w:rFonts w:cs="Arial"/>
          <w:color w:val="000000" w:themeColor="text1"/>
          <w:sz w:val="24"/>
          <w:szCs w:val="24"/>
        </w:rPr>
        <w:tab/>
      </w:r>
    </w:p>
    <w:p w14:paraId="068BDE71" w14:textId="77777777" w:rsidR="004006E2" w:rsidRPr="00234269" w:rsidRDefault="004006E2" w:rsidP="004006E2">
      <w:pPr>
        <w:spacing w:before="0"/>
        <w:rPr>
          <w:rFonts w:cs="Arial"/>
          <w:color w:val="000000" w:themeColor="text1"/>
          <w:sz w:val="24"/>
          <w:szCs w:val="24"/>
        </w:rPr>
      </w:pPr>
    </w:p>
    <w:p w14:paraId="3EE145D4" w14:textId="77777777" w:rsidR="004006E2" w:rsidRPr="00234269" w:rsidRDefault="004006E2" w:rsidP="004006E2">
      <w:pPr>
        <w:spacing w:before="0"/>
        <w:rPr>
          <w:rFonts w:cs="Arial"/>
          <w:color w:val="000000" w:themeColor="text1"/>
          <w:sz w:val="24"/>
          <w:szCs w:val="24"/>
          <w:lang w:val="sr-Cyrl-RS"/>
        </w:rPr>
      </w:pPr>
      <w:r w:rsidRPr="00234269">
        <w:rPr>
          <w:rFonts w:cs="Arial"/>
          <w:color w:val="000000" w:themeColor="text1"/>
          <w:sz w:val="24"/>
          <w:szCs w:val="24"/>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w:t>
      </w:r>
      <w:r w:rsidRPr="00234269">
        <w:rPr>
          <w:rFonts w:cs="Arial"/>
          <w:color w:val="000000" w:themeColor="text1"/>
          <w:sz w:val="24"/>
          <w:szCs w:val="24"/>
          <w:lang w:val="sr-Cyrl-RS"/>
        </w:rPr>
        <w:t>,</w:t>
      </w:r>
      <w:r w:rsidRPr="00234269">
        <w:rPr>
          <w:rFonts w:cs="Arial"/>
          <w:color w:val="000000" w:themeColor="text1"/>
          <w:sz w:val="24"/>
          <w:szCs w:val="24"/>
        </w:rPr>
        <w:t xml:space="preserve"> Улица </w:t>
      </w:r>
      <w:r w:rsidRPr="00234269">
        <w:rPr>
          <w:rFonts w:cs="Arial"/>
          <w:color w:val="000000" w:themeColor="text1"/>
          <w:sz w:val="24"/>
          <w:szCs w:val="24"/>
          <w:lang w:val="sr-Cyrl-RS"/>
        </w:rPr>
        <w:t>Балканска 13</w:t>
      </w:r>
      <w:r w:rsidRPr="00234269">
        <w:rPr>
          <w:rFonts w:cs="Arial"/>
          <w:color w:val="000000" w:themeColor="text1"/>
          <w:sz w:val="24"/>
          <w:szCs w:val="24"/>
        </w:rPr>
        <w:t>, Београд, као Повериоца, да предату меницу може попунити до максималног износа од ___________ динара, (и  словима  _______________динара), по Оквирном споразуму о</w:t>
      </w:r>
      <w:r w:rsidRPr="00234269">
        <w:rPr>
          <w:rFonts w:cs="Arial"/>
          <w:color w:val="000000" w:themeColor="text1"/>
          <w:sz w:val="24"/>
          <w:szCs w:val="24"/>
          <w:lang w:val="sr-Cyrl-RS"/>
        </w:rPr>
        <w:t xml:space="preserve"> </w:t>
      </w:r>
      <w:r w:rsidRPr="00234269">
        <w:rPr>
          <w:rFonts w:cs="Arial"/>
          <w:color w:val="000000" w:themeColor="text1"/>
          <w:sz w:val="24"/>
          <w:szCs w:val="24"/>
        </w:rPr>
        <w:t>__________________________________ (навести предмет оквирног споразума), бр.</w:t>
      </w:r>
      <w:r w:rsidRPr="00234269">
        <w:rPr>
          <w:rFonts w:cs="Arial"/>
          <w:color w:val="000000" w:themeColor="text1"/>
          <w:sz w:val="24"/>
          <w:szCs w:val="24"/>
          <w:lang w:val="sr-Cyrl-RS"/>
        </w:rPr>
        <w:t xml:space="preserve"> _____ од _________ (заведен код Корисника - Повериоца) и бр._______ од _________ (заведен код дужника)</w:t>
      </w:r>
      <w:r>
        <w:rPr>
          <w:rFonts w:cs="Arial"/>
          <w:color w:val="000000" w:themeColor="text1"/>
          <w:sz w:val="24"/>
          <w:szCs w:val="24"/>
          <w:lang w:val="sr-Cyrl-RS"/>
        </w:rPr>
        <w:t xml:space="preserve">, </w:t>
      </w:r>
      <w:r w:rsidRPr="00933221">
        <w:rPr>
          <w:rFonts w:cs="Arial"/>
          <w:color w:val="000000" w:themeColor="text1"/>
          <w:sz w:val="24"/>
          <w:szCs w:val="24"/>
          <w:lang w:val="sr-Cyrl-RS"/>
        </w:rPr>
        <w:t>за ЈНО/8000/0036/2019 (106/2019)</w:t>
      </w:r>
      <w:r>
        <w:rPr>
          <w:rFonts w:cs="Arial"/>
          <w:color w:val="000000" w:themeColor="text1"/>
          <w:sz w:val="24"/>
          <w:szCs w:val="24"/>
          <w:lang w:val="sr-Cyrl-RS"/>
        </w:rPr>
        <w:t>,</w:t>
      </w:r>
      <w:r w:rsidRPr="00933221">
        <w:rPr>
          <w:rFonts w:cs="Arial"/>
          <w:color w:val="000000" w:themeColor="text1"/>
          <w:sz w:val="24"/>
          <w:szCs w:val="24"/>
          <w:lang w:val="sr-Cyrl-RS"/>
        </w:rPr>
        <w:t xml:space="preserve"> за Партију број __</w:t>
      </w:r>
      <w:r w:rsidRPr="00234269">
        <w:rPr>
          <w:rFonts w:cs="Arial"/>
          <w:color w:val="000000" w:themeColor="text1"/>
          <w:sz w:val="24"/>
          <w:szCs w:val="24"/>
          <w:lang w:val="sr-Cyrl-RS"/>
        </w:rPr>
        <w:t xml:space="preserve"> као средство финансијског обезбеђења </w:t>
      </w:r>
      <w:r w:rsidRPr="00234269">
        <w:rPr>
          <w:rFonts w:cs="Arial"/>
          <w:b/>
          <w:color w:val="000000" w:themeColor="text1"/>
          <w:sz w:val="24"/>
          <w:szCs w:val="24"/>
          <w:lang w:val="sr-Cyrl-RS"/>
        </w:rPr>
        <w:t xml:space="preserve">за добро извршења посла у вредности од </w:t>
      </w:r>
      <w:r w:rsidRPr="00933221">
        <w:rPr>
          <w:rFonts w:cs="Arial"/>
          <w:b/>
          <w:color w:val="000000" w:themeColor="text1"/>
          <w:sz w:val="24"/>
          <w:szCs w:val="24"/>
          <w:lang w:val="sr-Cyrl-RS"/>
        </w:rPr>
        <w:t>10</w:t>
      </w:r>
      <w:r w:rsidRPr="00234269">
        <w:rPr>
          <w:rFonts w:cs="Arial"/>
          <w:b/>
          <w:color w:val="000000" w:themeColor="text1"/>
          <w:sz w:val="24"/>
          <w:szCs w:val="24"/>
          <w:lang w:val="sr-Cyrl-RS"/>
        </w:rPr>
        <w:t>% вредности оквирног споразума без ПДВ</w:t>
      </w:r>
      <w:r w:rsidRPr="00234269">
        <w:rPr>
          <w:rFonts w:cs="Arial"/>
          <w:color w:val="000000" w:themeColor="text1"/>
          <w:sz w:val="24"/>
          <w:szCs w:val="24"/>
          <w:lang w:val="sr-Cyrl-RS"/>
        </w:rPr>
        <w:t xml:space="preserve"> уколико ________________________(назив дужника), као дужник не изврши обавезе у роковима и на начи</w:t>
      </w:r>
      <w:r>
        <w:rPr>
          <w:rFonts w:cs="Arial"/>
          <w:color w:val="000000" w:themeColor="text1"/>
          <w:sz w:val="24"/>
          <w:szCs w:val="24"/>
          <w:lang w:val="sr-Cyrl-RS"/>
        </w:rPr>
        <w:t>н предвиђен оквирним споразумом и наруџбеницом</w:t>
      </w:r>
      <w:r w:rsidRPr="00234269">
        <w:rPr>
          <w:rFonts w:cs="Arial"/>
          <w:color w:val="000000" w:themeColor="text1"/>
          <w:sz w:val="24"/>
          <w:szCs w:val="24"/>
          <w:lang w:val="sr-Cyrl-RS"/>
        </w:rPr>
        <w:t xml:space="preserve">. </w:t>
      </w:r>
    </w:p>
    <w:p w14:paraId="6340B95E" w14:textId="77777777" w:rsidR="004006E2" w:rsidRPr="00234269" w:rsidRDefault="004006E2" w:rsidP="004006E2">
      <w:pPr>
        <w:spacing w:before="0"/>
        <w:rPr>
          <w:rFonts w:cs="Arial"/>
          <w:color w:val="000000" w:themeColor="text1"/>
          <w:sz w:val="24"/>
          <w:szCs w:val="24"/>
          <w:lang w:val="sr-Cyrl-RS"/>
        </w:rPr>
      </w:pPr>
    </w:p>
    <w:p w14:paraId="451445CE" w14:textId="77777777" w:rsidR="004006E2" w:rsidRPr="00234269" w:rsidRDefault="004006E2" w:rsidP="004006E2">
      <w:pPr>
        <w:spacing w:before="0"/>
        <w:rPr>
          <w:rFonts w:cs="Arial"/>
          <w:color w:val="000000" w:themeColor="text1"/>
          <w:sz w:val="24"/>
          <w:szCs w:val="24"/>
          <w:lang w:val="sr-Cyrl-RS"/>
        </w:rPr>
      </w:pPr>
      <w:r w:rsidRPr="00234269">
        <w:rPr>
          <w:rFonts w:cs="Arial"/>
          <w:color w:val="000000" w:themeColor="text1"/>
          <w:sz w:val="24"/>
          <w:szCs w:val="24"/>
          <w:lang w:val="sr-Cyrl-RS"/>
        </w:rPr>
        <w:t xml:space="preserve">Издата бланко сопствена меница серијски број  __________(уписати серијски број) може се поднети на наплату у року доспећа  утврђеном  Оквирним споарзумом бр. ___________ од _________ године (заведен код Корисника-Повериоца)  и бр. _____________ од _____ године (заведен код дужника) т.ј. најкасније до истека рока од 30 (словима: тридесет) дана од рока важења оквирног споразума. </w:t>
      </w:r>
    </w:p>
    <w:p w14:paraId="35C6D6F0" w14:textId="77777777" w:rsidR="004006E2" w:rsidRPr="00234269" w:rsidRDefault="004006E2" w:rsidP="004006E2">
      <w:pPr>
        <w:spacing w:before="0"/>
        <w:rPr>
          <w:rFonts w:cs="Arial"/>
          <w:color w:val="000000" w:themeColor="text1"/>
          <w:sz w:val="24"/>
          <w:szCs w:val="24"/>
          <w:lang w:val="sr-Cyrl-RS"/>
        </w:rPr>
      </w:pPr>
      <w:r w:rsidRPr="00234269">
        <w:rPr>
          <w:rFonts w:cs="Arial"/>
          <w:color w:val="000000" w:themeColor="text1"/>
          <w:sz w:val="24"/>
          <w:szCs w:val="24"/>
          <w:lang w:val="sr-Cyrl-RS"/>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w:t>
      </w:r>
      <w:r w:rsidRPr="00234269">
        <w:rPr>
          <w:rFonts w:cs="Arial"/>
          <w:color w:val="000000" w:themeColor="text1"/>
          <w:sz w:val="24"/>
          <w:szCs w:val="24"/>
          <w:lang w:val="sr-Cyrl-RS"/>
        </w:rPr>
        <w:lastRenderedPageBreak/>
        <w:t>вредности бланко соло менице, безусловно и н</w:t>
      </w:r>
      <w:r w:rsidRPr="00234269">
        <w:rPr>
          <w:rFonts w:cs="Arial"/>
          <w:color w:val="000000" w:themeColor="text1"/>
          <w:sz w:val="24"/>
          <w:szCs w:val="24"/>
        </w:rPr>
        <w:t>e</w:t>
      </w:r>
      <w:r w:rsidRPr="00234269">
        <w:rPr>
          <w:rFonts w:cs="Arial"/>
          <w:color w:val="000000" w:themeColor="text1"/>
          <w:sz w:val="24"/>
          <w:szCs w:val="24"/>
          <w:lang w:val="sr-Cyrl-RS"/>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34269">
        <w:rPr>
          <w:rFonts w:cs="Arial"/>
          <w:color w:val="000000" w:themeColor="text1"/>
          <w:sz w:val="24"/>
          <w:szCs w:val="24"/>
        </w:rPr>
        <w:t>Banka</w:t>
      </w:r>
      <w:r w:rsidRPr="00234269">
        <w:rPr>
          <w:rFonts w:cs="Arial"/>
          <w:color w:val="000000" w:themeColor="text1"/>
          <w:sz w:val="24"/>
          <w:szCs w:val="24"/>
          <w:lang w:val="sr-Cyrl-RS"/>
        </w:rPr>
        <w:t xml:space="preserve"> </w:t>
      </w:r>
      <w:r w:rsidRPr="00234269">
        <w:rPr>
          <w:rFonts w:cs="Arial"/>
          <w:color w:val="000000" w:themeColor="text1"/>
          <w:sz w:val="24"/>
          <w:szCs w:val="24"/>
        </w:rPr>
        <w:t>Intesa</w:t>
      </w:r>
      <w:r w:rsidRPr="00234269">
        <w:rPr>
          <w:rFonts w:cs="Arial"/>
          <w:color w:val="000000" w:themeColor="text1"/>
          <w:sz w:val="24"/>
          <w:szCs w:val="24"/>
          <w:lang w:val="sr-Cyrl-RS"/>
        </w:rPr>
        <w:t>.</w:t>
      </w:r>
    </w:p>
    <w:p w14:paraId="28308CA1" w14:textId="77777777" w:rsidR="004006E2" w:rsidRPr="00234269" w:rsidRDefault="004006E2" w:rsidP="004006E2">
      <w:pPr>
        <w:spacing w:before="0"/>
        <w:rPr>
          <w:rFonts w:cs="Arial"/>
          <w:color w:val="000000" w:themeColor="text1"/>
          <w:sz w:val="24"/>
          <w:szCs w:val="24"/>
          <w:lang w:val="sr-Cyrl-RS"/>
        </w:rPr>
      </w:pPr>
    </w:p>
    <w:p w14:paraId="698FD55A" w14:textId="77777777" w:rsidR="004006E2" w:rsidRPr="00234269" w:rsidRDefault="004006E2" w:rsidP="004006E2">
      <w:pPr>
        <w:spacing w:before="0"/>
        <w:rPr>
          <w:rFonts w:cs="Arial"/>
          <w:color w:val="000000" w:themeColor="text1"/>
          <w:sz w:val="24"/>
          <w:szCs w:val="24"/>
          <w:lang w:val="sr-Cyrl-RS"/>
        </w:rPr>
      </w:pPr>
      <w:r w:rsidRPr="00234269">
        <w:rPr>
          <w:rFonts w:cs="Arial"/>
          <w:color w:val="000000" w:themeColor="text1"/>
          <w:sz w:val="24"/>
          <w:szCs w:val="24"/>
          <w:lang w:val="sr-Cyrl-RS"/>
        </w:rPr>
        <w:t>Меница је важећа и у случају да у току трајања реализације наведеног оквирног споразума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DF8C7DE" w14:textId="77777777" w:rsidR="004006E2" w:rsidRPr="00234269" w:rsidRDefault="004006E2" w:rsidP="004006E2">
      <w:pPr>
        <w:spacing w:before="0"/>
        <w:rPr>
          <w:rFonts w:cs="Arial"/>
          <w:color w:val="000000" w:themeColor="text1"/>
          <w:sz w:val="24"/>
          <w:szCs w:val="24"/>
          <w:lang w:val="sr-Cyrl-RS"/>
        </w:rPr>
      </w:pPr>
    </w:p>
    <w:p w14:paraId="5C18783F" w14:textId="77777777" w:rsidR="004006E2" w:rsidRPr="00234269" w:rsidRDefault="004006E2" w:rsidP="004006E2">
      <w:pPr>
        <w:spacing w:before="0"/>
        <w:rPr>
          <w:rFonts w:cs="Arial"/>
          <w:color w:val="000000" w:themeColor="text1"/>
          <w:sz w:val="24"/>
          <w:szCs w:val="24"/>
          <w:lang w:val="sr-Cyrl-RS"/>
        </w:rPr>
      </w:pPr>
      <w:r w:rsidRPr="00234269">
        <w:rPr>
          <w:rFonts w:cs="Arial"/>
          <w:color w:val="000000" w:themeColor="text1"/>
          <w:sz w:val="24"/>
          <w:szCs w:val="24"/>
          <w:lang w:val="sr-Cyrl-RS"/>
        </w:rPr>
        <w:t>Дужник се одриче права на повлачење овог овлашћења, на стављање приговора на задужење и на сторнирање задужења по овом основу за наплату.</w:t>
      </w:r>
    </w:p>
    <w:p w14:paraId="31C9F89B" w14:textId="77777777" w:rsidR="004006E2" w:rsidRPr="00234269" w:rsidRDefault="004006E2" w:rsidP="004006E2">
      <w:pPr>
        <w:spacing w:before="0"/>
        <w:rPr>
          <w:rFonts w:cs="Arial"/>
          <w:color w:val="000000" w:themeColor="text1"/>
          <w:sz w:val="24"/>
          <w:szCs w:val="24"/>
          <w:lang w:val="sr-Cyrl-RS"/>
        </w:rPr>
      </w:pPr>
    </w:p>
    <w:p w14:paraId="2C53257B" w14:textId="77777777" w:rsidR="004006E2" w:rsidRPr="00234269" w:rsidRDefault="004006E2" w:rsidP="004006E2">
      <w:pPr>
        <w:spacing w:before="0"/>
        <w:rPr>
          <w:rFonts w:cs="Arial"/>
          <w:color w:val="000000" w:themeColor="text1"/>
          <w:sz w:val="24"/>
          <w:szCs w:val="24"/>
          <w:lang w:val="sr-Cyrl-RS"/>
        </w:rPr>
      </w:pPr>
      <w:r w:rsidRPr="00234269">
        <w:rPr>
          <w:rFonts w:cs="Arial"/>
          <w:color w:val="000000" w:themeColor="text1"/>
          <w:sz w:val="24"/>
          <w:szCs w:val="24"/>
          <w:lang w:val="sr-Cyrl-RS"/>
        </w:rPr>
        <w:t>Меница је потписана од стране овлашћеног лица за заступање Дужника _____________________(унети име и презиме овлашћеног лица).</w:t>
      </w:r>
    </w:p>
    <w:p w14:paraId="0CD1AAFD" w14:textId="77777777" w:rsidR="004006E2" w:rsidRPr="00234269" w:rsidRDefault="004006E2" w:rsidP="004006E2">
      <w:pPr>
        <w:spacing w:before="0"/>
        <w:rPr>
          <w:rFonts w:cs="Arial"/>
          <w:color w:val="000000" w:themeColor="text1"/>
          <w:sz w:val="24"/>
          <w:szCs w:val="24"/>
          <w:lang w:val="sr-Cyrl-RS"/>
        </w:rPr>
      </w:pPr>
    </w:p>
    <w:p w14:paraId="62997470" w14:textId="77777777" w:rsidR="004006E2" w:rsidRPr="00234269" w:rsidRDefault="004006E2" w:rsidP="004006E2">
      <w:pPr>
        <w:spacing w:before="0"/>
        <w:rPr>
          <w:rFonts w:cs="Arial"/>
          <w:color w:val="000000" w:themeColor="text1"/>
          <w:sz w:val="24"/>
          <w:szCs w:val="24"/>
          <w:lang w:val="sr-Cyrl-RS"/>
        </w:rPr>
      </w:pPr>
      <w:r w:rsidRPr="00234269">
        <w:rPr>
          <w:rFonts w:cs="Arial"/>
          <w:color w:val="000000" w:themeColor="text1"/>
          <w:sz w:val="24"/>
          <w:szCs w:val="24"/>
          <w:lang w:val="sr-Cyrl-RS"/>
        </w:rPr>
        <w:t>Ово менично писмо - овлашћење сачињено је у 2 (словима: два) истоветна примерка, од којих је 1 (словима: један) примерак за Повериоца, а 1 (словима: један) задржава Дужник.</w:t>
      </w:r>
    </w:p>
    <w:p w14:paraId="3414E64C" w14:textId="77777777" w:rsidR="004006E2" w:rsidRPr="00234269" w:rsidRDefault="004006E2" w:rsidP="004006E2">
      <w:pPr>
        <w:spacing w:before="0"/>
        <w:rPr>
          <w:rFonts w:cs="Arial"/>
          <w:color w:val="000000" w:themeColor="text1"/>
          <w:sz w:val="24"/>
          <w:szCs w:val="24"/>
        </w:rPr>
      </w:pPr>
      <w:r w:rsidRPr="00234269">
        <w:rPr>
          <w:rFonts w:cs="Arial"/>
          <w:color w:val="000000" w:themeColor="text1"/>
          <w:sz w:val="24"/>
          <w:szCs w:val="24"/>
        </w:rPr>
        <w:t xml:space="preserve">Место и датум издавања Овлашћења          </w:t>
      </w:r>
    </w:p>
    <w:p w14:paraId="20D3C3E2" w14:textId="77777777" w:rsidR="004006E2" w:rsidRPr="00234269" w:rsidRDefault="004006E2" w:rsidP="004006E2">
      <w:pPr>
        <w:spacing w:before="0"/>
        <w:rPr>
          <w:rFonts w:cs="Arial"/>
          <w:color w:val="000000" w:themeColor="text1"/>
          <w:sz w:val="24"/>
          <w:szCs w:val="24"/>
        </w:rPr>
      </w:pPr>
      <w:r w:rsidRPr="00234269">
        <w:rPr>
          <w:rFonts w:cs="Arial"/>
          <w:color w:val="000000" w:themeColor="text1"/>
          <w:sz w:val="24"/>
          <w:szCs w:val="24"/>
        </w:rPr>
        <w:t xml:space="preserve">                      </w:t>
      </w:r>
    </w:p>
    <w:tbl>
      <w:tblPr>
        <w:tblW w:w="0" w:type="auto"/>
        <w:tblInd w:w="108" w:type="dxa"/>
        <w:tblLayout w:type="fixed"/>
        <w:tblLook w:val="0000" w:firstRow="0" w:lastRow="0" w:firstColumn="0" w:lastColumn="0" w:noHBand="0" w:noVBand="0"/>
      </w:tblPr>
      <w:tblGrid>
        <w:gridCol w:w="3880"/>
        <w:gridCol w:w="2127"/>
        <w:gridCol w:w="4024"/>
      </w:tblGrid>
      <w:tr w:rsidR="004006E2" w:rsidRPr="00234269" w14:paraId="7683B450" w14:textId="77777777" w:rsidTr="0056130D">
        <w:tc>
          <w:tcPr>
            <w:tcW w:w="3880" w:type="dxa"/>
            <w:shd w:val="clear" w:color="auto" w:fill="auto"/>
          </w:tcPr>
          <w:p w14:paraId="770E7982" w14:textId="77777777" w:rsidR="004006E2" w:rsidRPr="00234269" w:rsidRDefault="004006E2" w:rsidP="0056130D">
            <w:pPr>
              <w:spacing w:before="0"/>
              <w:jc w:val="center"/>
              <w:rPr>
                <w:rFonts w:cs="Arial"/>
                <w:color w:val="000000" w:themeColor="text1"/>
                <w:sz w:val="24"/>
                <w:szCs w:val="24"/>
                <w:lang w:val="ru-RU"/>
              </w:rPr>
            </w:pPr>
            <w:r w:rsidRPr="00234269">
              <w:rPr>
                <w:rFonts w:cs="Arial"/>
                <w:color w:val="000000" w:themeColor="text1"/>
                <w:sz w:val="24"/>
                <w:szCs w:val="24"/>
              </w:rPr>
              <w:t>Датум:</w:t>
            </w:r>
          </w:p>
        </w:tc>
        <w:tc>
          <w:tcPr>
            <w:tcW w:w="2127" w:type="dxa"/>
            <w:shd w:val="clear" w:color="auto" w:fill="auto"/>
          </w:tcPr>
          <w:p w14:paraId="01586A37" w14:textId="77777777" w:rsidR="004006E2" w:rsidRPr="00234269" w:rsidRDefault="004006E2" w:rsidP="0056130D">
            <w:pPr>
              <w:spacing w:before="0"/>
              <w:jc w:val="center"/>
              <w:rPr>
                <w:rFonts w:cs="Arial"/>
                <w:color w:val="000000" w:themeColor="text1"/>
                <w:sz w:val="24"/>
                <w:szCs w:val="24"/>
                <w:lang w:val="ru-RU"/>
              </w:rPr>
            </w:pPr>
          </w:p>
        </w:tc>
        <w:tc>
          <w:tcPr>
            <w:tcW w:w="4024" w:type="dxa"/>
            <w:shd w:val="clear" w:color="auto" w:fill="auto"/>
          </w:tcPr>
          <w:p w14:paraId="37EF685E" w14:textId="77777777" w:rsidR="004006E2" w:rsidRPr="00234269" w:rsidRDefault="004006E2" w:rsidP="0056130D">
            <w:pPr>
              <w:spacing w:before="0"/>
              <w:jc w:val="center"/>
              <w:rPr>
                <w:rFonts w:cs="Arial"/>
                <w:color w:val="000000" w:themeColor="text1"/>
                <w:sz w:val="24"/>
                <w:szCs w:val="24"/>
              </w:rPr>
            </w:pPr>
            <w:r w:rsidRPr="00234269">
              <w:rPr>
                <w:rFonts w:cs="Arial"/>
                <w:color w:val="000000" w:themeColor="text1"/>
                <w:sz w:val="24"/>
                <w:szCs w:val="24"/>
              </w:rPr>
              <w:t>Понуђач</w:t>
            </w:r>
            <w:r w:rsidRPr="00234269">
              <w:rPr>
                <w:rFonts w:cs="Arial"/>
                <w:color w:val="000000" w:themeColor="text1"/>
                <w:sz w:val="24"/>
                <w:szCs w:val="24"/>
                <w:lang w:val="ru-RU"/>
              </w:rPr>
              <w:t>:</w:t>
            </w:r>
          </w:p>
        </w:tc>
      </w:tr>
      <w:tr w:rsidR="004006E2" w:rsidRPr="00234269" w14:paraId="2763D8F9" w14:textId="77777777" w:rsidTr="0056130D">
        <w:tc>
          <w:tcPr>
            <w:tcW w:w="3880" w:type="dxa"/>
            <w:shd w:val="clear" w:color="auto" w:fill="auto"/>
          </w:tcPr>
          <w:p w14:paraId="35A96862" w14:textId="77777777" w:rsidR="004006E2" w:rsidRPr="00234269" w:rsidRDefault="004006E2" w:rsidP="0056130D">
            <w:pPr>
              <w:spacing w:before="0"/>
              <w:jc w:val="center"/>
              <w:rPr>
                <w:rFonts w:cs="Arial"/>
                <w:color w:val="000000" w:themeColor="text1"/>
                <w:sz w:val="24"/>
                <w:szCs w:val="24"/>
              </w:rPr>
            </w:pPr>
          </w:p>
        </w:tc>
        <w:tc>
          <w:tcPr>
            <w:tcW w:w="2127" w:type="dxa"/>
            <w:shd w:val="clear" w:color="auto" w:fill="auto"/>
          </w:tcPr>
          <w:p w14:paraId="3F16533D" w14:textId="77777777" w:rsidR="004006E2" w:rsidRPr="00234269" w:rsidRDefault="004006E2" w:rsidP="0056130D">
            <w:pPr>
              <w:spacing w:before="0"/>
              <w:jc w:val="center"/>
              <w:rPr>
                <w:rFonts w:cs="Arial"/>
                <w:color w:val="000000" w:themeColor="text1"/>
                <w:sz w:val="24"/>
                <w:szCs w:val="24"/>
                <w:lang w:val="ru-RU"/>
              </w:rPr>
            </w:pPr>
            <w:r w:rsidRPr="00234269">
              <w:rPr>
                <w:rFonts w:cs="Arial"/>
                <w:color w:val="000000" w:themeColor="text1"/>
                <w:sz w:val="24"/>
                <w:szCs w:val="24"/>
              </w:rPr>
              <w:t>М.П.</w:t>
            </w:r>
          </w:p>
        </w:tc>
        <w:tc>
          <w:tcPr>
            <w:tcW w:w="4024" w:type="dxa"/>
            <w:shd w:val="clear" w:color="auto" w:fill="auto"/>
          </w:tcPr>
          <w:p w14:paraId="56842A9E" w14:textId="77777777" w:rsidR="004006E2" w:rsidRPr="00234269" w:rsidRDefault="004006E2" w:rsidP="0056130D">
            <w:pPr>
              <w:spacing w:before="0"/>
              <w:jc w:val="center"/>
              <w:rPr>
                <w:rFonts w:cs="Arial"/>
                <w:color w:val="000000" w:themeColor="text1"/>
                <w:sz w:val="24"/>
                <w:szCs w:val="24"/>
                <w:lang w:val="ru-RU"/>
              </w:rPr>
            </w:pPr>
          </w:p>
        </w:tc>
      </w:tr>
      <w:tr w:rsidR="004006E2" w:rsidRPr="00234269" w14:paraId="5CD3CFFC" w14:textId="77777777" w:rsidTr="0056130D">
        <w:tc>
          <w:tcPr>
            <w:tcW w:w="3880" w:type="dxa"/>
            <w:tcBorders>
              <w:bottom w:val="single" w:sz="4" w:space="0" w:color="000000"/>
            </w:tcBorders>
            <w:shd w:val="clear" w:color="auto" w:fill="auto"/>
          </w:tcPr>
          <w:p w14:paraId="3C879FAD" w14:textId="77777777" w:rsidR="004006E2" w:rsidRPr="00234269" w:rsidRDefault="004006E2" w:rsidP="0056130D">
            <w:pPr>
              <w:spacing w:before="0"/>
              <w:jc w:val="center"/>
              <w:rPr>
                <w:rFonts w:cs="Arial"/>
                <w:color w:val="000000" w:themeColor="text1"/>
                <w:sz w:val="24"/>
                <w:szCs w:val="24"/>
              </w:rPr>
            </w:pPr>
          </w:p>
        </w:tc>
        <w:tc>
          <w:tcPr>
            <w:tcW w:w="2127" w:type="dxa"/>
            <w:shd w:val="clear" w:color="auto" w:fill="auto"/>
          </w:tcPr>
          <w:p w14:paraId="3A0573CF" w14:textId="77777777" w:rsidR="004006E2" w:rsidRPr="00234269" w:rsidRDefault="004006E2" w:rsidP="0056130D">
            <w:pPr>
              <w:spacing w:before="0"/>
              <w:jc w:val="center"/>
              <w:rPr>
                <w:rFonts w:cs="Arial"/>
                <w:color w:val="000000" w:themeColor="text1"/>
                <w:sz w:val="24"/>
                <w:szCs w:val="24"/>
                <w:lang w:val="ru-RU"/>
              </w:rPr>
            </w:pPr>
          </w:p>
        </w:tc>
        <w:tc>
          <w:tcPr>
            <w:tcW w:w="4024" w:type="dxa"/>
            <w:tcBorders>
              <w:bottom w:val="single" w:sz="4" w:space="0" w:color="000000"/>
            </w:tcBorders>
            <w:shd w:val="clear" w:color="auto" w:fill="auto"/>
          </w:tcPr>
          <w:p w14:paraId="7E389C5E" w14:textId="77777777" w:rsidR="004006E2" w:rsidRPr="00234269" w:rsidRDefault="004006E2" w:rsidP="0056130D">
            <w:pPr>
              <w:spacing w:before="0"/>
              <w:jc w:val="center"/>
              <w:rPr>
                <w:rFonts w:cs="Arial"/>
                <w:color w:val="000000" w:themeColor="text1"/>
                <w:sz w:val="24"/>
                <w:szCs w:val="24"/>
                <w:lang w:val="ru-RU"/>
              </w:rPr>
            </w:pPr>
          </w:p>
        </w:tc>
      </w:tr>
    </w:tbl>
    <w:p w14:paraId="44DEF0E8" w14:textId="77777777" w:rsidR="004006E2" w:rsidRPr="00234269" w:rsidRDefault="004006E2" w:rsidP="004006E2">
      <w:pPr>
        <w:spacing w:before="0"/>
        <w:rPr>
          <w:rFonts w:cs="Arial"/>
          <w:color w:val="000000" w:themeColor="text1"/>
          <w:sz w:val="24"/>
          <w:szCs w:val="24"/>
        </w:rPr>
      </w:pPr>
      <w:r w:rsidRPr="00234269">
        <w:rPr>
          <w:rFonts w:cs="Arial"/>
          <w:color w:val="000000" w:themeColor="text1"/>
          <w:sz w:val="24"/>
          <w:szCs w:val="24"/>
        </w:rPr>
        <w:t xml:space="preserve">                                                                                              </w:t>
      </w:r>
      <w:r w:rsidRPr="00234269">
        <w:rPr>
          <w:rFonts w:cs="Arial"/>
          <w:color w:val="000000" w:themeColor="text1"/>
          <w:sz w:val="24"/>
          <w:szCs w:val="24"/>
          <w:lang w:val="sr-Cyrl-RS"/>
        </w:rPr>
        <w:t xml:space="preserve">     </w:t>
      </w:r>
      <w:r w:rsidRPr="00234269">
        <w:rPr>
          <w:rFonts w:cs="Arial"/>
          <w:color w:val="000000" w:themeColor="text1"/>
          <w:sz w:val="24"/>
          <w:szCs w:val="24"/>
        </w:rPr>
        <w:t>Потпис овлашћеног лица</w:t>
      </w:r>
    </w:p>
    <w:p w14:paraId="37CCBF83" w14:textId="77777777" w:rsidR="004006E2" w:rsidRPr="00234269" w:rsidRDefault="004006E2" w:rsidP="004006E2">
      <w:pPr>
        <w:spacing w:before="0"/>
        <w:rPr>
          <w:rFonts w:cs="Arial"/>
          <w:color w:val="000000" w:themeColor="text1"/>
          <w:sz w:val="24"/>
          <w:szCs w:val="24"/>
        </w:rPr>
      </w:pPr>
    </w:p>
    <w:p w14:paraId="44DBC627" w14:textId="77777777" w:rsidR="004006E2" w:rsidRPr="00234269" w:rsidRDefault="004006E2" w:rsidP="004006E2">
      <w:pPr>
        <w:spacing w:before="0"/>
        <w:rPr>
          <w:rFonts w:eastAsia="Calibri" w:cs="Arial"/>
          <w:color w:val="000000" w:themeColor="text1"/>
          <w:sz w:val="24"/>
          <w:szCs w:val="24"/>
        </w:rPr>
      </w:pPr>
      <w:r w:rsidRPr="00234269">
        <w:rPr>
          <w:rFonts w:cs="Arial"/>
          <w:color w:val="000000" w:themeColor="text1"/>
          <w:sz w:val="24"/>
          <w:szCs w:val="24"/>
        </w:rPr>
        <w:t>Прилог:</w:t>
      </w:r>
    </w:p>
    <w:p w14:paraId="3E4D9D89" w14:textId="77777777" w:rsidR="004006E2" w:rsidRPr="00234269" w:rsidRDefault="004006E2" w:rsidP="004006E2">
      <w:pPr>
        <w:numPr>
          <w:ilvl w:val="0"/>
          <w:numId w:val="51"/>
        </w:numPr>
        <w:tabs>
          <w:tab w:val="clear" w:pos="720"/>
          <w:tab w:val="num" w:pos="0"/>
        </w:tabs>
        <w:suppressAutoHyphens/>
        <w:spacing w:before="0"/>
        <w:ind w:left="720" w:hanging="360"/>
        <w:rPr>
          <w:rFonts w:eastAsia="Calibri" w:cs="Arial"/>
          <w:color w:val="000000" w:themeColor="text1"/>
          <w:sz w:val="24"/>
          <w:szCs w:val="24"/>
        </w:rPr>
      </w:pPr>
      <w:r w:rsidRPr="00234269">
        <w:rPr>
          <w:rFonts w:eastAsia="Calibri" w:cs="Arial"/>
          <w:color w:val="000000" w:themeColor="text1"/>
          <w:sz w:val="24"/>
          <w:szCs w:val="24"/>
        </w:rPr>
        <w:t xml:space="preserve">1 једна потписана и оверена бланко сопствена меница као гаранција за добро извршење посла </w:t>
      </w:r>
    </w:p>
    <w:p w14:paraId="42A162AB" w14:textId="77777777" w:rsidR="004006E2" w:rsidRPr="00234269" w:rsidRDefault="004006E2" w:rsidP="004006E2">
      <w:pPr>
        <w:numPr>
          <w:ilvl w:val="0"/>
          <w:numId w:val="51"/>
        </w:numPr>
        <w:tabs>
          <w:tab w:val="clear" w:pos="720"/>
          <w:tab w:val="num" w:pos="0"/>
        </w:tabs>
        <w:suppressAutoHyphens/>
        <w:spacing w:before="0"/>
        <w:ind w:left="720" w:hanging="360"/>
        <w:rPr>
          <w:rFonts w:eastAsia="Calibri" w:cs="Arial"/>
          <w:color w:val="000000" w:themeColor="text1"/>
          <w:sz w:val="24"/>
          <w:szCs w:val="24"/>
        </w:rPr>
      </w:pPr>
      <w:r w:rsidRPr="00234269">
        <w:rPr>
          <w:rFonts w:eastAsia="Calibri"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453020D" w14:textId="77777777" w:rsidR="004006E2" w:rsidRPr="00234269" w:rsidRDefault="004006E2" w:rsidP="004006E2">
      <w:pPr>
        <w:numPr>
          <w:ilvl w:val="0"/>
          <w:numId w:val="51"/>
        </w:numPr>
        <w:tabs>
          <w:tab w:val="clear" w:pos="720"/>
          <w:tab w:val="num" w:pos="0"/>
        </w:tabs>
        <w:suppressAutoHyphens/>
        <w:spacing w:before="0"/>
        <w:ind w:left="720" w:hanging="360"/>
        <w:rPr>
          <w:rFonts w:eastAsia="Calibri" w:cs="Arial"/>
          <w:color w:val="000000" w:themeColor="text1"/>
          <w:sz w:val="24"/>
          <w:szCs w:val="24"/>
        </w:rPr>
      </w:pPr>
      <w:r w:rsidRPr="00234269">
        <w:rPr>
          <w:rFonts w:eastAsia="Calibri" w:cs="Arial"/>
          <w:color w:val="000000" w:themeColor="text1"/>
          <w:sz w:val="24"/>
          <w:szCs w:val="24"/>
        </w:rPr>
        <w:t xml:space="preserve">фотокопију ОП обрасца </w:t>
      </w:r>
    </w:p>
    <w:p w14:paraId="3F8294F3" w14:textId="77777777" w:rsidR="004006E2" w:rsidRPr="00234269" w:rsidRDefault="004006E2" w:rsidP="004006E2">
      <w:pPr>
        <w:numPr>
          <w:ilvl w:val="0"/>
          <w:numId w:val="51"/>
        </w:numPr>
        <w:suppressAutoHyphens/>
        <w:spacing w:before="0"/>
        <w:ind w:left="720" w:hanging="360"/>
        <w:rPr>
          <w:rFonts w:cs="Arial"/>
          <w:b/>
          <w:color w:val="000000" w:themeColor="text1"/>
          <w:sz w:val="24"/>
          <w:szCs w:val="24"/>
        </w:rPr>
      </w:pPr>
      <w:r w:rsidRPr="00234269">
        <w:rPr>
          <w:rFonts w:eastAsia="Calibri" w:cs="Arial"/>
          <w:color w:val="000000" w:themeColor="text1"/>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234269">
        <w:rPr>
          <w:rFonts w:cs="Arial"/>
          <w:sz w:val="24"/>
          <w:szCs w:val="24"/>
        </w:rPr>
        <w:t xml:space="preserve"> </w:t>
      </w:r>
      <w:r w:rsidRPr="00234269">
        <w:rPr>
          <w:rFonts w:eastAsia="Calibri" w:cs="Arial"/>
          <w:color w:val="000000" w:themeColor="text1"/>
          <w:sz w:val="24"/>
          <w:szCs w:val="24"/>
        </w:rPr>
        <w:t>у складу са Одлуком о ближим условима, садржини и начину вођења регистра меница и овлашће</w:t>
      </w:r>
      <w:r>
        <w:rPr>
          <w:rFonts w:eastAsia="Calibri" w:cs="Arial"/>
          <w:color w:val="000000" w:themeColor="text1"/>
          <w:sz w:val="24"/>
          <w:szCs w:val="24"/>
        </w:rPr>
        <w:t>ња („Сл. гласник РС“ бр. 56/</w:t>
      </w:r>
      <w:r>
        <w:rPr>
          <w:rFonts w:eastAsia="Calibri" w:cs="Arial"/>
          <w:color w:val="000000" w:themeColor="text1"/>
          <w:sz w:val="24"/>
          <w:szCs w:val="24"/>
          <w:lang w:val="sr-Cyrl-RS"/>
        </w:rPr>
        <w:t>20</w:t>
      </w:r>
      <w:r>
        <w:rPr>
          <w:rFonts w:eastAsia="Calibri" w:cs="Arial"/>
          <w:color w:val="000000" w:themeColor="text1"/>
          <w:sz w:val="24"/>
          <w:szCs w:val="24"/>
        </w:rPr>
        <w:t>11,</w:t>
      </w:r>
      <w:r w:rsidRPr="00234269">
        <w:rPr>
          <w:rFonts w:eastAsia="Calibri" w:cs="Arial"/>
          <w:color w:val="000000" w:themeColor="text1"/>
          <w:sz w:val="24"/>
          <w:szCs w:val="24"/>
        </w:rPr>
        <w:t xml:space="preserve"> 80/</w:t>
      </w:r>
      <w:r>
        <w:rPr>
          <w:rFonts w:eastAsia="Calibri" w:cs="Arial"/>
          <w:color w:val="000000" w:themeColor="text1"/>
          <w:sz w:val="24"/>
          <w:szCs w:val="24"/>
          <w:lang w:val="sr-Cyrl-RS"/>
        </w:rPr>
        <w:t>20</w:t>
      </w:r>
      <w:r w:rsidRPr="00234269">
        <w:rPr>
          <w:rFonts w:eastAsia="Calibri" w:cs="Arial"/>
          <w:color w:val="000000" w:themeColor="text1"/>
          <w:sz w:val="24"/>
          <w:szCs w:val="24"/>
        </w:rPr>
        <w:t>15,</w:t>
      </w:r>
      <w:r>
        <w:rPr>
          <w:rFonts w:eastAsia="Calibri" w:cs="Arial"/>
          <w:color w:val="000000" w:themeColor="text1"/>
          <w:sz w:val="24"/>
          <w:szCs w:val="24"/>
          <w:lang w:val="sr-Cyrl-RS"/>
        </w:rPr>
        <w:t xml:space="preserve"> </w:t>
      </w:r>
      <w:r w:rsidRPr="00234269">
        <w:rPr>
          <w:rFonts w:eastAsia="Calibri" w:cs="Arial"/>
          <w:color w:val="000000" w:themeColor="text1"/>
          <w:sz w:val="24"/>
          <w:szCs w:val="24"/>
        </w:rPr>
        <w:t>76/2016,</w:t>
      </w:r>
      <w:r>
        <w:rPr>
          <w:rFonts w:eastAsia="Calibri" w:cs="Arial"/>
          <w:color w:val="000000" w:themeColor="text1"/>
          <w:sz w:val="24"/>
          <w:szCs w:val="24"/>
          <w:lang w:val="sr-Cyrl-RS"/>
        </w:rPr>
        <w:t xml:space="preserve"> </w:t>
      </w:r>
      <w:r w:rsidRPr="00234269">
        <w:rPr>
          <w:rFonts w:eastAsia="Calibri" w:cs="Arial"/>
          <w:color w:val="000000" w:themeColor="text1"/>
          <w:sz w:val="24"/>
          <w:szCs w:val="24"/>
        </w:rPr>
        <w:t>82/</w:t>
      </w:r>
      <w:r>
        <w:rPr>
          <w:rFonts w:eastAsia="Calibri" w:cs="Arial"/>
          <w:color w:val="000000" w:themeColor="text1"/>
          <w:sz w:val="24"/>
          <w:szCs w:val="24"/>
          <w:lang w:val="sr-Cyrl-RS"/>
        </w:rPr>
        <w:t>20</w:t>
      </w:r>
      <w:r w:rsidRPr="00234269">
        <w:rPr>
          <w:rFonts w:eastAsia="Calibri" w:cs="Arial"/>
          <w:color w:val="000000" w:themeColor="text1"/>
          <w:sz w:val="24"/>
          <w:szCs w:val="24"/>
        </w:rPr>
        <w:t xml:space="preserve">17) </w:t>
      </w:r>
    </w:p>
    <w:p w14:paraId="0F98FB28" w14:textId="77777777" w:rsidR="004006E2" w:rsidRPr="00280157" w:rsidRDefault="004006E2" w:rsidP="004006E2">
      <w:pPr>
        <w:tabs>
          <w:tab w:val="num" w:pos="360"/>
        </w:tabs>
        <w:spacing w:before="0"/>
        <w:contextualSpacing/>
        <w:rPr>
          <w:rFonts w:cs="Arial"/>
          <w:spacing w:val="2"/>
          <w:sz w:val="24"/>
          <w:szCs w:val="24"/>
          <w:lang w:val="sr-Cyrl-RS"/>
        </w:rPr>
      </w:pPr>
    </w:p>
    <w:p w14:paraId="7AE7EEF1" w14:textId="77777777" w:rsidR="004006E2" w:rsidRPr="0037571F" w:rsidRDefault="004006E2" w:rsidP="004006E2">
      <w:pPr>
        <w:spacing w:before="0"/>
        <w:contextualSpacing/>
        <w:jc w:val="left"/>
        <w:rPr>
          <w:rFonts w:cs="Arial"/>
          <w:b/>
          <w:sz w:val="24"/>
          <w:szCs w:val="24"/>
        </w:rPr>
      </w:pPr>
      <w:r w:rsidRPr="009823F9">
        <w:rPr>
          <w:rFonts w:cs="Arial"/>
          <w:sz w:val="24"/>
          <w:szCs w:val="24"/>
        </w:rPr>
        <w:br w:type="page"/>
      </w:r>
    </w:p>
    <w:p w14:paraId="17094DAC" w14:textId="7616F924" w:rsidR="00E70D12" w:rsidRPr="00AB2FBD" w:rsidRDefault="00E70D12" w:rsidP="00AB2FBD">
      <w:pPr>
        <w:pStyle w:val="Heading10"/>
        <w:rPr>
          <w:sz w:val="24"/>
        </w:rPr>
      </w:pPr>
      <w:r w:rsidRPr="00AB2FBD">
        <w:rPr>
          <w:sz w:val="24"/>
        </w:rPr>
        <w:lastRenderedPageBreak/>
        <w:t>8. МОДЕЛ ОКВИРНОГ СПОРАЗУМА</w:t>
      </w:r>
    </w:p>
    <w:p w14:paraId="6A60DDCD" w14:textId="77777777" w:rsidR="00E70D12" w:rsidRPr="00E70D12" w:rsidRDefault="00E70D12" w:rsidP="009823F9">
      <w:pPr>
        <w:spacing w:before="0"/>
        <w:contextualSpacing/>
        <w:rPr>
          <w:rFonts w:cs="Arial"/>
          <w:b/>
          <w:sz w:val="24"/>
          <w:szCs w:val="24"/>
          <w:lang w:val="sr-Cyrl-RS"/>
        </w:rPr>
      </w:pPr>
    </w:p>
    <w:p w14:paraId="4C45DB9F" w14:textId="77777777" w:rsidR="00F511EB" w:rsidRPr="00AE1A23" w:rsidRDefault="00F511EB" w:rsidP="00F511EB">
      <w:pPr>
        <w:spacing w:before="0"/>
        <w:rPr>
          <w:rFonts w:cs="Arial"/>
          <w:b/>
          <w:sz w:val="24"/>
          <w:szCs w:val="24"/>
        </w:rPr>
      </w:pPr>
      <w:r w:rsidRPr="00AE1A23">
        <w:rPr>
          <w:rFonts w:cs="Arial"/>
          <w:b/>
          <w:sz w:val="24"/>
          <w:szCs w:val="24"/>
          <w:lang w:val="sr-Cyrl-RS"/>
        </w:rPr>
        <w:t>СТРАНЕ У ОКВИРНОМ СПОРАЗУМУ:</w:t>
      </w:r>
    </w:p>
    <w:p w14:paraId="423CC22C" w14:textId="77777777" w:rsidR="00F511EB" w:rsidRPr="00F511EB" w:rsidRDefault="00F511EB" w:rsidP="00F511EB">
      <w:pPr>
        <w:rPr>
          <w:rFonts w:cs="Arial"/>
          <w:sz w:val="24"/>
          <w:szCs w:val="24"/>
        </w:rPr>
      </w:pPr>
      <w:r w:rsidRPr="00F511EB">
        <w:rPr>
          <w:rFonts w:cs="Arial"/>
          <w:sz w:val="24"/>
          <w:szCs w:val="24"/>
          <w:lang w:val="sr-Cyrl-RS"/>
        </w:rPr>
        <w:t xml:space="preserve">1. </w:t>
      </w:r>
      <w:r w:rsidRPr="00F511EB">
        <w:rPr>
          <w:rFonts w:cs="Arial"/>
          <w:sz w:val="24"/>
          <w:szCs w:val="24"/>
        </w:rPr>
        <w:t>Јавно предузеће „Електропривреда Србије“Београд, Улица</w:t>
      </w:r>
      <w:r w:rsidRPr="00F511EB">
        <w:rPr>
          <w:rFonts w:cs="Arial"/>
          <w:sz w:val="24"/>
          <w:szCs w:val="24"/>
          <w:lang w:val="sr-Cyrl-RS"/>
        </w:rPr>
        <w:t xml:space="preserve"> Балканска 13</w:t>
      </w:r>
      <w:r w:rsidRPr="00F511EB">
        <w:rPr>
          <w:rFonts w:cs="Arial"/>
          <w:sz w:val="24"/>
          <w:szCs w:val="24"/>
        </w:rPr>
        <w:t xml:space="preserve">, Матични број 20053658, ПИБ 103920327, Текући рачун 160-700-13 Banca Intesа ад Београд, које заступа законски заступник, Милорад Грчић, </w:t>
      </w:r>
      <w:r w:rsidRPr="00F511EB">
        <w:rPr>
          <w:rFonts w:cs="Arial"/>
          <w:sz w:val="24"/>
          <w:szCs w:val="24"/>
          <w:lang w:val="sr-Cyrl-RS"/>
        </w:rPr>
        <w:t xml:space="preserve">в.д. </w:t>
      </w:r>
      <w:r w:rsidRPr="00F511EB">
        <w:rPr>
          <w:rFonts w:cs="Arial"/>
          <w:sz w:val="24"/>
          <w:szCs w:val="24"/>
        </w:rPr>
        <w:t>директор</w:t>
      </w:r>
      <w:r w:rsidRPr="00F511EB">
        <w:rPr>
          <w:rFonts w:cs="Arial"/>
          <w:sz w:val="24"/>
          <w:szCs w:val="24"/>
          <w:lang w:val="sr-Cyrl-RS"/>
        </w:rPr>
        <w:t>а</w:t>
      </w:r>
      <w:r w:rsidRPr="00F511EB">
        <w:rPr>
          <w:rFonts w:cs="Arial"/>
          <w:sz w:val="24"/>
          <w:szCs w:val="24"/>
        </w:rPr>
        <w:t xml:space="preserve"> (у даљем тексту: К</w:t>
      </w:r>
      <w:r w:rsidRPr="00F511EB">
        <w:rPr>
          <w:rFonts w:cs="Arial"/>
          <w:sz w:val="24"/>
          <w:szCs w:val="24"/>
          <w:lang w:val="sr-Cyrl-RS"/>
        </w:rPr>
        <w:t>орисник услуга</w:t>
      </w:r>
      <w:r w:rsidRPr="00F511EB">
        <w:rPr>
          <w:rFonts w:cs="Arial"/>
          <w:sz w:val="24"/>
          <w:szCs w:val="24"/>
        </w:rPr>
        <w:t>)</w:t>
      </w:r>
    </w:p>
    <w:p w14:paraId="2FF1E1C9" w14:textId="77777777" w:rsidR="00F511EB" w:rsidRPr="00F511EB" w:rsidRDefault="00F511EB" w:rsidP="00F511EB">
      <w:pPr>
        <w:spacing w:before="0"/>
        <w:rPr>
          <w:rFonts w:cs="Arial"/>
          <w:sz w:val="24"/>
          <w:szCs w:val="24"/>
        </w:rPr>
      </w:pPr>
      <w:r w:rsidRPr="00F511EB">
        <w:rPr>
          <w:rFonts w:cs="Arial"/>
          <w:sz w:val="24"/>
          <w:szCs w:val="24"/>
        </w:rPr>
        <w:t>и</w:t>
      </w:r>
    </w:p>
    <w:p w14:paraId="6D6FA0A7" w14:textId="77777777" w:rsidR="00F511EB" w:rsidRPr="00F511EB" w:rsidRDefault="00F511EB" w:rsidP="00F511EB">
      <w:pPr>
        <w:spacing w:before="0"/>
        <w:rPr>
          <w:rFonts w:eastAsia="Calibri" w:cs="Arial"/>
          <w:sz w:val="24"/>
          <w:szCs w:val="24"/>
        </w:rPr>
      </w:pPr>
      <w:r w:rsidRPr="00F511EB">
        <w:rPr>
          <w:rFonts w:eastAsia="Calibri" w:cs="Arial"/>
          <w:sz w:val="24"/>
          <w:szCs w:val="24"/>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sidRPr="00F511EB">
        <w:rPr>
          <w:rFonts w:eastAsia="Calibri" w:cs="Arial"/>
          <w:sz w:val="24"/>
          <w:szCs w:val="24"/>
          <w:lang w:val="sr-Cyrl-RS"/>
        </w:rPr>
        <w:t>ужалац услуга</w:t>
      </w:r>
      <w:r w:rsidRPr="00F511EB">
        <w:rPr>
          <w:rFonts w:eastAsia="Calibri" w:cs="Arial"/>
          <w:sz w:val="24"/>
          <w:szCs w:val="24"/>
        </w:rPr>
        <w:t xml:space="preserve">) </w:t>
      </w:r>
    </w:p>
    <w:p w14:paraId="6E730F31" w14:textId="77777777" w:rsidR="00F511EB" w:rsidRPr="00F511EB" w:rsidRDefault="00F511EB" w:rsidP="00F511EB">
      <w:pPr>
        <w:spacing w:before="0"/>
        <w:rPr>
          <w:rFonts w:cs="Arial"/>
          <w:sz w:val="24"/>
          <w:szCs w:val="24"/>
        </w:rPr>
      </w:pPr>
    </w:p>
    <w:p w14:paraId="4E69DF76" w14:textId="50F7CA39" w:rsidR="00F511EB" w:rsidRPr="00F511EB" w:rsidRDefault="00F511EB" w:rsidP="00F511EB">
      <w:pPr>
        <w:spacing w:before="0"/>
        <w:rPr>
          <w:rFonts w:eastAsia="Calibri" w:cs="Arial"/>
          <w:sz w:val="24"/>
          <w:szCs w:val="24"/>
        </w:rPr>
      </w:pPr>
      <w:r w:rsidRPr="00F511EB">
        <w:rPr>
          <w:rFonts w:eastAsia="Calibri" w:cs="Arial"/>
          <w:sz w:val="24"/>
          <w:szCs w:val="24"/>
        </w:rPr>
        <w:t>2а)</w:t>
      </w:r>
      <w:r>
        <w:rPr>
          <w:rFonts w:eastAsia="Calibri" w:cs="Arial"/>
          <w:sz w:val="24"/>
          <w:szCs w:val="24"/>
          <w:lang w:val="sr-Cyrl-RS"/>
        </w:rPr>
        <w:t xml:space="preserve"> </w:t>
      </w:r>
      <w:r w:rsidRPr="00F511EB">
        <w:rPr>
          <w:rFonts w:eastAsia="Calibri" w:cs="Arial"/>
          <w:sz w:val="24"/>
          <w:szCs w:val="24"/>
        </w:rPr>
        <w:t>________________________________________</w:t>
      </w:r>
      <w:r>
        <w:rPr>
          <w:rFonts w:eastAsia="Calibri" w:cs="Arial"/>
          <w:sz w:val="24"/>
          <w:szCs w:val="24"/>
          <w:lang w:val="sr-Cyrl-RS"/>
        </w:rPr>
        <w:t xml:space="preserve"> </w:t>
      </w:r>
      <w:r>
        <w:rPr>
          <w:rFonts w:eastAsia="Calibri" w:cs="Arial"/>
          <w:sz w:val="24"/>
          <w:szCs w:val="24"/>
        </w:rPr>
        <w:t xml:space="preserve">из </w:t>
      </w:r>
      <w:r w:rsidRPr="00F511EB">
        <w:rPr>
          <w:rFonts w:eastAsia="Calibri" w:cs="Arial"/>
          <w:sz w:val="24"/>
          <w:szCs w:val="24"/>
        </w:rPr>
        <w:t xml:space="preserve">_____________, улица ___________________ бр. ___, ПИБ: _____________, матични број _____________, </w:t>
      </w:r>
      <w:r w:rsidRPr="00F511EB">
        <w:rPr>
          <w:rFonts w:cs="Arial"/>
          <w:sz w:val="24"/>
          <w:szCs w:val="24"/>
        </w:rPr>
        <w:t xml:space="preserve">Текући рачун </w:t>
      </w:r>
      <w:r w:rsidRPr="00F511EB">
        <w:rPr>
          <w:rFonts w:cs="Arial"/>
          <w:sz w:val="24"/>
          <w:szCs w:val="24"/>
          <w:lang w:val="sr-Latn-RS"/>
        </w:rPr>
        <w:t>____________,</w:t>
      </w:r>
      <w:r w:rsidRPr="00F511EB">
        <w:rPr>
          <w:rFonts w:cs="Arial"/>
          <w:sz w:val="24"/>
          <w:szCs w:val="24"/>
        </w:rPr>
        <w:t xml:space="preserve"> </w:t>
      </w:r>
      <w:r w:rsidRPr="00F511EB">
        <w:rPr>
          <w:rFonts w:cs="Arial"/>
          <w:sz w:val="24"/>
          <w:szCs w:val="24"/>
          <w:lang w:val="sr-Cyrl-RS"/>
        </w:rPr>
        <w:t xml:space="preserve">банка </w:t>
      </w:r>
      <w:r>
        <w:rPr>
          <w:rFonts w:cs="Arial"/>
          <w:sz w:val="24"/>
          <w:szCs w:val="24"/>
        </w:rPr>
        <w:t>______________</w:t>
      </w:r>
      <w:r w:rsidRPr="00F511EB">
        <w:rPr>
          <w:rFonts w:cs="Arial"/>
          <w:sz w:val="24"/>
          <w:szCs w:val="24"/>
          <w:lang w:val="sr-Cyrl-RS"/>
        </w:rPr>
        <w:t>,</w:t>
      </w:r>
      <w:r>
        <w:rPr>
          <w:rFonts w:cs="Arial"/>
          <w:sz w:val="24"/>
          <w:szCs w:val="24"/>
          <w:lang w:val="sr-Cyrl-RS"/>
        </w:rPr>
        <w:t xml:space="preserve"> </w:t>
      </w:r>
      <w:r w:rsidRPr="00F511EB">
        <w:rPr>
          <w:rFonts w:eastAsia="Calibri" w:cs="Arial"/>
          <w:sz w:val="24"/>
          <w:szCs w:val="24"/>
        </w:rPr>
        <w:t>кога заступа __________________________, (члан групе понуђача или подизвођач)</w:t>
      </w:r>
    </w:p>
    <w:p w14:paraId="64C74697" w14:textId="08054CA8" w:rsidR="00F511EB" w:rsidRPr="00F511EB" w:rsidRDefault="00F511EB" w:rsidP="00F511EB">
      <w:pPr>
        <w:spacing w:before="0"/>
        <w:rPr>
          <w:rFonts w:eastAsia="Calibri" w:cs="Arial"/>
          <w:sz w:val="24"/>
          <w:szCs w:val="24"/>
        </w:rPr>
      </w:pPr>
      <w:r w:rsidRPr="00F511EB">
        <w:rPr>
          <w:rFonts w:eastAsia="Calibri" w:cs="Arial"/>
          <w:sz w:val="24"/>
          <w:szCs w:val="24"/>
        </w:rPr>
        <w:t>2б)</w:t>
      </w:r>
      <w:r>
        <w:rPr>
          <w:rFonts w:eastAsia="Calibri" w:cs="Arial"/>
          <w:sz w:val="24"/>
          <w:szCs w:val="24"/>
          <w:lang w:val="sr-Cyrl-RS"/>
        </w:rPr>
        <w:t xml:space="preserve"> </w:t>
      </w:r>
      <w:r w:rsidRPr="00F511EB">
        <w:rPr>
          <w:rFonts w:eastAsia="Calibri" w:cs="Arial"/>
          <w:sz w:val="24"/>
          <w:szCs w:val="24"/>
        </w:rPr>
        <w:t>________________________________________ из _____________, улица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14:paraId="4BEBED7D" w14:textId="77777777" w:rsidR="00F511EB" w:rsidRPr="00F511EB" w:rsidRDefault="00F511EB" w:rsidP="00F511EB">
      <w:pPr>
        <w:spacing w:before="0"/>
        <w:rPr>
          <w:rFonts w:eastAsia="Calibri" w:cs="Arial"/>
          <w:color w:val="0070C0"/>
          <w:sz w:val="24"/>
          <w:szCs w:val="24"/>
          <w:lang w:val="sr-Cyrl-RS"/>
        </w:rPr>
      </w:pPr>
      <w:r w:rsidRPr="00F511EB">
        <w:rPr>
          <w:rFonts w:eastAsia="Calibri" w:cs="Arial"/>
          <w:color w:val="0070C0"/>
          <w:sz w:val="24"/>
          <w:szCs w:val="24"/>
          <w:lang w:val="sr-Cyrl-RS"/>
        </w:rPr>
        <w:t>Међусобне обавезе и одговорност дефинисане су у Прилог број 8 - Споразум о заједничком извршењу услуге број ______ од _________</w:t>
      </w:r>
    </w:p>
    <w:p w14:paraId="3502BE0F" w14:textId="77777777" w:rsidR="00F511EB" w:rsidRPr="00F511EB" w:rsidRDefault="00F511EB" w:rsidP="00F511EB">
      <w:pPr>
        <w:spacing w:before="0"/>
        <w:rPr>
          <w:rFonts w:eastAsia="Calibri" w:cs="Arial"/>
          <w:color w:val="0070C0"/>
          <w:sz w:val="24"/>
          <w:szCs w:val="24"/>
          <w:lang w:val="sr-Cyrl-RS"/>
        </w:rPr>
      </w:pPr>
    </w:p>
    <w:p w14:paraId="454223A2" w14:textId="77777777" w:rsidR="00F511EB" w:rsidRPr="00F511EB" w:rsidRDefault="00F511EB" w:rsidP="00F511EB">
      <w:pPr>
        <w:spacing w:before="0"/>
        <w:rPr>
          <w:rFonts w:cs="Arial"/>
          <w:sz w:val="24"/>
          <w:szCs w:val="24"/>
        </w:rPr>
      </w:pPr>
      <w:r w:rsidRPr="00F511EB">
        <w:rPr>
          <w:rFonts w:cs="Arial"/>
          <w:sz w:val="24"/>
          <w:szCs w:val="24"/>
        </w:rPr>
        <w:t xml:space="preserve">(у даљем тексту заједно: </w:t>
      </w:r>
      <w:r w:rsidRPr="00F511EB">
        <w:rPr>
          <w:rFonts w:cs="Arial"/>
          <w:sz w:val="24"/>
          <w:szCs w:val="24"/>
          <w:lang w:val="sr-Cyrl-RS"/>
        </w:rPr>
        <w:t>С</w:t>
      </w:r>
      <w:r w:rsidRPr="00F511EB">
        <w:rPr>
          <w:rFonts w:cs="Arial"/>
          <w:sz w:val="24"/>
          <w:szCs w:val="24"/>
        </w:rPr>
        <w:t>тране</w:t>
      </w:r>
      <w:r w:rsidRPr="00F511EB">
        <w:rPr>
          <w:rFonts w:cs="Arial"/>
          <w:sz w:val="24"/>
          <w:szCs w:val="24"/>
          <w:lang w:val="sr-Cyrl-RS"/>
        </w:rPr>
        <w:t xml:space="preserve"> у споразуму</w:t>
      </w:r>
      <w:r w:rsidRPr="00F511EB">
        <w:rPr>
          <w:rFonts w:cs="Arial"/>
          <w:sz w:val="24"/>
          <w:szCs w:val="24"/>
        </w:rPr>
        <w:t>)</w:t>
      </w:r>
    </w:p>
    <w:p w14:paraId="155DE40F" w14:textId="77777777" w:rsidR="00F511EB" w:rsidRPr="00F511EB" w:rsidRDefault="00F511EB" w:rsidP="00F511EB">
      <w:pPr>
        <w:spacing w:before="0"/>
        <w:rPr>
          <w:rFonts w:cs="Arial"/>
          <w:sz w:val="24"/>
          <w:szCs w:val="24"/>
        </w:rPr>
      </w:pPr>
      <w:r w:rsidRPr="00F511EB">
        <w:rPr>
          <w:rFonts w:cs="Arial"/>
          <w:sz w:val="24"/>
          <w:szCs w:val="24"/>
        </w:rPr>
        <w:tab/>
      </w:r>
    </w:p>
    <w:p w14:paraId="4E02BDA2" w14:textId="77777777" w:rsidR="00F511EB" w:rsidRPr="00F511EB" w:rsidRDefault="00F511EB" w:rsidP="00F511EB">
      <w:pPr>
        <w:spacing w:before="0"/>
        <w:rPr>
          <w:rFonts w:cs="Arial"/>
          <w:sz w:val="24"/>
          <w:szCs w:val="24"/>
        </w:rPr>
      </w:pPr>
      <w:r w:rsidRPr="00F511EB">
        <w:rPr>
          <w:rFonts w:cs="Arial"/>
          <w:sz w:val="24"/>
          <w:szCs w:val="24"/>
        </w:rPr>
        <w:t>закључиле су у Београду, следећи:</w:t>
      </w:r>
    </w:p>
    <w:p w14:paraId="6035754A" w14:textId="77777777" w:rsidR="00E83B8C" w:rsidRPr="009823F9" w:rsidRDefault="00E83B8C" w:rsidP="009823F9">
      <w:pPr>
        <w:spacing w:before="0"/>
        <w:contextualSpacing/>
        <w:rPr>
          <w:rFonts w:cs="Arial"/>
          <w:sz w:val="24"/>
          <w:szCs w:val="24"/>
        </w:rPr>
      </w:pPr>
    </w:p>
    <w:p w14:paraId="7DE185A6" w14:textId="77777777" w:rsidR="00E83B8C" w:rsidRPr="009823F9" w:rsidRDefault="00BD7BFF" w:rsidP="009823F9">
      <w:pPr>
        <w:spacing w:before="0"/>
        <w:contextualSpacing/>
        <w:jc w:val="center"/>
        <w:rPr>
          <w:rFonts w:cs="Arial"/>
          <w:b/>
          <w:sz w:val="24"/>
          <w:szCs w:val="24"/>
        </w:rPr>
      </w:pPr>
      <w:r>
        <w:rPr>
          <w:rFonts w:cs="Arial"/>
          <w:b/>
          <w:sz w:val="24"/>
          <w:szCs w:val="24"/>
        </w:rPr>
        <w:t>ОКВИРН</w:t>
      </w:r>
      <w:r>
        <w:rPr>
          <w:rFonts w:cs="Arial"/>
          <w:b/>
          <w:sz w:val="24"/>
          <w:szCs w:val="24"/>
          <w:lang w:val="sr-Cyrl-RS"/>
        </w:rPr>
        <w:t>И</w:t>
      </w:r>
      <w:r>
        <w:rPr>
          <w:rFonts w:cs="Arial"/>
          <w:b/>
          <w:sz w:val="24"/>
          <w:szCs w:val="24"/>
        </w:rPr>
        <w:t xml:space="preserve"> СПОРАЗУМ</w:t>
      </w:r>
      <w:r w:rsidR="00E83B8C" w:rsidRPr="009823F9">
        <w:rPr>
          <w:rFonts w:cs="Arial"/>
          <w:b/>
          <w:sz w:val="24"/>
          <w:szCs w:val="24"/>
        </w:rPr>
        <w:t xml:space="preserve"> О ПРУЖАЊУ УСЛУГА</w:t>
      </w:r>
    </w:p>
    <w:p w14:paraId="4FD1357A" w14:textId="5ECE798C" w:rsidR="00BD7BFF" w:rsidRDefault="000E2AC6" w:rsidP="008A696E">
      <w:pPr>
        <w:spacing w:before="0"/>
        <w:contextualSpacing/>
        <w:jc w:val="center"/>
        <w:rPr>
          <w:rFonts w:cs="Arial"/>
          <w:sz w:val="24"/>
          <w:szCs w:val="24"/>
        </w:rPr>
      </w:pPr>
      <w:r>
        <w:rPr>
          <w:rFonts w:cs="Arial"/>
          <w:b/>
          <w:sz w:val="24"/>
          <w:szCs w:val="24"/>
        </w:rPr>
        <w:t>Одржавање мрежне опреме и сервиса</w:t>
      </w:r>
    </w:p>
    <w:p w14:paraId="27FD730C" w14:textId="77777777" w:rsidR="008A696E" w:rsidRDefault="00BD7BFF" w:rsidP="008A696E">
      <w:pPr>
        <w:spacing w:before="0"/>
        <w:contextualSpacing/>
        <w:jc w:val="center"/>
        <w:rPr>
          <w:rFonts w:cs="Arial"/>
          <w:noProof/>
          <w:sz w:val="24"/>
          <w:szCs w:val="24"/>
        </w:rPr>
      </w:pPr>
      <w:r>
        <w:rPr>
          <w:rFonts w:cs="Arial"/>
          <w:b/>
          <w:sz w:val="24"/>
          <w:szCs w:val="24"/>
        </w:rPr>
        <w:t xml:space="preserve"> партиј</w:t>
      </w:r>
      <w:r>
        <w:rPr>
          <w:rFonts w:cs="Arial"/>
          <w:b/>
          <w:sz w:val="24"/>
          <w:szCs w:val="24"/>
          <w:lang w:val="sr-Cyrl-RS"/>
        </w:rPr>
        <w:t>а</w:t>
      </w:r>
      <w:r w:rsidR="008A696E" w:rsidRPr="007E4E63">
        <w:rPr>
          <w:rFonts w:cs="Arial"/>
          <w:b/>
          <w:sz w:val="24"/>
          <w:szCs w:val="24"/>
        </w:rPr>
        <w:t xml:space="preserve"> </w:t>
      </w:r>
      <w:r>
        <w:rPr>
          <w:rFonts w:cs="Arial"/>
          <w:b/>
          <w:sz w:val="24"/>
          <w:szCs w:val="24"/>
          <w:lang w:val="sr-Cyrl-RS"/>
        </w:rPr>
        <w:t>______________________________</w:t>
      </w:r>
      <w:r w:rsidR="008A696E" w:rsidRPr="007E4E63">
        <w:rPr>
          <w:rFonts w:cs="Arial"/>
          <w:b/>
          <w:sz w:val="24"/>
          <w:szCs w:val="24"/>
        </w:rPr>
        <w:t>_______</w:t>
      </w:r>
      <w:r w:rsidR="008A696E">
        <w:rPr>
          <w:rFonts w:cs="Arial"/>
          <w:b/>
          <w:sz w:val="24"/>
          <w:szCs w:val="24"/>
          <w:lang w:val="sr-Cyrl-RS"/>
        </w:rPr>
        <w:t>________________</w:t>
      </w:r>
      <w:r w:rsidR="008A696E" w:rsidRPr="007E4E63">
        <w:rPr>
          <w:rFonts w:cs="Arial"/>
          <w:b/>
          <w:sz w:val="24"/>
          <w:szCs w:val="24"/>
        </w:rPr>
        <w:t xml:space="preserve">_ </w:t>
      </w:r>
      <w:r w:rsidR="008A696E" w:rsidRPr="007E4E63">
        <w:rPr>
          <w:rFonts w:cs="Arial"/>
          <w:i/>
          <w:sz w:val="24"/>
          <w:szCs w:val="24"/>
        </w:rPr>
        <w:t>(уписује се број и назив партије за коју се подноси понуда</w:t>
      </w:r>
      <w:r w:rsidR="008A696E" w:rsidRPr="00177843">
        <w:rPr>
          <w:rFonts w:cs="Arial"/>
          <w:sz w:val="24"/>
          <w:szCs w:val="24"/>
        </w:rPr>
        <w:t>)</w:t>
      </w:r>
    </w:p>
    <w:p w14:paraId="41335226" w14:textId="77777777" w:rsidR="00BD7BFF" w:rsidRDefault="00BD7BFF" w:rsidP="00BD7BFF">
      <w:pPr>
        <w:spacing w:before="0"/>
        <w:ind w:left="-142" w:firstLine="142"/>
        <w:contextualSpacing/>
        <w:rPr>
          <w:rFonts w:cs="Arial"/>
          <w:b/>
          <w:sz w:val="24"/>
          <w:szCs w:val="24"/>
          <w:lang w:val="sr-Cyrl-RS"/>
        </w:rPr>
      </w:pPr>
    </w:p>
    <w:p w14:paraId="68E35DE2" w14:textId="77777777" w:rsidR="00E83B8C" w:rsidRDefault="00BD7BFF" w:rsidP="00BD7BFF">
      <w:pPr>
        <w:spacing w:before="0"/>
        <w:ind w:left="-142" w:firstLine="142"/>
        <w:contextualSpacing/>
        <w:rPr>
          <w:rFonts w:cs="Arial"/>
          <w:b/>
          <w:sz w:val="24"/>
          <w:szCs w:val="24"/>
          <w:lang w:val="sr-Cyrl-RS"/>
        </w:rPr>
      </w:pPr>
      <w:r w:rsidRPr="001E1EC5">
        <w:rPr>
          <w:rFonts w:cs="Arial"/>
          <w:b/>
          <w:sz w:val="24"/>
          <w:szCs w:val="24"/>
          <w:lang w:val="sr-Cyrl-RS"/>
        </w:rPr>
        <w:t>УВОДНЕ ОДРЕДБЕ</w:t>
      </w:r>
    </w:p>
    <w:p w14:paraId="75959E62" w14:textId="77777777" w:rsidR="00BD7BFF" w:rsidRPr="00BD7BFF" w:rsidRDefault="00BD7BFF" w:rsidP="00BD7BFF">
      <w:pPr>
        <w:spacing w:before="0"/>
        <w:ind w:left="-142" w:firstLine="142"/>
        <w:contextualSpacing/>
        <w:rPr>
          <w:rFonts w:cs="Arial"/>
          <w:b/>
          <w:sz w:val="24"/>
          <w:szCs w:val="24"/>
          <w:lang w:val="sr-Cyrl-RS"/>
        </w:rPr>
      </w:pPr>
    </w:p>
    <w:p w14:paraId="07EA1C67" w14:textId="5E29452C" w:rsidR="00E83B8C" w:rsidRPr="00BD7BFF" w:rsidRDefault="00BD7BFF" w:rsidP="00BD7BFF">
      <w:pPr>
        <w:spacing w:before="0"/>
        <w:contextualSpacing/>
        <w:rPr>
          <w:rFonts w:cs="Arial"/>
          <w:sz w:val="24"/>
          <w:szCs w:val="24"/>
        </w:rPr>
      </w:pPr>
      <w:r w:rsidRPr="00BD7BFF">
        <w:rPr>
          <w:rFonts w:cs="Arial"/>
          <w:sz w:val="24"/>
          <w:szCs w:val="24"/>
          <w:lang w:val="sr-Cyrl-RS"/>
        </w:rPr>
        <w:t>С</w:t>
      </w:r>
      <w:r w:rsidR="00E83B8C" w:rsidRPr="00BD7BFF">
        <w:rPr>
          <w:rFonts w:cs="Arial"/>
          <w:sz w:val="24"/>
          <w:szCs w:val="24"/>
        </w:rPr>
        <w:t xml:space="preserve">тране </w:t>
      </w:r>
      <w:r w:rsidR="00F511EB">
        <w:rPr>
          <w:rFonts w:cs="Arial"/>
          <w:sz w:val="24"/>
          <w:szCs w:val="24"/>
          <w:lang w:val="sr-Cyrl-RS"/>
        </w:rPr>
        <w:t xml:space="preserve">у споразуму </w:t>
      </w:r>
      <w:r w:rsidRPr="00BD7BFF">
        <w:rPr>
          <w:rFonts w:cs="Arial"/>
          <w:sz w:val="24"/>
          <w:szCs w:val="24"/>
          <w:lang w:val="sr-Cyrl-RS"/>
        </w:rPr>
        <w:t xml:space="preserve">сагласно </w:t>
      </w:r>
      <w:r w:rsidR="00E83B8C" w:rsidRPr="00BD7BFF">
        <w:rPr>
          <w:rFonts w:cs="Arial"/>
          <w:sz w:val="24"/>
          <w:szCs w:val="24"/>
        </w:rPr>
        <w:t>констатују:</w:t>
      </w:r>
    </w:p>
    <w:p w14:paraId="3B504634" w14:textId="2A1DC0C6" w:rsidR="00E83B8C" w:rsidRPr="00BD7BFF" w:rsidRDefault="00E83B8C" w:rsidP="00AE1A23">
      <w:pPr>
        <w:pStyle w:val="ListParagraph"/>
        <w:numPr>
          <w:ilvl w:val="0"/>
          <w:numId w:val="27"/>
        </w:numPr>
        <w:spacing w:before="0" w:after="0" w:line="240" w:lineRule="auto"/>
        <w:ind w:left="360" w:firstLine="0"/>
        <w:rPr>
          <w:rFonts w:ascii="Arial" w:hAnsi="Arial" w:cs="Arial"/>
          <w:sz w:val="24"/>
          <w:szCs w:val="24"/>
          <w:lang w:val="ru-RU"/>
        </w:rPr>
      </w:pPr>
      <w:r w:rsidRPr="00BD7BFF">
        <w:rPr>
          <w:rFonts w:ascii="Arial" w:hAnsi="Arial" w:cs="Arial"/>
          <w:sz w:val="24"/>
          <w:szCs w:val="24"/>
          <w:lang w:val="ru-RU"/>
        </w:rPr>
        <w:t xml:space="preserve">да је Наручилац </w:t>
      </w:r>
      <w:r w:rsidR="00D734D2">
        <w:rPr>
          <w:rFonts w:ascii="Arial" w:hAnsi="Arial" w:cs="Arial"/>
          <w:sz w:val="24"/>
          <w:szCs w:val="24"/>
          <w:lang w:val="ru-RU"/>
        </w:rPr>
        <w:t>(у даљем тексту: Корисник услуга</w:t>
      </w:r>
      <w:r w:rsidR="00BD7BFF" w:rsidRPr="00BD7BFF">
        <w:rPr>
          <w:rFonts w:ascii="Arial" w:hAnsi="Arial" w:cs="Arial"/>
          <w:sz w:val="24"/>
          <w:szCs w:val="24"/>
          <w:lang w:val="ru-RU"/>
        </w:rPr>
        <w:t xml:space="preserve">) </w:t>
      </w:r>
      <w:r w:rsidRPr="00BD7BFF">
        <w:rPr>
          <w:rFonts w:ascii="Arial" w:hAnsi="Arial" w:cs="Arial"/>
          <w:sz w:val="24"/>
          <w:szCs w:val="24"/>
          <w:lang w:val="ru-RU"/>
        </w:rPr>
        <w:t>у складу са Конкурсном документацијом</w:t>
      </w:r>
      <w:r w:rsidR="00BD7BFF" w:rsidRPr="00BD7BFF">
        <w:rPr>
          <w:rFonts w:ascii="Arial" w:hAnsi="Arial" w:cs="Arial"/>
          <w:sz w:val="24"/>
          <w:szCs w:val="24"/>
          <w:lang w:val="ru-RU"/>
        </w:rPr>
        <w:t>,</w:t>
      </w:r>
      <w:r w:rsidRPr="00BD7BFF">
        <w:rPr>
          <w:rFonts w:ascii="Arial" w:hAnsi="Arial" w:cs="Arial"/>
          <w:sz w:val="24"/>
          <w:szCs w:val="24"/>
          <w:lang w:val="ru-RU"/>
        </w:rPr>
        <w:t xml:space="preserve"> а сагласно члану 3</w:t>
      </w:r>
      <w:r w:rsidRPr="00BD7BFF">
        <w:rPr>
          <w:rFonts w:ascii="Arial" w:hAnsi="Arial" w:cs="Arial"/>
          <w:sz w:val="24"/>
          <w:szCs w:val="24"/>
        </w:rPr>
        <w:t>2</w:t>
      </w:r>
      <w:r w:rsidRPr="00BD7BFF">
        <w:rPr>
          <w:rFonts w:ascii="Arial" w:hAnsi="Arial" w:cs="Arial"/>
          <w:sz w:val="24"/>
          <w:szCs w:val="24"/>
          <w:lang w:val="ru-RU"/>
        </w:rPr>
        <w:t xml:space="preserve">. </w:t>
      </w:r>
      <w:r w:rsidRPr="00BD7BFF">
        <w:rPr>
          <w:rFonts w:ascii="Arial" w:hAnsi="Arial" w:cs="Arial"/>
          <w:sz w:val="24"/>
          <w:szCs w:val="24"/>
        </w:rPr>
        <w:t xml:space="preserve">и 40. </w:t>
      </w:r>
      <w:r w:rsidRPr="00BD7BFF">
        <w:rPr>
          <w:rFonts w:ascii="Arial" w:hAnsi="Arial" w:cs="Arial"/>
          <w:sz w:val="24"/>
          <w:szCs w:val="24"/>
          <w:lang w:val="ru-RU"/>
        </w:rPr>
        <w:t>Закона о јавним набавкама („Сл.гласник РС“, бр.124/2012,14/2015 и 68/2015) (даље</w:t>
      </w:r>
      <w:r w:rsidR="00BD7BFF" w:rsidRPr="00BD7BFF">
        <w:rPr>
          <w:rFonts w:ascii="Arial" w:hAnsi="Arial" w:cs="Arial"/>
          <w:sz w:val="24"/>
          <w:szCs w:val="24"/>
          <w:lang w:val="ru-RU"/>
        </w:rPr>
        <w:t>:</w:t>
      </w:r>
      <w:r w:rsidRPr="00BD7BFF">
        <w:rPr>
          <w:rFonts w:ascii="Arial" w:hAnsi="Arial" w:cs="Arial"/>
          <w:sz w:val="24"/>
          <w:szCs w:val="24"/>
          <w:lang w:val="ru-RU"/>
        </w:rPr>
        <w:t xml:space="preserve"> Закон) спровео </w:t>
      </w:r>
      <w:r w:rsidRPr="00BD7BFF">
        <w:rPr>
          <w:rFonts w:ascii="Arial" w:hAnsi="Arial" w:cs="Arial"/>
          <w:sz w:val="24"/>
          <w:szCs w:val="24"/>
        </w:rPr>
        <w:t xml:space="preserve">отворени </w:t>
      </w:r>
      <w:r w:rsidRPr="00BD7BFF">
        <w:rPr>
          <w:rFonts w:ascii="Arial" w:hAnsi="Arial" w:cs="Arial"/>
          <w:sz w:val="24"/>
          <w:szCs w:val="24"/>
          <w:lang w:val="ru-RU"/>
        </w:rPr>
        <w:t>поступак</w:t>
      </w:r>
      <w:r w:rsidRPr="00BD7BFF">
        <w:rPr>
          <w:rFonts w:ascii="Arial" w:hAnsi="Arial" w:cs="Arial"/>
          <w:sz w:val="24"/>
          <w:szCs w:val="24"/>
        </w:rPr>
        <w:t xml:space="preserve"> </w:t>
      </w:r>
      <w:r w:rsidRPr="00BD7BFF">
        <w:rPr>
          <w:rFonts w:ascii="Arial" w:hAnsi="Arial" w:cs="Arial"/>
          <w:sz w:val="24"/>
          <w:szCs w:val="24"/>
          <w:lang w:val="ru-RU"/>
        </w:rPr>
        <w:t xml:space="preserve">јавне набавке </w:t>
      </w:r>
      <w:r w:rsidRPr="00BD7BFF">
        <w:rPr>
          <w:rFonts w:ascii="Arial" w:hAnsi="Arial" w:cs="Arial"/>
          <w:sz w:val="24"/>
          <w:szCs w:val="24"/>
        </w:rPr>
        <w:t>ради закључења оквирног споразума са једним</w:t>
      </w:r>
      <w:r w:rsidRPr="00BD7BFF">
        <w:rPr>
          <w:rFonts w:ascii="Arial" w:hAnsi="Arial" w:cs="Arial"/>
          <w:color w:val="00B0F0"/>
          <w:sz w:val="24"/>
          <w:szCs w:val="24"/>
        </w:rPr>
        <w:t xml:space="preserve"> </w:t>
      </w:r>
      <w:r w:rsidRPr="00BD7BFF">
        <w:rPr>
          <w:rFonts w:ascii="Arial" w:hAnsi="Arial" w:cs="Arial"/>
          <w:sz w:val="24"/>
          <w:szCs w:val="24"/>
        </w:rPr>
        <w:t>понуђачем</w:t>
      </w:r>
      <w:r w:rsidRPr="00BD7BFF">
        <w:rPr>
          <w:rFonts w:ascii="Arial" w:hAnsi="Arial" w:cs="Arial"/>
          <w:color w:val="00B0F0"/>
          <w:sz w:val="24"/>
          <w:szCs w:val="24"/>
        </w:rPr>
        <w:t xml:space="preserve"> </w:t>
      </w:r>
      <w:r w:rsidR="00BD7BFF" w:rsidRPr="00BD7BFF">
        <w:rPr>
          <w:rFonts w:ascii="Arial" w:hAnsi="Arial" w:cs="Arial"/>
          <w:sz w:val="24"/>
          <w:szCs w:val="24"/>
        </w:rPr>
        <w:t>на период од</w:t>
      </w:r>
      <w:r w:rsidRPr="00BD7BFF">
        <w:rPr>
          <w:rFonts w:ascii="Arial" w:hAnsi="Arial" w:cs="Arial"/>
          <w:sz w:val="24"/>
          <w:szCs w:val="24"/>
        </w:rPr>
        <w:t xml:space="preserve"> две</w:t>
      </w:r>
      <w:r w:rsidRPr="00BD7BFF">
        <w:rPr>
          <w:rFonts w:ascii="Arial" w:hAnsi="Arial" w:cs="Arial"/>
          <w:color w:val="00B0F0"/>
          <w:sz w:val="24"/>
          <w:szCs w:val="24"/>
        </w:rPr>
        <w:t xml:space="preserve"> </w:t>
      </w:r>
      <w:r w:rsidRPr="00BD7BFF">
        <w:rPr>
          <w:rFonts w:ascii="Arial" w:hAnsi="Arial" w:cs="Arial"/>
          <w:sz w:val="24"/>
          <w:szCs w:val="24"/>
        </w:rPr>
        <w:t xml:space="preserve">године </w:t>
      </w:r>
      <w:r w:rsidRPr="00BD7BFF">
        <w:rPr>
          <w:rFonts w:ascii="Arial" w:hAnsi="Arial" w:cs="Arial"/>
          <w:sz w:val="24"/>
          <w:szCs w:val="24"/>
          <w:lang w:val="ru-RU"/>
        </w:rPr>
        <w:t>бр.</w:t>
      </w:r>
      <w:r w:rsidR="00BD7BFF" w:rsidRPr="00BD7BFF">
        <w:rPr>
          <w:rFonts w:ascii="Arial" w:hAnsi="Arial" w:cs="Arial"/>
          <w:sz w:val="24"/>
          <w:szCs w:val="24"/>
          <w:lang w:val="ru-RU"/>
        </w:rPr>
        <w:t xml:space="preserve"> </w:t>
      </w:r>
      <w:r w:rsidR="00E4661D" w:rsidRPr="00BD7BFF">
        <w:rPr>
          <w:rFonts w:ascii="Arial" w:hAnsi="Arial" w:cs="Arial"/>
          <w:sz w:val="24"/>
          <w:szCs w:val="24"/>
          <w:lang w:val="ru-RU"/>
        </w:rPr>
        <w:t>ЈНО/</w:t>
      </w:r>
      <w:r w:rsidR="00707A2F">
        <w:rPr>
          <w:rFonts w:ascii="Arial" w:hAnsi="Arial" w:cs="Arial"/>
          <w:sz w:val="24"/>
          <w:szCs w:val="24"/>
          <w:lang w:val="ru-RU"/>
        </w:rPr>
        <w:t>8000/0036/2019</w:t>
      </w:r>
      <w:r w:rsidR="00E4661D" w:rsidRPr="00BD7BFF">
        <w:rPr>
          <w:rFonts w:ascii="Arial" w:hAnsi="Arial" w:cs="Arial"/>
          <w:sz w:val="24"/>
          <w:szCs w:val="24"/>
          <w:lang w:val="ru-RU"/>
        </w:rPr>
        <w:t xml:space="preserve"> (</w:t>
      </w:r>
      <w:r w:rsidR="00707A2F">
        <w:rPr>
          <w:rFonts w:ascii="Arial" w:hAnsi="Arial" w:cs="Arial"/>
          <w:sz w:val="24"/>
          <w:szCs w:val="24"/>
          <w:lang w:val="ru-RU"/>
        </w:rPr>
        <w:t>106/2019</w:t>
      </w:r>
      <w:r w:rsidR="00E4661D" w:rsidRPr="00BD7BFF">
        <w:rPr>
          <w:rFonts w:ascii="Arial" w:hAnsi="Arial" w:cs="Arial"/>
          <w:sz w:val="24"/>
          <w:szCs w:val="24"/>
          <w:lang w:val="ru-RU"/>
        </w:rPr>
        <w:t>)</w:t>
      </w:r>
      <w:r w:rsidR="00BD7BFF" w:rsidRPr="00BD7BFF">
        <w:rPr>
          <w:rFonts w:ascii="Arial" w:hAnsi="Arial" w:cs="Arial"/>
          <w:sz w:val="24"/>
          <w:szCs w:val="24"/>
          <w:lang w:val="ru-RU"/>
        </w:rPr>
        <w:t xml:space="preserve"> </w:t>
      </w:r>
      <w:r w:rsidRPr="00BD7BFF">
        <w:rPr>
          <w:rFonts w:ascii="Arial" w:hAnsi="Arial" w:cs="Arial"/>
          <w:sz w:val="24"/>
          <w:szCs w:val="24"/>
          <w:lang w:val="ru-RU"/>
        </w:rPr>
        <w:t xml:space="preserve">ради набавке услуга и то: </w:t>
      </w:r>
      <w:r w:rsidR="000E2AC6">
        <w:rPr>
          <w:rFonts w:ascii="Arial" w:hAnsi="Arial" w:cs="Arial"/>
          <w:sz w:val="24"/>
          <w:szCs w:val="24"/>
          <w:lang w:val="ru-RU"/>
        </w:rPr>
        <w:t>Одржавање мрежне опреме и сервиса</w:t>
      </w:r>
      <w:r w:rsidRPr="00BD7BFF">
        <w:rPr>
          <w:rFonts w:ascii="Arial" w:hAnsi="Arial" w:cs="Arial"/>
          <w:sz w:val="24"/>
          <w:szCs w:val="24"/>
          <w:lang w:val="ru-RU"/>
        </w:rPr>
        <w:t xml:space="preserve">, партија </w:t>
      </w:r>
      <w:r w:rsidR="00BD7BFF" w:rsidRPr="00BD7BFF">
        <w:rPr>
          <w:rFonts w:ascii="Arial" w:hAnsi="Arial" w:cs="Arial"/>
          <w:sz w:val="24"/>
          <w:szCs w:val="24"/>
          <w:lang w:val="ru-RU"/>
        </w:rPr>
        <w:t>_______________________________________ (уписује се број и назив партије за коју се подноси понуда);</w:t>
      </w:r>
    </w:p>
    <w:p w14:paraId="11A207DE" w14:textId="36916EE8" w:rsidR="00E83B8C" w:rsidRPr="00BD7BFF" w:rsidRDefault="00E83B8C" w:rsidP="00AE1A23">
      <w:pPr>
        <w:pStyle w:val="ListParagraph"/>
        <w:numPr>
          <w:ilvl w:val="0"/>
          <w:numId w:val="27"/>
        </w:numPr>
        <w:spacing w:before="0" w:after="0" w:line="240" w:lineRule="auto"/>
        <w:ind w:left="360" w:firstLine="0"/>
        <w:rPr>
          <w:rFonts w:ascii="Arial" w:hAnsi="Arial" w:cs="Arial"/>
          <w:sz w:val="24"/>
          <w:szCs w:val="24"/>
          <w:lang w:val="ru-RU"/>
        </w:rPr>
      </w:pPr>
      <w:r w:rsidRPr="00BD7BFF">
        <w:rPr>
          <w:rFonts w:ascii="Arial" w:hAnsi="Arial" w:cs="Arial"/>
          <w:sz w:val="24"/>
          <w:szCs w:val="24"/>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D734D2" w:rsidRPr="00D734D2">
        <w:rPr>
          <w:rFonts w:ascii="Arial" w:hAnsi="Arial" w:cs="Arial"/>
          <w:sz w:val="24"/>
          <w:szCs w:val="24"/>
          <w:lang w:val="ru-RU"/>
        </w:rPr>
        <w:t>Корисник</w:t>
      </w:r>
      <w:r w:rsidR="00D734D2">
        <w:rPr>
          <w:rFonts w:ascii="Arial" w:hAnsi="Arial" w:cs="Arial"/>
          <w:sz w:val="24"/>
          <w:szCs w:val="24"/>
          <w:lang w:val="ru-RU"/>
        </w:rPr>
        <w:t>а</w:t>
      </w:r>
      <w:r w:rsidR="00D734D2" w:rsidRPr="00D734D2">
        <w:rPr>
          <w:rFonts w:ascii="Arial" w:hAnsi="Arial" w:cs="Arial"/>
          <w:sz w:val="24"/>
          <w:szCs w:val="24"/>
          <w:lang w:val="ru-RU"/>
        </w:rPr>
        <w:t xml:space="preserve"> услуга</w:t>
      </w:r>
      <w:r w:rsidRPr="00BD7BFF">
        <w:rPr>
          <w:rFonts w:ascii="Arial" w:hAnsi="Arial" w:cs="Arial"/>
          <w:sz w:val="24"/>
          <w:szCs w:val="24"/>
          <w:lang w:val="ru-RU"/>
        </w:rPr>
        <w:t xml:space="preserve"> и на </w:t>
      </w:r>
      <w:r w:rsidRPr="00BD7BFF">
        <w:rPr>
          <w:rFonts w:ascii="Arial" w:hAnsi="Arial" w:cs="Arial"/>
          <w:sz w:val="24"/>
          <w:szCs w:val="24"/>
        </w:rPr>
        <w:t>П</w:t>
      </w:r>
      <w:r w:rsidRPr="00BD7BFF">
        <w:rPr>
          <w:rFonts w:ascii="Arial" w:hAnsi="Arial" w:cs="Arial"/>
          <w:sz w:val="24"/>
          <w:szCs w:val="24"/>
          <w:lang w:val="ru-RU"/>
        </w:rPr>
        <w:t>орталу Службених гласила и база прописа</w:t>
      </w:r>
      <w:r w:rsidR="00BD7BFF" w:rsidRPr="00BD7BFF">
        <w:rPr>
          <w:rFonts w:ascii="Arial" w:hAnsi="Arial" w:cs="Arial"/>
          <w:sz w:val="24"/>
          <w:szCs w:val="24"/>
        </w:rPr>
        <w:t>;</w:t>
      </w:r>
    </w:p>
    <w:p w14:paraId="1014945C" w14:textId="4A84845C" w:rsidR="00BD7BFF" w:rsidRPr="00BD7BFF" w:rsidRDefault="00E83B8C" w:rsidP="00AE1A23">
      <w:pPr>
        <w:pStyle w:val="ListParagraph"/>
        <w:numPr>
          <w:ilvl w:val="0"/>
          <w:numId w:val="27"/>
        </w:numPr>
        <w:spacing w:before="0" w:after="0" w:line="240" w:lineRule="auto"/>
        <w:ind w:left="360" w:firstLine="0"/>
        <w:rPr>
          <w:rFonts w:ascii="Arial" w:hAnsi="Arial" w:cs="Arial"/>
          <w:sz w:val="24"/>
          <w:szCs w:val="24"/>
          <w:lang w:val="ru-RU"/>
        </w:rPr>
      </w:pPr>
      <w:r w:rsidRPr="00BD7BFF">
        <w:rPr>
          <w:rFonts w:ascii="Arial" w:hAnsi="Arial" w:cs="Arial"/>
          <w:sz w:val="24"/>
          <w:szCs w:val="24"/>
          <w:lang w:val="ru-RU"/>
        </w:rPr>
        <w:t>да Понуда Понуђача</w:t>
      </w:r>
      <w:r w:rsidR="00BD7BFF" w:rsidRPr="00BD7BFF">
        <w:rPr>
          <w:rFonts w:ascii="Arial" w:hAnsi="Arial" w:cs="Arial"/>
          <w:sz w:val="24"/>
          <w:szCs w:val="24"/>
          <w:lang w:val="ru-RU"/>
        </w:rPr>
        <w:t xml:space="preserve"> (у даљем тексту: Пружалац услуге)</w:t>
      </w:r>
      <w:r w:rsidRPr="00BD7BFF">
        <w:rPr>
          <w:rFonts w:ascii="Arial" w:hAnsi="Arial" w:cs="Arial"/>
          <w:sz w:val="24"/>
          <w:szCs w:val="24"/>
          <w:lang w:val="ru-RU"/>
        </w:rPr>
        <w:t xml:space="preserve">, која је заведена код </w:t>
      </w:r>
      <w:r w:rsidR="00BD7BFF" w:rsidRPr="00BD7BFF">
        <w:rPr>
          <w:rFonts w:ascii="Arial" w:hAnsi="Arial" w:cs="Arial"/>
          <w:sz w:val="24"/>
          <w:szCs w:val="24"/>
          <w:lang w:val="ru-RU"/>
        </w:rPr>
        <w:t>Корисника услуге</w:t>
      </w:r>
      <w:r w:rsidRPr="00BD7BFF">
        <w:rPr>
          <w:rFonts w:ascii="Arial" w:hAnsi="Arial" w:cs="Arial"/>
          <w:sz w:val="24"/>
          <w:szCs w:val="24"/>
          <w:lang w:val="ru-RU"/>
        </w:rPr>
        <w:t xml:space="preserve"> под бројем ________ од ___________. године, у </w:t>
      </w:r>
      <w:r w:rsidRPr="00BD7BFF">
        <w:rPr>
          <w:rFonts w:ascii="Arial" w:hAnsi="Arial" w:cs="Arial"/>
          <w:sz w:val="24"/>
          <w:szCs w:val="24"/>
          <w:lang w:val="ru-RU"/>
        </w:rPr>
        <w:lastRenderedPageBreak/>
        <w:t xml:space="preserve">потпуности одговара захтеву </w:t>
      </w:r>
      <w:r w:rsidR="00BD7BFF" w:rsidRPr="00BD7BFF">
        <w:rPr>
          <w:rFonts w:ascii="Arial" w:hAnsi="Arial" w:cs="Arial"/>
          <w:sz w:val="24"/>
          <w:szCs w:val="24"/>
          <w:lang w:val="ru-RU"/>
        </w:rPr>
        <w:t>Корисника услуг</w:t>
      </w:r>
      <w:r w:rsidR="00CA0DFE">
        <w:rPr>
          <w:rFonts w:ascii="Arial" w:hAnsi="Arial" w:cs="Arial"/>
          <w:sz w:val="24"/>
          <w:szCs w:val="24"/>
          <w:lang w:val="ru-RU"/>
        </w:rPr>
        <w:t>а</w:t>
      </w:r>
      <w:r w:rsidRPr="00BD7BFF">
        <w:rPr>
          <w:rFonts w:ascii="Arial" w:hAnsi="Arial" w:cs="Arial"/>
          <w:sz w:val="24"/>
          <w:szCs w:val="24"/>
          <w:lang w:val="ru-RU"/>
        </w:rPr>
        <w:t xml:space="preserve"> из Позива за подношење понуда и Конкурсне документације</w:t>
      </w:r>
      <w:r w:rsidR="00BD7BFF" w:rsidRPr="00BD7BFF">
        <w:rPr>
          <w:rFonts w:ascii="Arial" w:hAnsi="Arial" w:cs="Arial"/>
          <w:sz w:val="24"/>
          <w:szCs w:val="24"/>
          <w:lang w:val="ru-RU"/>
        </w:rPr>
        <w:t>;</w:t>
      </w:r>
    </w:p>
    <w:p w14:paraId="008C568E" w14:textId="7A293EF2" w:rsidR="00BD7BFF" w:rsidRPr="00BD7BFF" w:rsidRDefault="00E83B8C" w:rsidP="00AE1A23">
      <w:pPr>
        <w:pStyle w:val="ListParagraph"/>
        <w:numPr>
          <w:ilvl w:val="0"/>
          <w:numId w:val="27"/>
        </w:numPr>
        <w:spacing w:before="0" w:after="0" w:line="240" w:lineRule="auto"/>
        <w:ind w:left="360" w:firstLine="0"/>
        <w:rPr>
          <w:rFonts w:ascii="Arial" w:hAnsi="Arial" w:cs="Arial"/>
          <w:sz w:val="24"/>
          <w:szCs w:val="24"/>
          <w:lang w:val="ru-RU"/>
        </w:rPr>
      </w:pPr>
      <w:r w:rsidRPr="00BD7BFF">
        <w:rPr>
          <w:rFonts w:ascii="Arial" w:hAnsi="Arial" w:cs="Arial"/>
          <w:sz w:val="24"/>
          <w:szCs w:val="24"/>
          <w:lang w:val="ru-RU"/>
        </w:rPr>
        <w:t xml:space="preserve">да је </w:t>
      </w:r>
      <w:r w:rsidR="00BD7BFF" w:rsidRPr="00BD7BFF">
        <w:rPr>
          <w:rFonts w:ascii="Arial" w:hAnsi="Arial" w:cs="Arial"/>
          <w:sz w:val="24"/>
          <w:szCs w:val="24"/>
          <w:lang w:val="ru-RU"/>
        </w:rPr>
        <w:t>Корисник услуг</w:t>
      </w:r>
      <w:r w:rsidR="00CA0DFE">
        <w:rPr>
          <w:rFonts w:ascii="Arial" w:hAnsi="Arial" w:cs="Arial"/>
          <w:sz w:val="24"/>
          <w:szCs w:val="24"/>
          <w:lang w:val="ru-RU"/>
        </w:rPr>
        <w:t xml:space="preserve">а </w:t>
      </w:r>
      <w:r w:rsidRPr="00BD7BFF">
        <w:rPr>
          <w:rFonts w:ascii="Arial" w:hAnsi="Arial" w:cs="Arial"/>
          <w:sz w:val="24"/>
          <w:szCs w:val="24"/>
          <w:lang w:val="ru-RU"/>
        </w:rPr>
        <w:t xml:space="preserve">својом Одлуком о </w:t>
      </w:r>
      <w:r w:rsidRPr="00BD7BFF">
        <w:rPr>
          <w:rFonts w:ascii="Arial" w:hAnsi="Arial" w:cs="Arial"/>
          <w:sz w:val="24"/>
          <w:szCs w:val="24"/>
        </w:rPr>
        <w:t>закључењу оквирног споразума</w:t>
      </w:r>
      <w:r w:rsidRPr="00BD7BFF">
        <w:rPr>
          <w:rFonts w:ascii="Arial" w:hAnsi="Arial" w:cs="Arial"/>
          <w:sz w:val="24"/>
          <w:szCs w:val="24"/>
          <w:lang w:val="ru-RU"/>
        </w:rPr>
        <w:t xml:space="preserve"> бр. ____________ од __.__.___. године изабрао понуду </w:t>
      </w:r>
      <w:r w:rsidR="00BD7BFF" w:rsidRPr="00BD7BFF">
        <w:rPr>
          <w:rFonts w:ascii="Arial" w:hAnsi="Arial" w:cs="Arial"/>
          <w:sz w:val="24"/>
          <w:szCs w:val="24"/>
          <w:lang w:val="ru-RU"/>
        </w:rPr>
        <w:t>Пружаоца услуг</w:t>
      </w:r>
      <w:r w:rsidR="00CA0DFE">
        <w:rPr>
          <w:rFonts w:ascii="Arial" w:hAnsi="Arial" w:cs="Arial"/>
          <w:sz w:val="24"/>
          <w:szCs w:val="24"/>
          <w:lang w:val="ru-RU"/>
        </w:rPr>
        <w:t>а</w:t>
      </w:r>
      <w:r w:rsidR="00BD7BFF" w:rsidRPr="00BD7BFF">
        <w:rPr>
          <w:rFonts w:ascii="Arial" w:hAnsi="Arial" w:cs="Arial"/>
          <w:sz w:val="24"/>
          <w:szCs w:val="24"/>
          <w:lang w:val="ru-RU"/>
        </w:rPr>
        <w:t>;</w:t>
      </w:r>
    </w:p>
    <w:p w14:paraId="22E143DA" w14:textId="11509CED" w:rsidR="00BD7BFF" w:rsidRPr="00BD7BFF" w:rsidRDefault="00E83B8C" w:rsidP="00AE1A23">
      <w:pPr>
        <w:pStyle w:val="ListParagraph"/>
        <w:numPr>
          <w:ilvl w:val="0"/>
          <w:numId w:val="27"/>
        </w:numPr>
        <w:spacing w:before="0" w:after="0" w:line="240" w:lineRule="auto"/>
        <w:ind w:left="360" w:firstLine="0"/>
        <w:rPr>
          <w:rFonts w:ascii="Arial" w:hAnsi="Arial" w:cs="Arial"/>
          <w:sz w:val="24"/>
          <w:szCs w:val="24"/>
          <w:lang w:val="ru-RU"/>
        </w:rPr>
      </w:pPr>
      <w:r w:rsidRPr="00BD7BFF">
        <w:rPr>
          <w:rFonts w:ascii="Arial" w:hAnsi="Arial" w:cs="Arial"/>
          <w:sz w:val="24"/>
          <w:szCs w:val="24"/>
        </w:rPr>
        <w:t>да овај Оквирни споразум не представља обавезу Корисника услуг</w:t>
      </w:r>
      <w:r w:rsidR="00CA0DFE">
        <w:rPr>
          <w:rFonts w:ascii="Arial" w:hAnsi="Arial" w:cs="Arial"/>
          <w:sz w:val="24"/>
          <w:szCs w:val="24"/>
          <w:lang w:val="sr-Cyrl-RS"/>
        </w:rPr>
        <w:t>а</w:t>
      </w:r>
      <w:r w:rsidR="00BD7BFF" w:rsidRPr="00BD7BFF">
        <w:rPr>
          <w:rFonts w:ascii="Arial" w:hAnsi="Arial" w:cs="Arial"/>
          <w:sz w:val="24"/>
          <w:szCs w:val="24"/>
          <w:lang w:val="sr-Cyrl-RS"/>
        </w:rPr>
        <w:t>;</w:t>
      </w:r>
    </w:p>
    <w:p w14:paraId="36F4D9DD" w14:textId="42A9BDE7" w:rsidR="00E83B8C" w:rsidRPr="00BD7BFF" w:rsidRDefault="00E83B8C" w:rsidP="00AE1A23">
      <w:pPr>
        <w:pStyle w:val="ListParagraph"/>
        <w:numPr>
          <w:ilvl w:val="0"/>
          <w:numId w:val="27"/>
        </w:numPr>
        <w:spacing w:before="0" w:after="0" w:line="240" w:lineRule="auto"/>
        <w:ind w:left="360" w:firstLine="0"/>
        <w:rPr>
          <w:rFonts w:ascii="Arial" w:hAnsi="Arial" w:cs="Arial"/>
          <w:sz w:val="24"/>
          <w:szCs w:val="24"/>
          <w:lang w:val="ru-RU"/>
        </w:rPr>
      </w:pPr>
      <w:r w:rsidRPr="00BD7BFF">
        <w:rPr>
          <w:rFonts w:ascii="Arial" w:hAnsi="Arial" w:cs="Arial"/>
          <w:sz w:val="24"/>
          <w:szCs w:val="24"/>
        </w:rPr>
        <w:t xml:space="preserve">да обавеза настаје </w:t>
      </w:r>
      <w:r w:rsidR="009F61D3" w:rsidRPr="009F61D3">
        <w:rPr>
          <w:rFonts w:ascii="Arial" w:hAnsi="Arial" w:cs="Arial"/>
          <w:sz w:val="24"/>
          <w:szCs w:val="24"/>
        </w:rPr>
        <w:t>издавањем Наруџбенице</w:t>
      </w:r>
      <w:r w:rsidRPr="009F61D3">
        <w:rPr>
          <w:rFonts w:ascii="Arial" w:hAnsi="Arial" w:cs="Arial"/>
          <w:sz w:val="24"/>
          <w:szCs w:val="24"/>
        </w:rPr>
        <w:t>,</w:t>
      </w:r>
      <w:r w:rsidRPr="00BD7BFF">
        <w:rPr>
          <w:rFonts w:ascii="Arial" w:hAnsi="Arial" w:cs="Arial"/>
          <w:sz w:val="24"/>
          <w:szCs w:val="24"/>
        </w:rPr>
        <w:t xml:space="preserve"> а на основу Оквирног споразума</w:t>
      </w:r>
      <w:r w:rsidR="00BD7BFF" w:rsidRPr="00BD7BFF">
        <w:rPr>
          <w:rFonts w:ascii="Arial" w:hAnsi="Arial" w:cs="Arial"/>
          <w:sz w:val="24"/>
          <w:szCs w:val="24"/>
          <w:lang w:val="sr-Cyrl-RS"/>
        </w:rPr>
        <w:t>.</w:t>
      </w:r>
    </w:p>
    <w:p w14:paraId="6A56C631" w14:textId="77777777" w:rsidR="00E83B8C" w:rsidRPr="009823F9" w:rsidRDefault="00E83B8C" w:rsidP="009823F9">
      <w:pPr>
        <w:spacing w:before="0"/>
        <w:contextualSpacing/>
        <w:rPr>
          <w:rFonts w:cs="Arial"/>
          <w:sz w:val="24"/>
          <w:szCs w:val="24"/>
          <w:lang w:val="sr-Cyrl-BA"/>
        </w:rPr>
      </w:pPr>
    </w:p>
    <w:p w14:paraId="3BDC680C" w14:textId="0AB2775C" w:rsidR="004C05A2" w:rsidRPr="009823F9" w:rsidRDefault="00E70D12" w:rsidP="009823F9">
      <w:pPr>
        <w:spacing w:before="0"/>
        <w:contextualSpacing/>
        <w:rPr>
          <w:rFonts w:cs="Arial"/>
          <w:b/>
          <w:sz w:val="24"/>
          <w:szCs w:val="24"/>
        </w:rPr>
      </w:pPr>
      <w:r>
        <w:rPr>
          <w:rFonts w:cs="Arial"/>
          <w:b/>
          <w:sz w:val="24"/>
          <w:szCs w:val="24"/>
        </w:rPr>
        <w:t xml:space="preserve">ПРЕДМЕТ </w:t>
      </w:r>
      <w:r w:rsidR="00E83B8C" w:rsidRPr="009823F9">
        <w:rPr>
          <w:rFonts w:cs="Arial"/>
          <w:b/>
          <w:sz w:val="24"/>
          <w:szCs w:val="24"/>
        </w:rPr>
        <w:t>ОКВИРНОГ СПОРАЗУМА</w:t>
      </w:r>
    </w:p>
    <w:p w14:paraId="1190776B" w14:textId="77777777" w:rsidR="00E83B8C" w:rsidRPr="009823F9" w:rsidRDefault="00E83B8C" w:rsidP="009823F9">
      <w:pPr>
        <w:spacing w:before="0"/>
        <w:contextualSpacing/>
        <w:jc w:val="center"/>
        <w:rPr>
          <w:rFonts w:cs="Arial"/>
          <w:b/>
          <w:sz w:val="24"/>
          <w:szCs w:val="24"/>
        </w:rPr>
      </w:pPr>
      <w:r w:rsidRPr="009823F9">
        <w:rPr>
          <w:rFonts w:cs="Arial"/>
          <w:b/>
          <w:sz w:val="24"/>
          <w:szCs w:val="24"/>
        </w:rPr>
        <w:t>Члан 1.</w:t>
      </w:r>
    </w:p>
    <w:p w14:paraId="6E41FC4A" w14:textId="7E3B4D63" w:rsidR="00BD7BFF" w:rsidRPr="001E1EC5" w:rsidRDefault="00E83B8C" w:rsidP="00BD7BFF">
      <w:pPr>
        <w:spacing w:before="0"/>
        <w:contextualSpacing/>
        <w:rPr>
          <w:rFonts w:eastAsia="Calibri" w:cs="Arial"/>
          <w:sz w:val="24"/>
          <w:szCs w:val="24"/>
        </w:rPr>
      </w:pPr>
      <w:r w:rsidRPr="009823F9">
        <w:rPr>
          <w:rFonts w:eastAsia="Calibri" w:cs="Arial"/>
          <w:sz w:val="24"/>
          <w:szCs w:val="24"/>
          <w:lang w:val="ru-RU"/>
        </w:rPr>
        <w:t xml:space="preserve">Предмет </w:t>
      </w:r>
      <w:r w:rsidRPr="009823F9">
        <w:rPr>
          <w:rFonts w:eastAsia="Calibri" w:cs="Arial"/>
          <w:sz w:val="24"/>
          <w:szCs w:val="24"/>
        </w:rPr>
        <w:t xml:space="preserve">овог Оквирног споразума о пружању услуга (даље: Оквирни споразум) је утврђивање услова за издавање </w:t>
      </w:r>
      <w:r w:rsidR="00605311" w:rsidRPr="00605311">
        <w:rPr>
          <w:rFonts w:eastAsia="Calibri" w:cs="Arial"/>
          <w:sz w:val="24"/>
          <w:szCs w:val="24"/>
        </w:rPr>
        <w:t>Наруџбеница</w:t>
      </w:r>
      <w:r w:rsidRPr="009823F9">
        <w:rPr>
          <w:rFonts w:eastAsia="Calibri" w:cs="Arial"/>
          <w:sz w:val="24"/>
          <w:szCs w:val="24"/>
        </w:rPr>
        <w:t xml:space="preserve"> за извршење услуга </w:t>
      </w:r>
      <w:r w:rsidR="000E2AC6">
        <w:rPr>
          <w:rFonts w:eastAsia="Calibri" w:cs="Arial"/>
          <w:sz w:val="24"/>
          <w:szCs w:val="24"/>
        </w:rPr>
        <w:t>Одржавање мрежне опреме и сервиса</w:t>
      </w:r>
      <w:r w:rsidR="00BD7BFF">
        <w:rPr>
          <w:rFonts w:eastAsia="Calibri" w:cs="Arial"/>
          <w:sz w:val="24"/>
          <w:szCs w:val="24"/>
          <w:lang w:val="sr-Cyrl-RS"/>
        </w:rPr>
        <w:t>,</w:t>
      </w:r>
      <w:r w:rsidR="00BD7BFF" w:rsidRPr="00BD7BFF">
        <w:rPr>
          <w:rFonts w:eastAsia="Calibri" w:cs="Arial"/>
          <w:sz w:val="24"/>
          <w:szCs w:val="24"/>
        </w:rPr>
        <w:t xml:space="preserve"> партија _____________</w:t>
      </w:r>
      <w:r w:rsidR="00BD7BFF">
        <w:rPr>
          <w:rFonts w:eastAsia="Calibri" w:cs="Arial"/>
          <w:sz w:val="24"/>
          <w:szCs w:val="24"/>
        </w:rPr>
        <w:t>_____________________</w:t>
      </w:r>
      <w:r w:rsidR="00BD7BFF" w:rsidRPr="00BD7BFF">
        <w:rPr>
          <w:rFonts w:eastAsia="Calibri" w:cs="Arial"/>
          <w:sz w:val="24"/>
          <w:szCs w:val="24"/>
        </w:rPr>
        <w:t xml:space="preserve">_ </w:t>
      </w:r>
      <w:r w:rsidR="00BD7BFF" w:rsidRPr="00BD7BFF">
        <w:rPr>
          <w:rFonts w:eastAsia="Calibri" w:cs="Arial"/>
          <w:i/>
          <w:sz w:val="24"/>
          <w:szCs w:val="24"/>
        </w:rPr>
        <w:t>(уписује се број и назив партије за коју се подноси понуда)</w:t>
      </w:r>
      <w:r w:rsidR="00BD7BFF" w:rsidRPr="00BD7BFF">
        <w:rPr>
          <w:rFonts w:cs="Arial"/>
          <w:sz w:val="24"/>
          <w:szCs w:val="24"/>
          <w:lang w:val="sr-Cyrl-RS"/>
        </w:rPr>
        <w:t xml:space="preserve"> </w:t>
      </w:r>
      <w:r w:rsidR="00BD7BFF" w:rsidRPr="001E1EC5">
        <w:rPr>
          <w:rFonts w:cs="Arial"/>
          <w:sz w:val="24"/>
          <w:szCs w:val="24"/>
          <w:lang w:val="sr-Cyrl-RS"/>
        </w:rPr>
        <w:t xml:space="preserve">(у </w:t>
      </w:r>
      <w:r w:rsidR="00BD7BFF" w:rsidRPr="001E1EC5">
        <w:rPr>
          <w:rFonts w:cs="Arial"/>
          <w:sz w:val="24"/>
          <w:szCs w:val="24"/>
        </w:rPr>
        <w:t>даљем тексту: Услуге)</w:t>
      </w:r>
      <w:r w:rsidR="00BD7BFF" w:rsidRPr="001E1EC5">
        <w:rPr>
          <w:rFonts w:eastAsia="Calibri" w:cs="Arial"/>
          <w:sz w:val="24"/>
          <w:szCs w:val="24"/>
        </w:rPr>
        <w:t>.</w:t>
      </w:r>
    </w:p>
    <w:p w14:paraId="74789A77" w14:textId="77777777" w:rsidR="00BD7BFF" w:rsidRDefault="00BD7BFF" w:rsidP="009823F9">
      <w:pPr>
        <w:spacing w:before="0"/>
        <w:contextualSpacing/>
        <w:rPr>
          <w:rFonts w:eastAsia="Calibri" w:cs="Arial"/>
          <w:sz w:val="24"/>
          <w:szCs w:val="24"/>
        </w:rPr>
      </w:pPr>
    </w:p>
    <w:p w14:paraId="51CAC389" w14:textId="5E094413" w:rsidR="00E83B8C" w:rsidRDefault="00E83B8C" w:rsidP="009823F9">
      <w:pPr>
        <w:spacing w:before="0"/>
        <w:contextualSpacing/>
        <w:rPr>
          <w:rFonts w:eastAsia="Calibri" w:cs="Arial"/>
          <w:sz w:val="24"/>
          <w:szCs w:val="24"/>
        </w:rPr>
      </w:pPr>
      <w:r w:rsidRPr="009823F9">
        <w:rPr>
          <w:rFonts w:eastAsia="Calibri" w:cs="Arial"/>
          <w:sz w:val="24"/>
          <w:szCs w:val="24"/>
        </w:rPr>
        <w:t>Пружалац се обавезује да за потребе Корисника</w:t>
      </w:r>
      <w:r w:rsidR="00CA0DFE">
        <w:rPr>
          <w:rFonts w:eastAsia="Calibri" w:cs="Arial"/>
          <w:sz w:val="24"/>
          <w:szCs w:val="24"/>
          <w:lang w:val="sr-Cyrl-RS"/>
        </w:rPr>
        <w:t xml:space="preserve"> услуга</w:t>
      </w:r>
      <w:r w:rsidRPr="009823F9">
        <w:rPr>
          <w:rFonts w:eastAsia="Calibri" w:cs="Arial"/>
          <w:sz w:val="24"/>
          <w:szCs w:val="24"/>
        </w:rPr>
        <w:t>, по наста</w:t>
      </w:r>
      <w:r w:rsidR="00BD7BFF">
        <w:rPr>
          <w:rFonts w:eastAsia="Calibri" w:cs="Arial"/>
          <w:sz w:val="24"/>
          <w:szCs w:val="24"/>
        </w:rPr>
        <w:t xml:space="preserve">нку истих, а на основу издатих </w:t>
      </w:r>
      <w:r w:rsidR="00605311" w:rsidRPr="00605311">
        <w:rPr>
          <w:rFonts w:eastAsia="Calibri" w:cs="Arial"/>
          <w:sz w:val="24"/>
          <w:szCs w:val="24"/>
        </w:rPr>
        <w:t xml:space="preserve">Наруџбеница </w:t>
      </w:r>
      <w:r w:rsidRPr="009823F9">
        <w:rPr>
          <w:rFonts w:eastAsia="Calibri" w:cs="Arial"/>
          <w:sz w:val="24"/>
          <w:szCs w:val="24"/>
        </w:rPr>
        <w:t xml:space="preserve">изврши уговорене услуге из става 1. овог члана у уговореном року дефинисаном у </w:t>
      </w:r>
      <w:r w:rsidR="00605311" w:rsidRPr="00605311">
        <w:rPr>
          <w:rFonts w:eastAsia="Calibri" w:cs="Arial"/>
          <w:sz w:val="24"/>
          <w:szCs w:val="24"/>
        </w:rPr>
        <w:t>Наруџбениц</w:t>
      </w:r>
      <w:r w:rsidR="00605311">
        <w:rPr>
          <w:rFonts w:eastAsia="Calibri" w:cs="Arial"/>
          <w:sz w:val="24"/>
          <w:szCs w:val="24"/>
          <w:lang w:val="sr-Cyrl-RS"/>
        </w:rPr>
        <w:t>и</w:t>
      </w:r>
      <w:r w:rsidRPr="009823F9">
        <w:rPr>
          <w:rFonts w:eastAsia="Calibri" w:cs="Arial"/>
          <w:sz w:val="24"/>
          <w:szCs w:val="24"/>
        </w:rPr>
        <w:t xml:space="preserve">, у свему према </w:t>
      </w:r>
      <w:r w:rsidR="00BD7BFF" w:rsidRPr="009823F9">
        <w:rPr>
          <w:rFonts w:eastAsia="Calibri" w:cs="Arial"/>
          <w:sz w:val="24"/>
          <w:szCs w:val="24"/>
        </w:rPr>
        <w:t xml:space="preserve">Конкурсној документацији </w:t>
      </w:r>
      <w:r w:rsidR="00E70D12">
        <w:rPr>
          <w:rFonts w:eastAsia="Calibri" w:cs="Arial"/>
          <w:sz w:val="24"/>
          <w:szCs w:val="24"/>
          <w:lang w:val="sr-Cyrl-RS"/>
        </w:rPr>
        <w:t xml:space="preserve">за </w:t>
      </w:r>
      <w:r w:rsidR="00BD7BFF">
        <w:rPr>
          <w:rFonts w:eastAsia="Calibri" w:cs="Arial"/>
          <w:sz w:val="24"/>
          <w:szCs w:val="24"/>
          <w:lang w:val="sr-Cyrl-RS"/>
        </w:rPr>
        <w:t>ЈНО/</w:t>
      </w:r>
      <w:r w:rsidR="00707A2F">
        <w:rPr>
          <w:rFonts w:eastAsia="Calibri" w:cs="Arial"/>
          <w:sz w:val="24"/>
          <w:szCs w:val="24"/>
          <w:lang w:val="sr-Cyrl-RS"/>
        </w:rPr>
        <w:t>8000/0036/2019</w:t>
      </w:r>
      <w:r w:rsidR="00BD7BFF">
        <w:rPr>
          <w:rFonts w:eastAsia="Calibri" w:cs="Arial"/>
          <w:sz w:val="24"/>
          <w:szCs w:val="24"/>
          <w:lang w:val="sr-Cyrl-RS"/>
        </w:rPr>
        <w:t xml:space="preserve"> (</w:t>
      </w:r>
      <w:r w:rsidR="00707A2F">
        <w:rPr>
          <w:rFonts w:eastAsia="Calibri" w:cs="Arial"/>
          <w:sz w:val="24"/>
          <w:szCs w:val="24"/>
          <w:lang w:val="sr-Cyrl-RS"/>
        </w:rPr>
        <w:t>106/2019</w:t>
      </w:r>
      <w:r w:rsidR="00BD7BFF">
        <w:rPr>
          <w:rFonts w:eastAsia="Calibri" w:cs="Arial"/>
          <w:sz w:val="24"/>
          <w:szCs w:val="24"/>
          <w:lang w:val="sr-Cyrl-RS"/>
        </w:rPr>
        <w:t xml:space="preserve">), </w:t>
      </w:r>
      <w:r w:rsidRPr="009823F9">
        <w:rPr>
          <w:rFonts w:eastAsia="Calibri" w:cs="Arial"/>
          <w:sz w:val="24"/>
          <w:szCs w:val="24"/>
        </w:rPr>
        <w:t>Понуди Пружаоца</w:t>
      </w:r>
      <w:r w:rsidR="00BD7BFF">
        <w:rPr>
          <w:rFonts w:eastAsia="Calibri" w:cs="Arial"/>
          <w:sz w:val="24"/>
          <w:szCs w:val="24"/>
          <w:lang w:val="sr-Cyrl-RS"/>
        </w:rPr>
        <w:t xml:space="preserve"> услуге</w:t>
      </w:r>
      <w:r w:rsidRPr="009823F9">
        <w:rPr>
          <w:rFonts w:eastAsia="Calibri" w:cs="Arial"/>
          <w:sz w:val="24"/>
          <w:szCs w:val="24"/>
        </w:rPr>
        <w:t xml:space="preserve"> број</w:t>
      </w:r>
      <w:r w:rsidR="00BD7BFF">
        <w:rPr>
          <w:rFonts w:eastAsia="Calibri" w:cs="Arial"/>
          <w:sz w:val="24"/>
          <w:szCs w:val="24"/>
          <w:lang w:val="sr-Cyrl-RS"/>
        </w:rPr>
        <w:t xml:space="preserve"> </w:t>
      </w:r>
      <w:r w:rsidRPr="009823F9">
        <w:rPr>
          <w:rFonts w:eastAsia="Calibri" w:cs="Arial"/>
          <w:sz w:val="24"/>
          <w:szCs w:val="24"/>
        </w:rPr>
        <w:t>_____</w:t>
      </w:r>
      <w:r w:rsidR="00BD7BFF">
        <w:rPr>
          <w:rFonts w:eastAsia="Calibri" w:cs="Arial"/>
          <w:sz w:val="24"/>
          <w:szCs w:val="24"/>
          <w:lang w:val="sr-Cyrl-RS"/>
        </w:rPr>
        <w:t>____</w:t>
      </w:r>
      <w:r w:rsidRPr="009823F9">
        <w:rPr>
          <w:rFonts w:eastAsia="Calibri" w:cs="Arial"/>
          <w:sz w:val="24"/>
          <w:szCs w:val="24"/>
        </w:rPr>
        <w:t>__ од ___</w:t>
      </w:r>
      <w:r w:rsidR="00BD7BFF">
        <w:rPr>
          <w:rFonts w:eastAsia="Calibri" w:cs="Arial"/>
          <w:sz w:val="24"/>
          <w:szCs w:val="24"/>
          <w:lang w:val="sr-Cyrl-RS"/>
        </w:rPr>
        <w:t>____</w:t>
      </w:r>
      <w:r w:rsidRPr="009823F9">
        <w:rPr>
          <w:rFonts w:eastAsia="Calibri" w:cs="Arial"/>
          <w:sz w:val="24"/>
          <w:szCs w:val="24"/>
        </w:rPr>
        <w:t>__</w:t>
      </w:r>
      <w:r w:rsidR="00BD7BFF">
        <w:rPr>
          <w:rFonts w:eastAsia="Calibri" w:cs="Arial"/>
          <w:sz w:val="24"/>
          <w:szCs w:val="24"/>
        </w:rPr>
        <w:t>године</w:t>
      </w:r>
      <w:r w:rsidR="00D372C6">
        <w:rPr>
          <w:rFonts w:eastAsia="Calibri" w:cs="Arial"/>
          <w:sz w:val="24"/>
          <w:szCs w:val="24"/>
          <w:lang w:val="sr-Cyrl-RS"/>
        </w:rPr>
        <w:t>,</w:t>
      </w:r>
      <w:r w:rsidR="00417AAD">
        <w:rPr>
          <w:rFonts w:eastAsia="Calibri" w:cs="Arial"/>
          <w:sz w:val="24"/>
          <w:szCs w:val="24"/>
          <w:lang w:val="sr-Cyrl-RS"/>
        </w:rPr>
        <w:t xml:space="preserve"> </w:t>
      </w:r>
      <w:r w:rsidR="00BD7BFF">
        <w:rPr>
          <w:rFonts w:eastAsia="Calibri" w:cs="Arial"/>
          <w:sz w:val="24"/>
          <w:szCs w:val="24"/>
        </w:rPr>
        <w:t>Обрасцу структуре цене</w:t>
      </w:r>
      <w:r w:rsidR="00D372C6">
        <w:rPr>
          <w:rFonts w:eastAsia="Calibri" w:cs="Arial"/>
          <w:sz w:val="24"/>
          <w:szCs w:val="24"/>
          <w:lang w:val="sr-Cyrl-RS"/>
        </w:rPr>
        <w:t xml:space="preserve"> и Техничкој спецификацији </w:t>
      </w:r>
      <w:r w:rsidRPr="009823F9">
        <w:rPr>
          <w:rFonts w:eastAsia="Calibri" w:cs="Arial"/>
          <w:sz w:val="24"/>
          <w:szCs w:val="24"/>
        </w:rPr>
        <w:t xml:space="preserve"> који као Прилог 1, Прилог 2, Прилог 3</w:t>
      </w:r>
      <w:r w:rsidR="00D372C6">
        <w:rPr>
          <w:rFonts w:eastAsia="Calibri" w:cs="Arial"/>
          <w:sz w:val="24"/>
          <w:szCs w:val="24"/>
          <w:lang w:val="sr-Cyrl-RS"/>
        </w:rPr>
        <w:t xml:space="preserve"> и Прилог 4</w:t>
      </w:r>
      <w:r w:rsidRPr="009823F9">
        <w:rPr>
          <w:rFonts w:eastAsia="Calibri" w:cs="Arial"/>
          <w:sz w:val="24"/>
          <w:szCs w:val="24"/>
        </w:rPr>
        <w:t xml:space="preserve"> чине саставни део овог Оквирног споразума.</w:t>
      </w:r>
    </w:p>
    <w:p w14:paraId="6ABC45CB" w14:textId="77777777" w:rsidR="00E83B8C" w:rsidRPr="009823F9" w:rsidRDefault="00E83B8C" w:rsidP="009823F9">
      <w:pPr>
        <w:spacing w:before="0"/>
        <w:contextualSpacing/>
        <w:rPr>
          <w:rFonts w:eastAsia="Calibri" w:cs="Arial"/>
          <w:sz w:val="24"/>
          <w:szCs w:val="24"/>
        </w:rPr>
      </w:pPr>
    </w:p>
    <w:p w14:paraId="3234F81E" w14:textId="31EBF71A" w:rsidR="004C05A2" w:rsidRPr="009823F9" w:rsidRDefault="00E83B8C" w:rsidP="009823F9">
      <w:pPr>
        <w:spacing w:before="0"/>
        <w:contextualSpacing/>
        <w:rPr>
          <w:rFonts w:cs="Arial"/>
          <w:b/>
          <w:sz w:val="24"/>
          <w:szCs w:val="24"/>
        </w:rPr>
      </w:pPr>
      <w:r w:rsidRPr="009823F9">
        <w:rPr>
          <w:rFonts w:cs="Arial"/>
          <w:b/>
          <w:sz w:val="24"/>
          <w:szCs w:val="24"/>
        </w:rPr>
        <w:t>ВРЕДНОСТ ОКВИРНОГ СПОРАЗУМА</w:t>
      </w:r>
    </w:p>
    <w:p w14:paraId="351F5A56" w14:textId="77777777" w:rsidR="00E83B8C" w:rsidRPr="009823F9" w:rsidRDefault="00BD7BFF" w:rsidP="009823F9">
      <w:pPr>
        <w:spacing w:before="0"/>
        <w:contextualSpacing/>
        <w:jc w:val="center"/>
        <w:rPr>
          <w:rFonts w:cs="Arial"/>
          <w:b/>
          <w:sz w:val="24"/>
          <w:szCs w:val="24"/>
        </w:rPr>
      </w:pPr>
      <w:r>
        <w:rPr>
          <w:rFonts w:cs="Arial"/>
          <w:b/>
          <w:sz w:val="24"/>
          <w:szCs w:val="24"/>
        </w:rPr>
        <w:t>Члан 2</w:t>
      </w:r>
      <w:r w:rsidR="00E83B8C" w:rsidRPr="009823F9">
        <w:rPr>
          <w:rFonts w:cs="Arial"/>
          <w:b/>
          <w:sz w:val="24"/>
          <w:szCs w:val="24"/>
        </w:rPr>
        <w:t>.</w:t>
      </w:r>
    </w:p>
    <w:p w14:paraId="0ED95B01" w14:textId="4ABE9C86" w:rsidR="00E83B8C" w:rsidRDefault="00E83B8C" w:rsidP="009823F9">
      <w:pPr>
        <w:spacing w:before="0"/>
        <w:contextualSpacing/>
        <w:rPr>
          <w:rFonts w:cs="Arial"/>
          <w:sz w:val="24"/>
          <w:szCs w:val="24"/>
        </w:rPr>
      </w:pPr>
      <w:r w:rsidRPr="009823F9">
        <w:rPr>
          <w:rFonts w:cs="Arial"/>
          <w:sz w:val="24"/>
          <w:szCs w:val="24"/>
        </w:rPr>
        <w:t>Укупна вредност овог Оквирног споразума из члана 1. износи _________________</w:t>
      </w:r>
      <w:r w:rsidR="00FE43DA">
        <w:rPr>
          <w:rFonts w:cs="Arial"/>
          <w:sz w:val="24"/>
          <w:szCs w:val="24"/>
          <w:lang w:val="sr-Cyrl-RS"/>
        </w:rPr>
        <w:t xml:space="preserve"> </w:t>
      </w:r>
      <w:r w:rsidRPr="009823F9">
        <w:rPr>
          <w:rFonts w:cs="Arial"/>
          <w:sz w:val="24"/>
          <w:szCs w:val="24"/>
        </w:rPr>
        <w:t xml:space="preserve">(словима:____________________) </w:t>
      </w:r>
      <w:r w:rsidR="00CC2F3A" w:rsidRPr="00CC2F3A">
        <w:rPr>
          <w:rFonts w:cs="Arial"/>
          <w:sz w:val="24"/>
          <w:szCs w:val="24"/>
          <w:lang w:val="sr-Cyrl-RS"/>
        </w:rPr>
        <w:t xml:space="preserve">динара без обрачунатог ПДВ, а која представља износ процењене вредности за предметну </w:t>
      </w:r>
      <w:r w:rsidR="00D372C6">
        <w:rPr>
          <w:rFonts w:cs="Arial"/>
          <w:sz w:val="24"/>
          <w:szCs w:val="24"/>
          <w:lang w:val="sr-Cyrl-RS"/>
        </w:rPr>
        <w:t>партију</w:t>
      </w:r>
      <w:r w:rsidR="00CC2F3A" w:rsidRPr="00CC2F3A">
        <w:rPr>
          <w:rFonts w:cs="Arial"/>
          <w:sz w:val="24"/>
          <w:szCs w:val="24"/>
          <w:lang w:val="sr-Cyrl-RS"/>
        </w:rPr>
        <w:t>.</w:t>
      </w:r>
    </w:p>
    <w:p w14:paraId="4384ECF6" w14:textId="77777777" w:rsidR="00CC2F3A" w:rsidRDefault="00CC2F3A" w:rsidP="009823F9">
      <w:pPr>
        <w:spacing w:before="0"/>
        <w:contextualSpacing/>
        <w:rPr>
          <w:rFonts w:cs="Arial"/>
          <w:sz w:val="24"/>
          <w:szCs w:val="24"/>
        </w:rPr>
      </w:pPr>
    </w:p>
    <w:p w14:paraId="5D836AAA" w14:textId="15412CED" w:rsidR="00CC2F3A" w:rsidRDefault="00FE43DA" w:rsidP="00CC2F3A">
      <w:pPr>
        <w:spacing w:before="0"/>
        <w:contextualSpacing/>
        <w:rPr>
          <w:rFonts w:eastAsia="Calibri" w:cs="Arial"/>
          <w:sz w:val="24"/>
          <w:szCs w:val="24"/>
        </w:rPr>
      </w:pPr>
      <w:r>
        <w:rPr>
          <w:rFonts w:eastAsia="Calibri" w:cs="Arial"/>
          <w:sz w:val="24"/>
          <w:szCs w:val="24"/>
        </w:rPr>
        <w:t>На</w:t>
      </w:r>
      <w:r w:rsidR="00CC2F3A" w:rsidRPr="009823F9">
        <w:rPr>
          <w:rFonts w:eastAsia="Calibri" w:cs="Arial"/>
          <w:sz w:val="24"/>
          <w:szCs w:val="24"/>
        </w:rPr>
        <w:t xml:space="preserve"> цену Услуге из става 1. овог члана обрачунава се припадајући порез на додату вредност у складу са прописима Републике Србије.</w:t>
      </w:r>
    </w:p>
    <w:p w14:paraId="159FD8AC" w14:textId="77777777" w:rsidR="00BD7BFF" w:rsidRPr="009823F9" w:rsidRDefault="00BD7BFF" w:rsidP="009823F9">
      <w:pPr>
        <w:spacing w:before="0"/>
        <w:contextualSpacing/>
        <w:rPr>
          <w:rFonts w:cs="Arial"/>
          <w:sz w:val="24"/>
          <w:szCs w:val="24"/>
        </w:rPr>
      </w:pPr>
    </w:p>
    <w:p w14:paraId="3047FAF4" w14:textId="77777777" w:rsidR="00E83B8C" w:rsidRDefault="00E83B8C" w:rsidP="009823F9">
      <w:pPr>
        <w:spacing w:before="0"/>
        <w:contextualSpacing/>
        <w:rPr>
          <w:rFonts w:cs="Arial"/>
          <w:sz w:val="24"/>
          <w:szCs w:val="24"/>
        </w:rPr>
      </w:pPr>
      <w:r w:rsidRPr="009823F9">
        <w:rPr>
          <w:rFonts w:cs="Arial"/>
          <w:sz w:val="24"/>
          <w:szCs w:val="24"/>
        </w:rPr>
        <w:t>Корисник услуга није у обавези да реализује целокупну вредност Оквирног споразума.</w:t>
      </w:r>
    </w:p>
    <w:p w14:paraId="54732C85" w14:textId="77777777" w:rsidR="00BD7BFF" w:rsidRPr="009823F9" w:rsidRDefault="00BD7BFF" w:rsidP="009823F9">
      <w:pPr>
        <w:spacing w:before="0"/>
        <w:contextualSpacing/>
        <w:rPr>
          <w:rFonts w:cs="Arial"/>
          <w:sz w:val="24"/>
          <w:szCs w:val="24"/>
        </w:rPr>
      </w:pPr>
    </w:p>
    <w:p w14:paraId="617FC7E6" w14:textId="77777777" w:rsidR="00E83B8C" w:rsidRDefault="00E83B8C" w:rsidP="009823F9">
      <w:pPr>
        <w:spacing w:before="0"/>
        <w:contextualSpacing/>
        <w:rPr>
          <w:rFonts w:eastAsia="Calibri" w:cs="Arial"/>
          <w:sz w:val="24"/>
          <w:szCs w:val="24"/>
        </w:rPr>
      </w:pPr>
      <w:r w:rsidRPr="009823F9">
        <w:rPr>
          <w:rFonts w:cs="Arial"/>
          <w:sz w:val="24"/>
          <w:szCs w:val="24"/>
        </w:rPr>
        <w:t>Стране су сагласне да је обим услуга</w:t>
      </w:r>
      <w:r w:rsidRPr="009823F9">
        <w:rPr>
          <w:rFonts w:eastAsia="Calibri" w:cs="Arial"/>
          <w:sz w:val="24"/>
          <w:szCs w:val="24"/>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7E24BDBC" w14:textId="098DC313" w:rsidR="00E83B8C" w:rsidRDefault="00E83B8C" w:rsidP="009823F9">
      <w:pPr>
        <w:spacing w:before="0"/>
        <w:contextualSpacing/>
        <w:rPr>
          <w:rFonts w:eastAsia="Calibri" w:cs="Arial"/>
          <w:sz w:val="24"/>
          <w:szCs w:val="24"/>
        </w:rPr>
      </w:pPr>
      <w:r w:rsidRPr="009823F9">
        <w:rPr>
          <w:rFonts w:eastAsia="Calibri" w:cs="Arial"/>
          <w:sz w:val="24"/>
          <w:szCs w:val="24"/>
        </w:rPr>
        <w:t xml:space="preserve">Коначна вредност извршених услуга утврдиће се применом јединичних цена на стварно извршени обим услуга, а по основу издатих </w:t>
      </w:r>
      <w:r w:rsidR="007B2C80">
        <w:rPr>
          <w:rFonts w:eastAsia="Calibri" w:cs="Arial"/>
          <w:sz w:val="24"/>
          <w:szCs w:val="24"/>
          <w:lang w:val="sr-Cyrl-RS"/>
        </w:rPr>
        <w:t>наруџбеница</w:t>
      </w:r>
      <w:r w:rsidRPr="009823F9">
        <w:rPr>
          <w:rFonts w:eastAsia="Calibri" w:cs="Arial"/>
          <w:sz w:val="24"/>
          <w:szCs w:val="24"/>
        </w:rPr>
        <w:t>.</w:t>
      </w:r>
    </w:p>
    <w:p w14:paraId="628FC6D0" w14:textId="77777777" w:rsidR="00CC2F3A" w:rsidRDefault="00CC2F3A" w:rsidP="009823F9">
      <w:pPr>
        <w:spacing w:before="0"/>
        <w:contextualSpacing/>
        <w:rPr>
          <w:rFonts w:eastAsia="Calibri" w:cs="Arial"/>
          <w:sz w:val="24"/>
          <w:szCs w:val="24"/>
        </w:rPr>
      </w:pPr>
    </w:p>
    <w:p w14:paraId="40CAFA98" w14:textId="09E01613" w:rsidR="00CC2F3A" w:rsidRDefault="00CC2F3A" w:rsidP="00CC2F3A">
      <w:pPr>
        <w:spacing w:before="0"/>
        <w:contextualSpacing/>
        <w:rPr>
          <w:rFonts w:eastAsia="Calibri" w:cs="Arial"/>
          <w:sz w:val="24"/>
          <w:szCs w:val="24"/>
          <w:lang w:val="sr-Cyrl-CS"/>
        </w:rPr>
      </w:pPr>
      <w:r w:rsidRPr="001E1EC5">
        <w:rPr>
          <w:rFonts w:eastAsia="Calibri" w:cs="Arial"/>
          <w:sz w:val="24"/>
          <w:szCs w:val="24"/>
          <w:lang w:val="sr-Cyrl-CS"/>
        </w:rPr>
        <w:t>У цену су урачунати сви трошко</w:t>
      </w:r>
      <w:r w:rsidR="00BC4F18">
        <w:rPr>
          <w:rFonts w:eastAsia="Calibri" w:cs="Arial"/>
          <w:sz w:val="24"/>
          <w:szCs w:val="24"/>
          <w:lang w:val="sr-Cyrl-CS"/>
        </w:rPr>
        <w:t>ви везани за реализацију услуге, укључујући и транспорт добара за сервисирање од места Корисника услуг</w:t>
      </w:r>
      <w:r w:rsidR="00CA0DFE">
        <w:rPr>
          <w:rFonts w:eastAsia="Calibri" w:cs="Arial"/>
          <w:sz w:val="24"/>
          <w:szCs w:val="24"/>
          <w:lang w:val="sr-Cyrl-CS"/>
        </w:rPr>
        <w:t>а</w:t>
      </w:r>
      <w:r w:rsidR="00BC4F18">
        <w:rPr>
          <w:rFonts w:eastAsia="Calibri" w:cs="Arial"/>
          <w:sz w:val="24"/>
          <w:szCs w:val="24"/>
          <w:lang w:val="sr-Cyrl-CS"/>
        </w:rPr>
        <w:t xml:space="preserve"> </w:t>
      </w:r>
      <w:r w:rsidR="00E353CD">
        <w:rPr>
          <w:rFonts w:eastAsia="Calibri" w:cs="Arial"/>
          <w:sz w:val="24"/>
          <w:szCs w:val="24"/>
          <w:lang w:val="sr-Cyrl-CS"/>
        </w:rPr>
        <w:t xml:space="preserve">до места сервисирања </w:t>
      </w:r>
      <w:r w:rsidR="00BC4F18">
        <w:rPr>
          <w:rFonts w:eastAsia="Calibri" w:cs="Arial"/>
          <w:sz w:val="24"/>
          <w:szCs w:val="24"/>
          <w:lang w:val="sr-Cyrl-CS"/>
        </w:rPr>
        <w:t>и транспорт сервисираних добара у просторије Корис</w:t>
      </w:r>
      <w:r w:rsidR="00E353CD">
        <w:rPr>
          <w:rFonts w:eastAsia="Calibri" w:cs="Arial"/>
          <w:sz w:val="24"/>
          <w:szCs w:val="24"/>
          <w:lang w:val="sr-Cyrl-CS"/>
        </w:rPr>
        <w:t>н</w:t>
      </w:r>
      <w:r w:rsidR="00BC4F18">
        <w:rPr>
          <w:rFonts w:eastAsia="Calibri" w:cs="Arial"/>
          <w:sz w:val="24"/>
          <w:szCs w:val="24"/>
          <w:lang w:val="sr-Cyrl-CS"/>
        </w:rPr>
        <w:t>ика услуг</w:t>
      </w:r>
      <w:r w:rsidR="00CA0DFE">
        <w:rPr>
          <w:rFonts w:eastAsia="Calibri" w:cs="Arial"/>
          <w:sz w:val="24"/>
          <w:szCs w:val="24"/>
          <w:lang w:val="sr-Cyrl-CS"/>
        </w:rPr>
        <w:t>а</w:t>
      </w:r>
      <w:r w:rsidR="00BC4F18">
        <w:rPr>
          <w:rFonts w:eastAsia="Calibri" w:cs="Arial"/>
          <w:sz w:val="24"/>
          <w:szCs w:val="24"/>
          <w:lang w:val="sr-Cyrl-CS"/>
        </w:rPr>
        <w:t>.</w:t>
      </w:r>
    </w:p>
    <w:p w14:paraId="45FC7BAD" w14:textId="77777777" w:rsidR="00BC4F18" w:rsidRPr="001E1EC5" w:rsidRDefault="00BC4F18" w:rsidP="00CC2F3A">
      <w:pPr>
        <w:spacing w:before="0"/>
        <w:contextualSpacing/>
        <w:rPr>
          <w:rFonts w:eastAsia="Calibri" w:cs="Arial"/>
          <w:sz w:val="24"/>
          <w:szCs w:val="24"/>
          <w:lang w:val="sr-Cyrl-CS"/>
        </w:rPr>
      </w:pPr>
    </w:p>
    <w:p w14:paraId="02216941" w14:textId="04455312" w:rsidR="00CC2F3A" w:rsidRDefault="00CC2F3A" w:rsidP="00CC2F3A">
      <w:pPr>
        <w:spacing w:before="0"/>
        <w:contextualSpacing/>
        <w:rPr>
          <w:rFonts w:eastAsia="Calibri" w:cs="Arial"/>
          <w:sz w:val="24"/>
          <w:szCs w:val="24"/>
          <w:lang w:val="sr-Cyrl-CS"/>
        </w:rPr>
      </w:pPr>
      <w:r w:rsidRPr="001E1EC5">
        <w:rPr>
          <w:rFonts w:eastAsia="Calibri" w:cs="Arial"/>
          <w:sz w:val="24"/>
          <w:szCs w:val="24"/>
          <w:lang w:val="sr-Cyrl-CS"/>
        </w:rPr>
        <w:t>Јединичне цене из усвојене понуде су фиксне и не могу се мењати</w:t>
      </w:r>
      <w:r w:rsidR="00AB2FBD">
        <w:rPr>
          <w:rFonts w:eastAsia="Calibri" w:cs="Arial"/>
          <w:sz w:val="24"/>
          <w:szCs w:val="24"/>
        </w:rPr>
        <w:t xml:space="preserve"> за све време </w:t>
      </w:r>
      <w:r w:rsidRPr="001E1EC5">
        <w:rPr>
          <w:rFonts w:eastAsia="Calibri" w:cs="Arial"/>
          <w:sz w:val="24"/>
          <w:szCs w:val="24"/>
          <w:lang w:val="sr-Cyrl-RS"/>
        </w:rPr>
        <w:t>важења Оквирног споразума</w:t>
      </w:r>
      <w:r w:rsidRPr="001E1EC5">
        <w:rPr>
          <w:rFonts w:eastAsia="Calibri" w:cs="Arial"/>
          <w:sz w:val="24"/>
          <w:szCs w:val="24"/>
          <w:lang w:val="sr-Cyrl-CS"/>
        </w:rPr>
        <w:t>.</w:t>
      </w:r>
    </w:p>
    <w:p w14:paraId="56CF8814" w14:textId="77777777" w:rsidR="00E83B8C" w:rsidRPr="009823F9" w:rsidRDefault="00E83B8C" w:rsidP="009823F9">
      <w:pPr>
        <w:spacing w:before="0"/>
        <w:contextualSpacing/>
        <w:rPr>
          <w:rFonts w:eastAsia="Calibri" w:cs="Arial"/>
          <w:sz w:val="24"/>
          <w:szCs w:val="24"/>
        </w:rPr>
      </w:pPr>
    </w:p>
    <w:p w14:paraId="56F6FDBC" w14:textId="77777777" w:rsidR="00605311" w:rsidRPr="00605311" w:rsidRDefault="00605311" w:rsidP="00AE1A23">
      <w:pPr>
        <w:spacing w:before="0"/>
        <w:rPr>
          <w:rFonts w:eastAsia="Calibri" w:cs="Arial"/>
          <w:b/>
          <w:sz w:val="24"/>
          <w:szCs w:val="24"/>
          <w:lang w:val="sr-Cyrl-RS"/>
        </w:rPr>
      </w:pPr>
      <w:r w:rsidRPr="00605311">
        <w:rPr>
          <w:rFonts w:eastAsia="Calibri" w:cs="Arial"/>
          <w:b/>
          <w:sz w:val="24"/>
          <w:szCs w:val="24"/>
          <w:lang w:val="sr-Cyrl-RS"/>
        </w:rPr>
        <w:t>НАЧИН И УСЛОВИ ИЗДАВАЊА НАРУЏБЕНИЦА</w:t>
      </w:r>
    </w:p>
    <w:p w14:paraId="5C71022B" w14:textId="77777777" w:rsidR="00605311" w:rsidRPr="00605311" w:rsidRDefault="00605311" w:rsidP="00AE1A23">
      <w:pPr>
        <w:spacing w:before="0"/>
        <w:jc w:val="center"/>
        <w:rPr>
          <w:rFonts w:cs="Arial"/>
          <w:b/>
          <w:sz w:val="24"/>
          <w:szCs w:val="24"/>
          <w:lang w:val="sr-Cyrl-RS"/>
        </w:rPr>
      </w:pPr>
      <w:r w:rsidRPr="00605311">
        <w:rPr>
          <w:rFonts w:cs="Arial"/>
          <w:b/>
          <w:sz w:val="24"/>
          <w:szCs w:val="24"/>
          <w:lang w:val="sr-Cyrl-RS"/>
        </w:rPr>
        <w:lastRenderedPageBreak/>
        <w:t>Члан 3.</w:t>
      </w:r>
    </w:p>
    <w:p w14:paraId="19260482" w14:textId="766D0289" w:rsidR="00E83B8C" w:rsidRPr="00605311" w:rsidRDefault="00605311" w:rsidP="00605311">
      <w:pPr>
        <w:spacing w:before="0"/>
        <w:contextualSpacing/>
        <w:rPr>
          <w:rFonts w:eastAsia="Calibri" w:cs="Arial"/>
          <w:sz w:val="24"/>
          <w:szCs w:val="24"/>
        </w:rPr>
      </w:pPr>
      <w:r w:rsidRPr="00605311">
        <w:rPr>
          <w:rFonts w:eastAsia="Calibri" w:cs="Arial"/>
          <w:sz w:val="24"/>
          <w:szCs w:val="24"/>
          <w:lang w:val="sr-Cyrl-RS"/>
        </w:rPr>
        <w:t>Након закључења Оквирног споразума, када настане потреба Корисника услуга за предметом овог Оквирног споразума, Корисник услуга ће упутити Пружаоцу услуга (поштом, мејлом) Наруџбеницу која садржи опис Услуга у складу са обрасцем структуре цене, обим, јединичне цене, место извршења, рок извршења услуга и друге услове у складу са овим Оквирним споразумом</w:t>
      </w:r>
      <w:r w:rsidR="00E83B8C" w:rsidRPr="00605311">
        <w:rPr>
          <w:rFonts w:eastAsia="Calibri" w:cs="Arial"/>
          <w:sz w:val="24"/>
          <w:szCs w:val="24"/>
        </w:rPr>
        <w:t>.</w:t>
      </w:r>
    </w:p>
    <w:p w14:paraId="6287A2C7" w14:textId="77777777" w:rsidR="00E83B8C" w:rsidRPr="009823F9" w:rsidRDefault="00E83B8C" w:rsidP="009823F9">
      <w:pPr>
        <w:spacing w:before="0"/>
        <w:contextualSpacing/>
        <w:rPr>
          <w:rFonts w:eastAsia="Calibri" w:cs="Arial"/>
          <w:sz w:val="24"/>
          <w:szCs w:val="24"/>
        </w:rPr>
      </w:pPr>
    </w:p>
    <w:p w14:paraId="087C84F0" w14:textId="77777777" w:rsidR="00E83B8C" w:rsidRPr="009823F9" w:rsidRDefault="00E83B8C" w:rsidP="009823F9">
      <w:pPr>
        <w:spacing w:before="0"/>
        <w:contextualSpacing/>
        <w:rPr>
          <w:rFonts w:cs="Arial"/>
          <w:b/>
          <w:sz w:val="24"/>
          <w:szCs w:val="24"/>
        </w:rPr>
      </w:pPr>
      <w:r w:rsidRPr="009823F9">
        <w:rPr>
          <w:rFonts w:cs="Arial"/>
          <w:b/>
          <w:sz w:val="24"/>
          <w:szCs w:val="24"/>
        </w:rPr>
        <w:t>ИЗДАВАЊЕ РАЧУНА И ПЛАЋАЊЕ</w:t>
      </w:r>
    </w:p>
    <w:p w14:paraId="2C049A18" w14:textId="77777777" w:rsidR="00E83B8C" w:rsidRPr="009823F9" w:rsidRDefault="004C05A2" w:rsidP="009823F9">
      <w:pPr>
        <w:spacing w:before="0"/>
        <w:contextualSpacing/>
        <w:jc w:val="center"/>
        <w:rPr>
          <w:rFonts w:cs="Arial"/>
          <w:b/>
          <w:sz w:val="24"/>
          <w:szCs w:val="24"/>
        </w:rPr>
      </w:pPr>
      <w:r>
        <w:rPr>
          <w:rFonts w:cs="Arial"/>
          <w:b/>
          <w:sz w:val="24"/>
          <w:szCs w:val="24"/>
        </w:rPr>
        <w:t>Члан 4</w:t>
      </w:r>
      <w:r w:rsidR="00E83B8C" w:rsidRPr="009823F9">
        <w:rPr>
          <w:rFonts w:cs="Arial"/>
          <w:b/>
          <w:sz w:val="24"/>
          <w:szCs w:val="24"/>
        </w:rPr>
        <w:t>.</w:t>
      </w:r>
    </w:p>
    <w:p w14:paraId="47985952" w14:textId="5EC8011C" w:rsidR="00E83B8C" w:rsidRDefault="00E83B8C" w:rsidP="009823F9">
      <w:pPr>
        <w:spacing w:before="0"/>
        <w:contextualSpacing/>
        <w:rPr>
          <w:rFonts w:eastAsia="Calibri" w:cs="Arial"/>
          <w:sz w:val="24"/>
          <w:szCs w:val="24"/>
        </w:rPr>
      </w:pPr>
      <w:r w:rsidRPr="009823F9">
        <w:rPr>
          <w:rFonts w:eastAsia="Calibri" w:cs="Arial"/>
          <w:sz w:val="24"/>
          <w:szCs w:val="24"/>
        </w:rPr>
        <w:t xml:space="preserve">Плаћање услуга који су предмет овог </w:t>
      </w:r>
      <w:r w:rsidR="001D3BF9">
        <w:rPr>
          <w:rFonts w:eastAsia="Calibri" w:cs="Arial"/>
          <w:sz w:val="24"/>
          <w:szCs w:val="24"/>
          <w:lang w:val="sr-Cyrl-RS"/>
        </w:rPr>
        <w:t>Оквирног споразума</w:t>
      </w:r>
      <w:r w:rsidRPr="009823F9">
        <w:rPr>
          <w:rFonts w:eastAsia="Calibri" w:cs="Arial"/>
          <w:sz w:val="24"/>
          <w:szCs w:val="24"/>
        </w:rPr>
        <w:t xml:space="preserve"> Корисник </w:t>
      </w:r>
      <w:r w:rsidR="00CA0DFE">
        <w:rPr>
          <w:rFonts w:eastAsia="Calibri" w:cs="Arial"/>
          <w:sz w:val="24"/>
          <w:szCs w:val="24"/>
          <w:lang w:val="sr-Cyrl-RS"/>
        </w:rPr>
        <w:t xml:space="preserve">услуга </w:t>
      </w:r>
      <w:r w:rsidRPr="009823F9">
        <w:rPr>
          <w:rFonts w:eastAsia="Calibri" w:cs="Arial"/>
          <w:sz w:val="24"/>
          <w:szCs w:val="24"/>
        </w:rPr>
        <w:t>ће извршити на текући рачун Пружаоца услуг</w:t>
      </w:r>
      <w:r w:rsidR="00CA0DFE">
        <w:rPr>
          <w:rFonts w:eastAsia="Calibri" w:cs="Arial"/>
          <w:sz w:val="24"/>
          <w:szCs w:val="24"/>
          <w:lang w:val="sr-Cyrl-RS"/>
        </w:rPr>
        <w:t>а</w:t>
      </w:r>
      <w:r w:rsidRPr="009823F9">
        <w:rPr>
          <w:rFonts w:eastAsia="Calibri" w:cs="Arial"/>
          <w:sz w:val="24"/>
          <w:szCs w:val="24"/>
        </w:rPr>
        <w:t>, сукцесивно, након сваког појединачног извршења и потписивања Записника о квалитативном квантитативном пријему</w:t>
      </w:r>
      <w:r w:rsidR="00DF3A1A">
        <w:rPr>
          <w:rFonts w:eastAsia="Calibri" w:cs="Arial"/>
          <w:sz w:val="24"/>
          <w:szCs w:val="24"/>
          <w:lang w:val="sr-Cyrl-RS"/>
        </w:rPr>
        <w:t xml:space="preserve"> </w:t>
      </w:r>
      <w:r w:rsidR="00635C06">
        <w:rPr>
          <w:rFonts w:eastAsia="Calibri" w:cs="Arial"/>
          <w:sz w:val="24"/>
          <w:szCs w:val="24"/>
          <w:lang w:val="sr-Cyrl-RS"/>
        </w:rPr>
        <w:t>услуга</w:t>
      </w:r>
      <w:r w:rsidRPr="009823F9">
        <w:rPr>
          <w:rFonts w:eastAsia="Calibri" w:cs="Arial"/>
          <w:sz w:val="24"/>
          <w:szCs w:val="24"/>
        </w:rPr>
        <w:t xml:space="preserve"> од стране овлашћених представника Корисника услуга и Пружаоца услуга</w:t>
      </w:r>
      <w:r w:rsidR="00CC2F3A">
        <w:rPr>
          <w:rFonts w:eastAsia="Calibri" w:cs="Arial"/>
          <w:sz w:val="24"/>
          <w:szCs w:val="24"/>
        </w:rPr>
        <w:t>, у законском року до 45 (словима: четрдесетпет)</w:t>
      </w:r>
      <w:r w:rsidRPr="009823F9">
        <w:rPr>
          <w:rFonts w:eastAsia="Calibri" w:cs="Arial"/>
          <w:sz w:val="24"/>
          <w:szCs w:val="24"/>
        </w:rPr>
        <w:t xml:space="preserve"> дана </w:t>
      </w:r>
      <w:r w:rsidR="00CC2F3A">
        <w:rPr>
          <w:rFonts w:eastAsia="Calibri" w:cs="Arial"/>
          <w:sz w:val="24"/>
          <w:szCs w:val="24"/>
          <w:lang w:val="sr-Cyrl-RS"/>
        </w:rPr>
        <w:t xml:space="preserve">од дана </w:t>
      </w:r>
      <w:r w:rsidR="00FE43DA">
        <w:rPr>
          <w:rFonts w:eastAsia="Calibri" w:cs="Arial"/>
          <w:sz w:val="24"/>
          <w:szCs w:val="24"/>
        </w:rPr>
        <w:t>пријема исправног рачуна.</w:t>
      </w:r>
    </w:p>
    <w:p w14:paraId="3AA76705" w14:textId="77777777" w:rsidR="00CC2F3A" w:rsidRPr="009823F9" w:rsidRDefault="00CC2F3A" w:rsidP="009823F9">
      <w:pPr>
        <w:spacing w:before="0"/>
        <w:contextualSpacing/>
        <w:rPr>
          <w:rFonts w:eastAsia="Calibri" w:cs="Arial"/>
          <w:sz w:val="24"/>
          <w:szCs w:val="24"/>
        </w:rPr>
      </w:pPr>
    </w:p>
    <w:p w14:paraId="4328088D" w14:textId="2C848D31" w:rsidR="00CC2F3A" w:rsidRPr="00881853" w:rsidRDefault="00CC2F3A" w:rsidP="00CC2F3A">
      <w:pPr>
        <w:tabs>
          <w:tab w:val="left" w:pos="567"/>
        </w:tabs>
        <w:spacing w:before="0"/>
        <w:contextualSpacing/>
        <w:rPr>
          <w:rFonts w:cs="Arial"/>
          <w:sz w:val="24"/>
          <w:szCs w:val="24"/>
        </w:rPr>
      </w:pPr>
      <w:r w:rsidRPr="00881853">
        <w:rPr>
          <w:rFonts w:eastAsia="Calibri" w:cs="Arial"/>
          <w:sz w:val="24"/>
          <w:szCs w:val="24"/>
          <w:lang w:val="sr-Cyrl-RS"/>
        </w:rPr>
        <w:t xml:space="preserve">Рачуни гласе на </w:t>
      </w:r>
      <w:r>
        <w:rPr>
          <w:rFonts w:eastAsia="Calibri" w:cs="Arial"/>
          <w:sz w:val="24"/>
          <w:szCs w:val="24"/>
          <w:lang w:val="sr-Cyrl-RS"/>
        </w:rPr>
        <w:t>Корисника услуг</w:t>
      </w:r>
      <w:r w:rsidR="00CA0DFE">
        <w:rPr>
          <w:rFonts w:eastAsia="Calibri" w:cs="Arial"/>
          <w:sz w:val="24"/>
          <w:szCs w:val="24"/>
          <w:lang w:val="sr-Cyrl-RS"/>
        </w:rPr>
        <w:t>а</w:t>
      </w:r>
      <w:r w:rsidRPr="00881853">
        <w:rPr>
          <w:rFonts w:eastAsia="Calibri" w:cs="Arial"/>
          <w:sz w:val="24"/>
          <w:szCs w:val="24"/>
        </w:rPr>
        <w:t xml:space="preserve"> Јавно предузеће „Електропривреда Србије“ Београд, Балканска бр. 13, 11000 Београд, ПИБ 103920327</w:t>
      </w:r>
      <w:r w:rsidRPr="00881853">
        <w:rPr>
          <w:rFonts w:eastAsia="Calibri" w:cs="Arial"/>
          <w:sz w:val="24"/>
          <w:szCs w:val="24"/>
          <w:lang w:val="sr-Cyrl-RS"/>
        </w:rPr>
        <w:t xml:space="preserve">, а </w:t>
      </w:r>
      <w:r>
        <w:rPr>
          <w:rFonts w:eastAsia="Calibri" w:cs="Arial"/>
          <w:sz w:val="24"/>
          <w:szCs w:val="24"/>
          <w:lang w:val="sr-Cyrl-RS"/>
        </w:rPr>
        <w:t>Пружалац услуге</w:t>
      </w:r>
      <w:r w:rsidRPr="00881853">
        <w:rPr>
          <w:rFonts w:cs="Arial"/>
          <w:sz w:val="24"/>
          <w:szCs w:val="24"/>
        </w:rPr>
        <w:t xml:space="preserve"> </w:t>
      </w:r>
      <w:r w:rsidRPr="00881853">
        <w:rPr>
          <w:rFonts w:cs="Arial"/>
          <w:sz w:val="24"/>
          <w:szCs w:val="24"/>
          <w:lang w:val="sr-Cyrl-RS"/>
        </w:rPr>
        <w:t>их</w:t>
      </w:r>
      <w:r w:rsidRPr="00881853">
        <w:rPr>
          <w:rFonts w:cs="Arial"/>
          <w:sz w:val="24"/>
          <w:szCs w:val="24"/>
        </w:rPr>
        <w:t xml:space="preserve"> доставља на </w:t>
      </w:r>
      <w:r w:rsidRPr="00881853">
        <w:rPr>
          <w:rFonts w:cs="Arial"/>
          <w:sz w:val="24"/>
          <w:szCs w:val="24"/>
          <w:lang w:val="sr-Cyrl-RS"/>
        </w:rPr>
        <w:t xml:space="preserve">следеће </w:t>
      </w:r>
      <w:r w:rsidRPr="00881853">
        <w:rPr>
          <w:rFonts w:cs="Arial"/>
          <w:sz w:val="24"/>
          <w:szCs w:val="24"/>
        </w:rPr>
        <w:t xml:space="preserve">адресе </w:t>
      </w:r>
      <w:r w:rsidR="00D734D2" w:rsidRPr="00D734D2">
        <w:rPr>
          <w:rFonts w:cs="Arial"/>
          <w:sz w:val="24"/>
          <w:szCs w:val="24"/>
          <w:lang w:val="sr-Cyrl-RS"/>
        </w:rPr>
        <w:t>Корисник</w:t>
      </w:r>
      <w:r w:rsidR="00D734D2">
        <w:rPr>
          <w:rFonts w:cs="Arial"/>
          <w:sz w:val="24"/>
          <w:szCs w:val="24"/>
          <w:lang w:val="sr-Cyrl-RS"/>
        </w:rPr>
        <w:t>а</w:t>
      </w:r>
      <w:r w:rsidR="00D734D2" w:rsidRPr="00D734D2">
        <w:rPr>
          <w:rFonts w:cs="Arial"/>
          <w:sz w:val="24"/>
          <w:szCs w:val="24"/>
          <w:lang w:val="sr-Cyrl-RS"/>
        </w:rPr>
        <w:t xml:space="preserve"> услуга</w:t>
      </w:r>
      <w:r w:rsidR="00D734D2">
        <w:rPr>
          <w:rFonts w:cs="Arial"/>
          <w:sz w:val="24"/>
          <w:szCs w:val="24"/>
          <w:lang w:val="sr-Cyrl-RS"/>
        </w:rPr>
        <w:t>,</w:t>
      </w:r>
      <w:r w:rsidRPr="00881853">
        <w:rPr>
          <w:rFonts w:cs="Arial"/>
          <w:sz w:val="24"/>
          <w:szCs w:val="24"/>
        </w:rPr>
        <w:t xml:space="preserve"> у зависности од места </w:t>
      </w:r>
      <w:r w:rsidRPr="00881853">
        <w:rPr>
          <w:rFonts w:cs="Arial"/>
          <w:sz w:val="24"/>
          <w:szCs w:val="24"/>
          <w:lang w:val="sr-Cyrl-RS"/>
        </w:rPr>
        <w:t>извршења услуга:</w:t>
      </w:r>
      <w:r w:rsidRPr="00881853">
        <w:rPr>
          <w:rFonts w:cs="Arial"/>
          <w:sz w:val="24"/>
          <w:szCs w:val="24"/>
        </w:rPr>
        <w:t xml:space="preserve"> </w:t>
      </w:r>
    </w:p>
    <w:p w14:paraId="700AF2D0" w14:textId="77777777" w:rsidR="00FE43DA" w:rsidRDefault="00FE43DA" w:rsidP="00CC2F3A">
      <w:pPr>
        <w:tabs>
          <w:tab w:val="left" w:pos="567"/>
        </w:tabs>
        <w:spacing w:before="0"/>
        <w:contextualSpacing/>
        <w:rPr>
          <w:rFonts w:cs="Arial"/>
          <w:sz w:val="24"/>
          <w:szCs w:val="24"/>
        </w:rPr>
      </w:pPr>
    </w:p>
    <w:p w14:paraId="71DCEBFA" w14:textId="1FC693A2" w:rsidR="00CC2F3A" w:rsidRDefault="00CC2F3A" w:rsidP="00FE43DA">
      <w:pPr>
        <w:tabs>
          <w:tab w:val="left" w:pos="567"/>
        </w:tabs>
        <w:spacing w:before="0"/>
        <w:contextualSpacing/>
        <w:rPr>
          <w:rFonts w:cs="Arial"/>
          <w:sz w:val="24"/>
          <w:szCs w:val="24"/>
        </w:rPr>
      </w:pPr>
      <w:r w:rsidRPr="00FE43DA">
        <w:rPr>
          <w:rFonts w:cs="Arial"/>
          <w:sz w:val="24"/>
          <w:szCs w:val="24"/>
          <w:u w:val="single"/>
        </w:rPr>
        <w:t xml:space="preserve">За </w:t>
      </w:r>
      <w:r w:rsidRPr="00FE43DA">
        <w:rPr>
          <w:rFonts w:cs="Arial"/>
          <w:sz w:val="24"/>
          <w:szCs w:val="24"/>
          <w:u w:val="single"/>
          <w:lang w:val="sr-Cyrl-RS"/>
        </w:rPr>
        <w:t>партију 1</w:t>
      </w:r>
      <w:r>
        <w:rPr>
          <w:rFonts w:cs="Arial"/>
          <w:sz w:val="24"/>
          <w:szCs w:val="24"/>
          <w:lang w:val="sr-Cyrl-RS"/>
        </w:rPr>
        <w:t xml:space="preserve"> - </w:t>
      </w:r>
      <w:r w:rsidRPr="00881853">
        <w:rPr>
          <w:rFonts w:cs="Arial"/>
          <w:sz w:val="24"/>
          <w:szCs w:val="24"/>
        </w:rPr>
        <w:t>ЈП Елeктрoпривреда Србиje, Бeoгрaд – Технички центар Нови Сад,</w:t>
      </w:r>
      <w:r w:rsidR="003E7EDA">
        <w:rPr>
          <w:rFonts w:cs="Arial"/>
          <w:sz w:val="24"/>
          <w:szCs w:val="24"/>
          <w:lang w:val="sr-Cyrl-RS"/>
        </w:rPr>
        <w:t xml:space="preserve"> </w:t>
      </w:r>
      <w:r w:rsidRPr="00881853">
        <w:rPr>
          <w:rFonts w:cs="Arial"/>
          <w:sz w:val="24"/>
          <w:szCs w:val="24"/>
        </w:rPr>
        <w:t>Улица Булевар ослобођења број 100, Нови Сад</w:t>
      </w:r>
    </w:p>
    <w:p w14:paraId="4355BF18" w14:textId="62EB877F" w:rsidR="00CC2F3A" w:rsidRDefault="00CC2F3A" w:rsidP="00FE43DA">
      <w:pPr>
        <w:tabs>
          <w:tab w:val="left" w:pos="567"/>
        </w:tabs>
        <w:spacing w:before="0"/>
        <w:contextualSpacing/>
        <w:rPr>
          <w:rFonts w:cs="Arial"/>
          <w:sz w:val="24"/>
          <w:szCs w:val="24"/>
        </w:rPr>
      </w:pPr>
      <w:r w:rsidRPr="00FE43DA">
        <w:rPr>
          <w:rFonts w:cs="Arial"/>
          <w:sz w:val="24"/>
          <w:szCs w:val="24"/>
          <w:u w:val="single"/>
          <w:lang w:val="sr-Cyrl-RS"/>
        </w:rPr>
        <w:t>За партију 2</w:t>
      </w:r>
      <w:r>
        <w:rPr>
          <w:rFonts w:cs="Arial"/>
          <w:sz w:val="24"/>
          <w:szCs w:val="24"/>
          <w:lang w:val="sr-Cyrl-RS"/>
        </w:rPr>
        <w:t xml:space="preserve"> - </w:t>
      </w:r>
      <w:r w:rsidRPr="00881853">
        <w:rPr>
          <w:rFonts w:cs="Arial"/>
          <w:sz w:val="24"/>
          <w:szCs w:val="24"/>
        </w:rPr>
        <w:t xml:space="preserve">ЈП Елeктрoпривреда Србиje, Бeoгрaд – Технички центар Београд, </w:t>
      </w:r>
      <w:r w:rsidR="004006E2">
        <w:rPr>
          <w:rFonts w:cs="Arial"/>
          <w:sz w:val="24"/>
          <w:szCs w:val="24"/>
        </w:rPr>
        <w:t>Сектор</w:t>
      </w:r>
      <w:r w:rsidR="004006E2" w:rsidRPr="004006E2">
        <w:rPr>
          <w:rFonts w:cs="Arial"/>
          <w:sz w:val="24"/>
          <w:szCs w:val="24"/>
        </w:rPr>
        <w:t xml:space="preserve"> </w:t>
      </w:r>
      <w:r w:rsidR="004006E2">
        <w:rPr>
          <w:rFonts w:cs="Arial"/>
          <w:sz w:val="24"/>
          <w:szCs w:val="24"/>
        </w:rPr>
        <w:t>за</w:t>
      </w:r>
      <w:r w:rsidR="004006E2" w:rsidRPr="004006E2">
        <w:rPr>
          <w:rFonts w:cs="Arial"/>
          <w:sz w:val="24"/>
          <w:szCs w:val="24"/>
        </w:rPr>
        <w:t xml:space="preserve"> </w:t>
      </w:r>
      <w:r w:rsidR="004006E2">
        <w:rPr>
          <w:rFonts w:cs="Arial"/>
          <w:sz w:val="24"/>
          <w:szCs w:val="24"/>
        </w:rPr>
        <w:t>економско</w:t>
      </w:r>
      <w:r w:rsidR="004006E2" w:rsidRPr="004006E2">
        <w:rPr>
          <w:rFonts w:cs="Arial"/>
          <w:sz w:val="24"/>
          <w:szCs w:val="24"/>
        </w:rPr>
        <w:t xml:space="preserve"> </w:t>
      </w:r>
      <w:r w:rsidR="004006E2">
        <w:rPr>
          <w:rFonts w:cs="Arial"/>
          <w:sz w:val="24"/>
          <w:szCs w:val="24"/>
        </w:rPr>
        <w:t>финансијске</w:t>
      </w:r>
      <w:r w:rsidR="004006E2" w:rsidRPr="004006E2">
        <w:rPr>
          <w:rFonts w:cs="Arial"/>
          <w:sz w:val="24"/>
          <w:szCs w:val="24"/>
        </w:rPr>
        <w:t xml:space="preserve"> </w:t>
      </w:r>
      <w:r w:rsidR="004006E2">
        <w:rPr>
          <w:rFonts w:cs="Arial"/>
          <w:sz w:val="24"/>
          <w:szCs w:val="24"/>
        </w:rPr>
        <w:t>послове</w:t>
      </w:r>
      <w:r w:rsidR="004006E2">
        <w:rPr>
          <w:rFonts w:cs="Arial"/>
          <w:sz w:val="24"/>
          <w:szCs w:val="24"/>
          <w:lang w:val="sr-Cyrl-RS"/>
        </w:rPr>
        <w:t xml:space="preserve">, </w:t>
      </w:r>
      <w:r w:rsidRPr="00881853">
        <w:rPr>
          <w:rFonts w:cs="Arial"/>
          <w:sz w:val="24"/>
          <w:szCs w:val="24"/>
        </w:rPr>
        <w:t>Улица Масарикова број 1-3, Београд</w:t>
      </w:r>
    </w:p>
    <w:p w14:paraId="620FA58F" w14:textId="73B54C1C" w:rsidR="00CC2F3A" w:rsidRPr="00881853" w:rsidRDefault="00CC2F3A" w:rsidP="00CC2F3A">
      <w:pPr>
        <w:tabs>
          <w:tab w:val="left" w:pos="567"/>
        </w:tabs>
        <w:spacing w:before="0"/>
        <w:contextualSpacing/>
        <w:rPr>
          <w:rFonts w:cs="Arial"/>
          <w:sz w:val="24"/>
          <w:szCs w:val="24"/>
          <w:lang w:val="sr-Cyrl-RS"/>
        </w:rPr>
      </w:pPr>
      <w:r w:rsidRPr="00FE43DA">
        <w:rPr>
          <w:rFonts w:cs="Arial"/>
          <w:sz w:val="24"/>
          <w:szCs w:val="24"/>
          <w:u w:val="single"/>
          <w:lang w:val="sr-Cyrl-RS"/>
        </w:rPr>
        <w:t>За партију 3</w:t>
      </w:r>
      <w:r>
        <w:rPr>
          <w:rFonts w:cs="Arial"/>
          <w:sz w:val="24"/>
          <w:szCs w:val="24"/>
          <w:lang w:val="sr-Cyrl-RS"/>
        </w:rPr>
        <w:t xml:space="preserve"> - </w:t>
      </w:r>
      <w:r w:rsidRPr="00881853">
        <w:rPr>
          <w:rFonts w:cs="Arial"/>
          <w:sz w:val="24"/>
          <w:szCs w:val="24"/>
        </w:rPr>
        <w:t>ЈП Елeктрoпривреда Србиje, Бeoгрaд – Технички центар Крагујевац,</w:t>
      </w:r>
      <w:r w:rsidR="003E7EDA">
        <w:rPr>
          <w:rFonts w:cs="Arial"/>
          <w:sz w:val="24"/>
          <w:szCs w:val="24"/>
          <w:lang w:val="sr-Cyrl-RS"/>
        </w:rPr>
        <w:t xml:space="preserve"> </w:t>
      </w:r>
      <w:r w:rsidRPr="00881853">
        <w:rPr>
          <w:rFonts w:cs="Arial"/>
          <w:sz w:val="24"/>
          <w:szCs w:val="24"/>
        </w:rPr>
        <w:t>Улица Слободе број 7, Крагујевац</w:t>
      </w:r>
      <w:r>
        <w:rPr>
          <w:rFonts w:cs="Arial"/>
          <w:sz w:val="24"/>
          <w:szCs w:val="24"/>
          <w:lang w:val="sr-Cyrl-RS"/>
        </w:rPr>
        <w:t>.</w:t>
      </w:r>
    </w:p>
    <w:p w14:paraId="0D4F54E4" w14:textId="77777777" w:rsidR="00CC2F3A" w:rsidRPr="009823F9" w:rsidRDefault="00CC2F3A" w:rsidP="009823F9">
      <w:pPr>
        <w:spacing w:before="0"/>
        <w:contextualSpacing/>
        <w:rPr>
          <w:rFonts w:cs="Arial"/>
          <w:sz w:val="24"/>
          <w:szCs w:val="24"/>
        </w:rPr>
      </w:pPr>
    </w:p>
    <w:p w14:paraId="37785E8F" w14:textId="3885E443" w:rsidR="00CC2F3A" w:rsidRPr="00881853" w:rsidRDefault="00CC2F3A" w:rsidP="00CC2F3A">
      <w:pPr>
        <w:tabs>
          <w:tab w:val="left" w:pos="9090"/>
        </w:tabs>
        <w:suppressAutoHyphens/>
        <w:autoSpaceDE w:val="0"/>
        <w:autoSpaceDN w:val="0"/>
        <w:adjustRightInd w:val="0"/>
        <w:spacing w:before="0"/>
        <w:contextualSpacing/>
        <w:rPr>
          <w:rFonts w:eastAsia="Calibri" w:cs="Arial"/>
          <w:bCs/>
          <w:sz w:val="24"/>
          <w:szCs w:val="24"/>
          <w:lang w:val="sr-Cyrl-RS"/>
        </w:rPr>
      </w:pPr>
      <w:r>
        <w:rPr>
          <w:rFonts w:eastAsia="Calibri" w:cs="Arial"/>
          <w:bCs/>
          <w:sz w:val="24"/>
          <w:szCs w:val="24"/>
          <w:lang w:val="sr-Cyrl-RS"/>
        </w:rPr>
        <w:t>Пружалац услуге</w:t>
      </w:r>
      <w:r w:rsidRPr="00881853">
        <w:rPr>
          <w:rFonts w:eastAsia="Calibri" w:cs="Arial"/>
          <w:bCs/>
          <w:sz w:val="24"/>
          <w:szCs w:val="24"/>
          <w:lang w:val="sr-Cyrl-RS"/>
        </w:rPr>
        <w:t xml:space="preserve"> је обавезан да уз рачуне</w:t>
      </w:r>
      <w:r w:rsidRPr="00881853">
        <w:rPr>
          <w:rFonts w:eastAsia="Calibri" w:cs="Arial"/>
          <w:sz w:val="24"/>
          <w:szCs w:val="24"/>
          <w:lang w:val="sr-Cyrl-RS"/>
        </w:rPr>
        <w:t xml:space="preserve"> </w:t>
      </w:r>
      <w:r>
        <w:rPr>
          <w:rFonts w:cs="Arial"/>
          <w:sz w:val="24"/>
          <w:szCs w:val="24"/>
        </w:rPr>
        <w:t xml:space="preserve">наводи број </w:t>
      </w:r>
      <w:r>
        <w:rPr>
          <w:rFonts w:cs="Arial"/>
          <w:sz w:val="24"/>
          <w:szCs w:val="24"/>
          <w:lang w:val="sr-Cyrl-RS"/>
        </w:rPr>
        <w:t>О</w:t>
      </w:r>
      <w:r w:rsidRPr="00881853">
        <w:rPr>
          <w:rFonts w:cs="Arial"/>
          <w:sz w:val="24"/>
          <w:szCs w:val="24"/>
        </w:rPr>
        <w:t>квирног споразума, као и да достави</w:t>
      </w:r>
      <w:r w:rsidRPr="00881853">
        <w:rPr>
          <w:rFonts w:cs="Arial"/>
          <w:sz w:val="24"/>
          <w:szCs w:val="24"/>
          <w:lang w:val="sr-Cyrl-RS"/>
        </w:rPr>
        <w:t xml:space="preserve"> </w:t>
      </w:r>
      <w:r w:rsidR="00F13641">
        <w:rPr>
          <w:rFonts w:cs="Arial"/>
          <w:sz w:val="24"/>
          <w:szCs w:val="24"/>
          <w:lang w:val="sr-Cyrl-RS"/>
        </w:rPr>
        <w:t xml:space="preserve">копију Наруџбенице </w:t>
      </w:r>
      <w:r>
        <w:rPr>
          <w:rFonts w:cs="Arial"/>
          <w:sz w:val="24"/>
          <w:szCs w:val="24"/>
          <w:lang w:val="sr-Cyrl-RS"/>
        </w:rPr>
        <w:t xml:space="preserve">и </w:t>
      </w:r>
      <w:r w:rsidR="00F13641">
        <w:rPr>
          <w:rFonts w:cs="Arial"/>
          <w:sz w:val="24"/>
          <w:szCs w:val="24"/>
        </w:rPr>
        <w:t>Записник о квантитативно-</w:t>
      </w:r>
      <w:r w:rsidRPr="00881853">
        <w:rPr>
          <w:rFonts w:cs="Arial"/>
          <w:sz w:val="24"/>
          <w:szCs w:val="24"/>
        </w:rPr>
        <w:t xml:space="preserve">квалитативном </w:t>
      </w:r>
      <w:r>
        <w:rPr>
          <w:rFonts w:cs="Arial"/>
          <w:sz w:val="24"/>
          <w:szCs w:val="24"/>
          <w:lang w:val="sr-Cyrl-RS"/>
        </w:rPr>
        <w:t>пријему</w:t>
      </w:r>
      <w:r w:rsidR="00DF3A1A">
        <w:rPr>
          <w:rFonts w:cs="Arial"/>
          <w:sz w:val="24"/>
          <w:szCs w:val="24"/>
          <w:lang w:val="sr-Cyrl-RS"/>
        </w:rPr>
        <w:t xml:space="preserve"> услуга</w:t>
      </w:r>
      <w:r w:rsidRPr="00881853">
        <w:rPr>
          <w:rFonts w:cs="Arial"/>
          <w:sz w:val="24"/>
          <w:szCs w:val="24"/>
        </w:rPr>
        <w:t>, на к</w:t>
      </w:r>
      <w:r>
        <w:rPr>
          <w:rFonts w:cs="Arial"/>
          <w:sz w:val="24"/>
          <w:szCs w:val="24"/>
        </w:rPr>
        <w:t>ојем је наведен датум извршења У</w:t>
      </w:r>
      <w:r w:rsidRPr="00881853">
        <w:rPr>
          <w:rFonts w:cs="Arial"/>
          <w:sz w:val="24"/>
          <w:szCs w:val="24"/>
        </w:rPr>
        <w:t xml:space="preserve">слуге, са читко написаним именом и презименом и потписом овлашћеног лица </w:t>
      </w:r>
      <w:r>
        <w:rPr>
          <w:rFonts w:cs="Arial"/>
          <w:sz w:val="24"/>
          <w:szCs w:val="24"/>
          <w:lang w:val="sr-Cyrl-RS"/>
        </w:rPr>
        <w:t>Корисника услуг</w:t>
      </w:r>
      <w:r w:rsidR="00CA0DFE">
        <w:rPr>
          <w:rFonts w:cs="Arial"/>
          <w:sz w:val="24"/>
          <w:szCs w:val="24"/>
          <w:lang w:val="sr-Cyrl-RS"/>
        </w:rPr>
        <w:t>а</w:t>
      </w:r>
      <w:r>
        <w:rPr>
          <w:rFonts w:cs="Arial"/>
          <w:sz w:val="24"/>
          <w:szCs w:val="24"/>
          <w:lang w:val="sr-Cyrl-RS"/>
        </w:rPr>
        <w:t xml:space="preserve"> и Пружаоца услуге.</w:t>
      </w:r>
    </w:p>
    <w:p w14:paraId="1FD0627A" w14:textId="77777777" w:rsidR="00CC2F3A" w:rsidRDefault="00CC2F3A" w:rsidP="009823F9">
      <w:pPr>
        <w:spacing w:before="0"/>
        <w:contextualSpacing/>
        <w:rPr>
          <w:rFonts w:cs="Arial"/>
          <w:sz w:val="24"/>
          <w:szCs w:val="24"/>
        </w:rPr>
      </w:pPr>
    </w:p>
    <w:p w14:paraId="185EA396" w14:textId="77777777" w:rsidR="00E83B8C" w:rsidRDefault="00E83B8C" w:rsidP="009823F9">
      <w:pPr>
        <w:spacing w:before="0"/>
        <w:contextualSpacing/>
        <w:rPr>
          <w:rFonts w:cs="Arial"/>
          <w:sz w:val="24"/>
          <w:szCs w:val="24"/>
        </w:rPr>
      </w:pPr>
      <w:r w:rsidRPr="009823F9">
        <w:rPr>
          <w:rFonts w:cs="Arial"/>
          <w:sz w:val="24"/>
          <w:szCs w:val="24"/>
        </w:rPr>
        <w:t>У испостављеном рачуну, Пружалац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1B66CFD" w14:textId="77777777" w:rsidR="00CC2F3A" w:rsidRPr="009823F9" w:rsidRDefault="00CC2F3A" w:rsidP="009823F9">
      <w:pPr>
        <w:spacing w:before="0"/>
        <w:contextualSpacing/>
        <w:rPr>
          <w:rFonts w:cs="Arial"/>
          <w:sz w:val="24"/>
          <w:szCs w:val="24"/>
          <w:lang w:eastAsia="sr-Latn-CS"/>
        </w:rPr>
      </w:pPr>
    </w:p>
    <w:p w14:paraId="3876D158" w14:textId="77777777" w:rsidR="001D3BF9" w:rsidRPr="001D3BF9" w:rsidRDefault="001D3BF9" w:rsidP="001D3BF9">
      <w:pPr>
        <w:spacing w:before="0"/>
        <w:contextualSpacing/>
        <w:rPr>
          <w:rFonts w:cs="Arial"/>
          <w:bCs/>
          <w:sz w:val="24"/>
          <w:szCs w:val="24"/>
          <w:lang w:val="sr-Cyrl-RS"/>
        </w:rPr>
      </w:pPr>
      <w:r w:rsidRPr="001D3BF9">
        <w:rPr>
          <w:rFonts w:cs="Arial"/>
          <w:bCs/>
          <w:sz w:val="24"/>
          <w:szCs w:val="24"/>
          <w:lang w:val="sr-Cyrl-RS"/>
        </w:rPr>
        <w:t>Износ на достављеном рачуну мора бити идентичан са износом на предметној Наруџбеници.</w:t>
      </w:r>
    </w:p>
    <w:p w14:paraId="4149DDA2" w14:textId="77777777" w:rsidR="001D3BF9" w:rsidRPr="001D3BF9" w:rsidRDefault="001D3BF9" w:rsidP="001D3BF9">
      <w:pPr>
        <w:spacing w:before="0"/>
        <w:contextualSpacing/>
        <w:rPr>
          <w:rFonts w:cs="Arial"/>
          <w:bCs/>
          <w:sz w:val="24"/>
          <w:szCs w:val="24"/>
          <w:lang w:val="sr-Cyrl-RS"/>
        </w:rPr>
      </w:pPr>
      <w:r w:rsidRPr="001D3BF9">
        <w:rPr>
          <w:rFonts w:cs="Arial"/>
          <w:bCs/>
          <w:sz w:val="24"/>
          <w:szCs w:val="24"/>
          <w:lang w:val="sr-Cyrl-RS"/>
        </w:rPr>
        <w:t>Уколико на основу једне Наруџбенице Пружалац услуга изда више рачуна, збир њихових износа мора да буде идентичан са износом на Наруџбеници.</w:t>
      </w:r>
    </w:p>
    <w:p w14:paraId="49C86053" w14:textId="77777777" w:rsidR="001D3BF9" w:rsidRPr="001D3BF9" w:rsidRDefault="001D3BF9" w:rsidP="001D3BF9">
      <w:pPr>
        <w:spacing w:before="0"/>
        <w:contextualSpacing/>
        <w:rPr>
          <w:rFonts w:cs="Arial"/>
          <w:bCs/>
          <w:sz w:val="24"/>
          <w:szCs w:val="24"/>
          <w:lang w:val="sr-Cyrl-RS"/>
        </w:rPr>
      </w:pPr>
      <w:r w:rsidRPr="001D3BF9">
        <w:rPr>
          <w:rFonts w:cs="Arial"/>
          <w:bCs/>
          <w:sz w:val="24"/>
          <w:szCs w:val="24"/>
          <w:lang w:val="sr-Cyrl-RS"/>
        </w:rPr>
        <w:t>Само овако достављен рачун ће се сматрати исправним рачуном.</w:t>
      </w:r>
    </w:p>
    <w:p w14:paraId="27242D24" w14:textId="77777777" w:rsidR="001D3BF9" w:rsidRPr="001D3BF9" w:rsidRDefault="001D3BF9" w:rsidP="001D3BF9">
      <w:pPr>
        <w:spacing w:before="0"/>
        <w:contextualSpacing/>
        <w:rPr>
          <w:rFonts w:cs="Arial"/>
          <w:bCs/>
          <w:sz w:val="24"/>
          <w:szCs w:val="24"/>
          <w:lang w:val="sr-Cyrl-RS"/>
        </w:rPr>
      </w:pPr>
      <w:r w:rsidRPr="001D3BF9">
        <w:rPr>
          <w:rFonts w:cs="Arial"/>
          <w:bCs/>
          <w:sz w:val="24"/>
          <w:szCs w:val="24"/>
          <w:lang w:val="sr-Cyrl-RS"/>
        </w:rPr>
        <w:t>Укупан 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14:paraId="31E48184" w14:textId="77777777" w:rsidR="001D3BF9" w:rsidRPr="001D3BF9" w:rsidRDefault="001D3BF9" w:rsidP="001D3BF9">
      <w:pPr>
        <w:spacing w:before="0"/>
        <w:contextualSpacing/>
        <w:rPr>
          <w:rFonts w:cs="Arial"/>
          <w:bCs/>
          <w:sz w:val="24"/>
          <w:szCs w:val="24"/>
          <w:lang w:val="sr-Cyrl-RS"/>
        </w:rPr>
      </w:pPr>
      <w:r w:rsidRPr="001D3BF9">
        <w:rPr>
          <w:rFonts w:cs="Arial"/>
          <w:bCs/>
          <w:sz w:val="24"/>
          <w:szCs w:val="24"/>
          <w:lang w:val="sr-Cyrl-RS"/>
        </w:rPr>
        <w:lastRenderedPageBreak/>
        <w:t>Количине предметних услуга наведених у обрасцу структуре цене су оквирне и може доћи до одступања од истих у оквиру вредности Оквирног споразума.</w:t>
      </w:r>
    </w:p>
    <w:p w14:paraId="26496AB7" w14:textId="77777777" w:rsidR="001D3BF9" w:rsidRPr="001D3BF9" w:rsidRDefault="001D3BF9" w:rsidP="001D3BF9">
      <w:pPr>
        <w:spacing w:before="0"/>
        <w:contextualSpacing/>
        <w:rPr>
          <w:rFonts w:cs="Arial"/>
          <w:b/>
          <w:sz w:val="24"/>
          <w:szCs w:val="24"/>
          <w:lang w:val="sr-Cyrl-RS"/>
        </w:rPr>
      </w:pPr>
      <w:r w:rsidRPr="001D3BF9">
        <w:rPr>
          <w:rFonts w:cs="Arial"/>
          <w:sz w:val="24"/>
          <w:szCs w:val="24"/>
          <w:lang w:val="sr-Cyrl-CS"/>
        </w:rPr>
        <w:t>Финансијске обавезе по закљученом Оквирном споразуму, а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14:paraId="1B0B2DE6" w14:textId="77777777" w:rsidR="00E83B8C" w:rsidRPr="009823F9" w:rsidRDefault="00E83B8C" w:rsidP="009823F9">
      <w:pPr>
        <w:spacing w:before="0"/>
        <w:contextualSpacing/>
        <w:rPr>
          <w:rFonts w:cs="Arial"/>
          <w:sz w:val="24"/>
          <w:szCs w:val="24"/>
        </w:rPr>
      </w:pPr>
    </w:p>
    <w:p w14:paraId="16EC9125" w14:textId="77777777" w:rsidR="00E83B8C" w:rsidRPr="009823F9" w:rsidRDefault="00E83B8C" w:rsidP="009823F9">
      <w:pPr>
        <w:spacing w:before="0"/>
        <w:contextualSpacing/>
        <w:rPr>
          <w:rFonts w:cs="Arial"/>
          <w:b/>
          <w:sz w:val="24"/>
          <w:szCs w:val="24"/>
        </w:rPr>
      </w:pPr>
      <w:r w:rsidRPr="009823F9">
        <w:rPr>
          <w:rFonts w:cs="Arial"/>
          <w:b/>
          <w:sz w:val="24"/>
          <w:szCs w:val="24"/>
        </w:rPr>
        <w:t>РОК И МЕСТО ИЗВРШЕЊА</w:t>
      </w:r>
    </w:p>
    <w:p w14:paraId="0C8901F3" w14:textId="77777777" w:rsidR="00E83B8C" w:rsidRPr="009823F9" w:rsidRDefault="004C05A2" w:rsidP="009823F9">
      <w:pPr>
        <w:spacing w:before="0"/>
        <w:contextualSpacing/>
        <w:jc w:val="center"/>
        <w:rPr>
          <w:rFonts w:cs="Arial"/>
          <w:b/>
          <w:sz w:val="24"/>
          <w:szCs w:val="24"/>
        </w:rPr>
      </w:pPr>
      <w:r>
        <w:rPr>
          <w:rFonts w:cs="Arial"/>
          <w:b/>
          <w:sz w:val="24"/>
          <w:szCs w:val="24"/>
        </w:rPr>
        <w:t>Члан 5</w:t>
      </w:r>
      <w:r w:rsidR="00E83B8C" w:rsidRPr="009823F9">
        <w:rPr>
          <w:rFonts w:cs="Arial"/>
          <w:b/>
          <w:sz w:val="24"/>
          <w:szCs w:val="24"/>
        </w:rPr>
        <w:t>.</w:t>
      </w:r>
    </w:p>
    <w:p w14:paraId="7F1C8205" w14:textId="0C2C01C4" w:rsidR="00E83B8C" w:rsidRPr="004C05A2" w:rsidRDefault="00E83B8C" w:rsidP="009823F9">
      <w:pPr>
        <w:spacing w:before="0"/>
        <w:contextualSpacing/>
        <w:rPr>
          <w:rFonts w:cs="Arial"/>
          <w:sz w:val="24"/>
          <w:szCs w:val="24"/>
          <w:lang w:val="sr-Cyrl-RS"/>
        </w:rPr>
      </w:pPr>
      <w:r w:rsidRPr="009823F9">
        <w:rPr>
          <w:rFonts w:eastAsia="Calibri" w:cs="Arial"/>
          <w:sz w:val="24"/>
          <w:szCs w:val="24"/>
        </w:rPr>
        <w:t>За време трајања Оквирног споразума, Пружалац се обавезује да сукцесивно, по потреби Корисника</w:t>
      </w:r>
      <w:r w:rsidR="00CA0DFE">
        <w:rPr>
          <w:rFonts w:eastAsia="Calibri" w:cs="Arial"/>
          <w:sz w:val="24"/>
          <w:szCs w:val="24"/>
          <w:lang w:val="sr-Cyrl-RS"/>
        </w:rPr>
        <w:t xml:space="preserve"> </w:t>
      </w:r>
      <w:r w:rsidR="00CC2F3A">
        <w:rPr>
          <w:rFonts w:eastAsia="Calibri" w:cs="Arial"/>
          <w:sz w:val="24"/>
          <w:szCs w:val="24"/>
        </w:rPr>
        <w:t>, а на основу појединачно издат</w:t>
      </w:r>
      <w:r w:rsidR="00FE43DA">
        <w:rPr>
          <w:rFonts w:eastAsia="Calibri" w:cs="Arial"/>
          <w:sz w:val="24"/>
          <w:szCs w:val="24"/>
          <w:lang w:val="sr-Cyrl-RS"/>
        </w:rPr>
        <w:t>е наруџбенице</w:t>
      </w:r>
      <w:r w:rsidR="00CC2F3A">
        <w:rPr>
          <w:rFonts w:eastAsia="Calibri" w:cs="Arial"/>
          <w:sz w:val="24"/>
          <w:szCs w:val="24"/>
        </w:rPr>
        <w:t xml:space="preserve">, изврши </w:t>
      </w:r>
      <w:r w:rsidR="00CC2F3A">
        <w:rPr>
          <w:rFonts w:eastAsia="Calibri" w:cs="Arial"/>
          <w:sz w:val="24"/>
          <w:szCs w:val="24"/>
          <w:lang w:val="sr-Cyrl-RS"/>
        </w:rPr>
        <w:t>У</w:t>
      </w:r>
      <w:r w:rsidR="00CC2F3A">
        <w:rPr>
          <w:rFonts w:eastAsia="Calibri" w:cs="Arial"/>
          <w:sz w:val="24"/>
          <w:szCs w:val="24"/>
        </w:rPr>
        <w:t>слугу</w:t>
      </w:r>
      <w:r w:rsidRPr="009823F9">
        <w:rPr>
          <w:rFonts w:eastAsia="Calibri" w:cs="Arial"/>
          <w:sz w:val="24"/>
          <w:szCs w:val="24"/>
        </w:rPr>
        <w:t xml:space="preserve"> у року </w:t>
      </w:r>
      <w:r w:rsidR="00EA0B7C">
        <w:rPr>
          <w:rFonts w:eastAsia="Calibri" w:cs="Arial"/>
          <w:sz w:val="24"/>
          <w:szCs w:val="24"/>
          <w:lang w:val="sr-Cyrl-RS"/>
        </w:rPr>
        <w:t>датом у техничкој спецификацији и Обрасцу понуде, од</w:t>
      </w:r>
      <w:r w:rsidRPr="009823F9">
        <w:rPr>
          <w:rFonts w:cs="Arial"/>
          <w:sz w:val="24"/>
          <w:szCs w:val="24"/>
        </w:rPr>
        <w:t xml:space="preserve"> пријема </w:t>
      </w:r>
      <w:r w:rsidR="00AB2FBD">
        <w:rPr>
          <w:rFonts w:cs="Arial"/>
          <w:sz w:val="24"/>
          <w:szCs w:val="24"/>
          <w:lang w:val="sr-Cyrl-RS"/>
        </w:rPr>
        <w:t>налога за рад</w:t>
      </w:r>
      <w:r w:rsidR="00AB2FBD">
        <w:rPr>
          <w:rFonts w:cs="Arial"/>
          <w:sz w:val="24"/>
          <w:szCs w:val="24"/>
          <w:lang w:val="sr-Latn-RS"/>
        </w:rPr>
        <w:t>/</w:t>
      </w:r>
      <w:r w:rsidR="00AB2FBD">
        <w:rPr>
          <w:rFonts w:cs="Arial"/>
          <w:sz w:val="24"/>
          <w:szCs w:val="24"/>
          <w:lang w:val="sr-Cyrl-RS"/>
        </w:rPr>
        <w:t>наруџбенице Корисника услуг</w:t>
      </w:r>
      <w:r w:rsidR="00CA0DFE">
        <w:rPr>
          <w:rFonts w:cs="Arial"/>
          <w:sz w:val="24"/>
          <w:szCs w:val="24"/>
          <w:lang w:val="sr-Cyrl-RS"/>
        </w:rPr>
        <w:t>а</w:t>
      </w:r>
      <w:r w:rsidR="00AB2FBD">
        <w:rPr>
          <w:rFonts w:cs="Arial"/>
          <w:sz w:val="24"/>
          <w:szCs w:val="24"/>
          <w:lang w:val="sr-Cyrl-RS"/>
        </w:rPr>
        <w:t>.</w:t>
      </w:r>
    </w:p>
    <w:p w14:paraId="03B4E33F" w14:textId="77777777" w:rsidR="004C05A2" w:rsidRPr="009823F9" w:rsidRDefault="004C05A2" w:rsidP="009823F9">
      <w:pPr>
        <w:spacing w:before="0"/>
        <w:contextualSpacing/>
        <w:rPr>
          <w:rFonts w:cs="Arial"/>
          <w:sz w:val="24"/>
          <w:szCs w:val="24"/>
        </w:rPr>
      </w:pPr>
    </w:p>
    <w:p w14:paraId="4D7E8AE1" w14:textId="67C4880F" w:rsidR="00E83B8C" w:rsidRPr="004C05A2" w:rsidRDefault="00E83B8C" w:rsidP="009823F9">
      <w:pPr>
        <w:spacing w:before="0"/>
        <w:contextualSpacing/>
        <w:rPr>
          <w:rFonts w:cs="Arial"/>
          <w:i/>
          <w:sz w:val="24"/>
          <w:szCs w:val="24"/>
        </w:rPr>
      </w:pPr>
      <w:r w:rsidRPr="009823F9">
        <w:rPr>
          <w:rFonts w:cs="Arial"/>
          <w:sz w:val="24"/>
          <w:szCs w:val="24"/>
        </w:rPr>
        <w:t xml:space="preserve">Место извршења је на адреси </w:t>
      </w:r>
      <w:r w:rsidRPr="004C05A2">
        <w:rPr>
          <w:rFonts w:cs="Arial"/>
          <w:i/>
          <w:sz w:val="24"/>
          <w:szCs w:val="24"/>
        </w:rPr>
        <w:t>_____</w:t>
      </w:r>
      <w:r w:rsidR="004C05A2">
        <w:rPr>
          <w:rFonts w:cs="Arial"/>
          <w:i/>
          <w:sz w:val="24"/>
          <w:szCs w:val="24"/>
          <w:lang w:val="sr-Cyrl-RS"/>
        </w:rPr>
        <w:t>____________________</w:t>
      </w:r>
      <w:r w:rsidRPr="004C05A2">
        <w:rPr>
          <w:rFonts w:cs="Arial"/>
          <w:i/>
          <w:sz w:val="24"/>
          <w:szCs w:val="24"/>
        </w:rPr>
        <w:t>___________</w:t>
      </w:r>
      <w:r w:rsidR="004C05A2">
        <w:rPr>
          <w:rFonts w:cs="Arial"/>
          <w:i/>
          <w:sz w:val="24"/>
          <w:szCs w:val="24"/>
          <w:lang w:val="sr-Cyrl-RS"/>
        </w:rPr>
        <w:t xml:space="preserve">__ </w:t>
      </w:r>
      <w:r w:rsidRPr="004C05A2">
        <w:rPr>
          <w:rFonts w:cs="Arial"/>
          <w:i/>
          <w:sz w:val="24"/>
          <w:szCs w:val="24"/>
        </w:rPr>
        <w:t>(</w:t>
      </w:r>
      <w:r w:rsidR="004C05A2" w:rsidRPr="004C05A2">
        <w:rPr>
          <w:rFonts w:cs="Arial"/>
          <w:i/>
          <w:sz w:val="24"/>
          <w:szCs w:val="24"/>
          <w:lang w:val="sr-Cyrl-RS"/>
        </w:rPr>
        <w:t xml:space="preserve">унети </w:t>
      </w:r>
      <w:r w:rsidR="004C05A2" w:rsidRPr="004C05A2">
        <w:rPr>
          <w:rFonts w:cs="Arial"/>
          <w:i/>
          <w:sz w:val="24"/>
          <w:szCs w:val="24"/>
        </w:rPr>
        <w:t>адресу</w:t>
      </w:r>
      <w:r w:rsidRPr="004C05A2">
        <w:rPr>
          <w:rFonts w:cs="Arial"/>
          <w:i/>
          <w:sz w:val="24"/>
          <w:szCs w:val="24"/>
        </w:rPr>
        <w:t xml:space="preserve"> и место извршења</w:t>
      </w:r>
      <w:r w:rsidR="00D734D2">
        <w:rPr>
          <w:rFonts w:cs="Arial"/>
          <w:i/>
          <w:sz w:val="24"/>
          <w:szCs w:val="24"/>
          <w:lang w:val="sr-Cyrl-RS"/>
        </w:rPr>
        <w:t xml:space="preserve"> у складу са партијом за коју се подноси понуда</w:t>
      </w:r>
      <w:r w:rsidRPr="004C05A2">
        <w:rPr>
          <w:rFonts w:cs="Arial"/>
          <w:i/>
          <w:sz w:val="24"/>
          <w:szCs w:val="24"/>
        </w:rPr>
        <w:t xml:space="preserve">). </w:t>
      </w:r>
    </w:p>
    <w:p w14:paraId="0AA2ACEA" w14:textId="77777777" w:rsidR="004C05A2" w:rsidRPr="009823F9" w:rsidRDefault="004C05A2" w:rsidP="009823F9">
      <w:pPr>
        <w:spacing w:before="0"/>
        <w:contextualSpacing/>
        <w:rPr>
          <w:rFonts w:cs="Arial"/>
          <w:sz w:val="24"/>
          <w:szCs w:val="24"/>
        </w:rPr>
      </w:pPr>
    </w:p>
    <w:p w14:paraId="1DD031F3" w14:textId="4BED3261" w:rsidR="00E83B8C" w:rsidRPr="009823F9" w:rsidRDefault="00E83B8C" w:rsidP="009823F9">
      <w:pPr>
        <w:spacing w:before="0"/>
        <w:contextualSpacing/>
        <w:rPr>
          <w:rFonts w:cs="Arial"/>
          <w:sz w:val="24"/>
          <w:szCs w:val="24"/>
          <w:lang w:val="sr-Cyrl-BA"/>
        </w:rPr>
      </w:pPr>
      <w:r w:rsidRPr="009823F9">
        <w:rPr>
          <w:rFonts w:cs="Arial"/>
          <w:sz w:val="24"/>
          <w:szCs w:val="24"/>
        </w:rPr>
        <w:t xml:space="preserve">У случају да Пружалац </w:t>
      </w:r>
      <w:r w:rsidR="004C05A2">
        <w:rPr>
          <w:rFonts w:cs="Arial"/>
          <w:sz w:val="24"/>
          <w:szCs w:val="24"/>
          <w:lang w:val="sr-Cyrl-RS"/>
        </w:rPr>
        <w:t xml:space="preserve">услуге </w:t>
      </w:r>
      <w:r w:rsidR="004C05A2">
        <w:rPr>
          <w:rFonts w:cs="Arial"/>
          <w:sz w:val="24"/>
          <w:szCs w:val="24"/>
        </w:rPr>
        <w:t xml:space="preserve">не изврши </w:t>
      </w:r>
      <w:r w:rsidR="004C05A2">
        <w:rPr>
          <w:rFonts w:cs="Arial"/>
          <w:sz w:val="24"/>
          <w:szCs w:val="24"/>
          <w:lang w:val="sr-Cyrl-RS"/>
        </w:rPr>
        <w:t>У</w:t>
      </w:r>
      <w:r w:rsidRPr="009823F9">
        <w:rPr>
          <w:rFonts w:cs="Arial"/>
          <w:sz w:val="24"/>
          <w:szCs w:val="24"/>
        </w:rPr>
        <w:t>слугу у уговореном</w:t>
      </w:r>
      <w:r w:rsidRPr="009823F9">
        <w:rPr>
          <w:rFonts w:cs="Arial"/>
          <w:color w:val="00B0F0"/>
          <w:sz w:val="24"/>
          <w:szCs w:val="24"/>
        </w:rPr>
        <w:t xml:space="preserve"> </w:t>
      </w:r>
      <w:r w:rsidRPr="009823F9">
        <w:rPr>
          <w:rFonts w:cs="Arial"/>
          <w:sz w:val="24"/>
          <w:szCs w:val="24"/>
        </w:rPr>
        <w:t xml:space="preserve">року, Корисник </w:t>
      </w:r>
      <w:r w:rsidR="004C05A2">
        <w:rPr>
          <w:rFonts w:cs="Arial"/>
          <w:sz w:val="24"/>
          <w:szCs w:val="24"/>
          <w:lang w:val="sr-Cyrl-RS"/>
        </w:rPr>
        <w:t>услуг</w:t>
      </w:r>
      <w:r w:rsidR="00CA0DFE">
        <w:rPr>
          <w:rFonts w:cs="Arial"/>
          <w:sz w:val="24"/>
          <w:szCs w:val="24"/>
          <w:lang w:val="sr-Cyrl-RS"/>
        </w:rPr>
        <w:t>а</w:t>
      </w:r>
      <w:r w:rsidR="004C05A2">
        <w:rPr>
          <w:rFonts w:cs="Arial"/>
          <w:sz w:val="24"/>
          <w:szCs w:val="24"/>
          <w:lang w:val="sr-Cyrl-RS"/>
        </w:rPr>
        <w:t xml:space="preserve"> </w:t>
      </w:r>
      <w:r w:rsidRPr="009823F9">
        <w:rPr>
          <w:rFonts w:cs="Arial"/>
          <w:sz w:val="24"/>
          <w:szCs w:val="24"/>
        </w:rPr>
        <w:t>има право на наплату уговорне казне и банкарске гаранције за добро извршење посла у целости, као и право на раскид Оквирног споразума.</w:t>
      </w:r>
    </w:p>
    <w:p w14:paraId="5718FFCF" w14:textId="77777777" w:rsidR="00E83B8C" w:rsidRPr="009823F9" w:rsidRDefault="00E83B8C" w:rsidP="009823F9">
      <w:pPr>
        <w:spacing w:before="0"/>
        <w:contextualSpacing/>
        <w:rPr>
          <w:rFonts w:cs="Arial"/>
          <w:b/>
          <w:sz w:val="24"/>
          <w:szCs w:val="24"/>
        </w:rPr>
      </w:pPr>
    </w:p>
    <w:p w14:paraId="751A7B71" w14:textId="77777777" w:rsidR="00E83B8C" w:rsidRPr="009823F9" w:rsidRDefault="00E83B8C" w:rsidP="009823F9">
      <w:pPr>
        <w:spacing w:before="0"/>
        <w:contextualSpacing/>
        <w:rPr>
          <w:rFonts w:cs="Arial"/>
          <w:b/>
          <w:sz w:val="24"/>
          <w:szCs w:val="24"/>
        </w:rPr>
      </w:pPr>
      <w:r w:rsidRPr="009823F9">
        <w:rPr>
          <w:rFonts w:cs="Arial"/>
          <w:b/>
          <w:sz w:val="24"/>
          <w:szCs w:val="24"/>
        </w:rPr>
        <w:t>КВАЛИТАТИВНИ И КВАНТИТАТИВНИ ПРИЈЕМ</w:t>
      </w:r>
    </w:p>
    <w:p w14:paraId="13FE96B0" w14:textId="77777777" w:rsidR="00E83B8C" w:rsidRPr="009823F9" w:rsidRDefault="004C05A2" w:rsidP="009823F9">
      <w:pPr>
        <w:spacing w:before="0"/>
        <w:contextualSpacing/>
        <w:jc w:val="center"/>
        <w:rPr>
          <w:rFonts w:cs="Arial"/>
          <w:b/>
          <w:sz w:val="24"/>
          <w:szCs w:val="24"/>
        </w:rPr>
      </w:pPr>
      <w:r>
        <w:rPr>
          <w:rFonts w:cs="Arial"/>
          <w:b/>
          <w:sz w:val="24"/>
          <w:szCs w:val="24"/>
        </w:rPr>
        <w:t>Члан 6</w:t>
      </w:r>
      <w:r w:rsidR="00E83B8C" w:rsidRPr="009823F9">
        <w:rPr>
          <w:rFonts w:cs="Arial"/>
          <w:b/>
          <w:sz w:val="24"/>
          <w:szCs w:val="24"/>
        </w:rPr>
        <w:t>.</w:t>
      </w:r>
    </w:p>
    <w:p w14:paraId="7D27F3BF" w14:textId="44DBE124" w:rsidR="00AB2FBD" w:rsidRPr="00AA5263" w:rsidRDefault="00AB2FBD" w:rsidP="00AB2FBD">
      <w:pPr>
        <w:spacing w:before="0"/>
        <w:rPr>
          <w:rFonts w:cs="Arial"/>
          <w:noProof/>
          <w:sz w:val="24"/>
          <w:szCs w:val="24"/>
          <w:lang w:val="ru-RU"/>
        </w:rPr>
      </w:pPr>
      <w:r w:rsidRPr="00AA5263">
        <w:rPr>
          <w:rFonts w:cs="Arial"/>
          <w:sz w:val="24"/>
          <w:szCs w:val="24"/>
          <w:lang w:val="ru-RU"/>
        </w:rPr>
        <w:t xml:space="preserve">Квантитативни и квалитативни пријем </w:t>
      </w:r>
      <w:r w:rsidRPr="00AA5263">
        <w:rPr>
          <w:rFonts w:cs="Arial"/>
          <w:sz w:val="24"/>
          <w:szCs w:val="24"/>
          <w:lang w:val="sr-Cyrl-CS"/>
        </w:rPr>
        <w:t>извршених услуга и/или испоручених</w:t>
      </w:r>
      <w:r w:rsidRPr="00AA5263">
        <w:rPr>
          <w:rFonts w:cs="Arial"/>
          <w:sz w:val="24"/>
          <w:szCs w:val="24"/>
          <w:lang w:val="ru-RU"/>
        </w:rPr>
        <w:t xml:space="preserve"> добара</w:t>
      </w:r>
      <w:r w:rsidRPr="00AA5263">
        <w:rPr>
          <w:rFonts w:cs="Arial"/>
          <w:bCs/>
          <w:iCs/>
          <w:sz w:val="24"/>
          <w:szCs w:val="24"/>
          <w:lang w:val="sr-Cyrl-CS"/>
        </w:rPr>
        <w:t>,</w:t>
      </w:r>
      <w:r w:rsidRPr="00AA5263">
        <w:rPr>
          <w:rFonts w:cs="Arial"/>
          <w:sz w:val="24"/>
          <w:szCs w:val="24"/>
          <w:lang w:val="ru-RU"/>
        </w:rPr>
        <w:t xml:space="preserve"> извршиће представни</w:t>
      </w:r>
      <w:r w:rsidRPr="00AA5263">
        <w:rPr>
          <w:rFonts w:cs="Arial"/>
          <w:sz w:val="24"/>
          <w:szCs w:val="24"/>
          <w:lang w:val="sr-Cyrl-CS"/>
        </w:rPr>
        <w:t>ци</w:t>
      </w:r>
      <w:r w:rsidRPr="00AA5263">
        <w:rPr>
          <w:rFonts w:cs="Arial"/>
          <w:sz w:val="24"/>
          <w:szCs w:val="24"/>
          <w:lang w:val="ru-RU"/>
        </w:rPr>
        <w:t xml:space="preserve"> </w:t>
      </w:r>
      <w:r w:rsidR="00BC645A">
        <w:rPr>
          <w:rFonts w:cs="Arial"/>
          <w:sz w:val="24"/>
          <w:szCs w:val="24"/>
          <w:lang w:val="ru-RU"/>
        </w:rPr>
        <w:t>страна</w:t>
      </w:r>
      <w:r w:rsidR="001D3BF9">
        <w:rPr>
          <w:rFonts w:cs="Arial"/>
          <w:sz w:val="24"/>
          <w:szCs w:val="24"/>
          <w:lang w:val="ru-RU"/>
        </w:rPr>
        <w:t xml:space="preserve"> у споразуму</w:t>
      </w:r>
      <w:r w:rsidRPr="00AA5263">
        <w:rPr>
          <w:rFonts w:cs="Arial"/>
          <w:sz w:val="24"/>
          <w:szCs w:val="24"/>
          <w:lang w:val="ru-RU"/>
        </w:rPr>
        <w:t xml:space="preserve">, о чему ће бити сачињен </w:t>
      </w:r>
      <w:r>
        <w:rPr>
          <w:rFonts w:cs="Arial"/>
          <w:sz w:val="24"/>
          <w:szCs w:val="24"/>
          <w:lang w:val="ru-RU"/>
        </w:rPr>
        <w:t>Записник о квантитативно-квалитативном</w:t>
      </w:r>
      <w:r w:rsidRPr="00CD4CF7">
        <w:rPr>
          <w:rFonts w:cs="Arial"/>
          <w:sz w:val="24"/>
          <w:szCs w:val="24"/>
          <w:lang w:val="ru-RU"/>
        </w:rPr>
        <w:t xml:space="preserve"> пријему</w:t>
      </w:r>
      <w:r w:rsidRPr="00AA5263">
        <w:rPr>
          <w:rFonts w:cs="Arial"/>
          <w:sz w:val="24"/>
          <w:szCs w:val="24"/>
          <w:lang w:val="ru-RU"/>
        </w:rPr>
        <w:t xml:space="preserve"> о извршеној услузи или испоруци добара. Представник </w:t>
      </w:r>
      <w:r w:rsidR="00BC645A">
        <w:rPr>
          <w:rFonts w:cs="Arial"/>
          <w:sz w:val="24"/>
          <w:szCs w:val="24"/>
          <w:lang w:val="ru-RU"/>
        </w:rPr>
        <w:t>Корисника услуга</w:t>
      </w:r>
      <w:r w:rsidRPr="00AA5263">
        <w:rPr>
          <w:rFonts w:cs="Arial"/>
          <w:sz w:val="24"/>
          <w:szCs w:val="24"/>
          <w:lang w:val="ru-RU"/>
        </w:rPr>
        <w:t xml:space="preserve"> дужан је да изврши преглед и саопшти евентуалне примедбе </w:t>
      </w:r>
      <w:r w:rsidR="00BC645A">
        <w:rPr>
          <w:rFonts w:cs="Arial"/>
          <w:sz w:val="24"/>
          <w:szCs w:val="24"/>
          <w:lang w:val="ru-RU"/>
        </w:rPr>
        <w:t>Пружаоцу услуга</w:t>
      </w:r>
      <w:r w:rsidRPr="00AA5263">
        <w:rPr>
          <w:rFonts w:cs="Arial"/>
          <w:sz w:val="24"/>
          <w:szCs w:val="24"/>
          <w:lang w:val="ru-RU"/>
        </w:rPr>
        <w:t xml:space="preserve"> </w:t>
      </w:r>
      <w:r w:rsidRPr="00AA5263">
        <w:rPr>
          <w:rFonts w:cs="Arial"/>
          <w:noProof/>
          <w:sz w:val="24"/>
          <w:szCs w:val="24"/>
          <w:lang w:val="ru-RU"/>
        </w:rPr>
        <w:t>у погледу недостатака</w:t>
      </w:r>
      <w:r w:rsidRPr="00AA5263">
        <w:rPr>
          <w:rFonts w:cs="Arial"/>
          <w:noProof/>
          <w:sz w:val="24"/>
          <w:szCs w:val="24"/>
          <w:lang w:val="sr-Cyrl-CS"/>
        </w:rPr>
        <w:t>.</w:t>
      </w:r>
    </w:p>
    <w:p w14:paraId="00BEF461" w14:textId="77777777" w:rsidR="00AB2FBD" w:rsidRPr="00AA5263" w:rsidRDefault="00AB2FBD" w:rsidP="00AB2FBD">
      <w:pPr>
        <w:spacing w:before="0"/>
        <w:rPr>
          <w:rFonts w:cs="Arial"/>
          <w:noProof/>
          <w:sz w:val="24"/>
          <w:szCs w:val="24"/>
          <w:lang w:val="sr-Cyrl-CS"/>
        </w:rPr>
      </w:pPr>
    </w:p>
    <w:p w14:paraId="2CB08216" w14:textId="4CFFE385" w:rsidR="00E83B8C" w:rsidRDefault="00AB2FBD" w:rsidP="00AB2FBD">
      <w:pPr>
        <w:spacing w:before="0"/>
        <w:contextualSpacing/>
        <w:rPr>
          <w:rFonts w:cs="Arial"/>
          <w:sz w:val="24"/>
          <w:szCs w:val="24"/>
          <w:lang w:val="sr-Cyrl-CS" w:eastAsia="ar-SA"/>
        </w:rPr>
      </w:pPr>
      <w:r w:rsidRPr="00AA5263">
        <w:rPr>
          <w:rFonts w:cs="Arial"/>
          <w:noProof/>
          <w:sz w:val="24"/>
          <w:szCs w:val="24"/>
          <w:lang w:val="ru-RU"/>
        </w:rPr>
        <w:t xml:space="preserve">Ако дође до било каквог квантитативног или квалитативног одступања, представници </w:t>
      </w:r>
      <w:r w:rsidR="007B2C80">
        <w:rPr>
          <w:rFonts w:cs="Arial"/>
          <w:noProof/>
          <w:sz w:val="24"/>
          <w:szCs w:val="24"/>
          <w:lang w:val="ru-RU"/>
        </w:rPr>
        <w:t>С</w:t>
      </w:r>
      <w:r w:rsidRPr="00AA5263">
        <w:rPr>
          <w:rFonts w:cs="Arial"/>
          <w:noProof/>
          <w:sz w:val="24"/>
          <w:szCs w:val="24"/>
          <w:lang w:val="ru-RU"/>
        </w:rPr>
        <w:t xml:space="preserve">трана </w:t>
      </w:r>
      <w:r w:rsidR="007B2C80">
        <w:rPr>
          <w:rFonts w:cs="Arial"/>
          <w:noProof/>
          <w:sz w:val="24"/>
          <w:szCs w:val="24"/>
          <w:lang w:val="ru-RU"/>
        </w:rPr>
        <w:t xml:space="preserve">у споразуму </w:t>
      </w:r>
      <w:r w:rsidRPr="00AA5263">
        <w:rPr>
          <w:rFonts w:cs="Arial"/>
          <w:noProof/>
          <w:sz w:val="24"/>
          <w:szCs w:val="24"/>
          <w:lang w:val="ru-RU"/>
        </w:rPr>
        <w:t xml:space="preserve">сачиниће Записник са примедбама који </w:t>
      </w:r>
      <w:r w:rsidRPr="00AA5263">
        <w:rPr>
          <w:rFonts w:cs="Arial"/>
          <w:sz w:val="24"/>
          <w:szCs w:val="24"/>
          <w:lang w:val="sr-Cyrl-CS" w:eastAsia="ar-SA"/>
        </w:rPr>
        <w:t xml:space="preserve">ће </w:t>
      </w:r>
      <w:r w:rsidR="00BC645A">
        <w:rPr>
          <w:rFonts w:cs="Arial"/>
          <w:sz w:val="24"/>
          <w:szCs w:val="24"/>
          <w:lang w:val="sr-Cyrl-CS" w:eastAsia="ar-SA"/>
        </w:rPr>
        <w:t>Пружаоца услуга</w:t>
      </w:r>
      <w:r w:rsidRPr="00AA5263">
        <w:rPr>
          <w:rFonts w:cs="Arial"/>
          <w:sz w:val="24"/>
          <w:szCs w:val="24"/>
          <w:lang w:val="sr-Cyrl-CS" w:eastAsia="ar-SA"/>
        </w:rPr>
        <w:t xml:space="preserve"> обавезивати да их у року од 5 (пет) дана отклони, у супротном, </w:t>
      </w:r>
      <w:r w:rsidR="00BC645A">
        <w:rPr>
          <w:rFonts w:cs="Arial"/>
          <w:sz w:val="24"/>
          <w:szCs w:val="24"/>
          <w:lang w:val="sr-Cyrl-CS" w:eastAsia="ar-SA"/>
        </w:rPr>
        <w:t>Корисник услуга</w:t>
      </w:r>
      <w:r w:rsidRPr="00AA5263">
        <w:rPr>
          <w:rFonts w:cs="Arial"/>
          <w:sz w:val="24"/>
          <w:szCs w:val="24"/>
          <w:lang w:val="sr-Cyrl-CS" w:eastAsia="ar-SA"/>
        </w:rPr>
        <w:t xml:space="preserve"> може наплатити уговорну казну, реализовати средство финансијског обезбеђења за добро извршење посла и раскинути Оквирни споразум</w:t>
      </w:r>
    </w:p>
    <w:p w14:paraId="6EB8BD79" w14:textId="77777777" w:rsidR="00AB2FBD" w:rsidRPr="009823F9" w:rsidRDefault="00AB2FBD" w:rsidP="00AB2FBD">
      <w:pPr>
        <w:spacing w:before="0"/>
        <w:contextualSpacing/>
        <w:rPr>
          <w:rFonts w:cs="Arial"/>
          <w:sz w:val="24"/>
          <w:szCs w:val="24"/>
        </w:rPr>
      </w:pPr>
    </w:p>
    <w:p w14:paraId="0A7B441D" w14:textId="77777777" w:rsidR="00E83B8C" w:rsidRPr="009823F9" w:rsidRDefault="00E83B8C" w:rsidP="009823F9">
      <w:pPr>
        <w:spacing w:before="0"/>
        <w:contextualSpacing/>
        <w:rPr>
          <w:rFonts w:cs="Arial"/>
          <w:b/>
          <w:sz w:val="24"/>
          <w:szCs w:val="24"/>
        </w:rPr>
      </w:pPr>
      <w:r w:rsidRPr="009823F9">
        <w:rPr>
          <w:rFonts w:cs="Arial"/>
          <w:b/>
          <w:sz w:val="24"/>
          <w:szCs w:val="24"/>
        </w:rPr>
        <w:t>ГАРАНТНИ РОК</w:t>
      </w:r>
    </w:p>
    <w:p w14:paraId="35F0AFE7" w14:textId="77777777" w:rsidR="00E83B8C" w:rsidRPr="009823F9" w:rsidRDefault="004C05A2" w:rsidP="009823F9">
      <w:pPr>
        <w:spacing w:before="0"/>
        <w:contextualSpacing/>
        <w:jc w:val="center"/>
        <w:rPr>
          <w:rFonts w:cs="Arial"/>
          <w:b/>
          <w:sz w:val="24"/>
          <w:szCs w:val="24"/>
        </w:rPr>
      </w:pPr>
      <w:r>
        <w:rPr>
          <w:rFonts w:cs="Arial"/>
          <w:b/>
          <w:sz w:val="24"/>
          <w:szCs w:val="24"/>
        </w:rPr>
        <w:t>Члан 7</w:t>
      </w:r>
      <w:r w:rsidR="00E83B8C" w:rsidRPr="009823F9">
        <w:rPr>
          <w:rFonts w:cs="Arial"/>
          <w:b/>
          <w:sz w:val="24"/>
          <w:szCs w:val="24"/>
        </w:rPr>
        <w:t>.</w:t>
      </w:r>
    </w:p>
    <w:p w14:paraId="5CBE41E6" w14:textId="5D22690F" w:rsidR="00635C06" w:rsidRPr="00CE4DF6" w:rsidRDefault="00635C06" w:rsidP="00635C06">
      <w:pPr>
        <w:spacing w:before="0"/>
        <w:rPr>
          <w:rFonts w:cs="Arial"/>
          <w:sz w:val="24"/>
          <w:szCs w:val="24"/>
          <w:lang w:val="sr-Cyrl-RS"/>
        </w:rPr>
      </w:pPr>
      <w:r w:rsidRPr="00CE4DF6">
        <w:rPr>
          <w:rFonts w:cs="Arial"/>
          <w:sz w:val="24"/>
          <w:szCs w:val="24"/>
        </w:rPr>
        <w:t xml:space="preserve">Гарантни период за испоручену резервну опрему је </w:t>
      </w:r>
      <w:r>
        <w:rPr>
          <w:rFonts w:cs="Arial"/>
          <w:sz w:val="24"/>
          <w:szCs w:val="24"/>
          <w:lang w:val="sr-Cyrl-RS"/>
        </w:rPr>
        <w:t>___</w:t>
      </w:r>
      <w:r w:rsidRPr="00CE4DF6">
        <w:rPr>
          <w:rFonts w:cs="Arial"/>
          <w:sz w:val="24"/>
          <w:szCs w:val="24"/>
        </w:rPr>
        <w:t xml:space="preserve"> (словима: </w:t>
      </w:r>
      <w:r>
        <w:rPr>
          <w:rFonts w:cs="Arial"/>
          <w:sz w:val="24"/>
          <w:szCs w:val="24"/>
          <w:lang w:val="sr-Cyrl-RS"/>
        </w:rPr>
        <w:t>___________</w:t>
      </w:r>
      <w:r w:rsidRPr="00CE4DF6">
        <w:rPr>
          <w:rFonts w:cs="Arial"/>
          <w:sz w:val="24"/>
          <w:szCs w:val="24"/>
        </w:rPr>
        <w:t xml:space="preserve">) месеца и тече од дана потписивања Записника о квантитативно-квалитативном пријему </w:t>
      </w:r>
      <w:r w:rsidRPr="00CE4DF6">
        <w:rPr>
          <w:rFonts w:cs="Arial"/>
          <w:sz w:val="24"/>
          <w:szCs w:val="24"/>
          <w:lang w:val="sr-Cyrl-RS"/>
        </w:rPr>
        <w:t>добара</w:t>
      </w:r>
      <w:r w:rsidRPr="00CE4DF6">
        <w:rPr>
          <w:rFonts w:cs="Arial"/>
          <w:sz w:val="24"/>
          <w:szCs w:val="24"/>
        </w:rPr>
        <w:t xml:space="preserve"> од стране овлашћених представника </w:t>
      </w:r>
      <w:r w:rsidRPr="00635C06">
        <w:rPr>
          <w:rFonts w:cs="Arial"/>
          <w:sz w:val="24"/>
          <w:szCs w:val="24"/>
          <w:lang w:val="sr-Cyrl-RS"/>
        </w:rPr>
        <w:t>Корисник</w:t>
      </w:r>
      <w:r>
        <w:rPr>
          <w:rFonts w:cs="Arial"/>
          <w:sz w:val="24"/>
          <w:szCs w:val="24"/>
          <w:lang w:val="sr-Cyrl-RS"/>
        </w:rPr>
        <w:t>а</w:t>
      </w:r>
      <w:r w:rsidRPr="00635C06">
        <w:rPr>
          <w:rFonts w:cs="Arial"/>
          <w:sz w:val="24"/>
          <w:szCs w:val="24"/>
          <w:lang w:val="sr-Cyrl-RS"/>
        </w:rPr>
        <w:t xml:space="preserve"> услуг</w:t>
      </w:r>
      <w:r w:rsidR="00CA0DFE">
        <w:rPr>
          <w:rFonts w:cs="Arial"/>
          <w:sz w:val="24"/>
          <w:szCs w:val="24"/>
          <w:lang w:val="sr-Cyrl-RS"/>
        </w:rPr>
        <w:t>а</w:t>
      </w:r>
      <w:r w:rsidRPr="00CE4DF6">
        <w:rPr>
          <w:rFonts w:cs="Arial"/>
          <w:sz w:val="24"/>
          <w:szCs w:val="24"/>
        </w:rPr>
        <w:t xml:space="preserve"> </w:t>
      </w:r>
      <w:r>
        <w:rPr>
          <w:rFonts w:cs="Arial"/>
          <w:sz w:val="24"/>
          <w:szCs w:val="24"/>
          <w:lang w:val="sr-Cyrl-RS"/>
        </w:rPr>
        <w:t xml:space="preserve">и </w:t>
      </w:r>
      <w:r w:rsidRPr="00635C06">
        <w:rPr>
          <w:rFonts w:cs="Arial"/>
          <w:sz w:val="24"/>
          <w:szCs w:val="24"/>
          <w:lang w:val="sr-Cyrl-RS"/>
        </w:rPr>
        <w:t>Пружа</w:t>
      </w:r>
      <w:r>
        <w:rPr>
          <w:rFonts w:cs="Arial"/>
          <w:sz w:val="24"/>
          <w:szCs w:val="24"/>
          <w:lang w:val="sr-Cyrl-RS"/>
        </w:rPr>
        <w:t>о</w:t>
      </w:r>
      <w:r w:rsidRPr="00635C06">
        <w:rPr>
          <w:rFonts w:cs="Arial"/>
          <w:sz w:val="24"/>
          <w:szCs w:val="24"/>
          <w:lang w:val="sr-Cyrl-RS"/>
        </w:rPr>
        <w:t>ц</w:t>
      </w:r>
      <w:r>
        <w:rPr>
          <w:rFonts w:cs="Arial"/>
          <w:sz w:val="24"/>
          <w:szCs w:val="24"/>
          <w:lang w:val="sr-Cyrl-RS"/>
        </w:rPr>
        <w:t>а</w:t>
      </w:r>
      <w:r w:rsidRPr="00635C06">
        <w:rPr>
          <w:rFonts w:cs="Arial"/>
          <w:sz w:val="24"/>
          <w:szCs w:val="24"/>
          <w:lang w:val="sr-Cyrl-RS"/>
        </w:rPr>
        <w:t xml:space="preserve"> услуге </w:t>
      </w:r>
      <w:r w:rsidRPr="00CE4DF6">
        <w:rPr>
          <w:rFonts w:cs="Arial"/>
          <w:sz w:val="24"/>
          <w:szCs w:val="24"/>
        </w:rPr>
        <w:t>(без примедби).</w:t>
      </w:r>
      <w:r w:rsidRPr="00CE4DF6">
        <w:rPr>
          <w:rFonts w:cs="Arial"/>
          <w:sz w:val="24"/>
          <w:szCs w:val="24"/>
          <w:lang w:val="sr-Cyrl-RS"/>
        </w:rPr>
        <w:t xml:space="preserve"> </w:t>
      </w:r>
    </w:p>
    <w:p w14:paraId="1D8E55E0" w14:textId="16EC4B1F" w:rsidR="00635C06" w:rsidRDefault="00635C06" w:rsidP="00635C06">
      <w:pPr>
        <w:autoSpaceDE w:val="0"/>
        <w:spacing w:before="0"/>
        <w:contextualSpacing/>
        <w:rPr>
          <w:rFonts w:cs="Arial"/>
          <w:sz w:val="24"/>
          <w:szCs w:val="24"/>
          <w:lang w:val="sr-Cyrl-CS" w:eastAsia="ar-SA"/>
        </w:rPr>
      </w:pPr>
      <w:r>
        <w:rPr>
          <w:rFonts w:cs="Arial"/>
          <w:sz w:val="24"/>
          <w:szCs w:val="24"/>
          <w:lang w:val="sr-Cyrl-CS" w:eastAsia="ar-SA"/>
        </w:rPr>
        <w:t>Пружалац услуге</w:t>
      </w:r>
      <w:r w:rsidRPr="00CE4DF6">
        <w:rPr>
          <w:rFonts w:cs="Arial"/>
          <w:sz w:val="24"/>
          <w:szCs w:val="24"/>
          <w:lang w:val="sr-Cyrl-CS" w:eastAsia="ar-SA"/>
        </w:rPr>
        <w:t xml:space="preserve"> гарантује да ће </w:t>
      </w:r>
      <w:r>
        <w:rPr>
          <w:rFonts w:cs="Arial"/>
          <w:sz w:val="24"/>
          <w:szCs w:val="24"/>
          <w:lang w:val="sr-Cyrl-CS" w:eastAsia="ar-SA"/>
        </w:rPr>
        <w:t>услуге</w:t>
      </w:r>
      <w:r w:rsidRPr="00CE4DF6">
        <w:rPr>
          <w:rFonts w:cs="Arial"/>
          <w:sz w:val="24"/>
          <w:szCs w:val="24"/>
          <w:lang w:val="sr-Cyrl-CS" w:eastAsia="ar-SA"/>
        </w:rPr>
        <w:t xml:space="preserve"> на интервенцијама и поправкама, односно одржавању система у целини, бити високог квалитета и даје гаранцију за све поправљен</w:t>
      </w:r>
      <w:r>
        <w:rPr>
          <w:rFonts w:cs="Arial"/>
          <w:sz w:val="24"/>
          <w:szCs w:val="24"/>
          <w:lang w:val="sr-Cyrl-CS" w:eastAsia="ar-SA"/>
        </w:rPr>
        <w:t xml:space="preserve">е делове или склопове у трајању </w:t>
      </w:r>
      <w:r w:rsidRPr="00CE4DF6">
        <w:rPr>
          <w:rFonts w:cs="Arial"/>
          <w:sz w:val="24"/>
          <w:szCs w:val="24"/>
          <w:lang w:val="sr-Cyrl-CS" w:eastAsia="ar-SA"/>
        </w:rPr>
        <w:t xml:space="preserve">од </w:t>
      </w:r>
      <w:r>
        <w:rPr>
          <w:rFonts w:cs="Arial"/>
          <w:sz w:val="24"/>
          <w:szCs w:val="24"/>
          <w:lang w:val="sr-Cyrl-CS" w:eastAsia="ar-SA"/>
        </w:rPr>
        <w:t xml:space="preserve">___ </w:t>
      </w:r>
      <w:r w:rsidRPr="00CE4DF6">
        <w:rPr>
          <w:rFonts w:cs="Arial"/>
          <w:sz w:val="24"/>
          <w:szCs w:val="24"/>
          <w:lang w:val="sr-Cyrl-CS" w:eastAsia="ar-SA"/>
        </w:rPr>
        <w:t>(</w:t>
      </w:r>
      <w:r>
        <w:rPr>
          <w:rFonts w:cs="Arial"/>
          <w:sz w:val="24"/>
          <w:szCs w:val="24"/>
          <w:lang w:val="sr-Cyrl-CS" w:eastAsia="ar-SA"/>
        </w:rPr>
        <w:t>словима: ______________</w:t>
      </w:r>
      <w:r w:rsidRPr="00CE4DF6">
        <w:rPr>
          <w:rFonts w:cs="Arial"/>
          <w:sz w:val="24"/>
          <w:szCs w:val="24"/>
          <w:lang w:val="sr-Cyrl-CS" w:eastAsia="ar-SA"/>
        </w:rPr>
        <w:t xml:space="preserve">) месеци од дана потписивања Записника о квантитативно-квалитативном пријему услуга од стране овлашћених представника </w:t>
      </w:r>
      <w:r w:rsidR="00D734D2" w:rsidRPr="00D734D2">
        <w:rPr>
          <w:rFonts w:cs="Arial"/>
          <w:sz w:val="24"/>
          <w:szCs w:val="24"/>
          <w:lang w:val="sr-Cyrl-CS" w:eastAsia="ar-SA"/>
        </w:rPr>
        <w:t>Корисник</w:t>
      </w:r>
      <w:r w:rsidR="00D734D2">
        <w:rPr>
          <w:rFonts w:cs="Arial"/>
          <w:sz w:val="24"/>
          <w:szCs w:val="24"/>
          <w:lang w:val="sr-Cyrl-CS" w:eastAsia="ar-SA"/>
        </w:rPr>
        <w:t>а</w:t>
      </w:r>
      <w:r w:rsidR="00D734D2" w:rsidRPr="00D734D2">
        <w:rPr>
          <w:rFonts w:cs="Arial"/>
          <w:sz w:val="24"/>
          <w:szCs w:val="24"/>
          <w:lang w:val="sr-Cyrl-CS" w:eastAsia="ar-SA"/>
        </w:rPr>
        <w:t xml:space="preserve"> услуга </w:t>
      </w:r>
      <w:r w:rsidRPr="00CE4DF6">
        <w:rPr>
          <w:rFonts w:cs="Arial"/>
          <w:sz w:val="24"/>
          <w:szCs w:val="24"/>
          <w:lang w:val="sr-Cyrl-CS" w:eastAsia="ar-SA"/>
        </w:rPr>
        <w:t xml:space="preserve">и </w:t>
      </w:r>
      <w:r w:rsidR="00D734D2">
        <w:rPr>
          <w:rFonts w:cs="Arial"/>
          <w:sz w:val="24"/>
          <w:szCs w:val="24"/>
          <w:lang w:val="sr-Cyrl-CS" w:eastAsia="ar-SA"/>
        </w:rPr>
        <w:t>Пружало</w:t>
      </w:r>
      <w:r w:rsidR="00D734D2" w:rsidRPr="00D734D2">
        <w:rPr>
          <w:rFonts w:cs="Arial"/>
          <w:sz w:val="24"/>
          <w:szCs w:val="24"/>
          <w:lang w:val="sr-Cyrl-CS" w:eastAsia="ar-SA"/>
        </w:rPr>
        <w:t>ц</w:t>
      </w:r>
      <w:r w:rsidR="00D734D2">
        <w:rPr>
          <w:rFonts w:cs="Arial"/>
          <w:sz w:val="24"/>
          <w:szCs w:val="24"/>
          <w:lang w:val="sr-Cyrl-CS" w:eastAsia="ar-SA"/>
        </w:rPr>
        <w:t>а</w:t>
      </w:r>
      <w:r w:rsidR="00D734D2" w:rsidRPr="00D734D2">
        <w:rPr>
          <w:rFonts w:cs="Arial"/>
          <w:sz w:val="24"/>
          <w:szCs w:val="24"/>
          <w:lang w:val="sr-Cyrl-CS" w:eastAsia="ar-SA"/>
        </w:rPr>
        <w:t xml:space="preserve"> услуга</w:t>
      </w:r>
      <w:r w:rsidRPr="00CE4DF6">
        <w:rPr>
          <w:rFonts w:cs="Arial"/>
          <w:sz w:val="24"/>
          <w:szCs w:val="24"/>
          <w:lang w:val="sr-Cyrl-CS" w:eastAsia="ar-SA"/>
        </w:rPr>
        <w:t xml:space="preserve"> (без примедби).  </w:t>
      </w:r>
    </w:p>
    <w:p w14:paraId="2CCD9A68" w14:textId="6656B17D" w:rsidR="004B5B9F" w:rsidRPr="005D03AC" w:rsidRDefault="004B5B9F" w:rsidP="004B5B9F">
      <w:pPr>
        <w:autoSpaceDE w:val="0"/>
        <w:autoSpaceDN w:val="0"/>
        <w:adjustRightInd w:val="0"/>
        <w:spacing w:before="0"/>
        <w:rPr>
          <w:rFonts w:cs="Arial"/>
          <w:sz w:val="24"/>
          <w:szCs w:val="24"/>
          <w:lang w:val="sr-Latn-CS"/>
        </w:rPr>
      </w:pPr>
      <w:r>
        <w:rPr>
          <w:rFonts w:cs="Arial"/>
          <w:sz w:val="24"/>
          <w:szCs w:val="24"/>
          <w:lang w:val="sr-Cyrl-RS"/>
        </w:rPr>
        <w:lastRenderedPageBreak/>
        <w:t>Корисник услуг</w:t>
      </w:r>
      <w:r w:rsidR="00CA0DFE">
        <w:rPr>
          <w:rFonts w:cs="Arial"/>
          <w:sz w:val="24"/>
          <w:szCs w:val="24"/>
          <w:lang w:val="sr-Cyrl-RS"/>
        </w:rPr>
        <w:t>а</w:t>
      </w:r>
      <w:r w:rsidRPr="005D03AC">
        <w:rPr>
          <w:rFonts w:cs="Arial"/>
          <w:sz w:val="24"/>
          <w:szCs w:val="24"/>
          <w:lang w:val="sr-Latn-CS"/>
        </w:rPr>
        <w:t xml:space="preserve"> се обавезује да у року трајања гарантног периода у писаној форми обавести </w:t>
      </w:r>
      <w:r>
        <w:rPr>
          <w:rFonts w:cs="Arial"/>
          <w:sz w:val="24"/>
          <w:szCs w:val="24"/>
          <w:lang w:val="sr-Cyrl-CS"/>
        </w:rPr>
        <w:t>Пружаоца услуге</w:t>
      </w:r>
      <w:r w:rsidRPr="005D03AC">
        <w:rPr>
          <w:rFonts w:cs="Arial"/>
          <w:sz w:val="24"/>
          <w:szCs w:val="24"/>
          <w:lang w:val="sr-Latn-CS"/>
        </w:rPr>
        <w:t xml:space="preserve"> о уоченим недостацима на </w:t>
      </w:r>
      <w:r w:rsidRPr="005D03AC">
        <w:rPr>
          <w:rFonts w:cs="Arial"/>
          <w:sz w:val="24"/>
          <w:szCs w:val="24"/>
          <w:lang w:val="sr-Cyrl-CS"/>
        </w:rPr>
        <w:t>пруженим услугама или опреми.</w:t>
      </w:r>
      <w:r w:rsidRPr="005D03AC">
        <w:rPr>
          <w:rFonts w:cs="Arial"/>
          <w:sz w:val="24"/>
          <w:szCs w:val="24"/>
          <w:lang w:val="sr-Latn-CS"/>
        </w:rPr>
        <w:t xml:space="preserve"> </w:t>
      </w:r>
    </w:p>
    <w:p w14:paraId="66A950AF" w14:textId="68580BCD" w:rsidR="004B5B9F" w:rsidRPr="005D03AC" w:rsidRDefault="004B5B9F" w:rsidP="004B5B9F">
      <w:pPr>
        <w:autoSpaceDE w:val="0"/>
        <w:autoSpaceDN w:val="0"/>
        <w:adjustRightInd w:val="0"/>
        <w:spacing w:before="0"/>
        <w:rPr>
          <w:rFonts w:cs="Arial"/>
          <w:sz w:val="24"/>
          <w:szCs w:val="24"/>
          <w:lang w:val="sr-Latn-CS"/>
        </w:rPr>
      </w:pPr>
      <w:r w:rsidRPr="005D03AC">
        <w:rPr>
          <w:rFonts w:cs="Arial"/>
          <w:sz w:val="24"/>
          <w:szCs w:val="24"/>
          <w:lang w:val="sr-Latn-CS"/>
        </w:rPr>
        <w:t xml:space="preserve">Представници </w:t>
      </w:r>
      <w:r w:rsidRPr="004B5B9F">
        <w:rPr>
          <w:rFonts w:cs="Arial"/>
          <w:sz w:val="24"/>
          <w:szCs w:val="24"/>
          <w:lang w:val="sr-Latn-CS"/>
        </w:rPr>
        <w:t>Корисник</w:t>
      </w:r>
      <w:r>
        <w:rPr>
          <w:rFonts w:cs="Arial"/>
          <w:sz w:val="24"/>
          <w:szCs w:val="24"/>
          <w:lang w:val="sr-Cyrl-RS"/>
        </w:rPr>
        <w:t>а</w:t>
      </w:r>
      <w:r w:rsidRPr="004B5B9F">
        <w:rPr>
          <w:rFonts w:cs="Arial"/>
          <w:sz w:val="24"/>
          <w:szCs w:val="24"/>
          <w:lang w:val="sr-Latn-CS"/>
        </w:rPr>
        <w:t xml:space="preserve"> услуг</w:t>
      </w:r>
      <w:r w:rsidR="00CA0DFE">
        <w:rPr>
          <w:rFonts w:cs="Arial"/>
          <w:sz w:val="24"/>
          <w:szCs w:val="24"/>
          <w:lang w:val="sr-Cyrl-RS"/>
        </w:rPr>
        <w:t>а</w:t>
      </w:r>
      <w:r w:rsidRPr="004B5B9F">
        <w:rPr>
          <w:rFonts w:cs="Arial"/>
          <w:sz w:val="24"/>
          <w:szCs w:val="24"/>
          <w:lang w:val="sr-Latn-CS"/>
        </w:rPr>
        <w:t xml:space="preserve"> </w:t>
      </w:r>
      <w:r>
        <w:rPr>
          <w:rFonts w:cs="Arial"/>
          <w:sz w:val="24"/>
          <w:szCs w:val="24"/>
          <w:lang w:val="sr-Cyrl-RS"/>
        </w:rPr>
        <w:t>у</w:t>
      </w:r>
      <w:r w:rsidRPr="005D03AC">
        <w:rPr>
          <w:rFonts w:cs="Arial"/>
          <w:sz w:val="24"/>
          <w:szCs w:val="24"/>
          <w:lang w:val="sr-Latn-CS"/>
        </w:rPr>
        <w:t xml:space="preserve">тврђују обим недостатака и рок за њихово отклањање. </w:t>
      </w:r>
    </w:p>
    <w:p w14:paraId="1B0AA4CD" w14:textId="73E1A896" w:rsidR="004B5B9F" w:rsidRDefault="004B5B9F" w:rsidP="004B5B9F">
      <w:pPr>
        <w:autoSpaceDE w:val="0"/>
        <w:spacing w:before="0"/>
        <w:contextualSpacing/>
        <w:rPr>
          <w:rFonts w:eastAsia="Calibri" w:cs="Arial"/>
          <w:sz w:val="24"/>
          <w:szCs w:val="24"/>
          <w:lang w:val="sr-Latn-CS"/>
        </w:rPr>
      </w:pPr>
      <w:r w:rsidRPr="004B5B9F">
        <w:rPr>
          <w:rFonts w:eastAsia="Calibri" w:cs="Arial"/>
          <w:sz w:val="24"/>
          <w:szCs w:val="24"/>
          <w:lang w:val="sr-Latn-CS"/>
        </w:rPr>
        <w:t xml:space="preserve">Пружалац услуге </w:t>
      </w:r>
      <w:r w:rsidRPr="005D03AC">
        <w:rPr>
          <w:rFonts w:eastAsia="Calibri" w:cs="Arial"/>
          <w:sz w:val="24"/>
          <w:szCs w:val="24"/>
          <w:lang w:val="sr-Latn-CS"/>
        </w:rPr>
        <w:t xml:space="preserve">мора о свом трошку, у најкраћем року, не дуже од 24 </w:t>
      </w:r>
      <w:r w:rsidRPr="005D03AC">
        <w:rPr>
          <w:rFonts w:eastAsia="Calibri" w:cs="Arial"/>
          <w:sz w:val="24"/>
          <w:szCs w:val="24"/>
          <w:lang w:val="sr-Cyrl-RS"/>
        </w:rPr>
        <w:t xml:space="preserve">(словима: двадесетчетири) </w:t>
      </w:r>
      <w:r w:rsidRPr="005D03AC">
        <w:rPr>
          <w:rFonts w:eastAsia="Calibri" w:cs="Arial"/>
          <w:sz w:val="24"/>
          <w:szCs w:val="24"/>
          <w:lang w:val="sr-Latn-CS"/>
        </w:rPr>
        <w:t>часа</w:t>
      </w:r>
      <w:r w:rsidRPr="005D03AC">
        <w:rPr>
          <w:rFonts w:eastAsia="Calibri" w:cs="Arial"/>
          <w:sz w:val="24"/>
          <w:szCs w:val="24"/>
          <w:lang w:val="sr-Cyrl-CS"/>
        </w:rPr>
        <w:t xml:space="preserve"> </w:t>
      </w:r>
      <w:r w:rsidRPr="005D03AC">
        <w:rPr>
          <w:rFonts w:eastAsia="Calibri" w:cs="Arial"/>
          <w:sz w:val="24"/>
          <w:szCs w:val="24"/>
          <w:lang w:val="sr-Latn-CS"/>
        </w:rPr>
        <w:t>од</w:t>
      </w:r>
      <w:r w:rsidRPr="005D03AC">
        <w:rPr>
          <w:rFonts w:eastAsia="Calibri" w:cs="Arial"/>
          <w:sz w:val="24"/>
          <w:szCs w:val="24"/>
          <w:lang w:val="sr-Cyrl-CS"/>
        </w:rPr>
        <w:t xml:space="preserve"> пријема</w:t>
      </w:r>
      <w:r w:rsidRPr="005D03AC">
        <w:rPr>
          <w:rFonts w:eastAsia="Calibri" w:cs="Arial"/>
          <w:sz w:val="24"/>
          <w:szCs w:val="24"/>
          <w:lang w:val="sr-Latn-CS"/>
        </w:rPr>
        <w:t xml:space="preserve"> писаног позива </w:t>
      </w:r>
      <w:r w:rsidRPr="004B5B9F">
        <w:rPr>
          <w:rFonts w:eastAsia="Calibri" w:cs="Arial"/>
          <w:sz w:val="24"/>
          <w:szCs w:val="24"/>
          <w:lang w:val="sr-Latn-CS"/>
        </w:rPr>
        <w:t>Корисника услуг</w:t>
      </w:r>
      <w:r w:rsidR="00CA0DFE">
        <w:rPr>
          <w:rFonts w:eastAsia="Calibri" w:cs="Arial"/>
          <w:sz w:val="24"/>
          <w:szCs w:val="24"/>
          <w:lang w:val="sr-Cyrl-RS"/>
        </w:rPr>
        <w:t>а</w:t>
      </w:r>
      <w:r w:rsidRPr="004B5B9F">
        <w:rPr>
          <w:rFonts w:eastAsia="Calibri" w:cs="Arial"/>
          <w:sz w:val="24"/>
          <w:szCs w:val="24"/>
          <w:lang w:val="sr-Latn-CS"/>
        </w:rPr>
        <w:t>,</w:t>
      </w:r>
      <w:r w:rsidRPr="005D03AC">
        <w:rPr>
          <w:rFonts w:eastAsia="Calibri" w:cs="Arial"/>
          <w:sz w:val="24"/>
          <w:szCs w:val="24"/>
          <w:lang w:val="sr-Cyrl-CS"/>
        </w:rPr>
        <w:t xml:space="preserve"> </w:t>
      </w:r>
      <w:r w:rsidRPr="005D03AC">
        <w:rPr>
          <w:rFonts w:eastAsia="Calibri" w:cs="Arial"/>
          <w:sz w:val="24"/>
          <w:szCs w:val="24"/>
          <w:lang w:val="sr-Latn-CS"/>
        </w:rPr>
        <w:t>отпочети отклањање евентуално уочених недостатака који су настали у току гарантног рока.</w:t>
      </w:r>
    </w:p>
    <w:p w14:paraId="6DF48EAD" w14:textId="77777777" w:rsidR="004C05A2" w:rsidRPr="009823F9" w:rsidRDefault="004C05A2" w:rsidP="004C05A2">
      <w:pPr>
        <w:autoSpaceDE w:val="0"/>
        <w:spacing w:before="0"/>
        <w:contextualSpacing/>
        <w:rPr>
          <w:rFonts w:cs="Arial"/>
          <w:sz w:val="24"/>
          <w:szCs w:val="24"/>
        </w:rPr>
      </w:pPr>
      <w:r>
        <w:rPr>
          <w:rFonts w:cs="Arial"/>
          <w:sz w:val="24"/>
          <w:szCs w:val="24"/>
          <w:lang w:val="sr-Cyrl-RS"/>
        </w:rPr>
        <w:t>Пружалац услуге</w:t>
      </w:r>
      <w:r w:rsidRPr="009823F9">
        <w:rPr>
          <w:rFonts w:cs="Arial"/>
          <w:sz w:val="24"/>
          <w:szCs w:val="24"/>
        </w:rPr>
        <w:t xml:space="preserve"> се обавезује да најкасније у року од 5 (словима: пет) дана од дана пријема рекламације отклони утврђене недостатке.</w:t>
      </w:r>
    </w:p>
    <w:p w14:paraId="5A1277BC" w14:textId="77777777" w:rsidR="004C05A2" w:rsidRDefault="004C05A2" w:rsidP="009823F9">
      <w:pPr>
        <w:spacing w:before="0"/>
        <w:contextualSpacing/>
        <w:rPr>
          <w:rFonts w:cs="Arial"/>
          <w:b/>
          <w:sz w:val="24"/>
          <w:szCs w:val="24"/>
        </w:rPr>
      </w:pPr>
    </w:p>
    <w:p w14:paraId="11884EED" w14:textId="77777777" w:rsidR="00E83B8C" w:rsidRPr="009823F9" w:rsidRDefault="00E83B8C" w:rsidP="009823F9">
      <w:pPr>
        <w:spacing w:before="0"/>
        <w:contextualSpacing/>
        <w:rPr>
          <w:rFonts w:cs="Arial"/>
          <w:b/>
          <w:sz w:val="24"/>
          <w:szCs w:val="24"/>
        </w:rPr>
      </w:pPr>
      <w:r w:rsidRPr="009823F9">
        <w:rPr>
          <w:rFonts w:cs="Arial"/>
          <w:b/>
          <w:sz w:val="24"/>
          <w:szCs w:val="24"/>
        </w:rPr>
        <w:t>СРЕДСТВА ФИНАНСИЈСКОГ ОБЕЗБЕЂЕЊА</w:t>
      </w:r>
    </w:p>
    <w:p w14:paraId="35489597" w14:textId="77777777" w:rsidR="00E83B8C" w:rsidRPr="009823F9" w:rsidRDefault="004C05A2" w:rsidP="009823F9">
      <w:pPr>
        <w:spacing w:before="0"/>
        <w:contextualSpacing/>
        <w:jc w:val="center"/>
        <w:rPr>
          <w:rFonts w:cs="Arial"/>
          <w:b/>
          <w:sz w:val="24"/>
          <w:szCs w:val="24"/>
        </w:rPr>
      </w:pPr>
      <w:r>
        <w:rPr>
          <w:rFonts w:cs="Arial"/>
          <w:b/>
          <w:sz w:val="24"/>
          <w:szCs w:val="24"/>
        </w:rPr>
        <w:t>Члан 8</w:t>
      </w:r>
      <w:r w:rsidR="00E83B8C" w:rsidRPr="009823F9">
        <w:rPr>
          <w:rFonts w:cs="Arial"/>
          <w:b/>
          <w:sz w:val="24"/>
          <w:szCs w:val="24"/>
        </w:rPr>
        <w:t>.</w:t>
      </w:r>
    </w:p>
    <w:p w14:paraId="3C9FA43D" w14:textId="77777777" w:rsidR="004C05A2" w:rsidRPr="009823F9" w:rsidRDefault="004C05A2" w:rsidP="004C05A2">
      <w:pPr>
        <w:spacing w:before="0"/>
        <w:contextualSpacing/>
        <w:rPr>
          <w:rFonts w:eastAsia="TimesNewRomanPSMT" w:cs="Arial"/>
          <w:b/>
          <w:sz w:val="24"/>
          <w:szCs w:val="24"/>
        </w:rPr>
      </w:pPr>
      <w:r>
        <w:rPr>
          <w:rFonts w:eastAsia="TimesNewRomanPSMT" w:cs="Arial"/>
          <w:b/>
          <w:sz w:val="24"/>
          <w:szCs w:val="24"/>
        </w:rPr>
        <w:t>Меницу</w:t>
      </w:r>
      <w:r w:rsidRPr="009823F9">
        <w:rPr>
          <w:rFonts w:eastAsia="TimesNewRomanPSMT" w:cs="Arial"/>
          <w:b/>
          <w:sz w:val="24"/>
          <w:szCs w:val="24"/>
        </w:rPr>
        <w:t xml:space="preserve"> за добро извршење посла у поступку закључења оквирног споразума</w:t>
      </w:r>
    </w:p>
    <w:p w14:paraId="1A68C241" w14:textId="51061985" w:rsidR="00417AAD" w:rsidRPr="00417AAD" w:rsidRDefault="00417AAD" w:rsidP="00417AAD">
      <w:pPr>
        <w:tabs>
          <w:tab w:val="left" w:pos="284"/>
          <w:tab w:val="left" w:pos="330"/>
        </w:tabs>
        <w:spacing w:before="0"/>
        <w:ind w:right="98"/>
        <w:contextualSpacing/>
        <w:rPr>
          <w:rFonts w:eastAsia="TimesNewRomanPSMT" w:cs="Arial"/>
          <w:bCs/>
          <w:sz w:val="24"/>
          <w:szCs w:val="24"/>
          <w:lang w:val="sr-Cyrl-RS"/>
        </w:rPr>
      </w:pPr>
      <w:r w:rsidRPr="00417AAD">
        <w:rPr>
          <w:rFonts w:eastAsia="TimesNewRomanPSMT" w:cs="Arial"/>
          <w:bCs/>
          <w:sz w:val="24"/>
          <w:szCs w:val="24"/>
          <w:lang w:val="sr-Cyrl-RS"/>
        </w:rPr>
        <w:t xml:space="preserve">Пружалац услуге је дужан да у тренутку закључења </w:t>
      </w:r>
      <w:r w:rsidR="007B2C80">
        <w:rPr>
          <w:rFonts w:eastAsia="TimesNewRomanPSMT" w:cs="Arial"/>
          <w:bCs/>
          <w:sz w:val="24"/>
          <w:szCs w:val="24"/>
          <w:lang w:val="sr-Cyrl-RS"/>
        </w:rPr>
        <w:t>Оквирног споразума</w:t>
      </w:r>
      <w:r w:rsidRPr="00417AAD">
        <w:rPr>
          <w:rFonts w:eastAsia="TimesNewRomanPSMT" w:cs="Arial"/>
          <w:bCs/>
          <w:sz w:val="24"/>
          <w:szCs w:val="24"/>
          <w:lang w:val="sr-Cyrl-RS"/>
        </w:rPr>
        <w:t xml:space="preserve"> или најкасније у року од 10 (словима: десет) дана од дана обостраног потписивања </w:t>
      </w:r>
      <w:r w:rsidR="007B2C80">
        <w:rPr>
          <w:rFonts w:eastAsia="TimesNewRomanPSMT" w:cs="Arial"/>
          <w:bCs/>
          <w:sz w:val="24"/>
          <w:szCs w:val="24"/>
          <w:lang w:val="sr-Cyrl-RS"/>
        </w:rPr>
        <w:t>Оквирног споразума</w:t>
      </w:r>
      <w:r w:rsidRPr="00417AAD">
        <w:rPr>
          <w:rFonts w:eastAsia="TimesNewRomanPSMT" w:cs="Arial"/>
          <w:bCs/>
          <w:sz w:val="24"/>
          <w:szCs w:val="24"/>
          <w:lang w:val="sr-Cyrl-RS"/>
        </w:rPr>
        <w:t xml:space="preserve"> од стране законских заступника </w:t>
      </w:r>
      <w:r w:rsidR="007B2C80">
        <w:rPr>
          <w:rFonts w:eastAsia="TimesNewRomanPSMT" w:cs="Arial"/>
          <w:bCs/>
          <w:sz w:val="24"/>
          <w:szCs w:val="24"/>
          <w:lang w:val="sr-Cyrl-RS"/>
        </w:rPr>
        <w:t>Страна у споразуму</w:t>
      </w:r>
      <w:r w:rsidRPr="00417AAD">
        <w:rPr>
          <w:rFonts w:eastAsia="TimesNewRomanPSMT" w:cs="Arial"/>
          <w:bCs/>
          <w:sz w:val="24"/>
          <w:szCs w:val="24"/>
          <w:lang w:val="sr-Cyrl-RS"/>
        </w:rPr>
        <w:t>, (као одложни услов из члана 74. став 2. Закона о облигационим односима ("</w:t>
      </w:r>
      <w:r>
        <w:rPr>
          <w:rFonts w:eastAsia="TimesNewRomanPSMT" w:cs="Arial"/>
          <w:bCs/>
          <w:sz w:val="24"/>
          <w:szCs w:val="24"/>
          <w:lang w:val="sr-Cyrl-RS"/>
        </w:rPr>
        <w:t>Сл</w:t>
      </w:r>
      <w:r w:rsidRPr="00417AAD">
        <w:rPr>
          <w:rFonts w:eastAsia="TimesNewRomanPSMT" w:cs="Arial"/>
          <w:bCs/>
          <w:sz w:val="24"/>
          <w:szCs w:val="24"/>
          <w:lang w:val="sr-Cyrl-RS"/>
        </w:rPr>
        <w:t>. лист СФРЈ", бр. 29/78, 39/85, 45/89 - одлука УСЈ и 57/89, "Сл. лист СРЈ", бр. 31/93 и "Сл. лист СЦГ", бр. 1/2003 - Уставна повеља), (даље: ЗОО), као средство финансијског обезбеђења за добро извршење посла преда Кориснику услуга: неопозиву, безусловну (без права на приговор) у складу са Законом о меници ("Сл. лист ФНРЈ" бр. 104/46 и 18/58, "Сл. лист СФРЈ" бр. 16/65, 54/70 и 57/89 и "Сл. лист СРЈ" бр. 46/96, Сл. лист СЦГ бр. 01/03 Уст. повеља Сл.гласник РС 80/15) и Законом о платним услугама (Сл. гласник РС, број 139/2014 и 44/2018):</w:t>
      </w:r>
    </w:p>
    <w:p w14:paraId="04415D2C" w14:textId="5E2006D9" w:rsidR="00E83B8C" w:rsidRPr="009823F9" w:rsidRDefault="00E83B8C" w:rsidP="009823F9">
      <w:pPr>
        <w:spacing w:before="0"/>
        <w:contextualSpacing/>
        <w:rPr>
          <w:rFonts w:cs="Arial"/>
          <w:sz w:val="24"/>
          <w:szCs w:val="24"/>
          <w:lang w:val="sr-Cyrl-BA"/>
        </w:rPr>
      </w:pPr>
      <w:r w:rsidRPr="009823F9">
        <w:rPr>
          <w:rFonts w:cs="Arial"/>
          <w:sz w:val="24"/>
          <w:szCs w:val="24"/>
          <w:lang w:val="sr-Cyrl-BA"/>
        </w:rPr>
        <w:t>- 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w:t>
      </w:r>
      <w:r w:rsidR="003E7EDA">
        <w:rPr>
          <w:rFonts w:cs="Arial"/>
          <w:sz w:val="24"/>
          <w:szCs w:val="24"/>
          <w:lang w:val="sr-Cyrl-BA"/>
        </w:rPr>
        <w:t xml:space="preserve"> </w:t>
      </w:r>
      <w:r w:rsidRPr="009823F9">
        <w:rPr>
          <w:rFonts w:cs="Arial"/>
          <w:sz w:val="24"/>
          <w:szCs w:val="24"/>
          <w:lang w:val="sr-Cyrl-BA"/>
        </w:rPr>
        <w:t>лица,</w:t>
      </w:r>
    </w:p>
    <w:p w14:paraId="5AA00D31" w14:textId="7AD85481" w:rsidR="00E83B8C" w:rsidRPr="009823F9" w:rsidRDefault="00E83B8C" w:rsidP="009823F9">
      <w:pPr>
        <w:spacing w:before="0"/>
        <w:contextualSpacing/>
        <w:rPr>
          <w:rFonts w:cs="Arial"/>
          <w:sz w:val="24"/>
          <w:szCs w:val="24"/>
          <w:lang w:val="sr-Cyrl-BA"/>
        </w:rPr>
      </w:pPr>
      <w:r w:rsidRPr="009823F9">
        <w:rPr>
          <w:rFonts w:cs="Arial"/>
          <w:sz w:val="24"/>
          <w:szCs w:val="24"/>
          <w:lang w:val="sr-Cyrl-BA"/>
        </w:rPr>
        <w:t>- м</w:t>
      </w:r>
      <w:r w:rsidR="00D734D2">
        <w:rPr>
          <w:rFonts w:cs="Arial"/>
          <w:sz w:val="24"/>
          <w:szCs w:val="24"/>
          <w:lang w:val="sr-Cyrl-BA"/>
        </w:rPr>
        <w:t xml:space="preserve">енично писмо – овлашћење којим </w:t>
      </w:r>
      <w:r w:rsidR="00D734D2" w:rsidRPr="00F511EB">
        <w:rPr>
          <w:rFonts w:eastAsia="Calibri" w:cs="Arial"/>
          <w:sz w:val="24"/>
          <w:szCs w:val="24"/>
        </w:rPr>
        <w:t>Пр</w:t>
      </w:r>
      <w:r w:rsidR="00D734D2" w:rsidRPr="00F511EB">
        <w:rPr>
          <w:rFonts w:eastAsia="Calibri" w:cs="Arial"/>
          <w:sz w:val="24"/>
          <w:szCs w:val="24"/>
          <w:lang w:val="sr-Cyrl-RS"/>
        </w:rPr>
        <w:t>ужалац услуга</w:t>
      </w:r>
      <w:r w:rsidRPr="009823F9">
        <w:rPr>
          <w:rFonts w:cs="Arial"/>
          <w:sz w:val="24"/>
          <w:szCs w:val="24"/>
          <w:lang w:val="sr-Cyrl-BA"/>
        </w:rPr>
        <w:t xml:space="preserve"> овлашћује </w:t>
      </w:r>
      <w:r w:rsidR="004C05A2">
        <w:rPr>
          <w:rFonts w:cs="Arial"/>
          <w:sz w:val="24"/>
          <w:szCs w:val="24"/>
          <w:lang w:val="sr-Cyrl-BA"/>
        </w:rPr>
        <w:t>Корисника услуг</w:t>
      </w:r>
      <w:r w:rsidR="00CA0DFE">
        <w:rPr>
          <w:rFonts w:cs="Arial"/>
          <w:sz w:val="24"/>
          <w:szCs w:val="24"/>
          <w:lang w:val="sr-Cyrl-BA"/>
        </w:rPr>
        <w:t>а</w:t>
      </w:r>
      <w:r w:rsidRPr="009823F9">
        <w:rPr>
          <w:rFonts w:cs="Arial"/>
          <w:sz w:val="24"/>
          <w:szCs w:val="24"/>
          <w:lang w:val="sr-Cyrl-BA"/>
        </w:rPr>
        <w:t xml:space="preserve"> да може наплатити меницу</w:t>
      </w:r>
      <w:r w:rsidR="003E7EDA">
        <w:rPr>
          <w:rFonts w:cs="Arial"/>
          <w:sz w:val="24"/>
          <w:szCs w:val="24"/>
          <w:lang w:val="sr-Cyrl-BA"/>
        </w:rPr>
        <w:t xml:space="preserve"> </w:t>
      </w:r>
      <w:r w:rsidRPr="009823F9">
        <w:rPr>
          <w:rFonts w:cs="Arial"/>
          <w:sz w:val="24"/>
          <w:szCs w:val="24"/>
          <w:lang w:val="sr-Cyrl-BA"/>
        </w:rPr>
        <w:t xml:space="preserve">на износ од </w:t>
      </w:r>
      <w:r w:rsidR="00FA6FC0">
        <w:rPr>
          <w:rFonts w:cs="Arial"/>
          <w:sz w:val="24"/>
          <w:szCs w:val="24"/>
          <w:lang w:val="sr-Cyrl-BA"/>
        </w:rPr>
        <w:t>10</w:t>
      </w:r>
      <w:r w:rsidRPr="00BC4F18">
        <w:rPr>
          <w:rFonts w:cs="Arial"/>
          <w:sz w:val="24"/>
          <w:szCs w:val="24"/>
          <w:lang w:val="sr-Cyrl-BA"/>
        </w:rPr>
        <w:t>% од</w:t>
      </w:r>
      <w:r w:rsidR="003E7EDA">
        <w:rPr>
          <w:rFonts w:cs="Arial"/>
          <w:sz w:val="24"/>
          <w:szCs w:val="24"/>
          <w:lang w:val="sr-Cyrl-BA"/>
        </w:rPr>
        <w:t xml:space="preserve"> </w:t>
      </w:r>
      <w:r w:rsidRPr="00BC4F18">
        <w:rPr>
          <w:rFonts w:cs="Arial"/>
          <w:sz w:val="24"/>
          <w:szCs w:val="24"/>
          <w:lang w:val="sr-Cyrl-BA"/>
        </w:rPr>
        <w:t xml:space="preserve">вредности </w:t>
      </w:r>
      <w:r w:rsidR="004C05A2" w:rsidRPr="00BC4F18">
        <w:rPr>
          <w:rFonts w:cs="Arial"/>
          <w:sz w:val="24"/>
          <w:szCs w:val="24"/>
          <w:lang w:val="sr-Cyrl-RS"/>
        </w:rPr>
        <w:t>О</w:t>
      </w:r>
      <w:r w:rsidRPr="00BC4F18">
        <w:rPr>
          <w:rFonts w:cs="Arial"/>
          <w:sz w:val="24"/>
          <w:szCs w:val="24"/>
        </w:rPr>
        <w:t>квирног споразума</w:t>
      </w:r>
      <w:r w:rsidR="004C05A2" w:rsidRPr="00BC4F18">
        <w:rPr>
          <w:rFonts w:cs="Arial"/>
          <w:sz w:val="24"/>
          <w:szCs w:val="24"/>
          <w:lang w:val="sr-Cyrl-BA"/>
        </w:rPr>
        <w:t xml:space="preserve"> без ПДВ </w:t>
      </w:r>
      <w:r w:rsidRPr="00BC4F18">
        <w:rPr>
          <w:rFonts w:cs="Arial"/>
          <w:sz w:val="24"/>
          <w:szCs w:val="24"/>
          <w:lang w:val="sr-Cyrl-BA"/>
        </w:rPr>
        <w:t>у року који је 30</w:t>
      </w:r>
      <w:r w:rsidR="004C05A2" w:rsidRPr="00BC4F18">
        <w:rPr>
          <w:rFonts w:cs="Arial"/>
          <w:sz w:val="24"/>
          <w:szCs w:val="24"/>
          <w:lang w:val="sr-Cyrl-BA"/>
        </w:rPr>
        <w:t xml:space="preserve"> (словима: тридесет</w:t>
      </w:r>
      <w:r w:rsidR="004C05A2">
        <w:rPr>
          <w:rFonts w:cs="Arial"/>
          <w:sz w:val="24"/>
          <w:szCs w:val="24"/>
          <w:lang w:val="sr-Cyrl-BA"/>
        </w:rPr>
        <w:t>)</w:t>
      </w:r>
      <w:r w:rsidRPr="009823F9">
        <w:rPr>
          <w:rFonts w:cs="Arial"/>
          <w:sz w:val="24"/>
          <w:szCs w:val="24"/>
          <w:lang w:val="sr-Cyrl-BA"/>
        </w:rPr>
        <w:t xml:space="preserve"> дана дужи од рока важења </w:t>
      </w:r>
      <w:r w:rsidR="00FA6FC0">
        <w:rPr>
          <w:rFonts w:cs="Arial"/>
          <w:sz w:val="24"/>
          <w:szCs w:val="24"/>
          <w:lang w:val="sr-Cyrl-BA"/>
        </w:rPr>
        <w:t>Оквирног споразума,</w:t>
      </w:r>
    </w:p>
    <w:p w14:paraId="4926F115" w14:textId="1798F503" w:rsidR="00E83B8C" w:rsidRPr="009823F9" w:rsidRDefault="00E83B8C" w:rsidP="009823F9">
      <w:pPr>
        <w:spacing w:before="0"/>
        <w:contextualSpacing/>
        <w:rPr>
          <w:rFonts w:cs="Arial"/>
          <w:sz w:val="24"/>
          <w:szCs w:val="24"/>
          <w:lang w:val="sr-Cyrl-BA"/>
        </w:rPr>
      </w:pPr>
      <w:r w:rsidRPr="009823F9">
        <w:rPr>
          <w:rFonts w:cs="Arial"/>
          <w:sz w:val="24"/>
          <w:szCs w:val="24"/>
          <w:lang w:val="sr-Cyrl-BA"/>
        </w:rPr>
        <w:t xml:space="preserve">- копију важећег картона депонованих потписа овлашћених лица за располагање новчаним средствима </w:t>
      </w:r>
      <w:r w:rsidR="00D734D2" w:rsidRPr="00F511EB">
        <w:rPr>
          <w:rFonts w:eastAsia="Calibri" w:cs="Arial"/>
          <w:sz w:val="24"/>
          <w:szCs w:val="24"/>
        </w:rPr>
        <w:t>Пр</w:t>
      </w:r>
      <w:r w:rsidR="00D734D2" w:rsidRPr="00F511EB">
        <w:rPr>
          <w:rFonts w:eastAsia="Calibri" w:cs="Arial"/>
          <w:sz w:val="24"/>
          <w:szCs w:val="24"/>
          <w:lang w:val="sr-Cyrl-RS"/>
        </w:rPr>
        <w:t>ужал</w:t>
      </w:r>
      <w:r w:rsidR="00D734D2">
        <w:rPr>
          <w:rFonts w:eastAsia="Calibri" w:cs="Arial"/>
          <w:sz w:val="24"/>
          <w:szCs w:val="24"/>
          <w:lang w:val="sr-Cyrl-RS"/>
        </w:rPr>
        <w:t>о</w:t>
      </w:r>
      <w:r w:rsidR="00D734D2" w:rsidRPr="00F511EB">
        <w:rPr>
          <w:rFonts w:eastAsia="Calibri" w:cs="Arial"/>
          <w:sz w:val="24"/>
          <w:szCs w:val="24"/>
          <w:lang w:val="sr-Cyrl-RS"/>
        </w:rPr>
        <w:t>ц</w:t>
      </w:r>
      <w:r w:rsidR="00D734D2">
        <w:rPr>
          <w:rFonts w:eastAsia="Calibri" w:cs="Arial"/>
          <w:sz w:val="24"/>
          <w:szCs w:val="24"/>
          <w:lang w:val="sr-Cyrl-RS"/>
        </w:rPr>
        <w:t>а</w:t>
      </w:r>
      <w:r w:rsidR="00D734D2" w:rsidRPr="00F511EB">
        <w:rPr>
          <w:rFonts w:eastAsia="Calibri" w:cs="Arial"/>
          <w:sz w:val="24"/>
          <w:szCs w:val="24"/>
          <w:lang w:val="sr-Cyrl-RS"/>
        </w:rPr>
        <w:t xml:space="preserve"> услуга</w:t>
      </w:r>
      <w:r w:rsidRPr="009823F9">
        <w:rPr>
          <w:rFonts w:cs="Arial"/>
          <w:sz w:val="24"/>
          <w:szCs w:val="24"/>
          <w:lang w:val="sr-Cyrl-BA"/>
        </w:rPr>
        <w:t xml:space="preserve"> код те пословне банке оверену на дан издав</w:t>
      </w:r>
      <w:r w:rsidR="004C05A2">
        <w:rPr>
          <w:rFonts w:cs="Arial"/>
          <w:sz w:val="24"/>
          <w:szCs w:val="24"/>
          <w:lang w:val="sr-Cyrl-BA"/>
        </w:rPr>
        <w:t>ања менице и меничног овлашћења,</w:t>
      </w:r>
    </w:p>
    <w:p w14:paraId="75FB9C20" w14:textId="7E489D0F" w:rsidR="00E83B8C" w:rsidRPr="009823F9" w:rsidRDefault="00E83B8C" w:rsidP="009823F9">
      <w:pPr>
        <w:spacing w:before="0"/>
        <w:contextualSpacing/>
        <w:rPr>
          <w:rFonts w:cs="Arial"/>
          <w:sz w:val="24"/>
          <w:szCs w:val="24"/>
          <w:lang w:val="sr-Cyrl-BA"/>
        </w:rPr>
      </w:pPr>
      <w:r w:rsidRPr="009823F9">
        <w:rPr>
          <w:rFonts w:cs="Arial"/>
          <w:sz w:val="24"/>
          <w:szCs w:val="24"/>
          <w:lang w:val="sr-Cyrl-BA"/>
        </w:rPr>
        <w:t>-</w:t>
      </w:r>
      <w:r w:rsidR="003E7EDA">
        <w:rPr>
          <w:rFonts w:cs="Arial"/>
          <w:sz w:val="24"/>
          <w:szCs w:val="24"/>
          <w:lang w:val="sr-Cyrl-BA"/>
        </w:rPr>
        <w:t xml:space="preserve"> </w:t>
      </w:r>
      <w:r w:rsidRPr="009823F9">
        <w:rPr>
          <w:rFonts w:cs="Arial"/>
          <w:sz w:val="24"/>
          <w:szCs w:val="24"/>
          <w:lang w:val="sr-Cyrl-BA"/>
        </w:rPr>
        <w:t>фотокопију ОП обрасца</w:t>
      </w:r>
      <w:r w:rsidR="004C05A2">
        <w:rPr>
          <w:rFonts w:cs="Arial"/>
          <w:sz w:val="24"/>
          <w:szCs w:val="24"/>
          <w:lang w:val="sr-Cyrl-BA"/>
        </w:rPr>
        <w:t>,</w:t>
      </w:r>
    </w:p>
    <w:p w14:paraId="50A16E3C" w14:textId="27D9EFFA" w:rsidR="00E83B8C" w:rsidRDefault="00E83B8C" w:rsidP="009823F9">
      <w:pPr>
        <w:spacing w:before="0"/>
        <w:contextualSpacing/>
        <w:rPr>
          <w:rFonts w:cs="Arial"/>
          <w:sz w:val="24"/>
          <w:szCs w:val="24"/>
          <w:lang w:val="sr-Cyrl-BA"/>
        </w:rPr>
      </w:pPr>
      <w:r w:rsidRPr="009823F9">
        <w:rPr>
          <w:rFonts w:cs="Arial"/>
          <w:sz w:val="24"/>
          <w:szCs w:val="24"/>
          <w:lang w:val="sr-Cyrl-BA"/>
        </w:rPr>
        <w:t>-</w:t>
      </w:r>
      <w:r w:rsidR="004C05A2">
        <w:rPr>
          <w:rFonts w:cs="Arial"/>
          <w:sz w:val="24"/>
          <w:szCs w:val="24"/>
          <w:lang w:val="sr-Cyrl-BA"/>
        </w:rPr>
        <w:t xml:space="preserve"> </w:t>
      </w:r>
      <w:r w:rsidRPr="009823F9">
        <w:rPr>
          <w:rFonts w:cs="Arial"/>
          <w:sz w:val="24"/>
          <w:szCs w:val="24"/>
          <w:lang w:val="sr-Cyrl-BA"/>
        </w:rPr>
        <w:t>доказ о регистрацији менице у Регистру меница Народне банке Србије (фотокопија</w:t>
      </w:r>
      <w:r w:rsidR="003E7EDA">
        <w:rPr>
          <w:rFonts w:cs="Arial"/>
          <w:sz w:val="24"/>
          <w:szCs w:val="24"/>
          <w:lang w:val="sr-Cyrl-BA"/>
        </w:rPr>
        <w:t xml:space="preserve"> </w:t>
      </w:r>
      <w:r w:rsidRPr="009823F9">
        <w:rPr>
          <w:rFonts w:cs="Arial"/>
          <w:sz w:val="24"/>
          <w:szCs w:val="24"/>
          <w:lang w:val="sr-Cyrl-BA"/>
        </w:rPr>
        <w:t>Захтева за регистрацију менице од стране пословне банке која је извршила регистрацију менице или извод са интернет странице Р</w:t>
      </w:r>
      <w:r w:rsidR="004C05A2">
        <w:rPr>
          <w:rFonts w:cs="Arial"/>
          <w:sz w:val="24"/>
          <w:szCs w:val="24"/>
          <w:lang w:val="sr-Cyrl-BA"/>
        </w:rPr>
        <w:t>егистра меница и овлашћења НБС).</w:t>
      </w:r>
    </w:p>
    <w:p w14:paraId="5C0EE251" w14:textId="77777777" w:rsidR="004C05A2" w:rsidRPr="009823F9" w:rsidRDefault="004C05A2" w:rsidP="009823F9">
      <w:pPr>
        <w:spacing w:before="0"/>
        <w:contextualSpacing/>
        <w:rPr>
          <w:rFonts w:cs="Arial"/>
          <w:sz w:val="24"/>
          <w:szCs w:val="24"/>
          <w:lang w:val="sr-Cyrl-BA"/>
        </w:rPr>
      </w:pPr>
    </w:p>
    <w:p w14:paraId="420D1431" w14:textId="3AAC2712" w:rsidR="00E83B8C" w:rsidRDefault="00E83B8C" w:rsidP="009823F9">
      <w:pPr>
        <w:spacing w:before="0"/>
        <w:contextualSpacing/>
        <w:rPr>
          <w:rFonts w:cs="Arial"/>
          <w:sz w:val="24"/>
          <w:szCs w:val="24"/>
          <w:lang w:val="sr-Cyrl-BA"/>
        </w:rPr>
      </w:pPr>
      <w:r w:rsidRPr="009823F9">
        <w:rPr>
          <w:rFonts w:cs="Arial"/>
          <w:sz w:val="24"/>
          <w:szCs w:val="24"/>
          <w:lang w:val="sr-Cyrl-BA"/>
        </w:rPr>
        <w:t>Примљена меница може се попунити и наплатити у целости у складу са меничним писмом – овлашћењем, у случају неиспуњења обавеза по било ком члану</w:t>
      </w:r>
      <w:r w:rsidR="004C05A2">
        <w:rPr>
          <w:rFonts w:cs="Arial"/>
          <w:sz w:val="24"/>
          <w:szCs w:val="24"/>
          <w:lang w:val="sr-Cyrl-BA"/>
        </w:rPr>
        <w:t xml:space="preserve"> овог Оквирног споразума</w:t>
      </w:r>
      <w:r w:rsidRPr="009823F9">
        <w:rPr>
          <w:rFonts w:cs="Arial"/>
          <w:sz w:val="24"/>
          <w:szCs w:val="24"/>
          <w:lang w:val="sr-Cyrl-BA"/>
        </w:rPr>
        <w:t>.</w:t>
      </w:r>
    </w:p>
    <w:p w14:paraId="0ACC82AE" w14:textId="77777777" w:rsidR="004C05A2" w:rsidRDefault="004C05A2" w:rsidP="009823F9">
      <w:pPr>
        <w:spacing w:before="0"/>
        <w:contextualSpacing/>
        <w:rPr>
          <w:rFonts w:cs="Arial"/>
          <w:sz w:val="24"/>
          <w:szCs w:val="24"/>
          <w:lang w:val="sr-Cyrl-BA"/>
        </w:rPr>
      </w:pPr>
    </w:p>
    <w:p w14:paraId="62BE0FBF" w14:textId="77777777" w:rsidR="004C05A2" w:rsidRPr="004C05A2" w:rsidRDefault="004C05A2" w:rsidP="004C05A2">
      <w:pPr>
        <w:spacing w:before="0"/>
        <w:contextualSpacing/>
        <w:jc w:val="center"/>
        <w:rPr>
          <w:rFonts w:cs="Arial"/>
          <w:b/>
          <w:sz w:val="24"/>
          <w:szCs w:val="24"/>
          <w:lang w:val="sr-Cyrl-BA"/>
        </w:rPr>
      </w:pPr>
      <w:r w:rsidRPr="004C05A2">
        <w:rPr>
          <w:rFonts w:cs="Arial"/>
          <w:b/>
          <w:sz w:val="24"/>
          <w:szCs w:val="24"/>
          <w:lang w:val="sr-Cyrl-BA"/>
        </w:rPr>
        <w:t>Члан 9.</w:t>
      </w:r>
    </w:p>
    <w:p w14:paraId="306EF79E" w14:textId="77777777" w:rsidR="00E83B8C" w:rsidRDefault="00E83B8C" w:rsidP="009823F9">
      <w:pPr>
        <w:spacing w:before="0"/>
        <w:contextualSpacing/>
        <w:rPr>
          <w:rFonts w:cs="Arial"/>
          <w:sz w:val="24"/>
          <w:szCs w:val="24"/>
          <w:lang w:val="sr-Cyrl-BA"/>
        </w:rPr>
      </w:pPr>
      <w:r w:rsidRPr="009823F9">
        <w:rPr>
          <w:rFonts w:cs="Arial"/>
          <w:sz w:val="24"/>
          <w:szCs w:val="24"/>
          <w:lang w:val="sr-Cyrl-BA"/>
        </w:rPr>
        <w:t>Достављање менице као гаранције за добро извршење посла</w:t>
      </w:r>
      <w:r w:rsidR="004C05A2">
        <w:rPr>
          <w:rFonts w:cs="Arial"/>
          <w:sz w:val="24"/>
          <w:szCs w:val="24"/>
          <w:lang w:val="sr-Cyrl-BA"/>
        </w:rPr>
        <w:t xml:space="preserve"> из члана 8.</w:t>
      </w:r>
      <w:r w:rsidRPr="009823F9">
        <w:rPr>
          <w:rFonts w:cs="Arial"/>
          <w:sz w:val="24"/>
          <w:szCs w:val="24"/>
          <w:lang w:val="sr-Cyrl-BA"/>
        </w:rPr>
        <w:t xml:space="preserve"> представља одложни усло</w:t>
      </w:r>
      <w:r w:rsidR="004C05A2">
        <w:rPr>
          <w:rFonts w:cs="Arial"/>
          <w:sz w:val="24"/>
          <w:szCs w:val="24"/>
          <w:lang w:val="sr-Cyrl-BA"/>
        </w:rPr>
        <w:t>в, тако да правно дејство овог О</w:t>
      </w:r>
      <w:r w:rsidRPr="009823F9">
        <w:rPr>
          <w:rFonts w:cs="Arial"/>
          <w:sz w:val="24"/>
          <w:szCs w:val="24"/>
          <w:lang w:val="sr-Cyrl-BA"/>
        </w:rPr>
        <w:t>квирног споразума не настаје док се одложни услов не испуни.</w:t>
      </w:r>
    </w:p>
    <w:p w14:paraId="2C1E2B16" w14:textId="77777777" w:rsidR="004C05A2" w:rsidRPr="009823F9" w:rsidRDefault="004C05A2" w:rsidP="009823F9">
      <w:pPr>
        <w:spacing w:before="0"/>
        <w:contextualSpacing/>
        <w:rPr>
          <w:rFonts w:cs="Arial"/>
          <w:sz w:val="24"/>
          <w:szCs w:val="24"/>
          <w:lang w:val="sr-Cyrl-BA"/>
        </w:rPr>
      </w:pPr>
    </w:p>
    <w:p w14:paraId="1C67B7CC" w14:textId="1B535F38" w:rsidR="00E83B8C" w:rsidRPr="009823F9" w:rsidRDefault="004C05A2" w:rsidP="009823F9">
      <w:pPr>
        <w:spacing w:before="0"/>
        <w:contextualSpacing/>
        <w:rPr>
          <w:rFonts w:cs="Arial"/>
          <w:sz w:val="24"/>
          <w:szCs w:val="24"/>
          <w:lang w:val="sr-Cyrl-BA"/>
        </w:rPr>
      </w:pPr>
      <w:r>
        <w:rPr>
          <w:rFonts w:cs="Arial"/>
          <w:sz w:val="24"/>
          <w:szCs w:val="24"/>
          <w:lang w:val="sr-Cyrl-BA"/>
        </w:rPr>
        <w:lastRenderedPageBreak/>
        <w:t>По истеку важности О</w:t>
      </w:r>
      <w:r w:rsidR="00E83B8C" w:rsidRPr="009823F9">
        <w:rPr>
          <w:rFonts w:cs="Arial"/>
          <w:sz w:val="24"/>
          <w:szCs w:val="24"/>
          <w:lang w:val="sr-Cyrl-BA"/>
        </w:rPr>
        <w:t>квирног споразума, уколико је Пружалац</w:t>
      </w:r>
      <w:r>
        <w:rPr>
          <w:rFonts w:cs="Arial"/>
          <w:sz w:val="24"/>
          <w:szCs w:val="24"/>
          <w:lang w:val="sr-Cyrl-BA"/>
        </w:rPr>
        <w:t xml:space="preserve"> услуге</w:t>
      </w:r>
      <w:r w:rsidR="00E83B8C" w:rsidRPr="009823F9">
        <w:rPr>
          <w:rFonts w:cs="Arial"/>
          <w:sz w:val="24"/>
          <w:szCs w:val="24"/>
          <w:lang w:val="sr-Cyrl-BA"/>
        </w:rPr>
        <w:t xml:space="preserve"> испунио све</w:t>
      </w:r>
      <w:r w:rsidR="003E7EDA">
        <w:rPr>
          <w:rFonts w:cs="Arial"/>
          <w:sz w:val="24"/>
          <w:szCs w:val="24"/>
          <w:lang w:val="sr-Cyrl-BA"/>
        </w:rPr>
        <w:t xml:space="preserve"> </w:t>
      </w:r>
      <w:r w:rsidR="00E83B8C" w:rsidRPr="009823F9">
        <w:rPr>
          <w:rFonts w:cs="Arial"/>
          <w:sz w:val="24"/>
          <w:szCs w:val="24"/>
          <w:lang w:val="sr-Cyrl-BA"/>
        </w:rPr>
        <w:t>уговорне обавезе, Корисник</w:t>
      </w:r>
      <w:r>
        <w:rPr>
          <w:rFonts w:cs="Arial"/>
          <w:sz w:val="24"/>
          <w:szCs w:val="24"/>
          <w:lang w:val="sr-Cyrl-BA"/>
        </w:rPr>
        <w:t xml:space="preserve"> услуг</w:t>
      </w:r>
      <w:r w:rsidR="00CA0DFE">
        <w:rPr>
          <w:rFonts w:cs="Arial"/>
          <w:sz w:val="24"/>
          <w:szCs w:val="24"/>
          <w:lang w:val="sr-Cyrl-BA"/>
        </w:rPr>
        <w:t>а</w:t>
      </w:r>
      <w:r w:rsidR="00E83B8C" w:rsidRPr="009823F9">
        <w:rPr>
          <w:rFonts w:cs="Arial"/>
          <w:sz w:val="24"/>
          <w:szCs w:val="24"/>
          <w:lang w:val="sr-Cyrl-BA"/>
        </w:rPr>
        <w:t xml:space="preserve"> је у обавези да врати достављену бланко сопствену меницу.</w:t>
      </w:r>
    </w:p>
    <w:p w14:paraId="5202C78D" w14:textId="77777777" w:rsidR="00E83B8C" w:rsidRPr="009823F9" w:rsidRDefault="00E83B8C" w:rsidP="009823F9">
      <w:pPr>
        <w:spacing w:before="0"/>
        <w:contextualSpacing/>
        <w:rPr>
          <w:rFonts w:cs="Arial"/>
          <w:sz w:val="24"/>
          <w:szCs w:val="24"/>
          <w:lang w:val="sr-Cyrl-CS"/>
        </w:rPr>
      </w:pPr>
    </w:p>
    <w:p w14:paraId="4FAE6023" w14:textId="77777777" w:rsidR="00E83B8C" w:rsidRDefault="004C05A2" w:rsidP="004C05A2">
      <w:pPr>
        <w:spacing w:before="0"/>
        <w:contextualSpacing/>
        <w:jc w:val="center"/>
        <w:rPr>
          <w:rFonts w:cs="Arial"/>
          <w:b/>
          <w:sz w:val="24"/>
          <w:szCs w:val="24"/>
          <w:lang w:val="sr-Cyrl-CS"/>
        </w:rPr>
      </w:pPr>
      <w:r>
        <w:rPr>
          <w:rFonts w:cs="Arial"/>
          <w:b/>
          <w:sz w:val="24"/>
          <w:szCs w:val="24"/>
          <w:lang w:val="sr-Cyrl-CS"/>
        </w:rPr>
        <w:t>Члан 10.</w:t>
      </w:r>
    </w:p>
    <w:p w14:paraId="7072D2F7" w14:textId="77777777" w:rsidR="00EE24F1" w:rsidRPr="00881853" w:rsidRDefault="00EE24F1" w:rsidP="00EE24F1">
      <w:pPr>
        <w:autoSpaceDE w:val="0"/>
        <w:autoSpaceDN w:val="0"/>
        <w:adjustRightInd w:val="0"/>
        <w:spacing w:before="0"/>
        <w:contextualSpacing/>
        <w:rPr>
          <w:rFonts w:cs="Arial"/>
          <w:b/>
          <w:sz w:val="24"/>
          <w:szCs w:val="24"/>
        </w:rPr>
      </w:pPr>
      <w:r w:rsidRPr="00881853">
        <w:rPr>
          <w:rFonts w:cs="Arial"/>
          <w:b/>
          <w:sz w:val="24"/>
          <w:szCs w:val="24"/>
        </w:rPr>
        <w:t>Меница за отклањање недостатака у гарантном року</w:t>
      </w:r>
    </w:p>
    <w:p w14:paraId="2588C0F3" w14:textId="6AA0DB72" w:rsidR="00EE24F1" w:rsidRPr="007B2C80" w:rsidRDefault="00EE24F1" w:rsidP="00EE24F1">
      <w:pPr>
        <w:spacing w:before="0"/>
        <w:ind w:right="-43"/>
        <w:contextualSpacing/>
        <w:rPr>
          <w:rFonts w:eastAsia="Arial Unicode MS" w:cs="Arial"/>
          <w:sz w:val="24"/>
          <w:szCs w:val="24"/>
          <w:lang w:val="sr-Cyrl-RS"/>
        </w:rPr>
      </w:pPr>
      <w:r>
        <w:rPr>
          <w:rFonts w:eastAsia="Arial Unicode MS" w:cs="Arial"/>
          <w:sz w:val="24"/>
          <w:szCs w:val="24"/>
          <w:lang w:val="sr-Cyrl-RS"/>
        </w:rPr>
        <w:t>Пружалац услуге</w:t>
      </w:r>
      <w:r w:rsidRPr="00881853">
        <w:rPr>
          <w:rFonts w:eastAsia="Arial Unicode MS" w:cs="Arial"/>
          <w:sz w:val="24"/>
          <w:szCs w:val="24"/>
          <w:lang w:val="ru-RU"/>
        </w:rPr>
        <w:t xml:space="preserve"> је обавезан да </w:t>
      </w:r>
      <w:r>
        <w:rPr>
          <w:rFonts w:eastAsia="Arial Unicode MS" w:cs="Arial"/>
          <w:sz w:val="24"/>
          <w:szCs w:val="24"/>
          <w:lang w:val="sr-Cyrl-RS"/>
        </w:rPr>
        <w:t>Кориснику услуг</w:t>
      </w:r>
      <w:r w:rsidR="00CA0DFE">
        <w:rPr>
          <w:rFonts w:eastAsia="Arial Unicode MS" w:cs="Arial"/>
          <w:sz w:val="24"/>
          <w:szCs w:val="24"/>
          <w:lang w:val="sr-Cyrl-RS"/>
        </w:rPr>
        <w:t>а</w:t>
      </w:r>
      <w:r w:rsidRPr="00881853">
        <w:rPr>
          <w:rFonts w:eastAsia="Arial Unicode MS" w:cs="Arial"/>
          <w:sz w:val="24"/>
          <w:szCs w:val="24"/>
          <w:lang w:val="sr-Cyrl-RS"/>
        </w:rPr>
        <w:t xml:space="preserve"> у тренутку обостра</w:t>
      </w:r>
      <w:r w:rsidR="007B2C80">
        <w:rPr>
          <w:rFonts w:eastAsia="Arial Unicode MS" w:cs="Arial"/>
          <w:sz w:val="24"/>
          <w:szCs w:val="24"/>
          <w:lang w:val="sr-Cyrl-RS"/>
        </w:rPr>
        <w:t>ног потписивања првог Записника</w:t>
      </w:r>
      <w:r w:rsidR="007B2C80" w:rsidRPr="007B2C80">
        <w:rPr>
          <w:rFonts w:eastAsia="Arial Unicode MS" w:cs="Arial"/>
          <w:sz w:val="24"/>
          <w:szCs w:val="24"/>
          <w:lang w:val="sr-Cyrl-RS"/>
        </w:rPr>
        <w:t xml:space="preserve"> о квантитати</w:t>
      </w:r>
      <w:r w:rsidR="00DF3A1A">
        <w:rPr>
          <w:rFonts w:eastAsia="Arial Unicode MS" w:cs="Arial"/>
          <w:sz w:val="24"/>
          <w:szCs w:val="24"/>
          <w:lang w:val="sr-Cyrl-RS"/>
        </w:rPr>
        <w:t xml:space="preserve">вно-квалитативном пријему </w:t>
      </w:r>
      <w:r w:rsidR="007B2C80" w:rsidRPr="007B2C80">
        <w:rPr>
          <w:rFonts w:eastAsia="Arial Unicode MS" w:cs="Arial"/>
          <w:sz w:val="24"/>
          <w:szCs w:val="24"/>
          <w:lang w:val="sr-Cyrl-RS"/>
        </w:rPr>
        <w:t>услуга</w:t>
      </w:r>
      <w:r w:rsidRPr="00881853">
        <w:rPr>
          <w:rFonts w:eastAsia="Arial Unicode MS" w:cs="Arial"/>
          <w:sz w:val="24"/>
          <w:szCs w:val="24"/>
          <w:lang w:val="sr-Cyrl-RS"/>
        </w:rPr>
        <w:t>,</w:t>
      </w:r>
      <w:r w:rsidRPr="00881853">
        <w:rPr>
          <w:rFonts w:eastAsia="Arial Unicode MS" w:cs="Arial"/>
          <w:sz w:val="24"/>
          <w:szCs w:val="24"/>
          <w:lang w:val="ru-RU"/>
        </w:rPr>
        <w:t xml:space="preserve"> преда </w:t>
      </w:r>
      <w:r w:rsidRPr="00881853">
        <w:rPr>
          <w:rFonts w:eastAsia="Arial Unicode MS" w:cs="Arial"/>
          <w:sz w:val="24"/>
          <w:szCs w:val="24"/>
          <w:lang w:val="sr-Cyrl-RS"/>
        </w:rPr>
        <w:t xml:space="preserve">као </w:t>
      </w:r>
      <w:r w:rsidRPr="00881853">
        <w:rPr>
          <w:rFonts w:eastAsia="Arial Unicode MS" w:cs="Arial"/>
          <w:sz w:val="24"/>
          <w:szCs w:val="24"/>
          <w:lang w:val="ru-RU"/>
        </w:rPr>
        <w:t xml:space="preserve">средство финансијског обезбеђења за </w:t>
      </w:r>
      <w:r w:rsidRPr="00881853">
        <w:rPr>
          <w:rFonts w:eastAsia="Arial Unicode MS" w:cs="Arial"/>
          <w:sz w:val="24"/>
          <w:szCs w:val="24"/>
        </w:rPr>
        <w:t>отк</w:t>
      </w:r>
      <w:r w:rsidRPr="00881853">
        <w:rPr>
          <w:rFonts w:eastAsia="Arial Unicode MS" w:cs="Arial"/>
          <w:sz w:val="24"/>
          <w:szCs w:val="24"/>
          <w:lang w:val="sr-Cyrl-RS"/>
        </w:rPr>
        <w:t>л</w:t>
      </w:r>
      <w:r w:rsidRPr="00881853">
        <w:rPr>
          <w:rFonts w:eastAsia="Arial Unicode MS" w:cs="Arial"/>
          <w:sz w:val="24"/>
          <w:szCs w:val="24"/>
        </w:rPr>
        <w:t xml:space="preserve">ањање недостатака у гарантном року </w:t>
      </w:r>
      <w:r w:rsidRPr="00881853">
        <w:rPr>
          <w:rFonts w:eastAsia="Arial Unicode MS" w:cs="Arial"/>
          <w:sz w:val="24"/>
          <w:szCs w:val="24"/>
          <w:lang w:val="ru-RU"/>
        </w:rPr>
        <w:t xml:space="preserve">у износу </w:t>
      </w:r>
      <w:r w:rsidRPr="00BC4F18">
        <w:rPr>
          <w:rFonts w:eastAsia="Arial Unicode MS" w:cs="Arial"/>
          <w:sz w:val="24"/>
          <w:szCs w:val="24"/>
          <w:lang w:val="ru-RU"/>
        </w:rPr>
        <w:t xml:space="preserve">од </w:t>
      </w:r>
      <w:r w:rsidRPr="00BC4F18">
        <w:rPr>
          <w:rFonts w:eastAsia="Arial Unicode MS" w:cs="Arial"/>
          <w:sz w:val="24"/>
          <w:szCs w:val="24"/>
        </w:rPr>
        <w:t>5</w:t>
      </w:r>
      <w:r w:rsidR="00BC4F18">
        <w:rPr>
          <w:rFonts w:eastAsia="Arial Unicode MS" w:cs="Arial"/>
          <w:sz w:val="24"/>
          <w:szCs w:val="24"/>
          <w:lang w:val="ru-RU"/>
        </w:rPr>
        <w:t xml:space="preserve">% </w:t>
      </w:r>
      <w:r w:rsidRPr="00BC4F18">
        <w:rPr>
          <w:rFonts w:eastAsia="Arial Unicode MS" w:cs="Arial"/>
          <w:sz w:val="24"/>
          <w:szCs w:val="24"/>
          <w:lang w:val="ru-RU"/>
        </w:rPr>
        <w:t>од вредности оквирног споразума без ПДВ,</w:t>
      </w:r>
      <w:r w:rsidRPr="00881853">
        <w:rPr>
          <w:rFonts w:eastAsia="Arial Unicode MS" w:cs="Arial"/>
          <w:sz w:val="24"/>
          <w:szCs w:val="24"/>
          <w:lang w:val="ru-RU"/>
        </w:rPr>
        <w:t xml:space="preserve"> неопозиву</w:t>
      </w:r>
      <w:r w:rsidRPr="00881853">
        <w:rPr>
          <w:rFonts w:eastAsia="Arial Unicode MS" w:cs="Arial"/>
          <w:sz w:val="24"/>
          <w:szCs w:val="24"/>
        </w:rPr>
        <w:t xml:space="preserve">, </w:t>
      </w:r>
      <w:r w:rsidRPr="00881853">
        <w:rPr>
          <w:rFonts w:eastAsia="Arial Unicode MS" w:cs="Arial"/>
          <w:sz w:val="24"/>
          <w:szCs w:val="24"/>
          <w:lang w:val="ru-RU"/>
        </w:rPr>
        <w:t>бланко соло меницу, са клаузулом „без протеста“, потписану од стране законског заступника, у складу са Закон</w:t>
      </w:r>
      <w:r>
        <w:rPr>
          <w:rFonts w:eastAsia="Arial Unicode MS" w:cs="Arial"/>
          <w:sz w:val="24"/>
          <w:szCs w:val="24"/>
          <w:lang w:val="ru-RU"/>
        </w:rPr>
        <w:t>ом</w:t>
      </w:r>
      <w:r w:rsidRPr="00881853">
        <w:rPr>
          <w:rFonts w:eastAsia="Arial Unicode MS" w:cs="Arial"/>
          <w:sz w:val="24"/>
          <w:szCs w:val="24"/>
          <w:lang w:val="ru-RU"/>
        </w:rPr>
        <w:t xml:space="preserve"> о меници ("Сл. лист ФНРЈ" бр. 104/46, "Сл. лист СФРЈ" бр. 16/65, 54/70 и 57/89 и "Сл. лист СРЈ" бр. 46/96, Сл. лист СЦГ бр. 01/03 Уст. повеља Сл.гласник РС 80/2015) и Закон</w:t>
      </w:r>
      <w:r>
        <w:rPr>
          <w:rFonts w:eastAsia="Arial Unicode MS" w:cs="Arial"/>
          <w:sz w:val="24"/>
          <w:szCs w:val="24"/>
          <w:lang w:val="ru-RU"/>
        </w:rPr>
        <w:t>ом о платним услугама</w:t>
      </w:r>
      <w:r w:rsidR="003E7EDA">
        <w:rPr>
          <w:rFonts w:eastAsia="Arial Unicode MS" w:cs="Arial"/>
          <w:sz w:val="24"/>
          <w:szCs w:val="24"/>
          <w:lang w:val="ru-RU"/>
        </w:rPr>
        <w:t xml:space="preserve"> </w:t>
      </w:r>
      <w:r>
        <w:rPr>
          <w:rFonts w:eastAsia="Arial Unicode MS" w:cs="Arial"/>
          <w:sz w:val="24"/>
          <w:szCs w:val="24"/>
          <w:lang w:val="ru-RU"/>
        </w:rPr>
        <w:t>(Сл. гласник РС, број 139/2014 и 44/2018)</w:t>
      </w:r>
      <w:r w:rsidRPr="00881853">
        <w:rPr>
          <w:rFonts w:eastAsia="Arial Unicode MS" w:cs="Arial"/>
          <w:sz w:val="24"/>
          <w:szCs w:val="24"/>
          <w:lang w:val="ru-RU"/>
        </w:rPr>
        <w:t xml:space="preserve"> са неопозивим и безусловним меничним овлашћењем, којим се овлашћује </w:t>
      </w:r>
      <w:r w:rsidR="00D734D2">
        <w:rPr>
          <w:rFonts w:cs="Arial"/>
          <w:sz w:val="24"/>
          <w:szCs w:val="24"/>
          <w:lang w:val="ru-RU"/>
        </w:rPr>
        <w:t>Корисника услуга</w:t>
      </w:r>
      <w:r w:rsidRPr="00881853">
        <w:rPr>
          <w:rFonts w:eastAsia="Arial Unicode MS" w:cs="Arial"/>
          <w:sz w:val="24"/>
          <w:szCs w:val="24"/>
          <w:lang w:val="ru-RU"/>
        </w:rPr>
        <w:t xml:space="preserve"> да може, покренути поступак наплате и то до истека рока од </w:t>
      </w:r>
      <w:r w:rsidRPr="00881853">
        <w:rPr>
          <w:rFonts w:eastAsia="Arial Unicode MS" w:cs="Arial"/>
          <w:sz w:val="24"/>
          <w:szCs w:val="24"/>
        </w:rPr>
        <w:t>30</w:t>
      </w:r>
      <w:r w:rsidRPr="00881853">
        <w:rPr>
          <w:rFonts w:eastAsia="Arial Unicode MS" w:cs="Arial"/>
          <w:sz w:val="24"/>
          <w:szCs w:val="24"/>
          <w:lang w:val="ru-RU"/>
        </w:rPr>
        <w:t xml:space="preserve"> (словима</w:t>
      </w:r>
      <w:r w:rsidRPr="00881853">
        <w:rPr>
          <w:rFonts w:eastAsia="Arial Unicode MS" w:cs="Arial"/>
          <w:sz w:val="24"/>
          <w:szCs w:val="24"/>
        </w:rPr>
        <w:t>:</w:t>
      </w:r>
      <w:r w:rsidRPr="00881853">
        <w:rPr>
          <w:rFonts w:eastAsia="Arial Unicode MS" w:cs="Arial"/>
          <w:sz w:val="24"/>
          <w:szCs w:val="24"/>
          <w:lang w:val="sr-Cyrl-RS"/>
        </w:rPr>
        <w:t xml:space="preserve"> </w:t>
      </w:r>
      <w:r w:rsidRPr="00881853">
        <w:rPr>
          <w:rFonts w:eastAsia="Arial Unicode MS" w:cs="Arial"/>
          <w:sz w:val="24"/>
          <w:szCs w:val="24"/>
        </w:rPr>
        <w:t>тридесет</w:t>
      </w:r>
      <w:r w:rsidRPr="00881853">
        <w:rPr>
          <w:rFonts w:eastAsia="Arial Unicode MS" w:cs="Arial"/>
          <w:sz w:val="24"/>
          <w:szCs w:val="24"/>
          <w:lang w:val="ru-RU"/>
        </w:rPr>
        <w:t xml:space="preserve">) дана дужим 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w:t>
      </w:r>
      <w:r w:rsidRPr="00881853">
        <w:rPr>
          <w:rFonts w:eastAsia="Arial Unicode MS" w:cs="Arial"/>
          <w:sz w:val="24"/>
          <w:szCs w:val="24"/>
        </w:rPr>
        <w:t>гарантни рок</w:t>
      </w:r>
      <w:r w:rsidRPr="00881853">
        <w:rPr>
          <w:rFonts w:eastAsia="Arial Unicode MS" w:cs="Arial"/>
          <w:sz w:val="24"/>
          <w:szCs w:val="24"/>
          <w:lang w:val="ru-RU"/>
        </w:rPr>
        <w:t xml:space="preserve">. </w:t>
      </w:r>
    </w:p>
    <w:p w14:paraId="0A5EFAC1" w14:textId="3EE08175" w:rsidR="00EE24F1" w:rsidRPr="00881853" w:rsidRDefault="00EE24F1" w:rsidP="00EE24F1">
      <w:pPr>
        <w:spacing w:before="0"/>
        <w:ind w:right="-43"/>
        <w:contextualSpacing/>
        <w:rPr>
          <w:rFonts w:eastAsia="Arial Unicode MS" w:cs="Arial"/>
          <w:sz w:val="24"/>
          <w:szCs w:val="24"/>
          <w:lang w:val="ru-RU"/>
        </w:rPr>
      </w:pPr>
      <w:r w:rsidRPr="00881853">
        <w:rPr>
          <w:rFonts w:eastAsia="Arial Unicode MS" w:cs="Arial"/>
          <w:sz w:val="24"/>
          <w:szCs w:val="24"/>
          <w:lang w:val="ru-RU"/>
        </w:rPr>
        <w:t xml:space="preserve">Уз то </w:t>
      </w:r>
      <w:r w:rsidR="00D734D2" w:rsidRPr="00D734D2">
        <w:rPr>
          <w:rFonts w:eastAsia="Arial Unicode MS" w:cs="Arial"/>
          <w:sz w:val="24"/>
          <w:szCs w:val="24"/>
          <w:lang w:val="ru-RU"/>
        </w:rPr>
        <w:t xml:space="preserve">Пружалац услуга </w:t>
      </w:r>
      <w:r w:rsidRPr="00881853">
        <w:rPr>
          <w:rFonts w:eastAsia="Arial Unicode MS" w:cs="Arial"/>
          <w:sz w:val="24"/>
          <w:szCs w:val="24"/>
          <w:lang w:val="ru-RU"/>
        </w:rPr>
        <w:t>доставља и:</w:t>
      </w:r>
    </w:p>
    <w:p w14:paraId="78C6825F" w14:textId="77777777" w:rsidR="00EE24F1" w:rsidRPr="00881853" w:rsidRDefault="00EE24F1" w:rsidP="00EE24F1">
      <w:pPr>
        <w:spacing w:before="0"/>
        <w:ind w:right="-43"/>
        <w:contextualSpacing/>
        <w:rPr>
          <w:rFonts w:eastAsia="Arial Unicode MS" w:cs="Arial"/>
          <w:sz w:val="24"/>
          <w:szCs w:val="24"/>
          <w:lang w:val="ru-RU"/>
        </w:rPr>
      </w:pPr>
      <w:r w:rsidRPr="00881853">
        <w:rPr>
          <w:rFonts w:eastAsia="Arial Unicode MS" w:cs="Arial"/>
          <w:sz w:val="24"/>
          <w:szCs w:val="24"/>
          <w:lang w:val="ru-RU"/>
        </w:rPr>
        <w:t>- оверену фотокопију картона депонованих потписа на дан издавања менице и меничног овлашћења од стране банке која је наведена у меничном овлашћењу,</w:t>
      </w:r>
    </w:p>
    <w:p w14:paraId="7284628E" w14:textId="77777777" w:rsidR="00EE24F1" w:rsidRPr="00881853" w:rsidRDefault="00EE24F1" w:rsidP="00EE24F1">
      <w:pPr>
        <w:spacing w:before="0"/>
        <w:ind w:right="-43"/>
        <w:contextualSpacing/>
        <w:rPr>
          <w:rFonts w:eastAsia="Arial Unicode MS" w:cs="Arial"/>
          <w:sz w:val="24"/>
          <w:szCs w:val="24"/>
          <w:lang w:val="ru-RU"/>
        </w:rPr>
      </w:pPr>
      <w:r w:rsidRPr="00881853">
        <w:rPr>
          <w:rFonts w:eastAsia="Arial Unicode MS" w:cs="Arial"/>
          <w:sz w:val="24"/>
          <w:szCs w:val="24"/>
          <w:lang w:val="ru-RU"/>
        </w:rPr>
        <w:t>- ОП образац оверених потписа за лица која су овлашћена за потпис менице,</w:t>
      </w:r>
    </w:p>
    <w:p w14:paraId="5BC5DF17" w14:textId="77777777" w:rsidR="00EE24F1" w:rsidRPr="00881853" w:rsidRDefault="00EE24F1" w:rsidP="00EE24F1">
      <w:pPr>
        <w:spacing w:before="0"/>
        <w:ind w:right="-43"/>
        <w:contextualSpacing/>
        <w:rPr>
          <w:rFonts w:eastAsia="Arial Unicode MS" w:cs="Arial"/>
          <w:sz w:val="24"/>
          <w:szCs w:val="24"/>
          <w:lang w:val="ru-RU"/>
        </w:rPr>
      </w:pPr>
      <w:r w:rsidRPr="00881853">
        <w:rPr>
          <w:rFonts w:eastAsia="Arial Unicode MS" w:cs="Arial"/>
          <w:sz w:val="24"/>
          <w:szCs w:val="24"/>
          <w:lang w:val="ru-RU"/>
        </w:rPr>
        <w:t xml:space="preserve">- овлашћење законског заступника потписнику менице да може потписати меницу у случају да исту не потпише законски заступник и </w:t>
      </w:r>
    </w:p>
    <w:p w14:paraId="510C58C9" w14:textId="77777777" w:rsidR="00EE24F1" w:rsidRPr="00881853" w:rsidRDefault="00EE24F1" w:rsidP="00EE24F1">
      <w:pPr>
        <w:spacing w:before="0"/>
        <w:ind w:right="-43"/>
        <w:contextualSpacing/>
        <w:rPr>
          <w:rFonts w:eastAsia="Arial Unicode MS" w:cs="Arial"/>
          <w:sz w:val="24"/>
          <w:szCs w:val="24"/>
          <w:lang w:val="ru-RU"/>
        </w:rPr>
      </w:pPr>
      <w:r w:rsidRPr="00881853">
        <w:rPr>
          <w:rFonts w:eastAsia="Arial Unicode MS" w:cs="Arial"/>
          <w:sz w:val="24"/>
          <w:szCs w:val="24"/>
          <w:lang w:val="ru-RU"/>
        </w:rPr>
        <w:t>- оверен захтев пословној банци да региструје меницу у Регистар меница и овлашћења НБС у складу са Одлуком о ближим условима, садржини и начину вођења регистра меница и овлашћења( СЛ.гласник РС број 56/2011, 80/2015 и 76/2016</w:t>
      </w:r>
      <w:r>
        <w:rPr>
          <w:rFonts w:eastAsia="Arial Unicode MS" w:cs="Arial"/>
          <w:sz w:val="24"/>
          <w:szCs w:val="24"/>
          <w:lang w:val="ru-RU"/>
        </w:rPr>
        <w:t xml:space="preserve"> и 82/2017</w:t>
      </w:r>
      <w:r w:rsidRPr="00881853">
        <w:rPr>
          <w:rFonts w:eastAsia="Arial Unicode MS" w:cs="Arial"/>
          <w:sz w:val="24"/>
          <w:szCs w:val="24"/>
          <w:lang w:val="ru-RU"/>
        </w:rPr>
        <w:t>).</w:t>
      </w:r>
    </w:p>
    <w:p w14:paraId="61B6F248" w14:textId="77777777" w:rsidR="00EE24F1" w:rsidRPr="00881853" w:rsidRDefault="00EE24F1" w:rsidP="00EE24F1">
      <w:pPr>
        <w:spacing w:before="0"/>
        <w:ind w:right="-43"/>
        <w:contextualSpacing/>
        <w:rPr>
          <w:rFonts w:eastAsia="Arial Unicode MS" w:cs="Arial"/>
          <w:sz w:val="24"/>
          <w:szCs w:val="24"/>
          <w:lang w:val="ru-RU"/>
        </w:rPr>
      </w:pPr>
    </w:p>
    <w:p w14:paraId="42799723" w14:textId="77777777" w:rsidR="00EE24F1" w:rsidRPr="00881853" w:rsidRDefault="00EE24F1" w:rsidP="00EE24F1">
      <w:pPr>
        <w:spacing w:before="0"/>
        <w:ind w:right="-43"/>
        <w:contextualSpacing/>
        <w:rPr>
          <w:rFonts w:eastAsia="Arial Unicode MS" w:cs="Arial"/>
          <w:sz w:val="24"/>
          <w:szCs w:val="24"/>
          <w:lang w:val="ru-RU"/>
        </w:rPr>
      </w:pPr>
      <w:r w:rsidRPr="00881853">
        <w:rPr>
          <w:rFonts w:eastAsia="Arial Unicode MS" w:cs="Arial"/>
          <w:sz w:val="24"/>
          <w:szCs w:val="24"/>
          <w:lang w:val="ru-RU"/>
        </w:rPr>
        <w:t xml:space="preserve">Меница може бити наплаћена у случају да </w:t>
      </w:r>
      <w:r>
        <w:rPr>
          <w:rFonts w:eastAsia="Arial Unicode MS" w:cs="Arial"/>
          <w:sz w:val="24"/>
          <w:szCs w:val="24"/>
          <w:lang w:val="sr-Cyrl-RS"/>
        </w:rPr>
        <w:t>Пружалац услуге</w:t>
      </w:r>
      <w:r w:rsidRPr="00881853">
        <w:rPr>
          <w:rFonts w:eastAsia="Arial Unicode MS" w:cs="Arial"/>
          <w:sz w:val="24"/>
          <w:szCs w:val="24"/>
          <w:lang w:val="sr-Cyrl-RS"/>
        </w:rPr>
        <w:t xml:space="preserve"> </w:t>
      </w:r>
      <w:r w:rsidRPr="00881853">
        <w:rPr>
          <w:rFonts w:eastAsia="Arial Unicode MS" w:cs="Arial"/>
          <w:sz w:val="24"/>
          <w:szCs w:val="24"/>
          <w:lang w:val="ru-RU"/>
        </w:rPr>
        <w:t xml:space="preserve">не отклони недостатке у гарантном року. </w:t>
      </w:r>
    </w:p>
    <w:p w14:paraId="4DA7F188" w14:textId="77777777" w:rsidR="00EE24F1" w:rsidRPr="00881853" w:rsidRDefault="00EE24F1" w:rsidP="00EE24F1">
      <w:pPr>
        <w:spacing w:before="0"/>
        <w:ind w:right="-43"/>
        <w:contextualSpacing/>
        <w:rPr>
          <w:rFonts w:eastAsia="Arial Unicode MS" w:cs="Arial"/>
          <w:sz w:val="24"/>
          <w:szCs w:val="24"/>
          <w:lang w:val="ru-RU"/>
        </w:rPr>
      </w:pPr>
    </w:p>
    <w:p w14:paraId="3EE9C3C0" w14:textId="77777777" w:rsidR="00EE24F1" w:rsidRPr="00881853" w:rsidRDefault="00EE24F1" w:rsidP="00EE24F1">
      <w:pPr>
        <w:spacing w:before="0"/>
        <w:ind w:right="-43"/>
        <w:contextualSpacing/>
        <w:rPr>
          <w:rFonts w:eastAsia="Arial Unicode MS" w:cs="Arial"/>
          <w:sz w:val="24"/>
          <w:szCs w:val="24"/>
          <w:lang w:val="ru-RU"/>
        </w:rPr>
      </w:pPr>
      <w:r>
        <w:rPr>
          <w:rFonts w:eastAsia="Arial Unicode MS" w:cs="Arial"/>
          <w:sz w:val="24"/>
          <w:szCs w:val="24"/>
          <w:lang w:val="sr-Cyrl-RS"/>
        </w:rPr>
        <w:t>Пружалац услуге</w:t>
      </w:r>
      <w:r w:rsidRPr="00881853">
        <w:rPr>
          <w:rFonts w:eastAsia="Arial Unicode MS" w:cs="Arial"/>
          <w:sz w:val="24"/>
          <w:szCs w:val="24"/>
          <w:lang w:val="sr-Cyrl-RS"/>
        </w:rPr>
        <w:t xml:space="preserve"> </w:t>
      </w:r>
      <w:r w:rsidRPr="00881853">
        <w:rPr>
          <w:rFonts w:eastAsia="Arial Unicode MS" w:cs="Arial"/>
          <w:sz w:val="24"/>
          <w:szCs w:val="24"/>
          <w:lang w:val="ru-RU"/>
        </w:rPr>
        <w:t xml:space="preserve">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 </w:t>
      </w:r>
      <w:r w:rsidRPr="00881853">
        <w:rPr>
          <w:rFonts w:eastAsia="Arial Unicode MS" w:cs="Arial"/>
          <w:sz w:val="24"/>
          <w:szCs w:val="24"/>
          <w:lang w:val="sr-Cyrl-RS"/>
        </w:rPr>
        <w:t>пружања услуге</w:t>
      </w:r>
      <w:r w:rsidRPr="00881853">
        <w:rPr>
          <w:rFonts w:eastAsia="Arial Unicode MS" w:cs="Arial"/>
          <w:sz w:val="24"/>
          <w:szCs w:val="24"/>
          <w:lang w:val="ru-RU"/>
        </w:rPr>
        <w:t xml:space="preserve">, тако да буде обезбеђен гарантни рок за све </w:t>
      </w:r>
      <w:r w:rsidRPr="00881853">
        <w:rPr>
          <w:rFonts w:eastAsia="Arial Unicode MS" w:cs="Arial"/>
          <w:sz w:val="24"/>
          <w:szCs w:val="24"/>
          <w:lang w:val="sr-Cyrl-RS"/>
        </w:rPr>
        <w:t>услуге</w:t>
      </w:r>
      <w:r w:rsidRPr="00881853">
        <w:rPr>
          <w:rFonts w:eastAsia="Arial Unicode MS" w:cs="Arial"/>
          <w:sz w:val="24"/>
          <w:szCs w:val="24"/>
        </w:rPr>
        <w:t xml:space="preserve"> </w:t>
      </w:r>
      <w:r w:rsidRPr="00881853">
        <w:rPr>
          <w:rFonts w:eastAsia="Arial Unicode MS" w:cs="Arial"/>
          <w:sz w:val="24"/>
          <w:szCs w:val="24"/>
          <w:lang w:val="ru-RU"/>
        </w:rPr>
        <w:t>кој</w:t>
      </w:r>
      <w:r w:rsidRPr="00881853">
        <w:rPr>
          <w:rFonts w:eastAsia="Arial Unicode MS" w:cs="Arial"/>
          <w:sz w:val="24"/>
          <w:szCs w:val="24"/>
        </w:rPr>
        <w:t>е</w:t>
      </w:r>
      <w:r w:rsidRPr="00881853">
        <w:rPr>
          <w:rFonts w:eastAsia="Arial Unicode MS" w:cs="Arial"/>
          <w:sz w:val="24"/>
          <w:szCs w:val="24"/>
          <w:lang w:val="ru-RU"/>
        </w:rPr>
        <w:t xml:space="preserve"> су предмет набавке.</w:t>
      </w:r>
    </w:p>
    <w:p w14:paraId="29077252" w14:textId="77777777" w:rsidR="00EE24F1" w:rsidRPr="00881853" w:rsidRDefault="00EE24F1" w:rsidP="00EE24F1">
      <w:pPr>
        <w:spacing w:before="0"/>
        <w:ind w:right="-43"/>
        <w:contextualSpacing/>
        <w:rPr>
          <w:rFonts w:eastAsia="Arial Unicode MS" w:cs="Arial"/>
          <w:sz w:val="24"/>
          <w:szCs w:val="24"/>
          <w:lang w:val="ru-RU"/>
        </w:rPr>
      </w:pPr>
    </w:p>
    <w:p w14:paraId="1DB977E7" w14:textId="780D766D" w:rsidR="00EE24F1" w:rsidRDefault="00EE24F1" w:rsidP="00EE24F1">
      <w:pPr>
        <w:spacing w:before="0"/>
        <w:ind w:right="-43"/>
        <w:contextualSpacing/>
        <w:rPr>
          <w:rFonts w:eastAsia="Arial Unicode MS" w:cs="Arial"/>
          <w:sz w:val="24"/>
          <w:szCs w:val="24"/>
        </w:rPr>
      </w:pPr>
      <w:r w:rsidRPr="00881853">
        <w:rPr>
          <w:rFonts w:eastAsia="Arial Unicode MS" w:cs="Arial"/>
          <w:sz w:val="24"/>
          <w:szCs w:val="24"/>
          <w:lang w:val="ru-RU"/>
        </w:rPr>
        <w:t xml:space="preserve">Уколико се средство финансијског обезбеђења не достави у уговореном року, </w:t>
      </w:r>
      <w:r w:rsidR="00D734D2" w:rsidRPr="00D734D2">
        <w:rPr>
          <w:rFonts w:eastAsia="Arial Unicode MS" w:cs="Arial"/>
          <w:sz w:val="24"/>
          <w:szCs w:val="24"/>
          <w:lang w:val="sr-Cyrl-RS"/>
        </w:rPr>
        <w:t>Корисник услуга</w:t>
      </w:r>
      <w:r w:rsidRPr="00881853">
        <w:rPr>
          <w:rFonts w:eastAsia="Arial Unicode MS" w:cs="Arial"/>
          <w:sz w:val="24"/>
          <w:szCs w:val="24"/>
          <w:lang w:val="ru-RU"/>
        </w:rPr>
        <w:t xml:space="preserve"> има право да наплати средство финанасијског обезбеђења за добро извршење посла</w:t>
      </w:r>
      <w:r w:rsidRPr="00881853">
        <w:rPr>
          <w:rFonts w:eastAsia="Arial Unicode MS" w:cs="Arial"/>
          <w:sz w:val="24"/>
          <w:szCs w:val="24"/>
        </w:rPr>
        <w:t>.</w:t>
      </w:r>
    </w:p>
    <w:p w14:paraId="6F3990A9" w14:textId="77777777" w:rsidR="00EE24F1" w:rsidRPr="00881853" w:rsidRDefault="00EE24F1" w:rsidP="00EE24F1">
      <w:pPr>
        <w:spacing w:before="0"/>
        <w:ind w:right="-43"/>
        <w:contextualSpacing/>
        <w:rPr>
          <w:rFonts w:eastAsia="Arial Unicode MS" w:cs="Arial"/>
          <w:sz w:val="24"/>
          <w:szCs w:val="24"/>
        </w:rPr>
      </w:pPr>
    </w:p>
    <w:p w14:paraId="0E6FA8FF" w14:textId="77777777" w:rsidR="00EE24F1" w:rsidRPr="00EE24F1" w:rsidRDefault="00EE24F1" w:rsidP="00EE24F1">
      <w:pPr>
        <w:pStyle w:val="KDParagraf"/>
        <w:spacing w:before="0"/>
        <w:contextualSpacing/>
        <w:rPr>
          <w:rFonts w:cs="Arial"/>
          <w:b/>
          <w:sz w:val="24"/>
          <w:szCs w:val="24"/>
          <w:lang w:val="sr-Cyrl-RS"/>
        </w:rPr>
      </w:pPr>
      <w:r w:rsidRPr="009823F9">
        <w:rPr>
          <w:rFonts w:cs="Arial"/>
          <w:b/>
          <w:sz w:val="24"/>
          <w:szCs w:val="24"/>
        </w:rPr>
        <w:t xml:space="preserve">ОВЛАШЋЕНИ ПРЕДСТАВНИЦИ ЗА ПРАЋЕЊЕ </w:t>
      </w:r>
      <w:r>
        <w:rPr>
          <w:rFonts w:cs="Arial"/>
          <w:b/>
          <w:sz w:val="24"/>
          <w:szCs w:val="24"/>
          <w:lang w:val="sr-Cyrl-RS"/>
        </w:rPr>
        <w:t>ОКВИРНОГ СПОРАЗУМА</w:t>
      </w:r>
    </w:p>
    <w:p w14:paraId="6CB2ED04" w14:textId="71F7CFDD" w:rsidR="00EE24F1" w:rsidRPr="009823F9" w:rsidRDefault="00EE24F1" w:rsidP="00EE24F1">
      <w:pPr>
        <w:pStyle w:val="KDParagraf"/>
        <w:spacing w:before="0"/>
        <w:contextualSpacing/>
        <w:jc w:val="center"/>
        <w:rPr>
          <w:rFonts w:cs="Arial"/>
          <w:sz w:val="24"/>
          <w:szCs w:val="24"/>
        </w:rPr>
      </w:pPr>
      <w:r w:rsidRPr="009823F9">
        <w:rPr>
          <w:rFonts w:cs="Arial"/>
          <w:b/>
          <w:sz w:val="24"/>
          <w:szCs w:val="24"/>
        </w:rPr>
        <w:t>Члан 1</w:t>
      </w:r>
      <w:r w:rsidR="00BC645A">
        <w:rPr>
          <w:rFonts w:cs="Arial"/>
          <w:b/>
          <w:sz w:val="24"/>
          <w:szCs w:val="24"/>
          <w:lang w:val="sr-Cyrl-RS"/>
        </w:rPr>
        <w:t>1</w:t>
      </w:r>
      <w:r w:rsidRPr="009823F9">
        <w:rPr>
          <w:rFonts w:cs="Arial"/>
          <w:sz w:val="24"/>
          <w:szCs w:val="24"/>
        </w:rPr>
        <w:t>.</w:t>
      </w:r>
    </w:p>
    <w:p w14:paraId="273B9D01" w14:textId="3904278B" w:rsidR="00EE24F1" w:rsidRPr="009823F9" w:rsidRDefault="00EE24F1" w:rsidP="00EE24F1">
      <w:pPr>
        <w:pStyle w:val="KDParagraf"/>
        <w:spacing w:before="0"/>
        <w:contextualSpacing/>
        <w:rPr>
          <w:rFonts w:cs="Arial"/>
          <w:sz w:val="24"/>
          <w:szCs w:val="24"/>
        </w:rPr>
      </w:pPr>
      <w:r w:rsidRPr="009823F9">
        <w:rPr>
          <w:rFonts w:cs="Arial"/>
          <w:sz w:val="24"/>
          <w:szCs w:val="24"/>
        </w:rPr>
        <w:t xml:space="preserve">Овлашћени представници за праћење </w:t>
      </w:r>
      <w:r w:rsidR="00FE12E0">
        <w:rPr>
          <w:rFonts w:cs="Arial"/>
          <w:sz w:val="24"/>
          <w:szCs w:val="24"/>
          <w:lang w:val="sr-Cyrl-RS"/>
        </w:rPr>
        <w:t>извршења</w:t>
      </w:r>
      <w:r w:rsidR="00FE12E0" w:rsidRPr="009823F9">
        <w:rPr>
          <w:rFonts w:cs="Arial"/>
          <w:sz w:val="24"/>
          <w:szCs w:val="24"/>
        </w:rPr>
        <w:t xml:space="preserve"> </w:t>
      </w:r>
      <w:r w:rsidRPr="009823F9">
        <w:rPr>
          <w:rFonts w:cs="Arial"/>
          <w:sz w:val="24"/>
          <w:szCs w:val="24"/>
        </w:rPr>
        <w:t xml:space="preserve">Услуге из члана 1. овог </w:t>
      </w:r>
      <w:r>
        <w:rPr>
          <w:rFonts w:cs="Arial"/>
          <w:sz w:val="24"/>
          <w:szCs w:val="24"/>
          <w:lang w:val="sr-Cyrl-RS"/>
        </w:rPr>
        <w:t>Оквирног споразума</w:t>
      </w:r>
      <w:r w:rsidRPr="009823F9">
        <w:rPr>
          <w:rFonts w:cs="Arial"/>
          <w:sz w:val="24"/>
          <w:szCs w:val="24"/>
        </w:rPr>
        <w:t xml:space="preserve"> су: </w:t>
      </w:r>
    </w:p>
    <w:p w14:paraId="3502EE3B" w14:textId="77777777" w:rsidR="00EE24F1" w:rsidRPr="009823F9" w:rsidRDefault="00EE24F1" w:rsidP="00EE24F1">
      <w:pPr>
        <w:pStyle w:val="KDParagraf"/>
        <w:spacing w:before="0"/>
        <w:contextualSpacing/>
        <w:rPr>
          <w:rFonts w:cs="Arial"/>
          <w:sz w:val="24"/>
          <w:szCs w:val="24"/>
        </w:rPr>
      </w:pPr>
    </w:p>
    <w:p w14:paraId="4C7A101F" w14:textId="4885A9CA" w:rsidR="00EE24F1" w:rsidRPr="009823F9" w:rsidRDefault="00EE24F1" w:rsidP="00EE24F1">
      <w:pPr>
        <w:pStyle w:val="KDParagraf"/>
        <w:spacing w:before="0"/>
        <w:contextualSpacing/>
        <w:rPr>
          <w:rFonts w:cs="Arial"/>
          <w:sz w:val="24"/>
          <w:szCs w:val="24"/>
        </w:rPr>
      </w:pPr>
      <w:r w:rsidRPr="009823F9">
        <w:rPr>
          <w:rFonts w:cs="Arial"/>
          <w:sz w:val="24"/>
          <w:szCs w:val="24"/>
        </w:rPr>
        <w:tab/>
        <w:t>- за Корисника услуг</w:t>
      </w:r>
      <w:r w:rsidR="00CA0DFE">
        <w:rPr>
          <w:rFonts w:cs="Arial"/>
          <w:sz w:val="24"/>
          <w:szCs w:val="24"/>
          <w:lang w:val="sr-Cyrl-RS"/>
        </w:rPr>
        <w:t>а</w:t>
      </w:r>
      <w:r w:rsidRPr="009823F9">
        <w:rPr>
          <w:rFonts w:cs="Arial"/>
          <w:sz w:val="24"/>
          <w:szCs w:val="24"/>
        </w:rPr>
        <w:t xml:space="preserve"> </w:t>
      </w:r>
      <w:r w:rsidRPr="009823F9">
        <w:rPr>
          <w:rFonts w:cs="Arial"/>
          <w:sz w:val="24"/>
          <w:szCs w:val="24"/>
        </w:rPr>
        <w:tab/>
        <w:t>________________________________</w:t>
      </w:r>
    </w:p>
    <w:p w14:paraId="01C94211" w14:textId="0D8B4867" w:rsidR="00EE24F1" w:rsidRPr="009823F9" w:rsidRDefault="00036858" w:rsidP="00EE24F1">
      <w:pPr>
        <w:pStyle w:val="KDParagraf"/>
        <w:spacing w:before="0"/>
        <w:contextualSpacing/>
        <w:rPr>
          <w:rFonts w:cs="Arial"/>
          <w:sz w:val="24"/>
          <w:szCs w:val="24"/>
        </w:rPr>
      </w:pPr>
      <w:r>
        <w:rPr>
          <w:rFonts w:cs="Arial"/>
          <w:sz w:val="24"/>
          <w:szCs w:val="24"/>
        </w:rPr>
        <w:tab/>
        <w:t>- за Пружаоца услуг</w:t>
      </w:r>
      <w:r w:rsidR="00CA0DFE">
        <w:rPr>
          <w:rFonts w:cs="Arial"/>
          <w:sz w:val="24"/>
          <w:szCs w:val="24"/>
          <w:lang w:val="sr-Cyrl-RS"/>
        </w:rPr>
        <w:t>а</w:t>
      </w:r>
      <w:r w:rsidR="00EE24F1" w:rsidRPr="009823F9">
        <w:rPr>
          <w:rFonts w:cs="Arial"/>
          <w:sz w:val="24"/>
          <w:szCs w:val="24"/>
        </w:rPr>
        <w:t xml:space="preserve"> </w:t>
      </w:r>
      <w:r w:rsidR="00EE24F1" w:rsidRPr="009823F9">
        <w:rPr>
          <w:rFonts w:cs="Arial"/>
          <w:sz w:val="24"/>
          <w:szCs w:val="24"/>
        </w:rPr>
        <w:tab/>
        <w:t>________________________________</w:t>
      </w:r>
    </w:p>
    <w:p w14:paraId="20F8409F" w14:textId="77777777" w:rsidR="00EE24F1" w:rsidRPr="009823F9" w:rsidRDefault="00EE24F1" w:rsidP="00EE24F1">
      <w:pPr>
        <w:pStyle w:val="KDParagraf"/>
        <w:spacing w:before="0"/>
        <w:contextualSpacing/>
        <w:rPr>
          <w:rFonts w:cs="Arial"/>
          <w:sz w:val="24"/>
          <w:szCs w:val="24"/>
        </w:rPr>
      </w:pPr>
    </w:p>
    <w:p w14:paraId="6ED3E150" w14:textId="042192EF" w:rsidR="00EE24F1" w:rsidRPr="009823F9" w:rsidRDefault="00EE24F1" w:rsidP="00EE24F1">
      <w:pPr>
        <w:pStyle w:val="KDParagraf"/>
        <w:spacing w:before="0"/>
        <w:contextualSpacing/>
        <w:rPr>
          <w:rFonts w:cs="Arial"/>
          <w:sz w:val="24"/>
          <w:szCs w:val="24"/>
        </w:rPr>
      </w:pPr>
      <w:r w:rsidRPr="009823F9">
        <w:rPr>
          <w:rFonts w:cs="Arial"/>
          <w:sz w:val="24"/>
          <w:szCs w:val="24"/>
        </w:rPr>
        <w:t>Овлашћења и дужности овлашћених представника</w:t>
      </w:r>
      <w:r w:rsidR="003E7EDA">
        <w:rPr>
          <w:rFonts w:cs="Arial"/>
          <w:sz w:val="24"/>
          <w:szCs w:val="24"/>
          <w:lang w:val="sr-Cyrl-RS"/>
        </w:rPr>
        <w:t xml:space="preserve"> </w:t>
      </w:r>
      <w:r w:rsidRPr="009823F9">
        <w:rPr>
          <w:rFonts w:cs="Arial"/>
          <w:sz w:val="24"/>
          <w:szCs w:val="24"/>
        </w:rPr>
        <w:t xml:space="preserve">за праћење реализације овог </w:t>
      </w:r>
      <w:r>
        <w:rPr>
          <w:rFonts w:cs="Arial"/>
          <w:sz w:val="24"/>
          <w:szCs w:val="24"/>
          <w:lang w:val="sr-Cyrl-RS"/>
        </w:rPr>
        <w:t>Оквирног споразума</w:t>
      </w:r>
      <w:r w:rsidRPr="009823F9">
        <w:rPr>
          <w:rFonts w:cs="Arial"/>
          <w:sz w:val="24"/>
          <w:szCs w:val="24"/>
        </w:rPr>
        <w:t xml:space="preserve"> су да: </w:t>
      </w:r>
    </w:p>
    <w:p w14:paraId="5177AAD4" w14:textId="15902525" w:rsidR="00EE24F1" w:rsidRPr="009823F9" w:rsidRDefault="00EE24F1" w:rsidP="00EE24F1">
      <w:pPr>
        <w:pStyle w:val="KDParagraf"/>
        <w:spacing w:before="0"/>
        <w:contextualSpacing/>
        <w:rPr>
          <w:rFonts w:cs="Arial"/>
          <w:sz w:val="24"/>
          <w:szCs w:val="24"/>
        </w:rPr>
      </w:pPr>
      <w:r w:rsidRPr="009823F9">
        <w:rPr>
          <w:rFonts w:cs="Arial"/>
          <w:sz w:val="24"/>
          <w:szCs w:val="24"/>
        </w:rPr>
        <w:t>-</w:t>
      </w:r>
      <w:r w:rsidR="003E7EDA">
        <w:rPr>
          <w:rFonts w:cs="Arial"/>
          <w:sz w:val="24"/>
          <w:szCs w:val="24"/>
          <w:lang w:val="sr-Cyrl-RS"/>
        </w:rPr>
        <w:t xml:space="preserve"> </w:t>
      </w:r>
      <w:r w:rsidRPr="009823F9">
        <w:rPr>
          <w:rFonts w:cs="Arial"/>
          <w:sz w:val="24"/>
          <w:szCs w:val="24"/>
        </w:rPr>
        <w:t>Да сачине, потпишу и верификују Записник о</w:t>
      </w:r>
      <w:r w:rsidR="00B0180D">
        <w:rPr>
          <w:rFonts w:cs="Arial"/>
          <w:sz w:val="24"/>
          <w:szCs w:val="24"/>
          <w:lang w:val="sr-Cyrl-RS"/>
        </w:rPr>
        <w:t xml:space="preserve"> квантитативном и</w:t>
      </w:r>
      <w:r w:rsidR="003E7EDA">
        <w:rPr>
          <w:rFonts w:cs="Arial"/>
          <w:sz w:val="24"/>
          <w:szCs w:val="24"/>
          <w:lang w:val="sr-Cyrl-RS"/>
        </w:rPr>
        <w:t xml:space="preserve"> </w:t>
      </w:r>
      <w:r w:rsidRPr="009823F9">
        <w:rPr>
          <w:rFonts w:cs="Arial"/>
          <w:sz w:val="24"/>
          <w:szCs w:val="24"/>
        </w:rPr>
        <w:t>квалитативном пријему</w:t>
      </w:r>
      <w:r w:rsidR="00DF3A1A">
        <w:rPr>
          <w:rFonts w:cs="Arial"/>
          <w:sz w:val="24"/>
          <w:szCs w:val="24"/>
          <w:lang w:val="sr-Cyrl-RS"/>
        </w:rPr>
        <w:t xml:space="preserve"> добара, односно услуга</w:t>
      </w:r>
      <w:r w:rsidRPr="009823F9">
        <w:rPr>
          <w:rFonts w:cs="Arial"/>
          <w:sz w:val="24"/>
          <w:szCs w:val="24"/>
        </w:rPr>
        <w:t>;</w:t>
      </w:r>
    </w:p>
    <w:p w14:paraId="76E16F17" w14:textId="77777777" w:rsidR="00EE24F1" w:rsidRPr="009823F9" w:rsidRDefault="00EE24F1" w:rsidP="00EE24F1">
      <w:pPr>
        <w:pStyle w:val="KDParagraf"/>
        <w:spacing w:before="0"/>
        <w:contextualSpacing/>
        <w:rPr>
          <w:rFonts w:cs="Arial"/>
          <w:sz w:val="24"/>
          <w:szCs w:val="24"/>
        </w:rPr>
      </w:pPr>
      <w:r w:rsidRPr="009823F9">
        <w:rPr>
          <w:rFonts w:cs="Arial"/>
          <w:sz w:val="24"/>
          <w:szCs w:val="24"/>
        </w:rPr>
        <w:t>-</w:t>
      </w:r>
      <w:r w:rsidRPr="009823F9">
        <w:rPr>
          <w:rFonts w:cs="Arial"/>
          <w:sz w:val="24"/>
          <w:szCs w:val="24"/>
        </w:rPr>
        <w:tab/>
        <w:t xml:space="preserve">извршавају и друге дужности везане за реализацију предмета овог </w:t>
      </w:r>
      <w:r w:rsidR="00B0180D">
        <w:rPr>
          <w:rFonts w:cs="Arial"/>
          <w:sz w:val="24"/>
          <w:szCs w:val="24"/>
          <w:lang w:val="sr-Cyrl-RS"/>
        </w:rPr>
        <w:t>Оквирног споразума</w:t>
      </w:r>
      <w:r w:rsidRPr="009823F9">
        <w:rPr>
          <w:rFonts w:cs="Arial"/>
          <w:sz w:val="24"/>
          <w:szCs w:val="24"/>
        </w:rPr>
        <w:t>, по потреби.</w:t>
      </w:r>
    </w:p>
    <w:p w14:paraId="416FAAA9" w14:textId="77777777" w:rsidR="00EE24F1" w:rsidRPr="009823F9" w:rsidRDefault="00EE24F1" w:rsidP="009823F9">
      <w:pPr>
        <w:spacing w:before="0"/>
        <w:contextualSpacing/>
        <w:rPr>
          <w:rFonts w:cs="Arial"/>
          <w:b/>
          <w:sz w:val="24"/>
          <w:szCs w:val="24"/>
        </w:rPr>
      </w:pPr>
    </w:p>
    <w:p w14:paraId="73F2DF0C" w14:textId="77777777" w:rsidR="0034204A" w:rsidRPr="009823F9" w:rsidRDefault="00E83B8C" w:rsidP="009823F9">
      <w:pPr>
        <w:spacing w:before="0"/>
        <w:contextualSpacing/>
        <w:rPr>
          <w:rFonts w:cs="Arial"/>
          <w:b/>
          <w:sz w:val="24"/>
          <w:szCs w:val="24"/>
        </w:rPr>
      </w:pPr>
      <w:r w:rsidRPr="009823F9">
        <w:rPr>
          <w:rFonts w:cs="Arial"/>
          <w:b/>
          <w:sz w:val="24"/>
          <w:szCs w:val="24"/>
        </w:rPr>
        <w:t>УГОВОРНА КАЗНА ЗБОГ КАШЊЕЊА У ИЗВРШЕЊУ</w:t>
      </w:r>
    </w:p>
    <w:p w14:paraId="4763BE67" w14:textId="489894AE" w:rsidR="00E83B8C" w:rsidRPr="009823F9" w:rsidRDefault="00BC645A" w:rsidP="009823F9">
      <w:pPr>
        <w:spacing w:before="0"/>
        <w:contextualSpacing/>
        <w:jc w:val="center"/>
        <w:rPr>
          <w:rFonts w:cs="Arial"/>
          <w:b/>
          <w:sz w:val="24"/>
          <w:szCs w:val="24"/>
        </w:rPr>
      </w:pPr>
      <w:r>
        <w:rPr>
          <w:rFonts w:cs="Arial"/>
          <w:b/>
          <w:sz w:val="24"/>
          <w:szCs w:val="24"/>
        </w:rPr>
        <w:t>Члан 12</w:t>
      </w:r>
      <w:r w:rsidR="00E83B8C" w:rsidRPr="009823F9">
        <w:rPr>
          <w:rFonts w:cs="Arial"/>
          <w:b/>
          <w:sz w:val="24"/>
          <w:szCs w:val="24"/>
        </w:rPr>
        <w:t>.</w:t>
      </w:r>
    </w:p>
    <w:p w14:paraId="588C56C0" w14:textId="77777777" w:rsidR="00E83B8C" w:rsidRDefault="00E83B8C" w:rsidP="009823F9">
      <w:pPr>
        <w:spacing w:before="0"/>
        <w:contextualSpacing/>
        <w:rPr>
          <w:rFonts w:cs="Arial"/>
          <w:sz w:val="24"/>
          <w:szCs w:val="24"/>
        </w:rPr>
      </w:pPr>
      <w:r w:rsidRPr="009823F9">
        <w:rPr>
          <w:rFonts w:cs="Arial"/>
          <w:sz w:val="24"/>
          <w:szCs w:val="24"/>
        </w:rPr>
        <w:t>Уколико Пружалац не испуни своје обавезе или не изврши услугу у уговореном року и на уговорени начин, из разлога за које је одговоран, и тиме занемари уредно извршење овог Оквирног споразума, обавезан је да плати уговорну</w:t>
      </w:r>
      <w:r w:rsidR="0034204A">
        <w:rPr>
          <w:rFonts w:cs="Arial"/>
          <w:sz w:val="24"/>
          <w:szCs w:val="24"/>
        </w:rPr>
        <w:t xml:space="preserve"> казну, обрачунату на вредност У</w:t>
      </w:r>
      <w:r w:rsidRPr="009823F9">
        <w:rPr>
          <w:rFonts w:cs="Arial"/>
          <w:sz w:val="24"/>
          <w:szCs w:val="24"/>
        </w:rPr>
        <w:t>слуга која нису извршене.</w:t>
      </w:r>
    </w:p>
    <w:p w14:paraId="1AE8DBB8" w14:textId="77777777" w:rsidR="0034204A" w:rsidRPr="009823F9" w:rsidRDefault="0034204A" w:rsidP="009823F9">
      <w:pPr>
        <w:spacing w:before="0"/>
        <w:contextualSpacing/>
        <w:rPr>
          <w:rFonts w:cs="Arial"/>
          <w:sz w:val="24"/>
          <w:szCs w:val="24"/>
        </w:rPr>
      </w:pPr>
    </w:p>
    <w:p w14:paraId="7241DEC2" w14:textId="283DD564" w:rsidR="00E83B8C" w:rsidRDefault="00E83B8C" w:rsidP="009823F9">
      <w:pPr>
        <w:pStyle w:val="KDParagraf"/>
        <w:spacing w:before="0"/>
        <w:contextualSpacing/>
        <w:rPr>
          <w:rFonts w:cs="Arial"/>
          <w:sz w:val="24"/>
          <w:szCs w:val="24"/>
        </w:rPr>
      </w:pPr>
      <w:r w:rsidRPr="009823F9">
        <w:rPr>
          <w:rFonts w:cs="Arial"/>
          <w:sz w:val="24"/>
          <w:szCs w:val="24"/>
        </w:rPr>
        <w:t xml:space="preserve">Плаћање пенала у складу са претходним ставом доспева у року од 10 (словима: десет) дана од дана </w:t>
      </w:r>
      <w:r w:rsidR="004006E2">
        <w:rPr>
          <w:rFonts w:cs="Arial"/>
          <w:sz w:val="24"/>
          <w:szCs w:val="24"/>
          <w:lang w:val="sr-Cyrl-RS"/>
        </w:rPr>
        <w:t>пријема</w:t>
      </w:r>
      <w:r w:rsidRPr="009823F9">
        <w:rPr>
          <w:rFonts w:cs="Arial"/>
          <w:sz w:val="24"/>
          <w:szCs w:val="24"/>
        </w:rPr>
        <w:t xml:space="preserve"> рачуна од стране Корисника услуг</w:t>
      </w:r>
      <w:r w:rsidR="00CA0DFE">
        <w:rPr>
          <w:rFonts w:cs="Arial"/>
          <w:sz w:val="24"/>
          <w:szCs w:val="24"/>
          <w:lang w:val="sr-Cyrl-RS"/>
        </w:rPr>
        <w:t>а</w:t>
      </w:r>
      <w:r w:rsidRPr="009823F9">
        <w:rPr>
          <w:rFonts w:cs="Arial"/>
          <w:sz w:val="24"/>
          <w:szCs w:val="24"/>
        </w:rPr>
        <w:t xml:space="preserve"> за уговорне пенале.</w:t>
      </w:r>
    </w:p>
    <w:p w14:paraId="640BAC2A" w14:textId="77777777" w:rsidR="0034204A" w:rsidRPr="009823F9" w:rsidRDefault="0034204A" w:rsidP="009823F9">
      <w:pPr>
        <w:pStyle w:val="KDParagraf"/>
        <w:spacing w:before="0"/>
        <w:contextualSpacing/>
        <w:rPr>
          <w:rFonts w:cs="Arial"/>
          <w:sz w:val="24"/>
          <w:szCs w:val="24"/>
        </w:rPr>
      </w:pPr>
    </w:p>
    <w:p w14:paraId="2ED8B27B" w14:textId="500538EB" w:rsidR="00E83B8C" w:rsidRPr="009823F9" w:rsidRDefault="00E83B8C" w:rsidP="009823F9">
      <w:pPr>
        <w:spacing w:before="0"/>
        <w:contextualSpacing/>
        <w:rPr>
          <w:rFonts w:cs="Arial"/>
          <w:sz w:val="24"/>
          <w:szCs w:val="24"/>
        </w:rPr>
      </w:pPr>
      <w:r w:rsidRPr="009823F9">
        <w:rPr>
          <w:rFonts w:cs="Arial"/>
          <w:sz w:val="24"/>
          <w:szCs w:val="24"/>
        </w:rPr>
        <w:t>Уговорна казна се обрачунава од првог дана од истека уго</w:t>
      </w:r>
      <w:r w:rsidR="0034204A">
        <w:rPr>
          <w:rFonts w:cs="Arial"/>
          <w:sz w:val="24"/>
          <w:szCs w:val="24"/>
        </w:rPr>
        <w:t xml:space="preserve">вореног рока извршења </w:t>
      </w:r>
      <w:r w:rsidRPr="009823F9">
        <w:rPr>
          <w:rFonts w:cs="Arial"/>
          <w:sz w:val="24"/>
          <w:szCs w:val="24"/>
        </w:rPr>
        <w:t xml:space="preserve">и износи 0,5% уговорене вредности неизвршених услуга дневно, а највише до </w:t>
      </w:r>
      <w:r w:rsidR="0034204A">
        <w:rPr>
          <w:rFonts w:cs="Arial"/>
          <w:sz w:val="24"/>
          <w:szCs w:val="24"/>
        </w:rPr>
        <w:t>10% укупно уговорене вредности У</w:t>
      </w:r>
      <w:r w:rsidRPr="009823F9">
        <w:rPr>
          <w:rFonts w:cs="Arial"/>
          <w:sz w:val="24"/>
          <w:szCs w:val="24"/>
        </w:rPr>
        <w:t>слуга, без пореза на додату вредност.</w:t>
      </w:r>
    </w:p>
    <w:p w14:paraId="4A43EFC0" w14:textId="77777777" w:rsidR="00E83B8C" w:rsidRPr="009823F9" w:rsidRDefault="00E83B8C" w:rsidP="009823F9">
      <w:pPr>
        <w:spacing w:before="0"/>
        <w:contextualSpacing/>
        <w:rPr>
          <w:rFonts w:cs="Arial"/>
          <w:sz w:val="24"/>
          <w:szCs w:val="24"/>
        </w:rPr>
      </w:pPr>
    </w:p>
    <w:p w14:paraId="2B517523" w14:textId="77777777" w:rsidR="00E83B8C" w:rsidRPr="009823F9" w:rsidRDefault="00E83B8C" w:rsidP="009823F9">
      <w:pPr>
        <w:spacing w:before="0"/>
        <w:contextualSpacing/>
        <w:rPr>
          <w:rFonts w:cs="Arial"/>
          <w:b/>
          <w:sz w:val="24"/>
          <w:szCs w:val="24"/>
        </w:rPr>
      </w:pPr>
      <w:r w:rsidRPr="009823F9">
        <w:rPr>
          <w:rFonts w:cs="Arial"/>
          <w:b/>
          <w:sz w:val="24"/>
          <w:szCs w:val="24"/>
        </w:rPr>
        <w:t xml:space="preserve">ВИША СИЛА </w:t>
      </w:r>
    </w:p>
    <w:p w14:paraId="6F079821" w14:textId="0E67604E" w:rsidR="00E83B8C" w:rsidRPr="009823F9" w:rsidRDefault="00E83B8C" w:rsidP="009823F9">
      <w:pPr>
        <w:spacing w:before="0"/>
        <w:contextualSpacing/>
        <w:jc w:val="center"/>
        <w:rPr>
          <w:rFonts w:cs="Arial"/>
          <w:b/>
          <w:sz w:val="24"/>
          <w:szCs w:val="24"/>
        </w:rPr>
      </w:pPr>
      <w:r w:rsidRPr="009823F9">
        <w:rPr>
          <w:rFonts w:cs="Arial"/>
          <w:b/>
          <w:sz w:val="24"/>
          <w:szCs w:val="24"/>
        </w:rPr>
        <w:t>Члан 1</w:t>
      </w:r>
      <w:r w:rsidR="00BC645A">
        <w:rPr>
          <w:rFonts w:cs="Arial"/>
          <w:b/>
          <w:sz w:val="24"/>
          <w:szCs w:val="24"/>
          <w:lang w:val="sr-Cyrl-RS"/>
        </w:rPr>
        <w:t>3</w:t>
      </w:r>
      <w:r w:rsidRPr="009823F9">
        <w:rPr>
          <w:rFonts w:cs="Arial"/>
          <w:b/>
          <w:sz w:val="24"/>
          <w:szCs w:val="24"/>
        </w:rPr>
        <w:t>.</w:t>
      </w:r>
    </w:p>
    <w:p w14:paraId="116410B8" w14:textId="77777777" w:rsidR="00E83B8C" w:rsidRDefault="00E83B8C" w:rsidP="009823F9">
      <w:pPr>
        <w:spacing w:before="0"/>
        <w:contextualSpacing/>
        <w:rPr>
          <w:rFonts w:cs="Arial"/>
          <w:sz w:val="24"/>
          <w:szCs w:val="24"/>
        </w:rPr>
      </w:pPr>
      <w:r w:rsidRPr="009823F9">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9823F9">
        <w:rPr>
          <w:rFonts w:cs="Arial"/>
          <w:sz w:val="24"/>
          <w:szCs w:val="24"/>
          <w:lang w:val="sr-Cyrl-CS"/>
        </w:rPr>
        <w:t>за</w:t>
      </w:r>
      <w:r w:rsidRPr="009823F9">
        <w:rPr>
          <w:rFonts w:cs="Arial"/>
          <w:sz w:val="24"/>
          <w:szCs w:val="24"/>
        </w:rPr>
        <w:t xml:space="preserve"> накнаду штете за делимично или потпуно неизвршење уговорених обавеза</w:t>
      </w:r>
      <w:r w:rsidRPr="009823F9">
        <w:rPr>
          <w:rFonts w:cs="Arial"/>
          <w:sz w:val="24"/>
          <w:szCs w:val="24"/>
          <w:lang w:val="sr-Cyrl-CS"/>
        </w:rPr>
        <w:t xml:space="preserve">, за </w:t>
      </w:r>
      <w:r w:rsidRPr="009823F9">
        <w:rPr>
          <w:rFonts w:cs="Arial"/>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9823F9">
        <w:rPr>
          <w:rFonts w:cs="Arial"/>
          <w:sz w:val="24"/>
          <w:szCs w:val="24"/>
          <w:lang w:val="sr-Cyrl-CS"/>
        </w:rPr>
        <w:t>,</w:t>
      </w:r>
      <w:r w:rsidRPr="009823F9">
        <w:rPr>
          <w:rFonts w:cs="Arial"/>
          <w:sz w:val="24"/>
          <w:szCs w:val="24"/>
        </w:rPr>
        <w:t xml:space="preserve"> одлаже се за време њеног трајања. </w:t>
      </w:r>
    </w:p>
    <w:p w14:paraId="46E21785" w14:textId="77777777" w:rsidR="0034204A" w:rsidRPr="009823F9" w:rsidRDefault="0034204A" w:rsidP="009823F9">
      <w:pPr>
        <w:spacing w:before="0"/>
        <w:contextualSpacing/>
        <w:rPr>
          <w:rFonts w:cs="Arial"/>
          <w:sz w:val="24"/>
          <w:szCs w:val="24"/>
        </w:rPr>
      </w:pPr>
    </w:p>
    <w:p w14:paraId="6AAD1764" w14:textId="77777777" w:rsidR="00E83B8C" w:rsidRDefault="00E83B8C" w:rsidP="009823F9">
      <w:pPr>
        <w:spacing w:before="0"/>
        <w:contextualSpacing/>
        <w:rPr>
          <w:rFonts w:cs="Arial"/>
          <w:sz w:val="24"/>
          <w:szCs w:val="24"/>
          <w:lang w:val="hr-HR"/>
        </w:rPr>
      </w:pPr>
      <w:r w:rsidRPr="009823F9">
        <w:rPr>
          <w:rFonts w:cs="Arial"/>
          <w:sz w:val="24"/>
          <w:szCs w:val="24"/>
        </w:rPr>
        <w:t>Страна којој је извршавање уговорних обавеза онемогућено услед дејства више силе је у обавези да одмах</w:t>
      </w:r>
      <w:r w:rsidRPr="009823F9">
        <w:rPr>
          <w:rFonts w:cs="Arial"/>
          <w:sz w:val="24"/>
          <w:szCs w:val="24"/>
          <w:lang w:val="hr-HR"/>
        </w:rPr>
        <w:t xml:space="preserve">, </w:t>
      </w:r>
      <w:r w:rsidRPr="009823F9">
        <w:rPr>
          <w:rFonts w:cs="Arial"/>
          <w:sz w:val="24"/>
          <w:szCs w:val="24"/>
        </w:rPr>
        <w:t>без одлагања</w:t>
      </w:r>
      <w:r w:rsidRPr="009823F9">
        <w:rPr>
          <w:rFonts w:cs="Arial"/>
          <w:sz w:val="24"/>
          <w:szCs w:val="24"/>
          <w:lang w:val="hr-HR"/>
        </w:rPr>
        <w:t>, а најкасније у року од 48 (</w:t>
      </w:r>
      <w:r w:rsidRPr="009823F9">
        <w:rPr>
          <w:rFonts w:cs="Arial"/>
          <w:sz w:val="24"/>
          <w:szCs w:val="24"/>
        </w:rPr>
        <w:t xml:space="preserve">словима: </w:t>
      </w:r>
      <w:r w:rsidRPr="009823F9">
        <w:rPr>
          <w:rFonts w:cs="Arial"/>
          <w:sz w:val="24"/>
          <w:szCs w:val="24"/>
          <w:lang w:val="hr-HR"/>
        </w:rPr>
        <w:t xml:space="preserve">четрдесетосам) часова, од часа наступања случаја више силе, писаним путем обавести другу </w:t>
      </w:r>
      <w:r w:rsidRPr="009823F9">
        <w:rPr>
          <w:rFonts w:cs="Arial"/>
          <w:sz w:val="24"/>
          <w:szCs w:val="24"/>
        </w:rPr>
        <w:t>страну о настанку</w:t>
      </w:r>
      <w:r w:rsidRPr="009823F9">
        <w:rPr>
          <w:rFonts w:cs="Arial"/>
          <w:sz w:val="24"/>
          <w:szCs w:val="24"/>
          <w:lang w:val="hr-HR"/>
        </w:rPr>
        <w:t xml:space="preserve"> више силе</w:t>
      </w:r>
      <w:r w:rsidRPr="009823F9">
        <w:rPr>
          <w:rFonts w:cs="Arial"/>
          <w:sz w:val="24"/>
          <w:szCs w:val="24"/>
        </w:rPr>
        <w:t xml:space="preserve"> и њеном процењеном или очекиваном трајању</w:t>
      </w:r>
      <w:r w:rsidRPr="009823F9">
        <w:rPr>
          <w:rFonts w:cs="Arial"/>
          <w:sz w:val="24"/>
          <w:szCs w:val="24"/>
          <w:lang w:val="hr-HR"/>
        </w:rPr>
        <w:t>, уз достављање доказа о постојању више силе.</w:t>
      </w:r>
    </w:p>
    <w:p w14:paraId="0D673B83" w14:textId="77777777" w:rsidR="0034204A" w:rsidRPr="009823F9" w:rsidRDefault="0034204A" w:rsidP="009823F9">
      <w:pPr>
        <w:spacing w:before="0"/>
        <w:contextualSpacing/>
        <w:rPr>
          <w:rFonts w:cs="Arial"/>
          <w:sz w:val="24"/>
          <w:szCs w:val="24"/>
          <w:lang w:val="hr-HR"/>
        </w:rPr>
      </w:pPr>
    </w:p>
    <w:p w14:paraId="4C62BE72" w14:textId="77777777" w:rsidR="00E83B8C" w:rsidRDefault="00E83B8C" w:rsidP="009823F9">
      <w:pPr>
        <w:spacing w:before="0"/>
        <w:contextualSpacing/>
        <w:rPr>
          <w:rFonts w:cs="Arial"/>
          <w:sz w:val="24"/>
          <w:szCs w:val="24"/>
        </w:rPr>
      </w:pPr>
      <w:r w:rsidRPr="009823F9">
        <w:rPr>
          <w:rFonts w:cs="Arial"/>
          <w:sz w:val="24"/>
          <w:szCs w:val="24"/>
        </w:rPr>
        <w:t>За време трајања више силе свака страна сноси своје трошкове</w:t>
      </w:r>
      <w:r w:rsidRPr="009823F9">
        <w:rPr>
          <w:rFonts w:cs="Arial"/>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9823F9">
        <w:rPr>
          <w:rFonts w:cs="Arial"/>
          <w:sz w:val="24"/>
          <w:szCs w:val="24"/>
        </w:rPr>
        <w:t>.</w:t>
      </w:r>
    </w:p>
    <w:p w14:paraId="0330FB8D" w14:textId="77777777" w:rsidR="0034204A" w:rsidRPr="009823F9" w:rsidRDefault="0034204A" w:rsidP="009823F9">
      <w:pPr>
        <w:spacing w:before="0"/>
        <w:contextualSpacing/>
        <w:rPr>
          <w:rFonts w:cs="Arial"/>
          <w:sz w:val="24"/>
          <w:szCs w:val="24"/>
        </w:rPr>
      </w:pPr>
    </w:p>
    <w:p w14:paraId="092F056D" w14:textId="77777777" w:rsidR="00E83B8C" w:rsidRPr="009823F9" w:rsidRDefault="00E83B8C" w:rsidP="009823F9">
      <w:pPr>
        <w:spacing w:before="0"/>
        <w:contextualSpacing/>
        <w:rPr>
          <w:rFonts w:cs="Arial"/>
          <w:sz w:val="24"/>
          <w:szCs w:val="24"/>
          <w:lang w:val="sr-Cyrl-CS"/>
        </w:rPr>
      </w:pPr>
      <w:r w:rsidRPr="009823F9">
        <w:rPr>
          <w:rFonts w:cs="Arial"/>
          <w:sz w:val="24"/>
          <w:szCs w:val="24"/>
        </w:rPr>
        <w:t xml:space="preserve">Уколико деловање више силе траје дуже од 30 (словима: тридесет) календарских дана, стране ће се договорити о даљем поступању у извршавању одредаба овог Оквирног споразума –одлагању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 </w:t>
      </w:r>
      <w:r w:rsidRPr="009823F9">
        <w:rPr>
          <w:rFonts w:cs="Arial"/>
          <w:sz w:val="24"/>
          <w:szCs w:val="24"/>
          <w:lang w:val="sr-Cyrl-CS"/>
        </w:rPr>
        <w:t xml:space="preserve">по овом основу – </w:t>
      </w:r>
      <w:r w:rsidRPr="009823F9">
        <w:rPr>
          <w:rFonts w:cs="Arial"/>
          <w:sz w:val="24"/>
          <w:szCs w:val="24"/>
        </w:rPr>
        <w:t>ни једна од страна не стиче право на накнаду било какве штете.</w:t>
      </w:r>
    </w:p>
    <w:p w14:paraId="6BEFD8BA" w14:textId="77777777" w:rsidR="00E83B8C" w:rsidRPr="009823F9" w:rsidRDefault="00E83B8C" w:rsidP="009823F9">
      <w:pPr>
        <w:spacing w:before="0"/>
        <w:contextualSpacing/>
        <w:rPr>
          <w:rFonts w:cs="Arial"/>
          <w:sz w:val="24"/>
          <w:szCs w:val="24"/>
        </w:rPr>
      </w:pPr>
    </w:p>
    <w:p w14:paraId="6B5A35E5" w14:textId="77777777" w:rsidR="00B0180D" w:rsidRPr="009823F9" w:rsidRDefault="00B0180D" w:rsidP="00B0180D">
      <w:pPr>
        <w:pStyle w:val="KDParagraf"/>
        <w:spacing w:before="0"/>
        <w:contextualSpacing/>
        <w:rPr>
          <w:rFonts w:cs="Arial"/>
          <w:b/>
          <w:sz w:val="24"/>
          <w:szCs w:val="24"/>
        </w:rPr>
      </w:pPr>
      <w:r w:rsidRPr="009823F9">
        <w:rPr>
          <w:rFonts w:cs="Arial"/>
          <w:b/>
          <w:sz w:val="24"/>
          <w:szCs w:val="24"/>
        </w:rPr>
        <w:lastRenderedPageBreak/>
        <w:t>НАКНАДА ШТЕТЕ</w:t>
      </w:r>
    </w:p>
    <w:p w14:paraId="7ED2771E" w14:textId="6622346B" w:rsidR="00B0180D" w:rsidRPr="009823F9" w:rsidRDefault="00B0180D" w:rsidP="00B0180D">
      <w:pPr>
        <w:pStyle w:val="KDParagraf"/>
        <w:spacing w:before="0"/>
        <w:contextualSpacing/>
        <w:jc w:val="center"/>
        <w:rPr>
          <w:rFonts w:cs="Arial"/>
          <w:sz w:val="24"/>
          <w:szCs w:val="24"/>
        </w:rPr>
      </w:pPr>
      <w:r w:rsidRPr="009823F9">
        <w:rPr>
          <w:rFonts w:cs="Arial"/>
          <w:b/>
          <w:sz w:val="24"/>
          <w:szCs w:val="24"/>
        </w:rPr>
        <w:t xml:space="preserve">Члан </w:t>
      </w:r>
      <w:r w:rsidR="00D1200E">
        <w:rPr>
          <w:rFonts w:cs="Arial"/>
          <w:b/>
          <w:sz w:val="24"/>
          <w:szCs w:val="24"/>
        </w:rPr>
        <w:t>1</w:t>
      </w:r>
      <w:r w:rsidR="00BC645A">
        <w:rPr>
          <w:rFonts w:cs="Arial"/>
          <w:b/>
          <w:sz w:val="24"/>
          <w:szCs w:val="24"/>
          <w:lang w:val="sr-Cyrl-RS"/>
        </w:rPr>
        <w:t>4</w:t>
      </w:r>
      <w:r w:rsidRPr="009823F9">
        <w:rPr>
          <w:rFonts w:cs="Arial"/>
          <w:sz w:val="24"/>
          <w:szCs w:val="24"/>
        </w:rPr>
        <w:t>.</w:t>
      </w:r>
    </w:p>
    <w:p w14:paraId="6B30AD83" w14:textId="2FB83C0E" w:rsidR="00B0180D" w:rsidRPr="009823F9" w:rsidRDefault="00B0180D" w:rsidP="00B0180D">
      <w:pPr>
        <w:pStyle w:val="KDParagraf"/>
        <w:spacing w:before="0"/>
        <w:contextualSpacing/>
        <w:rPr>
          <w:rFonts w:cs="Arial"/>
          <w:sz w:val="24"/>
          <w:szCs w:val="24"/>
        </w:rPr>
      </w:pPr>
      <w:r w:rsidRPr="009823F9">
        <w:rPr>
          <w:rFonts w:cs="Arial"/>
          <w:sz w:val="24"/>
          <w:szCs w:val="24"/>
        </w:rPr>
        <w:t>Пружалац услуге је у складу са ЗОО одговоран за штету коју је претрпео Корисник услуг</w:t>
      </w:r>
      <w:r w:rsidR="00CA0DFE">
        <w:rPr>
          <w:rFonts w:cs="Arial"/>
          <w:sz w:val="24"/>
          <w:szCs w:val="24"/>
          <w:lang w:val="sr-Cyrl-RS"/>
        </w:rPr>
        <w:t>а</w:t>
      </w:r>
      <w:r w:rsidRPr="009823F9">
        <w:rPr>
          <w:rFonts w:cs="Arial"/>
          <w:sz w:val="24"/>
          <w:szCs w:val="24"/>
        </w:rPr>
        <w:t xml:space="preserve"> неиспуњењем, делимичним испуњењем или задоцњењем у испуњењу обавеза преузетих овим </w:t>
      </w:r>
      <w:r w:rsidR="00EA0B7C">
        <w:rPr>
          <w:rFonts w:cs="Arial"/>
          <w:sz w:val="24"/>
          <w:szCs w:val="24"/>
          <w:lang w:val="sr-Cyrl-RS"/>
        </w:rPr>
        <w:t>Оквирним споразумом</w:t>
      </w:r>
      <w:r w:rsidRPr="009823F9">
        <w:rPr>
          <w:rFonts w:cs="Arial"/>
          <w:sz w:val="24"/>
          <w:szCs w:val="24"/>
        </w:rPr>
        <w:t>.</w:t>
      </w:r>
    </w:p>
    <w:p w14:paraId="457D5EEB" w14:textId="77777777" w:rsidR="00B0180D" w:rsidRPr="009823F9" w:rsidRDefault="00B0180D" w:rsidP="00B0180D">
      <w:pPr>
        <w:pStyle w:val="KDParagraf"/>
        <w:spacing w:before="0"/>
        <w:contextualSpacing/>
        <w:rPr>
          <w:rFonts w:cs="Arial"/>
          <w:sz w:val="24"/>
          <w:szCs w:val="24"/>
        </w:rPr>
      </w:pPr>
    </w:p>
    <w:p w14:paraId="75AF3F99" w14:textId="59C30C76" w:rsidR="00B0180D" w:rsidRPr="009823F9" w:rsidRDefault="00B0180D" w:rsidP="00B0180D">
      <w:pPr>
        <w:pStyle w:val="KDParagraf"/>
        <w:spacing w:before="0"/>
        <w:contextualSpacing/>
        <w:rPr>
          <w:rFonts w:cs="Arial"/>
          <w:sz w:val="24"/>
          <w:szCs w:val="24"/>
        </w:rPr>
      </w:pPr>
      <w:r w:rsidRPr="009823F9">
        <w:rPr>
          <w:rFonts w:cs="Arial"/>
          <w:sz w:val="24"/>
          <w:szCs w:val="24"/>
        </w:rPr>
        <w:t>Уколико Корисник услуг</w:t>
      </w:r>
      <w:r w:rsidR="00CA0DFE">
        <w:rPr>
          <w:rFonts w:cs="Arial"/>
          <w:sz w:val="24"/>
          <w:szCs w:val="24"/>
          <w:lang w:val="sr-Cyrl-RS"/>
        </w:rPr>
        <w:t>а</w:t>
      </w:r>
      <w:r w:rsidRPr="009823F9">
        <w:rPr>
          <w:rFonts w:cs="Arial"/>
          <w:sz w:val="24"/>
          <w:szCs w:val="24"/>
        </w:rPr>
        <w:t xml:space="preserve"> претрпи штету због чињења или нечињења Пружаоца услуге и уколико се Уговорне стране сагласе око основа и висине претрпљене штете, Пружалац услуг</w:t>
      </w:r>
      <w:r w:rsidR="00CA0DFE">
        <w:rPr>
          <w:rFonts w:cs="Arial"/>
          <w:sz w:val="24"/>
          <w:szCs w:val="24"/>
          <w:lang w:val="sr-Cyrl-RS"/>
        </w:rPr>
        <w:t>а</w:t>
      </w:r>
      <w:r w:rsidRPr="009823F9">
        <w:rPr>
          <w:rFonts w:cs="Arial"/>
          <w:sz w:val="24"/>
          <w:szCs w:val="24"/>
        </w:rPr>
        <w:t xml:space="preserve"> је сагласан да Кориснику услуг</w:t>
      </w:r>
      <w:r w:rsidR="00CA0DFE">
        <w:rPr>
          <w:rFonts w:cs="Arial"/>
          <w:sz w:val="24"/>
          <w:szCs w:val="24"/>
          <w:lang w:val="sr-Cyrl-RS"/>
        </w:rPr>
        <w:t>а</w:t>
      </w:r>
      <w:r w:rsidRPr="009823F9">
        <w:rPr>
          <w:rFonts w:cs="Arial"/>
          <w:sz w:val="24"/>
          <w:szCs w:val="24"/>
        </w:rPr>
        <w:t xml:space="preserve"> исту накнади, тако што Корисник услуг</w:t>
      </w:r>
      <w:r w:rsidR="00CA0DFE">
        <w:rPr>
          <w:rFonts w:cs="Arial"/>
          <w:sz w:val="24"/>
          <w:szCs w:val="24"/>
          <w:lang w:val="sr-Cyrl-RS"/>
        </w:rPr>
        <w:t>а</w:t>
      </w:r>
      <w:r w:rsidRPr="009823F9">
        <w:rPr>
          <w:rFonts w:cs="Arial"/>
          <w:sz w:val="24"/>
          <w:szCs w:val="24"/>
        </w:rPr>
        <w:t xml:space="preserve"> има право на наплату накнаде штете без посебног обавештења Пружаоца усл</w:t>
      </w:r>
      <w:r w:rsidR="00552791">
        <w:rPr>
          <w:rFonts w:cs="Arial"/>
          <w:sz w:val="24"/>
          <w:szCs w:val="24"/>
        </w:rPr>
        <w:t>уг</w:t>
      </w:r>
      <w:r w:rsidR="00CA0DFE">
        <w:rPr>
          <w:rFonts w:cs="Arial"/>
          <w:sz w:val="24"/>
          <w:szCs w:val="24"/>
          <w:lang w:val="sr-Cyrl-RS"/>
        </w:rPr>
        <w:t>а</w:t>
      </w:r>
      <w:r w:rsidR="00552791">
        <w:rPr>
          <w:rFonts w:cs="Arial"/>
          <w:sz w:val="24"/>
          <w:szCs w:val="24"/>
        </w:rPr>
        <w:t xml:space="preserve"> уз издавање одговарајућег </w:t>
      </w:r>
      <w:r w:rsidRPr="009823F9">
        <w:rPr>
          <w:rFonts w:cs="Arial"/>
          <w:sz w:val="24"/>
          <w:szCs w:val="24"/>
        </w:rPr>
        <w:t xml:space="preserve">рачуна са роком плаћања од 15 (словима: петнаест) дана од датума </w:t>
      </w:r>
      <w:r w:rsidR="004006E2">
        <w:rPr>
          <w:rFonts w:cs="Arial"/>
          <w:sz w:val="24"/>
          <w:szCs w:val="24"/>
          <w:lang w:val="sr-Cyrl-RS"/>
        </w:rPr>
        <w:t>пријема</w:t>
      </w:r>
      <w:r w:rsidRPr="009823F9">
        <w:rPr>
          <w:rFonts w:cs="Arial"/>
          <w:sz w:val="24"/>
          <w:szCs w:val="24"/>
        </w:rPr>
        <w:t xml:space="preserve"> истог.</w:t>
      </w:r>
    </w:p>
    <w:p w14:paraId="5F27D5CE" w14:textId="77777777" w:rsidR="00B0180D" w:rsidRPr="009823F9" w:rsidRDefault="00B0180D" w:rsidP="00B0180D">
      <w:pPr>
        <w:pStyle w:val="KDParagraf"/>
        <w:spacing w:before="0"/>
        <w:contextualSpacing/>
        <w:rPr>
          <w:rFonts w:cs="Arial"/>
          <w:sz w:val="24"/>
          <w:szCs w:val="24"/>
        </w:rPr>
      </w:pPr>
    </w:p>
    <w:p w14:paraId="1642182E" w14:textId="384F9CB4" w:rsidR="00B0180D" w:rsidRPr="009823F9" w:rsidRDefault="00B0180D" w:rsidP="00B0180D">
      <w:pPr>
        <w:pStyle w:val="KDParagraf"/>
        <w:spacing w:before="0"/>
        <w:contextualSpacing/>
        <w:rPr>
          <w:rFonts w:cs="Arial"/>
          <w:sz w:val="24"/>
          <w:szCs w:val="24"/>
        </w:rPr>
      </w:pPr>
      <w:r w:rsidRPr="009823F9">
        <w:rPr>
          <w:rFonts w:cs="Arial"/>
          <w:sz w:val="24"/>
          <w:szCs w:val="24"/>
        </w:rPr>
        <w:t xml:space="preserve">Ниједна </w:t>
      </w:r>
      <w:r w:rsidR="003C7FAD">
        <w:rPr>
          <w:rFonts w:cs="Arial"/>
          <w:sz w:val="24"/>
          <w:szCs w:val="24"/>
          <w:lang w:val="sr-Cyrl-RS"/>
        </w:rPr>
        <w:t>С</w:t>
      </w:r>
      <w:r w:rsidRPr="009823F9">
        <w:rPr>
          <w:rFonts w:cs="Arial"/>
          <w:sz w:val="24"/>
          <w:szCs w:val="24"/>
        </w:rPr>
        <w:t xml:space="preserve">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00EA0B7C">
        <w:rPr>
          <w:rFonts w:cs="Arial"/>
          <w:sz w:val="24"/>
          <w:szCs w:val="24"/>
          <w:lang w:val="sr-Cyrl-RS"/>
        </w:rPr>
        <w:t>Оквирним споразумом</w:t>
      </w:r>
      <w:r w:rsidRPr="009823F9">
        <w:rPr>
          <w:rFonts w:cs="Arial"/>
          <w:sz w:val="24"/>
          <w:szCs w:val="24"/>
        </w:rPr>
        <w:t>, изузев уколико је у питању груба непажња или поступање изван професионалних стандарда за ову врсту услуга на страни Пружаоца услуг</w:t>
      </w:r>
      <w:r w:rsidR="00CA0DFE">
        <w:rPr>
          <w:rFonts w:cs="Arial"/>
          <w:sz w:val="24"/>
          <w:szCs w:val="24"/>
          <w:lang w:val="sr-Cyrl-RS"/>
        </w:rPr>
        <w:t>а</w:t>
      </w:r>
      <w:r w:rsidRPr="009823F9">
        <w:rPr>
          <w:rFonts w:cs="Arial"/>
          <w:sz w:val="24"/>
          <w:szCs w:val="24"/>
        </w:rPr>
        <w:t xml:space="preserve">. </w:t>
      </w:r>
    </w:p>
    <w:p w14:paraId="00A6561C" w14:textId="77777777" w:rsidR="00B0180D" w:rsidRDefault="00B0180D" w:rsidP="009823F9">
      <w:pPr>
        <w:spacing w:before="0"/>
        <w:contextualSpacing/>
        <w:rPr>
          <w:rFonts w:cs="Arial"/>
          <w:b/>
          <w:sz w:val="24"/>
          <w:szCs w:val="24"/>
        </w:rPr>
      </w:pPr>
    </w:p>
    <w:p w14:paraId="084228E5" w14:textId="77777777" w:rsidR="00E83B8C" w:rsidRPr="009823F9" w:rsidRDefault="00E83B8C" w:rsidP="009823F9">
      <w:pPr>
        <w:spacing w:before="0"/>
        <w:contextualSpacing/>
        <w:rPr>
          <w:rFonts w:cs="Arial"/>
          <w:b/>
          <w:sz w:val="24"/>
          <w:szCs w:val="24"/>
        </w:rPr>
      </w:pPr>
      <w:r w:rsidRPr="009823F9">
        <w:rPr>
          <w:rFonts w:cs="Arial"/>
          <w:b/>
          <w:sz w:val="24"/>
          <w:szCs w:val="24"/>
        </w:rPr>
        <w:t>РАСКИД ОКВИРНОГ СПОРАЗУМА</w:t>
      </w:r>
    </w:p>
    <w:p w14:paraId="6D279FEC" w14:textId="6FB13B3B" w:rsidR="00E83B8C" w:rsidRPr="009823F9" w:rsidRDefault="00D1200E" w:rsidP="009823F9">
      <w:pPr>
        <w:spacing w:before="0"/>
        <w:contextualSpacing/>
        <w:jc w:val="center"/>
        <w:rPr>
          <w:rFonts w:cs="Arial"/>
          <w:b/>
          <w:sz w:val="24"/>
          <w:szCs w:val="24"/>
        </w:rPr>
      </w:pPr>
      <w:r>
        <w:rPr>
          <w:rFonts w:cs="Arial"/>
          <w:b/>
          <w:sz w:val="24"/>
          <w:szCs w:val="24"/>
        </w:rPr>
        <w:t>Члан 1</w:t>
      </w:r>
      <w:r w:rsidR="00BC645A">
        <w:rPr>
          <w:rFonts w:cs="Arial"/>
          <w:b/>
          <w:sz w:val="24"/>
          <w:szCs w:val="24"/>
          <w:lang w:val="sr-Cyrl-RS"/>
        </w:rPr>
        <w:t>5</w:t>
      </w:r>
      <w:r w:rsidR="00E83B8C" w:rsidRPr="009823F9">
        <w:rPr>
          <w:rFonts w:cs="Arial"/>
          <w:b/>
          <w:sz w:val="24"/>
          <w:szCs w:val="24"/>
        </w:rPr>
        <w:t>.</w:t>
      </w:r>
    </w:p>
    <w:p w14:paraId="242F180F" w14:textId="20F84CC4" w:rsidR="00E83B8C" w:rsidRDefault="00E83B8C" w:rsidP="009823F9">
      <w:pPr>
        <w:spacing w:before="0"/>
        <w:contextualSpacing/>
        <w:rPr>
          <w:rFonts w:cs="Arial"/>
          <w:sz w:val="24"/>
          <w:szCs w:val="24"/>
          <w:lang w:val="sr-Cyrl-CS"/>
        </w:rPr>
      </w:pPr>
      <w:r w:rsidRPr="009823F9">
        <w:rPr>
          <w:rFonts w:cs="Arial"/>
          <w:sz w:val="24"/>
          <w:szCs w:val="24"/>
          <w:lang w:val="sr-Cyrl-CS"/>
        </w:rPr>
        <w:t>Ако Пружалац</w:t>
      </w:r>
      <w:r w:rsidR="0034204A">
        <w:rPr>
          <w:rFonts w:cs="Arial"/>
          <w:sz w:val="24"/>
          <w:szCs w:val="24"/>
          <w:lang w:val="sr-Cyrl-CS"/>
        </w:rPr>
        <w:t xml:space="preserve"> услуг</w:t>
      </w:r>
      <w:r w:rsidR="00CA0DFE">
        <w:rPr>
          <w:rFonts w:cs="Arial"/>
          <w:sz w:val="24"/>
          <w:szCs w:val="24"/>
          <w:lang w:val="sr-Cyrl-CS"/>
        </w:rPr>
        <w:t>а</w:t>
      </w:r>
      <w:r w:rsidRPr="009823F9">
        <w:rPr>
          <w:rFonts w:cs="Arial"/>
          <w:sz w:val="24"/>
          <w:szCs w:val="24"/>
          <w:lang w:val="sr-Cyrl-CS"/>
        </w:rPr>
        <w:t xml:space="preserve"> не испуни овај Оквирни споразум, или ако не буде квалитетно и у року испуњавао своје обавезе , или, упркос </w:t>
      </w:r>
      <w:r w:rsidR="0034204A">
        <w:rPr>
          <w:rFonts w:cs="Arial"/>
          <w:sz w:val="24"/>
          <w:szCs w:val="24"/>
          <w:lang w:val="sr-Cyrl-CS"/>
        </w:rPr>
        <w:t>писмене опомене Корисника услу</w:t>
      </w:r>
      <w:r w:rsidR="00CA0DFE">
        <w:rPr>
          <w:rFonts w:cs="Arial"/>
          <w:sz w:val="24"/>
          <w:szCs w:val="24"/>
          <w:lang w:val="sr-Cyrl-CS"/>
        </w:rPr>
        <w:t>а</w:t>
      </w:r>
      <w:r w:rsidR="0034204A">
        <w:rPr>
          <w:rFonts w:cs="Arial"/>
          <w:sz w:val="24"/>
          <w:szCs w:val="24"/>
          <w:lang w:val="sr-Cyrl-CS"/>
        </w:rPr>
        <w:t>е</w:t>
      </w:r>
      <w:r w:rsidRPr="009823F9">
        <w:rPr>
          <w:rFonts w:cs="Arial"/>
          <w:sz w:val="24"/>
          <w:szCs w:val="24"/>
          <w:lang w:val="sr-Cyrl-CS"/>
        </w:rPr>
        <w:t xml:space="preserve"> крши одредбе овог Оквирног споразума, Корисник</w:t>
      </w:r>
      <w:r w:rsidR="0034204A">
        <w:rPr>
          <w:rFonts w:cs="Arial"/>
          <w:sz w:val="24"/>
          <w:szCs w:val="24"/>
          <w:lang w:val="sr-Cyrl-CS"/>
        </w:rPr>
        <w:t xml:space="preserve"> услуге</w:t>
      </w:r>
      <w:r w:rsidRPr="009823F9">
        <w:rPr>
          <w:rFonts w:cs="Arial"/>
          <w:sz w:val="24"/>
          <w:szCs w:val="24"/>
          <w:lang w:val="sr-Cyrl-CS"/>
        </w:rPr>
        <w:t xml:space="preserve"> има право да констатује непоштовање одредби Оквирног споразума и о томе достави Пружаоцу</w:t>
      </w:r>
      <w:r w:rsidR="0034204A">
        <w:rPr>
          <w:rFonts w:cs="Arial"/>
          <w:sz w:val="24"/>
          <w:szCs w:val="24"/>
          <w:lang w:val="sr-Cyrl-CS"/>
        </w:rPr>
        <w:t xml:space="preserve"> услуг</w:t>
      </w:r>
      <w:r w:rsidR="00CA0DFE">
        <w:rPr>
          <w:rFonts w:cs="Arial"/>
          <w:sz w:val="24"/>
          <w:szCs w:val="24"/>
          <w:lang w:val="sr-Cyrl-CS"/>
        </w:rPr>
        <w:t>а</w:t>
      </w:r>
      <w:r w:rsidRPr="009823F9">
        <w:rPr>
          <w:rFonts w:cs="Arial"/>
          <w:sz w:val="24"/>
          <w:szCs w:val="24"/>
          <w:lang w:val="sr-Cyrl-CS"/>
        </w:rPr>
        <w:t xml:space="preserve"> писану опомену.</w:t>
      </w:r>
    </w:p>
    <w:p w14:paraId="3DBAC84C" w14:textId="77777777" w:rsidR="0034204A" w:rsidRPr="009823F9" w:rsidRDefault="0034204A" w:rsidP="009823F9">
      <w:pPr>
        <w:spacing w:before="0"/>
        <w:contextualSpacing/>
        <w:rPr>
          <w:rFonts w:cs="Arial"/>
          <w:sz w:val="24"/>
          <w:szCs w:val="24"/>
          <w:lang w:val="sr-Cyrl-CS"/>
        </w:rPr>
      </w:pPr>
    </w:p>
    <w:p w14:paraId="41A2E513" w14:textId="375E718C" w:rsidR="00E83B8C" w:rsidRDefault="00E83B8C" w:rsidP="009823F9">
      <w:pPr>
        <w:spacing w:before="0"/>
        <w:contextualSpacing/>
        <w:rPr>
          <w:rFonts w:cs="Arial"/>
          <w:sz w:val="24"/>
          <w:szCs w:val="24"/>
          <w:lang w:val="sr-Cyrl-CS"/>
        </w:rPr>
      </w:pPr>
      <w:r w:rsidRPr="009823F9">
        <w:rPr>
          <w:rFonts w:cs="Arial"/>
          <w:sz w:val="24"/>
          <w:szCs w:val="24"/>
          <w:lang w:val="sr-Cyrl-CS"/>
        </w:rPr>
        <w:t xml:space="preserve">Ако Пружалац </w:t>
      </w:r>
      <w:r w:rsidR="00CA0DFE">
        <w:rPr>
          <w:rFonts w:cs="Arial"/>
          <w:sz w:val="24"/>
          <w:szCs w:val="24"/>
          <w:lang w:val="sr-Cyrl-CS"/>
        </w:rPr>
        <w:t xml:space="preserve">услуга </w:t>
      </w:r>
      <w:r w:rsidRPr="009823F9">
        <w:rPr>
          <w:rFonts w:cs="Arial"/>
          <w:sz w:val="24"/>
          <w:szCs w:val="24"/>
          <w:lang w:val="sr-Cyrl-CS"/>
        </w:rPr>
        <w:t xml:space="preserve">не предузме мере за извршење овог Оквирног споразума, које се од њега захтевају, у року од 8 (словима: осам) дана по пријему писане опомене, Корисник </w:t>
      </w:r>
      <w:r w:rsidR="0034204A">
        <w:rPr>
          <w:rFonts w:cs="Arial"/>
          <w:sz w:val="24"/>
          <w:szCs w:val="24"/>
          <w:lang w:val="sr-Cyrl-CS"/>
        </w:rPr>
        <w:t>услуг</w:t>
      </w:r>
      <w:r w:rsidR="00CA0DFE">
        <w:rPr>
          <w:rFonts w:cs="Arial"/>
          <w:sz w:val="24"/>
          <w:szCs w:val="24"/>
          <w:lang w:val="sr-Cyrl-CS"/>
        </w:rPr>
        <w:t>а</w:t>
      </w:r>
      <w:r w:rsidR="0034204A">
        <w:rPr>
          <w:rFonts w:cs="Arial"/>
          <w:sz w:val="24"/>
          <w:szCs w:val="24"/>
          <w:lang w:val="sr-Cyrl-CS"/>
        </w:rPr>
        <w:t xml:space="preserve"> </w:t>
      </w:r>
      <w:r w:rsidRPr="009823F9">
        <w:rPr>
          <w:rFonts w:cs="Arial"/>
          <w:sz w:val="24"/>
          <w:szCs w:val="24"/>
          <w:lang w:val="sr-Cyrl-CS"/>
        </w:rPr>
        <w:t>може у року од наредних 5 (словима:пет) дана да једнострано раскине овој Оквирни споразум по правилима о раскиду Оквирног споразума због неиспуњења.</w:t>
      </w:r>
    </w:p>
    <w:p w14:paraId="213ADF19" w14:textId="77777777" w:rsidR="0034204A" w:rsidRPr="009823F9" w:rsidRDefault="0034204A" w:rsidP="009823F9">
      <w:pPr>
        <w:spacing w:before="0"/>
        <w:contextualSpacing/>
        <w:rPr>
          <w:rFonts w:cs="Arial"/>
          <w:sz w:val="24"/>
          <w:szCs w:val="24"/>
          <w:lang w:val="sr-Cyrl-CS"/>
        </w:rPr>
      </w:pPr>
    </w:p>
    <w:p w14:paraId="6A8D89B6" w14:textId="77777777" w:rsidR="00E83B8C" w:rsidRDefault="00E83B8C" w:rsidP="009823F9">
      <w:pPr>
        <w:spacing w:before="0"/>
        <w:contextualSpacing/>
        <w:rPr>
          <w:rFonts w:cs="Arial"/>
          <w:sz w:val="24"/>
          <w:szCs w:val="24"/>
          <w:lang w:val="sr-Cyrl-CS"/>
        </w:rPr>
      </w:pPr>
      <w:r w:rsidRPr="009823F9">
        <w:rPr>
          <w:rFonts w:cs="Arial"/>
          <w:sz w:val="24"/>
          <w:szCs w:val="24"/>
          <w:lang w:val="sr-Cyrl-CS"/>
        </w:rPr>
        <w:t xml:space="preserve">У случају раскида овог </w:t>
      </w:r>
      <w:r w:rsidRPr="009823F9">
        <w:rPr>
          <w:rFonts w:cs="Arial"/>
          <w:sz w:val="24"/>
          <w:szCs w:val="24"/>
        </w:rPr>
        <w:t>Оквирног споразума</w:t>
      </w:r>
      <w:r w:rsidR="0034204A">
        <w:rPr>
          <w:rFonts w:cs="Arial"/>
          <w:sz w:val="24"/>
          <w:szCs w:val="24"/>
          <w:lang w:val="sr-Cyrl-CS"/>
        </w:rPr>
        <w:t>, у смислу овог члана, С</w:t>
      </w:r>
      <w:r w:rsidRPr="009823F9">
        <w:rPr>
          <w:rFonts w:cs="Arial"/>
          <w:sz w:val="24"/>
          <w:szCs w:val="24"/>
          <w:lang w:val="sr-Cyrl-CS"/>
        </w:rPr>
        <w:t>тране ће измирити своје обавезе настале до дана раскида.</w:t>
      </w:r>
    </w:p>
    <w:p w14:paraId="52E8FDD5" w14:textId="77777777" w:rsidR="0034204A" w:rsidRPr="009823F9" w:rsidRDefault="0034204A" w:rsidP="009823F9">
      <w:pPr>
        <w:spacing w:before="0"/>
        <w:contextualSpacing/>
        <w:rPr>
          <w:rFonts w:cs="Arial"/>
          <w:sz w:val="24"/>
          <w:szCs w:val="24"/>
          <w:lang w:val="sr-Cyrl-CS"/>
        </w:rPr>
      </w:pPr>
    </w:p>
    <w:p w14:paraId="4F5EB1BD" w14:textId="77777777" w:rsidR="00E83B8C" w:rsidRDefault="00E83B8C" w:rsidP="009823F9">
      <w:pPr>
        <w:spacing w:before="0"/>
        <w:contextualSpacing/>
        <w:rPr>
          <w:rFonts w:cs="Arial"/>
          <w:sz w:val="24"/>
          <w:szCs w:val="24"/>
          <w:lang w:val="sr-Cyrl-CS"/>
        </w:rPr>
      </w:pPr>
      <w:r w:rsidRPr="009823F9">
        <w:rPr>
          <w:rFonts w:cs="Arial"/>
          <w:sz w:val="24"/>
          <w:szCs w:val="24"/>
          <w:lang w:val="sr-Cyrl-CS"/>
        </w:rPr>
        <w:t xml:space="preserve">Уколико је до раскида Оквирног </w:t>
      </w:r>
      <w:r w:rsidR="0034204A">
        <w:rPr>
          <w:rFonts w:cs="Arial"/>
          <w:sz w:val="24"/>
          <w:szCs w:val="24"/>
          <w:lang w:val="sr-Cyrl-CS"/>
        </w:rPr>
        <w:t>споразума дошло кривицом једне Стране, друга С</w:t>
      </w:r>
      <w:r w:rsidRPr="009823F9">
        <w:rPr>
          <w:rFonts w:cs="Arial"/>
          <w:sz w:val="24"/>
          <w:szCs w:val="24"/>
          <w:lang w:val="sr-Cyrl-CS"/>
        </w:rPr>
        <w:t>трана има право на накнаду штете и измакле добити по општим правилима облигационог права.</w:t>
      </w:r>
    </w:p>
    <w:p w14:paraId="7ED585EF" w14:textId="77777777" w:rsidR="0078144E" w:rsidRDefault="0078144E" w:rsidP="009823F9">
      <w:pPr>
        <w:spacing w:before="0"/>
        <w:contextualSpacing/>
        <w:rPr>
          <w:rFonts w:cs="Arial"/>
          <w:sz w:val="24"/>
          <w:szCs w:val="24"/>
          <w:lang w:val="sr-Cyrl-CS"/>
        </w:rPr>
      </w:pPr>
    </w:p>
    <w:p w14:paraId="60801FB4" w14:textId="77777777" w:rsidR="0078144E" w:rsidRPr="0078144E" w:rsidRDefault="0078144E" w:rsidP="009823F9">
      <w:pPr>
        <w:spacing w:before="0"/>
        <w:contextualSpacing/>
        <w:rPr>
          <w:rFonts w:cs="Arial"/>
          <w:b/>
          <w:sz w:val="24"/>
          <w:szCs w:val="24"/>
          <w:lang w:val="sr-Cyrl-CS"/>
        </w:rPr>
      </w:pPr>
      <w:r w:rsidRPr="0078144E">
        <w:rPr>
          <w:rFonts w:cs="Arial"/>
          <w:b/>
          <w:sz w:val="24"/>
          <w:szCs w:val="24"/>
          <w:lang w:val="sr-Cyrl-CS"/>
        </w:rPr>
        <w:t xml:space="preserve">ПОВЕРЉИВОСТ </w:t>
      </w:r>
      <w:r>
        <w:rPr>
          <w:rFonts w:cs="Arial"/>
          <w:b/>
          <w:sz w:val="24"/>
          <w:szCs w:val="24"/>
          <w:lang w:val="sr-Cyrl-CS"/>
        </w:rPr>
        <w:t xml:space="preserve">ПОДАТАКА И </w:t>
      </w:r>
      <w:r w:rsidRPr="0078144E">
        <w:rPr>
          <w:rFonts w:cs="Arial"/>
          <w:b/>
          <w:sz w:val="24"/>
          <w:szCs w:val="24"/>
          <w:lang w:val="sr-Cyrl-CS"/>
        </w:rPr>
        <w:t>ИНФОРМАЦИЈА</w:t>
      </w:r>
    </w:p>
    <w:p w14:paraId="2E4D1C3A" w14:textId="48413C96" w:rsidR="00E83B8C" w:rsidRPr="009823F9" w:rsidRDefault="00E83B8C" w:rsidP="009823F9">
      <w:pPr>
        <w:spacing w:before="0"/>
        <w:contextualSpacing/>
        <w:jc w:val="center"/>
        <w:rPr>
          <w:rFonts w:cs="Arial"/>
          <w:b/>
          <w:sz w:val="24"/>
          <w:szCs w:val="24"/>
        </w:rPr>
      </w:pPr>
      <w:r w:rsidRPr="009823F9">
        <w:rPr>
          <w:rFonts w:cs="Arial"/>
          <w:b/>
          <w:sz w:val="24"/>
          <w:szCs w:val="24"/>
        </w:rPr>
        <w:t>Члан 1</w:t>
      </w:r>
      <w:r w:rsidR="00BC645A">
        <w:rPr>
          <w:rFonts w:cs="Arial"/>
          <w:b/>
          <w:sz w:val="24"/>
          <w:szCs w:val="24"/>
          <w:lang w:val="sr-Cyrl-RS"/>
        </w:rPr>
        <w:t>6</w:t>
      </w:r>
      <w:r w:rsidRPr="009823F9">
        <w:rPr>
          <w:rFonts w:cs="Arial"/>
          <w:b/>
          <w:sz w:val="24"/>
          <w:szCs w:val="24"/>
        </w:rPr>
        <w:t>.</w:t>
      </w:r>
    </w:p>
    <w:p w14:paraId="5F409CC2" w14:textId="2D589B5B" w:rsidR="00E83B8C" w:rsidRDefault="00E83B8C" w:rsidP="009823F9">
      <w:pPr>
        <w:spacing w:before="0"/>
        <w:contextualSpacing/>
        <w:rPr>
          <w:rFonts w:cs="Arial"/>
          <w:sz w:val="24"/>
          <w:szCs w:val="24"/>
        </w:rPr>
      </w:pPr>
      <w:r w:rsidRPr="009823F9">
        <w:rPr>
          <w:rFonts w:cs="Arial"/>
          <w:sz w:val="24"/>
          <w:szCs w:val="24"/>
        </w:rPr>
        <w:t xml:space="preserve">Пружалац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00EA0B7C" w:rsidRPr="00EA0B7C">
        <w:rPr>
          <w:rFonts w:cs="Arial"/>
          <w:sz w:val="24"/>
          <w:szCs w:val="24"/>
        </w:rPr>
        <w:t>Оквирн</w:t>
      </w:r>
      <w:r w:rsidR="00EA0B7C">
        <w:rPr>
          <w:rFonts w:cs="Arial"/>
          <w:sz w:val="24"/>
          <w:szCs w:val="24"/>
          <w:lang w:val="sr-Cyrl-RS"/>
        </w:rPr>
        <w:t>ог</w:t>
      </w:r>
      <w:r w:rsidR="00EA0B7C">
        <w:rPr>
          <w:rFonts w:cs="Arial"/>
          <w:sz w:val="24"/>
          <w:szCs w:val="24"/>
        </w:rPr>
        <w:t xml:space="preserve"> споразума</w:t>
      </w:r>
      <w:r w:rsidRPr="009823F9">
        <w:rPr>
          <w:rFonts w:cs="Arial"/>
          <w:sz w:val="24"/>
          <w:szCs w:val="24"/>
        </w:rPr>
        <w:t>.</w:t>
      </w:r>
    </w:p>
    <w:p w14:paraId="4CCAA773" w14:textId="77777777" w:rsidR="0034204A" w:rsidRPr="009823F9" w:rsidRDefault="0034204A" w:rsidP="009823F9">
      <w:pPr>
        <w:spacing w:before="0"/>
        <w:contextualSpacing/>
        <w:rPr>
          <w:rFonts w:cs="Arial"/>
          <w:sz w:val="24"/>
          <w:szCs w:val="24"/>
        </w:rPr>
      </w:pPr>
    </w:p>
    <w:p w14:paraId="1586D2FA" w14:textId="124DDD02" w:rsidR="00E83B8C" w:rsidRPr="009823F9" w:rsidRDefault="00E83B8C" w:rsidP="009823F9">
      <w:pPr>
        <w:spacing w:before="0"/>
        <w:contextualSpacing/>
        <w:rPr>
          <w:rFonts w:cs="Arial"/>
          <w:sz w:val="24"/>
          <w:szCs w:val="24"/>
        </w:rPr>
      </w:pPr>
      <w:r w:rsidRPr="009823F9">
        <w:rPr>
          <w:rFonts w:cs="Arial"/>
          <w:sz w:val="24"/>
          <w:szCs w:val="24"/>
        </w:rPr>
        <w:t xml:space="preserve">Информације, подаци и документација које је Корисник </w:t>
      </w:r>
      <w:r w:rsidR="0034204A">
        <w:rPr>
          <w:rFonts w:cs="Arial"/>
          <w:sz w:val="24"/>
          <w:szCs w:val="24"/>
          <w:lang w:val="sr-Cyrl-RS"/>
        </w:rPr>
        <w:t>услуг</w:t>
      </w:r>
      <w:r w:rsidR="00CA0DFE">
        <w:rPr>
          <w:rFonts w:cs="Arial"/>
          <w:sz w:val="24"/>
          <w:szCs w:val="24"/>
          <w:lang w:val="sr-Cyrl-RS"/>
        </w:rPr>
        <w:t>а</w:t>
      </w:r>
      <w:r w:rsidR="0034204A">
        <w:rPr>
          <w:rFonts w:cs="Arial"/>
          <w:sz w:val="24"/>
          <w:szCs w:val="24"/>
          <w:lang w:val="sr-Cyrl-RS"/>
        </w:rPr>
        <w:t xml:space="preserve"> </w:t>
      </w:r>
      <w:r w:rsidRPr="009823F9">
        <w:rPr>
          <w:rFonts w:cs="Arial"/>
          <w:sz w:val="24"/>
          <w:szCs w:val="24"/>
        </w:rPr>
        <w:t>доставио Пружаоцу</w:t>
      </w:r>
      <w:r w:rsidR="0034204A">
        <w:rPr>
          <w:rFonts w:cs="Arial"/>
          <w:sz w:val="24"/>
          <w:szCs w:val="24"/>
          <w:lang w:val="sr-Cyrl-RS"/>
        </w:rPr>
        <w:t xml:space="preserve"> услуге</w:t>
      </w:r>
      <w:r w:rsidRPr="009823F9">
        <w:rPr>
          <w:rFonts w:cs="Arial"/>
          <w:sz w:val="24"/>
          <w:szCs w:val="24"/>
        </w:rPr>
        <w:t xml:space="preserve"> у извршавању предмета овог Оквирног споразума, Пружалац </w:t>
      </w:r>
      <w:r w:rsidR="0034204A">
        <w:rPr>
          <w:rFonts w:cs="Arial"/>
          <w:sz w:val="24"/>
          <w:szCs w:val="24"/>
          <w:lang w:val="sr-Cyrl-RS"/>
        </w:rPr>
        <w:t xml:space="preserve">услуге </w:t>
      </w:r>
      <w:r w:rsidRPr="009823F9">
        <w:rPr>
          <w:rFonts w:cs="Arial"/>
          <w:sz w:val="24"/>
          <w:szCs w:val="24"/>
        </w:rPr>
        <w:t xml:space="preserve">не може стављати на располагање трећим лицима, без претходне писане </w:t>
      </w:r>
      <w:r w:rsidRPr="009823F9">
        <w:rPr>
          <w:rFonts w:cs="Arial"/>
          <w:sz w:val="24"/>
          <w:szCs w:val="24"/>
        </w:rPr>
        <w:lastRenderedPageBreak/>
        <w:t>сагласности Корисника</w:t>
      </w:r>
      <w:r w:rsidR="0034204A">
        <w:rPr>
          <w:rFonts w:cs="Arial"/>
          <w:sz w:val="24"/>
          <w:szCs w:val="24"/>
          <w:lang w:val="sr-Cyrl-RS"/>
        </w:rPr>
        <w:t xml:space="preserve"> услуг</w:t>
      </w:r>
      <w:r w:rsidR="00CA0DFE">
        <w:rPr>
          <w:rFonts w:cs="Arial"/>
          <w:sz w:val="24"/>
          <w:szCs w:val="24"/>
          <w:lang w:val="sr-Cyrl-RS"/>
        </w:rPr>
        <w:t>а</w:t>
      </w:r>
      <w:r w:rsidRPr="009823F9">
        <w:rPr>
          <w:rFonts w:cs="Arial"/>
          <w:sz w:val="24"/>
          <w:szCs w:val="24"/>
        </w:rPr>
        <w:t xml:space="preserve">, осим у случајевима предвиђеним одговарајућим прописима. </w:t>
      </w:r>
    </w:p>
    <w:p w14:paraId="70587F62" w14:textId="77777777" w:rsidR="00E83B8C" w:rsidRPr="009823F9" w:rsidRDefault="00E83B8C" w:rsidP="009823F9">
      <w:pPr>
        <w:spacing w:before="0"/>
        <w:contextualSpacing/>
        <w:rPr>
          <w:rFonts w:cs="Arial"/>
          <w:sz w:val="24"/>
          <w:szCs w:val="24"/>
          <w:lang w:val="sr-Cyrl-BA"/>
        </w:rPr>
      </w:pPr>
    </w:p>
    <w:p w14:paraId="0E1BC625" w14:textId="77777777" w:rsidR="0078144E" w:rsidRDefault="0078144E" w:rsidP="0078144E">
      <w:pPr>
        <w:spacing w:before="0"/>
        <w:contextualSpacing/>
        <w:rPr>
          <w:rFonts w:cs="Arial"/>
          <w:b/>
          <w:sz w:val="24"/>
          <w:szCs w:val="24"/>
          <w:lang w:val="sr-Cyrl-BA"/>
        </w:rPr>
      </w:pPr>
      <w:r>
        <w:rPr>
          <w:rFonts w:cs="Arial"/>
          <w:b/>
          <w:sz w:val="24"/>
          <w:szCs w:val="24"/>
          <w:lang w:val="sr-Cyrl-BA"/>
        </w:rPr>
        <w:t>З</w:t>
      </w:r>
      <w:r w:rsidRPr="001E1EC5">
        <w:rPr>
          <w:rFonts w:cs="Arial"/>
          <w:b/>
          <w:sz w:val="24"/>
          <w:szCs w:val="24"/>
          <w:lang w:val="sr-Cyrl-BA"/>
        </w:rPr>
        <w:t>АКЉУЧИВАЊЕ И СТУПАЊЕ НА СНАГУ ОКВИРНОГ СПОРАЗУМА</w:t>
      </w:r>
    </w:p>
    <w:p w14:paraId="5A8D3083" w14:textId="5A6E5F68" w:rsidR="00E83B8C" w:rsidRPr="00BC645A" w:rsidRDefault="00D1200E" w:rsidP="0078144E">
      <w:pPr>
        <w:spacing w:before="0"/>
        <w:contextualSpacing/>
        <w:jc w:val="center"/>
        <w:rPr>
          <w:rFonts w:cs="Arial"/>
          <w:b/>
          <w:sz w:val="24"/>
          <w:szCs w:val="24"/>
          <w:lang w:val="sr-Cyrl-RS"/>
        </w:rPr>
      </w:pPr>
      <w:r>
        <w:rPr>
          <w:rFonts w:cs="Arial"/>
          <w:b/>
          <w:sz w:val="24"/>
          <w:szCs w:val="24"/>
        </w:rPr>
        <w:t xml:space="preserve">Члан </w:t>
      </w:r>
      <w:r w:rsidR="00BC645A">
        <w:rPr>
          <w:rFonts w:cs="Arial"/>
          <w:b/>
          <w:sz w:val="24"/>
          <w:szCs w:val="24"/>
          <w:lang w:val="sr-Cyrl-RS"/>
        </w:rPr>
        <w:t>17.</w:t>
      </w:r>
    </w:p>
    <w:p w14:paraId="758AFED5" w14:textId="77777777" w:rsidR="00E83B8C" w:rsidRDefault="00E83B8C" w:rsidP="009823F9">
      <w:pPr>
        <w:spacing w:before="0"/>
        <w:contextualSpacing/>
        <w:rPr>
          <w:rFonts w:eastAsia="Calibri" w:cs="Arial"/>
          <w:sz w:val="24"/>
          <w:szCs w:val="24"/>
        </w:rPr>
      </w:pPr>
      <w:r w:rsidRPr="009823F9">
        <w:rPr>
          <w:rFonts w:eastAsia="Calibri" w:cs="Arial"/>
          <w:sz w:val="24"/>
          <w:szCs w:val="24"/>
        </w:rPr>
        <w:t>Оквирни споразум се сматра закљученим након потписивања од стране законских заступника страна</w:t>
      </w:r>
      <w:r w:rsidR="0034204A">
        <w:rPr>
          <w:rFonts w:eastAsia="Calibri" w:cs="Arial"/>
          <w:sz w:val="24"/>
          <w:szCs w:val="24"/>
          <w:lang w:val="sr-Cyrl-RS"/>
        </w:rPr>
        <w:t>,</w:t>
      </w:r>
      <w:r w:rsidRPr="009823F9">
        <w:rPr>
          <w:rFonts w:eastAsia="Calibri" w:cs="Arial"/>
          <w:sz w:val="24"/>
          <w:szCs w:val="24"/>
        </w:rPr>
        <w:t xml:space="preserve"> а ступа на снагу када Пружалац</w:t>
      </w:r>
      <w:r w:rsidR="0034204A">
        <w:rPr>
          <w:rFonts w:eastAsia="Calibri" w:cs="Arial"/>
          <w:sz w:val="24"/>
          <w:szCs w:val="24"/>
          <w:lang w:val="sr-Cyrl-RS"/>
        </w:rPr>
        <w:t xml:space="preserve"> услуге</w:t>
      </w:r>
      <w:r w:rsidRPr="009823F9">
        <w:rPr>
          <w:rFonts w:eastAsia="Calibri" w:cs="Arial"/>
          <w:sz w:val="24"/>
          <w:szCs w:val="24"/>
        </w:rPr>
        <w:t xml:space="preserve"> испуни одложни услов и до</w:t>
      </w:r>
      <w:r w:rsidR="0034204A">
        <w:rPr>
          <w:rFonts w:eastAsia="Calibri" w:cs="Arial"/>
          <w:sz w:val="24"/>
          <w:szCs w:val="24"/>
        </w:rPr>
        <w:t>стави у уговореном року средство</w:t>
      </w:r>
      <w:r w:rsidRPr="009823F9">
        <w:rPr>
          <w:rFonts w:eastAsia="Calibri" w:cs="Arial"/>
          <w:sz w:val="24"/>
          <w:szCs w:val="24"/>
        </w:rPr>
        <w:t xml:space="preserve"> финансијског обезбеђења</w:t>
      </w:r>
      <w:r w:rsidR="0034204A">
        <w:rPr>
          <w:rFonts w:eastAsia="Calibri" w:cs="Arial"/>
          <w:sz w:val="24"/>
          <w:szCs w:val="24"/>
          <w:lang w:val="sr-Cyrl-RS"/>
        </w:rPr>
        <w:t xml:space="preserve"> за добро извршење посла</w:t>
      </w:r>
      <w:r w:rsidRPr="009823F9">
        <w:rPr>
          <w:rFonts w:eastAsia="Calibri" w:cs="Arial"/>
          <w:sz w:val="24"/>
          <w:szCs w:val="24"/>
        </w:rPr>
        <w:t>.</w:t>
      </w:r>
    </w:p>
    <w:p w14:paraId="705F2B22" w14:textId="77777777" w:rsidR="0034204A" w:rsidRPr="009823F9" w:rsidRDefault="0034204A" w:rsidP="009823F9">
      <w:pPr>
        <w:spacing w:before="0"/>
        <w:contextualSpacing/>
        <w:rPr>
          <w:rFonts w:eastAsia="Calibri" w:cs="Arial"/>
          <w:sz w:val="24"/>
          <w:szCs w:val="24"/>
        </w:rPr>
      </w:pPr>
    </w:p>
    <w:p w14:paraId="0E06BE00" w14:textId="77777777" w:rsidR="00E83B8C" w:rsidRDefault="00E83B8C" w:rsidP="009823F9">
      <w:pPr>
        <w:spacing w:before="0"/>
        <w:contextualSpacing/>
        <w:rPr>
          <w:rFonts w:eastAsia="Calibri" w:cs="Arial"/>
          <w:sz w:val="24"/>
          <w:szCs w:val="24"/>
        </w:rPr>
      </w:pPr>
      <w:r w:rsidRPr="009823F9">
        <w:rPr>
          <w:rFonts w:cs="Arial"/>
          <w:sz w:val="24"/>
          <w:szCs w:val="24"/>
        </w:rPr>
        <w:t>Оквирни сп</w:t>
      </w:r>
      <w:r w:rsidR="0034204A">
        <w:rPr>
          <w:rFonts w:cs="Arial"/>
          <w:sz w:val="24"/>
          <w:szCs w:val="24"/>
        </w:rPr>
        <w:t>оразум се закључује на период од</w:t>
      </w:r>
      <w:r w:rsidRPr="009823F9">
        <w:rPr>
          <w:rFonts w:cs="Arial"/>
          <w:sz w:val="24"/>
          <w:szCs w:val="24"/>
        </w:rPr>
        <w:t xml:space="preserve"> две године, рачунајући од ступања Оквирног споразума на снагу, а највише до висине планираних средстава за предметну јавну набавку. </w:t>
      </w:r>
      <w:r w:rsidRPr="009823F9">
        <w:rPr>
          <w:rFonts w:eastAsia="Calibri" w:cs="Arial"/>
          <w:sz w:val="24"/>
          <w:szCs w:val="24"/>
        </w:rPr>
        <w:t>Уколико се уговорена средства утроше пре истека уговореног рока Оквирни споразум ћ</w:t>
      </w:r>
      <w:r w:rsidR="0034204A">
        <w:rPr>
          <w:rFonts w:eastAsia="Calibri" w:cs="Arial"/>
          <w:sz w:val="24"/>
          <w:szCs w:val="24"/>
        </w:rPr>
        <w:t>е се сматрати испуњеним.</w:t>
      </w:r>
    </w:p>
    <w:p w14:paraId="33B3C936" w14:textId="77777777" w:rsidR="00E83B8C" w:rsidRPr="009823F9" w:rsidRDefault="00E83B8C" w:rsidP="009823F9">
      <w:pPr>
        <w:spacing w:before="0"/>
        <w:contextualSpacing/>
        <w:rPr>
          <w:rFonts w:cs="Arial"/>
          <w:b/>
          <w:sz w:val="24"/>
          <w:szCs w:val="24"/>
        </w:rPr>
      </w:pPr>
    </w:p>
    <w:p w14:paraId="133AF3D6" w14:textId="77777777" w:rsidR="00E83B8C" w:rsidRPr="009823F9" w:rsidRDefault="00E83B8C" w:rsidP="009823F9">
      <w:pPr>
        <w:spacing w:before="0"/>
        <w:contextualSpacing/>
        <w:rPr>
          <w:rFonts w:cs="Arial"/>
          <w:b/>
          <w:sz w:val="24"/>
          <w:szCs w:val="24"/>
        </w:rPr>
      </w:pPr>
      <w:r w:rsidRPr="009823F9">
        <w:rPr>
          <w:rFonts w:cs="Arial"/>
          <w:b/>
          <w:sz w:val="24"/>
          <w:szCs w:val="24"/>
        </w:rPr>
        <w:t>ИЗМЕНЕ ТОКОМ ТРАЈАЊА ОКВИРНОГ СПОРАЗУМА</w:t>
      </w:r>
    </w:p>
    <w:p w14:paraId="57A91CB3" w14:textId="498229E1" w:rsidR="00E83B8C" w:rsidRPr="009823F9" w:rsidRDefault="00D1200E" w:rsidP="009823F9">
      <w:pPr>
        <w:spacing w:before="0"/>
        <w:contextualSpacing/>
        <w:jc w:val="center"/>
        <w:rPr>
          <w:rFonts w:cs="Arial"/>
          <w:b/>
          <w:sz w:val="24"/>
          <w:szCs w:val="24"/>
        </w:rPr>
      </w:pPr>
      <w:r>
        <w:rPr>
          <w:rFonts w:cs="Arial"/>
          <w:b/>
          <w:sz w:val="24"/>
          <w:szCs w:val="24"/>
        </w:rPr>
        <w:t xml:space="preserve">Члан </w:t>
      </w:r>
      <w:r w:rsidR="00BC645A">
        <w:rPr>
          <w:rFonts w:cs="Arial"/>
          <w:b/>
          <w:sz w:val="24"/>
          <w:szCs w:val="24"/>
          <w:lang w:val="sr-Cyrl-RS"/>
        </w:rPr>
        <w:t>18</w:t>
      </w:r>
      <w:r w:rsidR="00E83B8C" w:rsidRPr="009823F9">
        <w:rPr>
          <w:rFonts w:cs="Arial"/>
          <w:b/>
          <w:sz w:val="24"/>
          <w:szCs w:val="24"/>
        </w:rPr>
        <w:t>.</w:t>
      </w:r>
    </w:p>
    <w:p w14:paraId="0DBEF591" w14:textId="77777777" w:rsidR="00E83B8C" w:rsidRDefault="00E83B8C" w:rsidP="009823F9">
      <w:pPr>
        <w:spacing w:before="0"/>
        <w:contextualSpacing/>
        <w:rPr>
          <w:rFonts w:cs="Arial"/>
          <w:sz w:val="24"/>
          <w:szCs w:val="24"/>
          <w:lang w:val="sr-Cyrl-CS"/>
        </w:rPr>
      </w:pPr>
      <w:r w:rsidRPr="009823F9">
        <w:rPr>
          <w:rFonts w:cs="Arial"/>
          <w:sz w:val="24"/>
          <w:szCs w:val="24"/>
          <w:lang w:val="sr-Cyrl-CS"/>
        </w:rPr>
        <w:t>Стране су сагласне да се евентуалне измене и допуне овог Оквирног споразума изврше у писаној форми – закључивањем анекса у складу са прописима о јавним набавкама.</w:t>
      </w:r>
    </w:p>
    <w:p w14:paraId="71DF7CC9" w14:textId="77777777" w:rsidR="0078144E" w:rsidRPr="009823F9" w:rsidRDefault="0078144E" w:rsidP="009823F9">
      <w:pPr>
        <w:spacing w:before="0"/>
        <w:contextualSpacing/>
        <w:rPr>
          <w:rFonts w:cs="Arial"/>
          <w:sz w:val="24"/>
          <w:szCs w:val="24"/>
          <w:lang w:eastAsia="sr-Latn-CS"/>
        </w:rPr>
      </w:pPr>
    </w:p>
    <w:p w14:paraId="25C3254E" w14:textId="0F31783C" w:rsidR="0078144E" w:rsidRDefault="0078144E" w:rsidP="0078144E">
      <w:pPr>
        <w:spacing w:before="0"/>
        <w:contextualSpacing/>
        <w:rPr>
          <w:rFonts w:cs="Arial"/>
          <w:sz w:val="24"/>
          <w:szCs w:val="24"/>
        </w:rPr>
      </w:pPr>
      <w:r w:rsidRPr="001E1EC5">
        <w:rPr>
          <w:rFonts w:cs="Arial"/>
          <w:sz w:val="24"/>
          <w:szCs w:val="24"/>
        </w:rPr>
        <w:t>Корисник</w:t>
      </w:r>
      <w:r w:rsidRPr="001E1EC5">
        <w:rPr>
          <w:rFonts w:cs="Arial"/>
          <w:sz w:val="24"/>
          <w:szCs w:val="24"/>
          <w:lang w:val="sr-Cyrl-RS"/>
        </w:rPr>
        <w:t xml:space="preserve"> </w:t>
      </w:r>
      <w:r w:rsidRPr="001E1EC5">
        <w:rPr>
          <w:rFonts w:cs="Arial"/>
          <w:sz w:val="24"/>
          <w:szCs w:val="24"/>
        </w:rPr>
        <w:t>услуг</w:t>
      </w:r>
      <w:r w:rsidR="00CA0DFE">
        <w:rPr>
          <w:rFonts w:cs="Arial"/>
          <w:sz w:val="24"/>
          <w:szCs w:val="24"/>
          <w:lang w:val="sr-Cyrl-RS"/>
        </w:rPr>
        <w:t>а</w:t>
      </w:r>
      <w:r w:rsidRPr="001E1EC5">
        <w:rPr>
          <w:rFonts w:cs="Arial"/>
          <w:sz w:val="24"/>
          <w:szCs w:val="24"/>
        </w:rPr>
        <w:t xml:space="preserve"> може, након закључења Оквирног споразума, повећати обим предмета Оквирног споразума, с тим да се вредност Оквирног споразума може повећати максимално до 5% од укупне вредности из члана </w:t>
      </w:r>
      <w:r>
        <w:rPr>
          <w:rFonts w:cs="Arial"/>
          <w:sz w:val="24"/>
          <w:szCs w:val="24"/>
          <w:lang w:val="sr-Cyrl-RS"/>
        </w:rPr>
        <w:t>2</w:t>
      </w:r>
      <w:r w:rsidRPr="001E1EC5">
        <w:rPr>
          <w:rFonts w:cs="Arial"/>
          <w:sz w:val="24"/>
          <w:szCs w:val="24"/>
          <w:lang w:val="sr-Cyrl-RS"/>
        </w:rPr>
        <w:t>.</w:t>
      </w:r>
      <w:r>
        <w:rPr>
          <w:rFonts w:cs="Arial"/>
          <w:sz w:val="24"/>
          <w:szCs w:val="24"/>
          <w:lang w:val="sr-Cyrl-RS"/>
        </w:rPr>
        <w:t xml:space="preserve"> </w:t>
      </w:r>
      <w:r w:rsidRPr="001E1EC5">
        <w:rPr>
          <w:rFonts w:cs="Arial"/>
          <w:sz w:val="24"/>
          <w:szCs w:val="24"/>
        </w:rPr>
        <w:t>Оквирног споразума.</w:t>
      </w:r>
    </w:p>
    <w:p w14:paraId="4A7AE598" w14:textId="77777777" w:rsidR="0078144E" w:rsidRPr="001E1EC5" w:rsidRDefault="0078144E" w:rsidP="0078144E">
      <w:pPr>
        <w:spacing w:before="0"/>
        <w:contextualSpacing/>
        <w:rPr>
          <w:rFonts w:cs="Arial"/>
          <w:sz w:val="24"/>
          <w:szCs w:val="24"/>
        </w:rPr>
      </w:pPr>
    </w:p>
    <w:p w14:paraId="67C6E443" w14:textId="40DBD33C" w:rsidR="0078144E" w:rsidRDefault="0078144E" w:rsidP="0078144E">
      <w:pPr>
        <w:spacing w:before="0"/>
        <w:contextualSpacing/>
        <w:rPr>
          <w:rFonts w:cs="Arial"/>
          <w:sz w:val="24"/>
          <w:szCs w:val="24"/>
        </w:rPr>
      </w:pPr>
      <w:r w:rsidRPr="001E1EC5">
        <w:rPr>
          <w:rFonts w:cs="Arial"/>
          <w:sz w:val="24"/>
          <w:szCs w:val="24"/>
        </w:rPr>
        <w:t>Корисник</w:t>
      </w:r>
      <w:r w:rsidRPr="001E1EC5">
        <w:rPr>
          <w:rFonts w:cs="Arial"/>
          <w:sz w:val="24"/>
          <w:szCs w:val="24"/>
          <w:lang w:val="sr-Cyrl-RS"/>
        </w:rPr>
        <w:t xml:space="preserve"> услуг</w:t>
      </w:r>
      <w:r w:rsidR="00CA0DFE">
        <w:rPr>
          <w:rFonts w:cs="Arial"/>
          <w:sz w:val="24"/>
          <w:szCs w:val="24"/>
          <w:lang w:val="sr-Cyrl-RS"/>
        </w:rPr>
        <w:t>а</w:t>
      </w:r>
      <w:r w:rsidRPr="001E1EC5">
        <w:rPr>
          <w:rFonts w:cs="Arial"/>
          <w:sz w:val="24"/>
          <w:szCs w:val="24"/>
        </w:rPr>
        <w:t xml:space="preserve"> може да дозволи промену цене или других битних елемената Оквирног споразума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Оквирног споразума.</w:t>
      </w:r>
    </w:p>
    <w:p w14:paraId="542FDBB2" w14:textId="77777777" w:rsidR="0078144E" w:rsidRPr="001E1EC5" w:rsidRDefault="0078144E" w:rsidP="0078144E">
      <w:pPr>
        <w:spacing w:before="0"/>
        <w:contextualSpacing/>
        <w:rPr>
          <w:rFonts w:cs="Arial"/>
          <w:sz w:val="24"/>
          <w:szCs w:val="24"/>
        </w:rPr>
      </w:pPr>
    </w:p>
    <w:p w14:paraId="4B0C1115" w14:textId="11EDBBA6" w:rsidR="0078144E" w:rsidRDefault="0078144E" w:rsidP="0078144E">
      <w:pPr>
        <w:spacing w:before="0"/>
        <w:contextualSpacing/>
        <w:rPr>
          <w:rFonts w:cs="Arial"/>
          <w:sz w:val="24"/>
          <w:szCs w:val="24"/>
          <w:lang w:val="sr-Cyrl-RS" w:eastAsia="sr-Latn-CS"/>
        </w:rPr>
      </w:pPr>
      <w:r w:rsidRPr="001E1EC5">
        <w:rPr>
          <w:rFonts w:cs="Arial"/>
          <w:sz w:val="24"/>
          <w:szCs w:val="24"/>
          <w:lang w:eastAsia="sr-Latn-CS"/>
        </w:rPr>
        <w:t xml:space="preserve">У наведеним случаjевима </w:t>
      </w:r>
      <w:r w:rsidRPr="001E1EC5">
        <w:rPr>
          <w:rFonts w:cs="Arial"/>
          <w:sz w:val="24"/>
          <w:szCs w:val="24"/>
          <w:lang w:val="sr-Cyrl-RS" w:eastAsia="sr-Latn-CS"/>
        </w:rPr>
        <w:t>Корисник услуг</w:t>
      </w:r>
      <w:r w:rsidR="00CA0DFE">
        <w:rPr>
          <w:rFonts w:cs="Arial"/>
          <w:sz w:val="24"/>
          <w:szCs w:val="24"/>
          <w:lang w:val="sr-Cyrl-RS" w:eastAsia="sr-Latn-CS"/>
        </w:rPr>
        <w:t>а</w:t>
      </w:r>
      <w:r w:rsidRPr="001E1EC5">
        <w:rPr>
          <w:rFonts w:cs="Arial"/>
          <w:sz w:val="24"/>
          <w:szCs w:val="24"/>
          <w:lang w:eastAsia="sr-Latn-CS"/>
        </w:rPr>
        <w:t xml:space="preserve"> ће донети Одлуку о измени </w:t>
      </w:r>
      <w:r w:rsidRPr="001E1EC5">
        <w:rPr>
          <w:rFonts w:cs="Arial"/>
          <w:sz w:val="24"/>
          <w:szCs w:val="24"/>
          <w:lang w:val="sr-Cyrl-RS" w:eastAsia="sr-Latn-CS"/>
        </w:rPr>
        <w:t>Оквирног споразума</w:t>
      </w:r>
      <w:r w:rsidRPr="001E1EC5">
        <w:rPr>
          <w:rFonts w:cs="Arial"/>
          <w:sz w:val="24"/>
          <w:szCs w:val="24"/>
          <w:lang w:eastAsia="sr-Latn-CS"/>
        </w:rPr>
        <w:t xml:space="preserve">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1E1EC5">
        <w:rPr>
          <w:rFonts w:cs="Arial"/>
          <w:sz w:val="24"/>
          <w:szCs w:val="24"/>
          <w:lang w:val="sr-Cyrl-RS" w:eastAsia="sr-Latn-CS"/>
        </w:rPr>
        <w:t>.</w:t>
      </w:r>
    </w:p>
    <w:p w14:paraId="28F82F2B" w14:textId="77777777" w:rsidR="00D1200E" w:rsidRPr="001E1EC5" w:rsidRDefault="00D1200E" w:rsidP="0078144E">
      <w:pPr>
        <w:spacing w:before="0"/>
        <w:contextualSpacing/>
        <w:rPr>
          <w:rFonts w:cs="Arial"/>
          <w:sz w:val="24"/>
          <w:szCs w:val="24"/>
          <w:lang w:val="sr-Cyrl-RS"/>
        </w:rPr>
      </w:pPr>
    </w:p>
    <w:p w14:paraId="5436449C" w14:textId="77777777" w:rsidR="00E83B8C" w:rsidRDefault="00E83B8C" w:rsidP="009823F9">
      <w:pPr>
        <w:spacing w:before="0"/>
        <w:contextualSpacing/>
        <w:rPr>
          <w:rFonts w:cs="Arial"/>
          <w:b/>
          <w:sz w:val="24"/>
          <w:szCs w:val="24"/>
        </w:rPr>
      </w:pPr>
      <w:r w:rsidRPr="009823F9">
        <w:rPr>
          <w:rFonts w:cs="Arial"/>
          <w:b/>
          <w:sz w:val="24"/>
          <w:szCs w:val="24"/>
        </w:rPr>
        <w:t>ЗАВРШНЕ ОДРЕДБЕ</w:t>
      </w:r>
    </w:p>
    <w:p w14:paraId="40F2F328" w14:textId="7DDBBD0A" w:rsidR="0078144E" w:rsidRPr="001E1EC5" w:rsidRDefault="0078144E" w:rsidP="0078144E">
      <w:pPr>
        <w:spacing w:before="0"/>
        <w:contextualSpacing/>
        <w:jc w:val="center"/>
        <w:rPr>
          <w:rFonts w:cs="Arial"/>
          <w:b/>
          <w:sz w:val="24"/>
          <w:szCs w:val="24"/>
        </w:rPr>
      </w:pPr>
      <w:r w:rsidRPr="001E1EC5">
        <w:rPr>
          <w:rFonts w:cs="Arial"/>
          <w:b/>
          <w:sz w:val="24"/>
          <w:szCs w:val="24"/>
        </w:rPr>
        <w:t xml:space="preserve">Члан </w:t>
      </w:r>
      <w:r w:rsidR="00D1200E">
        <w:rPr>
          <w:rFonts w:cs="Arial"/>
          <w:b/>
          <w:sz w:val="24"/>
          <w:szCs w:val="24"/>
          <w:lang w:val="sr-Cyrl-RS"/>
        </w:rPr>
        <w:t>1</w:t>
      </w:r>
      <w:r w:rsidR="00BC645A">
        <w:rPr>
          <w:rFonts w:cs="Arial"/>
          <w:b/>
          <w:sz w:val="24"/>
          <w:szCs w:val="24"/>
          <w:lang w:val="sr-Cyrl-RS"/>
        </w:rPr>
        <w:t>9</w:t>
      </w:r>
      <w:r w:rsidRPr="001E1EC5">
        <w:rPr>
          <w:rFonts w:cs="Arial"/>
          <w:b/>
          <w:sz w:val="24"/>
          <w:szCs w:val="24"/>
        </w:rPr>
        <w:t>.</w:t>
      </w:r>
    </w:p>
    <w:p w14:paraId="4367213E" w14:textId="2580B80E" w:rsidR="0078144E" w:rsidRDefault="0078144E" w:rsidP="0078144E">
      <w:pPr>
        <w:spacing w:before="0"/>
        <w:contextualSpacing/>
        <w:rPr>
          <w:rFonts w:cs="Arial"/>
          <w:sz w:val="24"/>
          <w:szCs w:val="24"/>
          <w:lang w:val="sr-Cyrl-CS"/>
        </w:rPr>
      </w:pPr>
      <w:r w:rsidRPr="001E1EC5">
        <w:rPr>
          <w:rFonts w:cs="Arial"/>
          <w:sz w:val="24"/>
          <w:szCs w:val="24"/>
        </w:rPr>
        <w:t xml:space="preserve">Ниједна </w:t>
      </w:r>
      <w:r w:rsidRPr="001E1EC5">
        <w:rPr>
          <w:rFonts w:cs="Arial"/>
          <w:sz w:val="24"/>
          <w:szCs w:val="24"/>
          <w:lang w:val="sr-Cyrl-CS"/>
        </w:rPr>
        <w:t>С</w:t>
      </w:r>
      <w:r w:rsidRPr="001E1EC5">
        <w:rPr>
          <w:rFonts w:cs="Arial"/>
          <w:sz w:val="24"/>
          <w:szCs w:val="24"/>
        </w:rPr>
        <w:t>трана</w:t>
      </w:r>
      <w:r w:rsidRPr="001E1EC5">
        <w:rPr>
          <w:rFonts w:cs="Arial"/>
          <w:sz w:val="24"/>
          <w:szCs w:val="24"/>
          <w:lang w:val="sr-Cyrl-RS"/>
        </w:rPr>
        <w:t xml:space="preserve"> </w:t>
      </w:r>
      <w:r w:rsidRPr="001E1EC5">
        <w:rPr>
          <w:rFonts w:cs="Arial"/>
          <w:sz w:val="24"/>
          <w:szCs w:val="24"/>
        </w:rPr>
        <w:t xml:space="preserve">нема право да неку од својих права и обавеза из овог Оквирног споразума уступи, прода нити заложи трећем лицу без претходне писане сагласности друге </w:t>
      </w:r>
      <w:r w:rsidR="00EA0B7C">
        <w:rPr>
          <w:rFonts w:cs="Arial"/>
          <w:sz w:val="24"/>
          <w:szCs w:val="24"/>
          <w:lang w:val="sr-Cyrl-CS"/>
        </w:rPr>
        <w:t>стране у споразуму</w:t>
      </w:r>
      <w:r w:rsidRPr="001E1EC5">
        <w:rPr>
          <w:rFonts w:cs="Arial"/>
          <w:sz w:val="24"/>
          <w:szCs w:val="24"/>
          <w:lang w:val="sr-Cyrl-CS"/>
        </w:rPr>
        <w:t>.</w:t>
      </w:r>
    </w:p>
    <w:p w14:paraId="66732DF3" w14:textId="77777777" w:rsidR="0078144E" w:rsidRPr="001E1EC5" w:rsidRDefault="0078144E" w:rsidP="0078144E">
      <w:pPr>
        <w:spacing w:before="0"/>
        <w:contextualSpacing/>
        <w:rPr>
          <w:rFonts w:cs="Arial"/>
          <w:b/>
          <w:sz w:val="24"/>
          <w:szCs w:val="24"/>
        </w:rPr>
      </w:pPr>
    </w:p>
    <w:p w14:paraId="6BB6A8BA" w14:textId="67BF3661" w:rsidR="0078144E" w:rsidRPr="001E1EC5" w:rsidRDefault="0078144E" w:rsidP="003E7EDA">
      <w:pPr>
        <w:spacing w:before="0"/>
        <w:contextualSpacing/>
        <w:jc w:val="center"/>
        <w:rPr>
          <w:rFonts w:cs="Arial"/>
          <w:b/>
          <w:sz w:val="24"/>
          <w:szCs w:val="24"/>
        </w:rPr>
      </w:pPr>
      <w:r w:rsidRPr="001E1EC5">
        <w:rPr>
          <w:rFonts w:cs="Arial"/>
          <w:b/>
          <w:sz w:val="24"/>
          <w:szCs w:val="24"/>
        </w:rPr>
        <w:t xml:space="preserve">Члан </w:t>
      </w:r>
      <w:r w:rsidR="00BC645A">
        <w:rPr>
          <w:rFonts w:cs="Arial"/>
          <w:b/>
          <w:sz w:val="24"/>
          <w:szCs w:val="24"/>
          <w:lang w:val="sr-Cyrl-RS"/>
        </w:rPr>
        <w:t>20</w:t>
      </w:r>
      <w:r w:rsidRPr="001E1EC5">
        <w:rPr>
          <w:rFonts w:cs="Arial"/>
          <w:b/>
          <w:sz w:val="24"/>
          <w:szCs w:val="24"/>
        </w:rPr>
        <w:t>.</w:t>
      </w:r>
    </w:p>
    <w:p w14:paraId="5973E586" w14:textId="77777777" w:rsidR="0078144E" w:rsidRDefault="0078144E" w:rsidP="0078144E">
      <w:pPr>
        <w:spacing w:before="0"/>
        <w:contextualSpacing/>
        <w:rPr>
          <w:rFonts w:cs="Arial"/>
          <w:sz w:val="24"/>
          <w:szCs w:val="24"/>
        </w:rPr>
      </w:pPr>
      <w:r w:rsidRPr="001E1EC5">
        <w:rPr>
          <w:rFonts w:cs="Arial"/>
          <w:sz w:val="24"/>
          <w:szCs w:val="24"/>
        </w:rPr>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14:paraId="4E392C8E" w14:textId="77777777" w:rsidR="0078144E" w:rsidRPr="001E1EC5" w:rsidRDefault="0078144E" w:rsidP="0078144E">
      <w:pPr>
        <w:spacing w:before="0"/>
        <w:contextualSpacing/>
        <w:rPr>
          <w:rFonts w:cs="Arial"/>
          <w:sz w:val="24"/>
          <w:szCs w:val="24"/>
        </w:rPr>
      </w:pPr>
    </w:p>
    <w:p w14:paraId="026F2C7D" w14:textId="302DB1D6" w:rsidR="0078144E" w:rsidRPr="001E1EC5" w:rsidRDefault="0078144E" w:rsidP="0078144E">
      <w:pPr>
        <w:spacing w:before="0"/>
        <w:contextualSpacing/>
        <w:jc w:val="center"/>
        <w:rPr>
          <w:rFonts w:cs="Arial"/>
          <w:b/>
          <w:sz w:val="24"/>
          <w:szCs w:val="24"/>
        </w:rPr>
      </w:pPr>
      <w:r w:rsidRPr="001E1EC5">
        <w:rPr>
          <w:rFonts w:cs="Arial"/>
          <w:b/>
          <w:sz w:val="24"/>
          <w:szCs w:val="24"/>
        </w:rPr>
        <w:t xml:space="preserve">Члан </w:t>
      </w:r>
      <w:r>
        <w:rPr>
          <w:rFonts w:cs="Arial"/>
          <w:b/>
          <w:sz w:val="24"/>
          <w:szCs w:val="24"/>
          <w:lang w:val="sr-Latn-CS"/>
        </w:rPr>
        <w:t>2</w:t>
      </w:r>
      <w:r w:rsidR="00BC645A">
        <w:rPr>
          <w:rFonts w:cs="Arial"/>
          <w:b/>
          <w:sz w:val="24"/>
          <w:szCs w:val="24"/>
          <w:lang w:val="sr-Cyrl-RS"/>
        </w:rPr>
        <w:t>1</w:t>
      </w:r>
      <w:r w:rsidRPr="001E1EC5">
        <w:rPr>
          <w:rFonts w:cs="Arial"/>
          <w:b/>
          <w:sz w:val="24"/>
          <w:szCs w:val="24"/>
        </w:rPr>
        <w:t>.</w:t>
      </w:r>
    </w:p>
    <w:p w14:paraId="7E0A7646" w14:textId="77777777" w:rsidR="0078144E" w:rsidRDefault="0078144E" w:rsidP="0078144E">
      <w:pPr>
        <w:spacing w:before="0"/>
        <w:contextualSpacing/>
        <w:rPr>
          <w:rFonts w:cs="Arial"/>
          <w:sz w:val="24"/>
          <w:szCs w:val="24"/>
        </w:rPr>
      </w:pPr>
      <w:r w:rsidRPr="001E1EC5">
        <w:rPr>
          <w:rFonts w:cs="Arial"/>
          <w:sz w:val="24"/>
          <w:szCs w:val="24"/>
        </w:rPr>
        <w:lastRenderedPageBreak/>
        <w:t xml:space="preserve">Уколико у току трајања обавеза из овог Оквирног споразума дође до статусних промена код </w:t>
      </w:r>
      <w:r w:rsidRPr="001E1EC5">
        <w:rPr>
          <w:rFonts w:cs="Arial"/>
          <w:sz w:val="24"/>
          <w:szCs w:val="24"/>
          <w:lang w:val="sr-Cyrl-RS"/>
        </w:rPr>
        <w:t>С</w:t>
      </w:r>
      <w:r w:rsidRPr="001E1EC5">
        <w:rPr>
          <w:rFonts w:cs="Arial"/>
          <w:sz w:val="24"/>
          <w:szCs w:val="24"/>
        </w:rPr>
        <w:t>трана, права и обавезе прелазе на одговарајућег правног следбеника.</w:t>
      </w:r>
    </w:p>
    <w:p w14:paraId="7268447B" w14:textId="77777777" w:rsidR="0078144E" w:rsidRPr="001E1EC5" w:rsidRDefault="0078144E" w:rsidP="0078144E">
      <w:pPr>
        <w:spacing w:before="0"/>
        <w:contextualSpacing/>
        <w:rPr>
          <w:rFonts w:cs="Arial"/>
          <w:sz w:val="24"/>
          <w:szCs w:val="24"/>
          <w:lang w:val="sr-Cyrl-CS"/>
        </w:rPr>
      </w:pPr>
    </w:p>
    <w:p w14:paraId="25180691" w14:textId="45070216" w:rsidR="0078144E" w:rsidRPr="001E1EC5" w:rsidRDefault="0078144E" w:rsidP="0078144E">
      <w:pPr>
        <w:spacing w:before="0"/>
        <w:contextualSpacing/>
        <w:rPr>
          <w:rFonts w:cs="Arial"/>
          <w:sz w:val="24"/>
          <w:szCs w:val="24"/>
          <w:lang w:val="ru-RU"/>
        </w:rPr>
      </w:pPr>
      <w:r w:rsidRPr="001E1EC5">
        <w:rPr>
          <w:rFonts w:cs="Arial"/>
          <w:sz w:val="24"/>
          <w:szCs w:val="24"/>
          <w:lang w:val="ru-RU"/>
        </w:rPr>
        <w:t xml:space="preserve">Након закључења </w:t>
      </w:r>
      <w:r w:rsidRPr="001E1EC5">
        <w:rPr>
          <w:rFonts w:cs="Arial"/>
          <w:sz w:val="24"/>
          <w:szCs w:val="24"/>
        </w:rPr>
        <w:t xml:space="preserve">и ступања на правну снагу </w:t>
      </w:r>
      <w:r w:rsidRPr="001E1EC5">
        <w:rPr>
          <w:rFonts w:cs="Arial"/>
          <w:sz w:val="24"/>
          <w:szCs w:val="24"/>
          <w:lang w:val="ru-RU"/>
        </w:rPr>
        <w:t>овог Оквирног споразума, Корисник услуг</w:t>
      </w:r>
      <w:r w:rsidR="00AE1A23">
        <w:rPr>
          <w:rFonts w:cs="Arial"/>
          <w:sz w:val="24"/>
          <w:szCs w:val="24"/>
          <w:lang w:val="ru-RU"/>
        </w:rPr>
        <w:t>а</w:t>
      </w:r>
      <w:r w:rsidRPr="001E1EC5">
        <w:rPr>
          <w:rFonts w:cs="Arial"/>
          <w:sz w:val="24"/>
          <w:szCs w:val="24"/>
          <w:lang w:val="ru-RU"/>
        </w:rPr>
        <w:t xml:space="preserve"> може да дозволи, а </w:t>
      </w:r>
      <w:r w:rsidRPr="001E1EC5">
        <w:rPr>
          <w:rFonts w:cs="Arial"/>
          <w:sz w:val="24"/>
          <w:szCs w:val="24"/>
        </w:rPr>
        <w:t>Пружалац</w:t>
      </w:r>
      <w:r w:rsidRPr="001E1EC5">
        <w:rPr>
          <w:rFonts w:cs="Arial"/>
          <w:sz w:val="24"/>
          <w:szCs w:val="24"/>
          <w:lang w:val="sr-Cyrl-RS"/>
        </w:rPr>
        <w:t xml:space="preserve"> услуг</w:t>
      </w:r>
      <w:r w:rsidR="00AE1A23">
        <w:rPr>
          <w:rFonts w:cs="Arial"/>
          <w:sz w:val="24"/>
          <w:szCs w:val="24"/>
          <w:lang w:val="sr-Cyrl-RS"/>
        </w:rPr>
        <w:t>а</w:t>
      </w:r>
      <w:r w:rsidR="003E7EDA">
        <w:rPr>
          <w:rFonts w:cs="Arial"/>
          <w:sz w:val="24"/>
          <w:szCs w:val="24"/>
          <w:lang w:val="sr-Cyrl-RS"/>
        </w:rPr>
        <w:t xml:space="preserve"> </w:t>
      </w:r>
      <w:r w:rsidRPr="001E1EC5">
        <w:rPr>
          <w:rFonts w:cs="Arial"/>
          <w:sz w:val="24"/>
          <w:szCs w:val="24"/>
          <w:lang w:val="ru-RU"/>
        </w:rPr>
        <w:t>је обавезан да прихвати промену страна због статусних промена код Корисника услуг</w:t>
      </w:r>
      <w:r w:rsidR="00AE1A23">
        <w:rPr>
          <w:rFonts w:cs="Arial"/>
          <w:sz w:val="24"/>
          <w:szCs w:val="24"/>
          <w:lang w:val="ru-RU"/>
        </w:rPr>
        <w:t>а</w:t>
      </w:r>
      <w:r w:rsidRPr="001E1EC5">
        <w:rPr>
          <w:rFonts w:cs="Arial"/>
          <w:sz w:val="24"/>
          <w:szCs w:val="24"/>
          <w:lang w:val="ru-RU"/>
        </w:rPr>
        <w:t>, у складу са Уговором о статусној промени.</w:t>
      </w:r>
    </w:p>
    <w:p w14:paraId="25C0A119" w14:textId="77777777" w:rsidR="0078144E" w:rsidRPr="001E1EC5" w:rsidRDefault="0078144E" w:rsidP="0078144E">
      <w:pPr>
        <w:spacing w:before="0"/>
        <w:contextualSpacing/>
        <w:jc w:val="center"/>
        <w:rPr>
          <w:rFonts w:cs="Arial"/>
          <w:b/>
          <w:sz w:val="24"/>
          <w:szCs w:val="24"/>
        </w:rPr>
      </w:pPr>
    </w:p>
    <w:p w14:paraId="69F10D4D" w14:textId="10F4A3DF" w:rsidR="0078144E" w:rsidRPr="001E1EC5" w:rsidRDefault="0078144E" w:rsidP="0078144E">
      <w:pPr>
        <w:spacing w:before="0"/>
        <w:contextualSpacing/>
        <w:jc w:val="center"/>
        <w:rPr>
          <w:rFonts w:cs="Arial"/>
          <w:b/>
          <w:sz w:val="24"/>
          <w:szCs w:val="24"/>
        </w:rPr>
      </w:pPr>
      <w:r w:rsidRPr="001E1EC5">
        <w:rPr>
          <w:rFonts w:cs="Arial"/>
          <w:b/>
          <w:sz w:val="24"/>
          <w:szCs w:val="24"/>
        </w:rPr>
        <w:t xml:space="preserve">Члан </w:t>
      </w:r>
      <w:r>
        <w:rPr>
          <w:rFonts w:cs="Arial"/>
          <w:b/>
          <w:sz w:val="24"/>
          <w:szCs w:val="24"/>
          <w:lang w:val="sr-Latn-CS"/>
        </w:rPr>
        <w:t>2</w:t>
      </w:r>
      <w:r w:rsidR="00BC645A">
        <w:rPr>
          <w:rFonts w:cs="Arial"/>
          <w:b/>
          <w:sz w:val="24"/>
          <w:szCs w:val="24"/>
          <w:lang w:val="sr-Cyrl-RS"/>
        </w:rPr>
        <w:t>2</w:t>
      </w:r>
      <w:r w:rsidRPr="001E1EC5">
        <w:rPr>
          <w:rFonts w:cs="Arial"/>
          <w:b/>
          <w:sz w:val="24"/>
          <w:szCs w:val="24"/>
        </w:rPr>
        <w:t>.</w:t>
      </w:r>
    </w:p>
    <w:p w14:paraId="5F983F47" w14:textId="38E5C21D" w:rsidR="0078144E" w:rsidRDefault="0078144E" w:rsidP="0078144E">
      <w:pPr>
        <w:spacing w:before="0"/>
        <w:contextualSpacing/>
        <w:rPr>
          <w:rFonts w:eastAsia="Calibri" w:cs="Arial"/>
          <w:sz w:val="24"/>
          <w:szCs w:val="24"/>
          <w:lang w:val="ru-RU"/>
        </w:rPr>
      </w:pPr>
      <w:r w:rsidRPr="001E1EC5">
        <w:rPr>
          <w:rFonts w:eastAsia="Calibri" w:cs="Arial"/>
          <w:sz w:val="24"/>
          <w:szCs w:val="24"/>
        </w:rPr>
        <w:t>Пружалац</w:t>
      </w:r>
      <w:r w:rsidRPr="001E1EC5">
        <w:rPr>
          <w:rFonts w:eastAsia="Calibri" w:cs="Arial"/>
          <w:sz w:val="24"/>
          <w:szCs w:val="24"/>
          <w:lang w:val="sr-Cyrl-RS"/>
        </w:rPr>
        <w:t xml:space="preserve"> </w:t>
      </w:r>
      <w:r w:rsidRPr="001E1EC5">
        <w:rPr>
          <w:rFonts w:eastAsia="Calibri" w:cs="Arial"/>
          <w:sz w:val="24"/>
          <w:szCs w:val="24"/>
          <w:lang w:val="ru-RU"/>
        </w:rPr>
        <w:t xml:space="preserve">услуге је дужан да без одлагања, а најкасније у року од 5 (словима: пет) дана од дана настанка промене у било којем од података </w:t>
      </w:r>
      <w:r w:rsidRPr="001E1EC5">
        <w:rPr>
          <w:rFonts w:eastAsia="TimesNewRomanPSMT" w:cs="Arial"/>
          <w:sz w:val="24"/>
          <w:szCs w:val="24"/>
          <w:lang w:val="ru-RU"/>
        </w:rPr>
        <w:t>у вези са испуњеношћу услова из поступка јавне набавке</w:t>
      </w:r>
      <w:r w:rsidRPr="001E1EC5">
        <w:rPr>
          <w:rFonts w:eastAsia="Calibri" w:cs="Arial"/>
          <w:sz w:val="24"/>
          <w:szCs w:val="24"/>
          <w:lang w:val="ru-RU"/>
        </w:rPr>
        <w:t xml:space="preserve">, о насталој промени писмено обавести </w:t>
      </w:r>
      <w:r w:rsidRPr="001E1EC5">
        <w:rPr>
          <w:rFonts w:eastAsia="Calibri" w:cs="Arial"/>
          <w:sz w:val="24"/>
          <w:szCs w:val="24"/>
        </w:rPr>
        <w:t>Корисника</w:t>
      </w:r>
      <w:r w:rsidRPr="001E1EC5">
        <w:rPr>
          <w:rFonts w:eastAsia="Calibri" w:cs="Arial"/>
          <w:sz w:val="24"/>
          <w:szCs w:val="24"/>
          <w:lang w:val="sr-Cyrl-RS"/>
        </w:rPr>
        <w:t xml:space="preserve"> </w:t>
      </w:r>
      <w:r w:rsidRPr="001E1EC5">
        <w:rPr>
          <w:rFonts w:eastAsia="Calibri" w:cs="Arial"/>
          <w:sz w:val="24"/>
          <w:szCs w:val="24"/>
          <w:lang w:val="ru-RU"/>
        </w:rPr>
        <w:t>услуг</w:t>
      </w:r>
      <w:r w:rsidR="00AE1A23">
        <w:rPr>
          <w:rFonts w:eastAsia="Calibri" w:cs="Arial"/>
          <w:sz w:val="24"/>
          <w:szCs w:val="24"/>
          <w:lang w:val="ru-RU"/>
        </w:rPr>
        <w:t>а</w:t>
      </w:r>
      <w:r w:rsidRPr="001E1EC5">
        <w:rPr>
          <w:rFonts w:eastAsia="Calibri" w:cs="Arial"/>
          <w:sz w:val="24"/>
          <w:szCs w:val="24"/>
          <w:lang w:val="ru-RU"/>
        </w:rPr>
        <w:t xml:space="preserve"> и да је документује на прописан начин.</w:t>
      </w:r>
    </w:p>
    <w:p w14:paraId="6EC06DBE" w14:textId="77777777" w:rsidR="0078144E" w:rsidRPr="001E1EC5" w:rsidRDefault="0078144E" w:rsidP="0078144E">
      <w:pPr>
        <w:spacing w:before="0"/>
        <w:contextualSpacing/>
        <w:rPr>
          <w:rFonts w:eastAsia="Calibri" w:cs="Arial"/>
          <w:sz w:val="24"/>
          <w:szCs w:val="24"/>
          <w:lang w:val="ru-RU"/>
        </w:rPr>
      </w:pPr>
    </w:p>
    <w:p w14:paraId="673F01E4" w14:textId="77777777" w:rsidR="0078144E" w:rsidRDefault="0078144E" w:rsidP="0078144E">
      <w:pPr>
        <w:spacing w:before="0"/>
        <w:contextualSpacing/>
        <w:rPr>
          <w:rFonts w:eastAsia="Calibri" w:cs="Arial"/>
          <w:sz w:val="24"/>
          <w:szCs w:val="24"/>
          <w:lang w:val="ru-RU"/>
        </w:rPr>
      </w:pPr>
      <w:r w:rsidRPr="001E1EC5">
        <w:rPr>
          <w:rFonts w:eastAsia="Calibri" w:cs="Arial"/>
          <w:sz w:val="24"/>
          <w:szCs w:val="24"/>
          <w:lang w:val="ru-RU"/>
        </w:rPr>
        <w:t>Стране су обавезне да једна другу без одлагања обавесте о свим променама које могу утицати на реализацију овог Оквирног споразума.</w:t>
      </w:r>
    </w:p>
    <w:p w14:paraId="77386902" w14:textId="77777777" w:rsidR="0078144E" w:rsidRPr="001E1EC5" w:rsidRDefault="0078144E" w:rsidP="0078144E">
      <w:pPr>
        <w:spacing w:before="0"/>
        <w:contextualSpacing/>
        <w:rPr>
          <w:rFonts w:cs="Arial"/>
          <w:b/>
          <w:sz w:val="24"/>
          <w:szCs w:val="24"/>
        </w:rPr>
      </w:pPr>
    </w:p>
    <w:p w14:paraId="4A21621E" w14:textId="1AC02F7D" w:rsidR="0078144E" w:rsidRPr="001E1EC5" w:rsidRDefault="00D1200E" w:rsidP="0078144E">
      <w:pPr>
        <w:spacing w:before="0"/>
        <w:contextualSpacing/>
        <w:jc w:val="center"/>
        <w:rPr>
          <w:rFonts w:cs="Arial"/>
          <w:b/>
          <w:sz w:val="24"/>
          <w:szCs w:val="24"/>
        </w:rPr>
      </w:pPr>
      <w:r>
        <w:rPr>
          <w:rFonts w:cs="Arial"/>
          <w:b/>
          <w:sz w:val="24"/>
          <w:szCs w:val="24"/>
        </w:rPr>
        <w:t>Члан 2</w:t>
      </w:r>
      <w:r w:rsidR="00BC645A">
        <w:rPr>
          <w:rFonts w:cs="Arial"/>
          <w:b/>
          <w:sz w:val="24"/>
          <w:szCs w:val="24"/>
          <w:lang w:val="sr-Cyrl-RS"/>
        </w:rPr>
        <w:t>3</w:t>
      </w:r>
      <w:r w:rsidR="0078144E" w:rsidRPr="001E1EC5">
        <w:rPr>
          <w:rFonts w:cs="Arial"/>
          <w:b/>
          <w:sz w:val="24"/>
          <w:szCs w:val="24"/>
        </w:rPr>
        <w:t>.</w:t>
      </w:r>
    </w:p>
    <w:p w14:paraId="7DBE046B" w14:textId="77777777" w:rsidR="0078144E" w:rsidRDefault="0078144E" w:rsidP="0078144E">
      <w:pPr>
        <w:spacing w:before="0"/>
        <w:contextualSpacing/>
        <w:rPr>
          <w:rFonts w:cs="Arial"/>
          <w:sz w:val="24"/>
          <w:szCs w:val="24"/>
          <w:lang w:val="sr-Cyrl-CS"/>
        </w:rPr>
      </w:pPr>
      <w:r w:rsidRPr="001E1EC5">
        <w:rPr>
          <w:rFonts w:cs="Arial"/>
          <w:sz w:val="24"/>
          <w:szCs w:val="24"/>
        </w:rPr>
        <w:t xml:space="preserve">На односе </w:t>
      </w:r>
      <w:r w:rsidRPr="001E1EC5">
        <w:rPr>
          <w:rFonts w:cs="Arial"/>
          <w:sz w:val="24"/>
          <w:szCs w:val="24"/>
          <w:lang w:val="sr-Cyrl-RS"/>
        </w:rPr>
        <w:t>С</w:t>
      </w:r>
      <w:r w:rsidRPr="001E1EC5">
        <w:rPr>
          <w:rFonts w:cs="Arial"/>
          <w:sz w:val="24"/>
          <w:szCs w:val="24"/>
        </w:rPr>
        <w:t>трана</w:t>
      </w:r>
      <w:r w:rsidRPr="001E1EC5">
        <w:rPr>
          <w:rFonts w:cs="Arial"/>
          <w:sz w:val="24"/>
          <w:szCs w:val="24"/>
          <w:lang w:val="sr-Cyrl-CS"/>
        </w:rPr>
        <w:t>,</w:t>
      </w:r>
      <w:r w:rsidRPr="001E1EC5">
        <w:rPr>
          <w:rFonts w:cs="Arial"/>
          <w:sz w:val="24"/>
          <w:szCs w:val="24"/>
        </w:rPr>
        <w:t xml:space="preserve"> који нису уређени овим Оквирним споразумом</w:t>
      </w:r>
      <w:r w:rsidRPr="001E1EC5">
        <w:rPr>
          <w:rFonts w:cs="Arial"/>
          <w:sz w:val="24"/>
          <w:szCs w:val="24"/>
          <w:lang w:val="sr-Cyrl-CS"/>
        </w:rPr>
        <w:t>,</w:t>
      </w:r>
      <w:r w:rsidRPr="001E1EC5">
        <w:rPr>
          <w:rFonts w:cs="Arial"/>
          <w:sz w:val="24"/>
          <w:szCs w:val="24"/>
        </w:rPr>
        <w:t xml:space="preserve"> примењују се одговарајуће одредбе ЗОО</w:t>
      </w:r>
      <w:r w:rsidRPr="001E1EC5">
        <w:rPr>
          <w:rFonts w:cs="Arial"/>
          <w:sz w:val="24"/>
          <w:szCs w:val="24"/>
          <w:lang w:val="pt-BR"/>
        </w:rPr>
        <w:t xml:space="preserve"> и других </w:t>
      </w:r>
      <w:r w:rsidRPr="001E1EC5">
        <w:rPr>
          <w:rFonts w:cs="Arial"/>
          <w:sz w:val="24"/>
          <w:szCs w:val="24"/>
          <w:lang w:val="sr-Cyrl-CS"/>
        </w:rPr>
        <w:t xml:space="preserve">закона, подзаконских аката, стандарда и </w:t>
      </w:r>
      <w:r w:rsidRPr="001E1EC5">
        <w:rPr>
          <w:rFonts w:cs="Arial"/>
          <w:sz w:val="24"/>
          <w:szCs w:val="24"/>
          <w:lang w:val="ru-RU"/>
        </w:rPr>
        <w:t>техни</w:t>
      </w:r>
      <w:r w:rsidRPr="001E1EC5">
        <w:rPr>
          <w:rFonts w:cs="Arial"/>
          <w:sz w:val="24"/>
          <w:szCs w:val="24"/>
          <w:lang w:val="sr-Cyrl-CS"/>
        </w:rPr>
        <w:t>ч</w:t>
      </w:r>
      <w:r w:rsidRPr="001E1EC5">
        <w:rPr>
          <w:rFonts w:cs="Arial"/>
          <w:sz w:val="24"/>
          <w:szCs w:val="24"/>
          <w:lang w:val="ru-RU"/>
        </w:rPr>
        <w:t>ки</w:t>
      </w:r>
      <w:r w:rsidRPr="001E1EC5">
        <w:rPr>
          <w:rFonts w:cs="Arial"/>
          <w:sz w:val="24"/>
          <w:szCs w:val="24"/>
          <w:lang w:val="sr-Cyrl-CS"/>
        </w:rPr>
        <w:t xml:space="preserve">х </w:t>
      </w:r>
      <w:r w:rsidRPr="001E1EC5">
        <w:rPr>
          <w:rFonts w:cs="Arial"/>
          <w:sz w:val="24"/>
          <w:szCs w:val="24"/>
          <w:lang w:val="ru-RU"/>
        </w:rPr>
        <w:t>норматива Републике Србије</w:t>
      </w:r>
      <w:r w:rsidRPr="001E1EC5">
        <w:rPr>
          <w:rFonts w:cs="Arial"/>
          <w:sz w:val="24"/>
          <w:szCs w:val="24"/>
          <w:lang w:val="sr-Cyrl-CS"/>
        </w:rPr>
        <w:t xml:space="preserve"> – примењивих с обзиром на предмет овог Оквирног споразума.</w:t>
      </w:r>
    </w:p>
    <w:p w14:paraId="7DBC6FCF" w14:textId="77777777" w:rsidR="0078144E" w:rsidRPr="001E1EC5" w:rsidRDefault="0078144E" w:rsidP="0078144E">
      <w:pPr>
        <w:spacing w:before="0"/>
        <w:contextualSpacing/>
        <w:rPr>
          <w:rFonts w:cs="Arial"/>
          <w:sz w:val="24"/>
          <w:szCs w:val="24"/>
          <w:lang w:val="sr-Cyrl-CS"/>
        </w:rPr>
      </w:pPr>
    </w:p>
    <w:p w14:paraId="411A4A9D" w14:textId="1619F1A9" w:rsidR="0078144E" w:rsidRPr="001E1EC5" w:rsidRDefault="0078144E" w:rsidP="0078144E">
      <w:pPr>
        <w:spacing w:before="0"/>
        <w:contextualSpacing/>
        <w:jc w:val="center"/>
        <w:rPr>
          <w:rFonts w:cs="Arial"/>
          <w:b/>
          <w:sz w:val="24"/>
          <w:szCs w:val="24"/>
        </w:rPr>
      </w:pPr>
      <w:r w:rsidRPr="001E1EC5">
        <w:rPr>
          <w:rFonts w:cs="Arial"/>
          <w:b/>
          <w:sz w:val="24"/>
          <w:szCs w:val="24"/>
          <w:lang w:val="ru-RU"/>
        </w:rPr>
        <w:t xml:space="preserve">Члан </w:t>
      </w:r>
      <w:r w:rsidRPr="001E1EC5">
        <w:rPr>
          <w:rFonts w:cs="Arial"/>
          <w:b/>
          <w:sz w:val="24"/>
          <w:szCs w:val="24"/>
          <w:lang w:val="sr-Cyrl-RS"/>
        </w:rPr>
        <w:t>2</w:t>
      </w:r>
      <w:r w:rsidR="00BC645A">
        <w:rPr>
          <w:rFonts w:cs="Arial"/>
          <w:b/>
          <w:sz w:val="24"/>
          <w:szCs w:val="24"/>
          <w:lang w:val="sr-Cyrl-RS"/>
        </w:rPr>
        <w:t>4</w:t>
      </w:r>
      <w:r w:rsidRPr="001E1EC5">
        <w:rPr>
          <w:rFonts w:cs="Arial"/>
          <w:b/>
          <w:sz w:val="24"/>
          <w:szCs w:val="24"/>
          <w:lang w:val="ru-RU"/>
        </w:rPr>
        <w:t>.</w:t>
      </w:r>
    </w:p>
    <w:p w14:paraId="28AD50F6" w14:textId="77777777" w:rsidR="0078144E" w:rsidRDefault="0078144E" w:rsidP="0078144E">
      <w:pPr>
        <w:spacing w:before="0"/>
        <w:contextualSpacing/>
        <w:rPr>
          <w:rFonts w:cs="Arial"/>
          <w:i/>
          <w:color w:val="548DD4" w:themeColor="text2" w:themeTint="99"/>
          <w:sz w:val="24"/>
          <w:szCs w:val="24"/>
        </w:rPr>
      </w:pPr>
      <w:r w:rsidRPr="001E1EC5">
        <w:rPr>
          <w:rFonts w:cs="Arial"/>
          <w:sz w:val="24"/>
          <w:szCs w:val="24"/>
        </w:rPr>
        <w:t xml:space="preserve">Сви неспоразуми који настану из овог Оквирног споразума и поводом њега </w:t>
      </w:r>
      <w:r w:rsidRPr="001E1EC5">
        <w:rPr>
          <w:rFonts w:cs="Arial"/>
          <w:sz w:val="24"/>
          <w:szCs w:val="24"/>
          <w:lang w:val="sr-Cyrl-RS"/>
        </w:rPr>
        <w:t>С</w:t>
      </w:r>
      <w:r w:rsidRPr="001E1EC5">
        <w:rPr>
          <w:rFonts w:cs="Arial"/>
          <w:sz w:val="24"/>
          <w:szCs w:val="24"/>
        </w:rPr>
        <w:t xml:space="preserve">тране ће решити споразумно, а уколико у томе не успеју стране су сагласне да сваки спор настао из овог Оквирног споразума буде коначно решен од стране стварно надлежног суда у Београду/(Сталне арбитраже при Привредној комори Србије, уз примену њеног Правилника </w:t>
      </w:r>
      <w:r w:rsidRPr="001E1EC5">
        <w:rPr>
          <w:rFonts w:cs="Arial"/>
          <w:i/>
          <w:color w:val="548DD4" w:themeColor="text2" w:themeTint="99"/>
          <w:sz w:val="24"/>
          <w:szCs w:val="24"/>
        </w:rPr>
        <w:t xml:space="preserve">(напомена: коначан текст у Оквирном споразуму зависи од тога да ли је домаћи или страни </w:t>
      </w:r>
      <w:r w:rsidRPr="001E1EC5">
        <w:rPr>
          <w:rFonts w:cs="Arial"/>
          <w:i/>
          <w:color w:val="548DD4" w:themeColor="text2" w:themeTint="99"/>
          <w:sz w:val="24"/>
          <w:szCs w:val="24"/>
          <w:lang w:val="sr-Cyrl-RS"/>
        </w:rPr>
        <w:t>Пружалац услуге</w:t>
      </w:r>
      <w:r w:rsidRPr="001E1EC5">
        <w:rPr>
          <w:rFonts w:cs="Arial"/>
          <w:i/>
          <w:color w:val="548DD4" w:themeColor="text2" w:themeTint="99"/>
          <w:sz w:val="24"/>
          <w:szCs w:val="24"/>
        </w:rPr>
        <w:t>).</w:t>
      </w:r>
    </w:p>
    <w:p w14:paraId="1C07C4BC" w14:textId="77777777" w:rsidR="0078144E" w:rsidRPr="001E1EC5" w:rsidRDefault="0078144E" w:rsidP="0078144E">
      <w:pPr>
        <w:spacing w:before="0"/>
        <w:contextualSpacing/>
        <w:rPr>
          <w:rFonts w:cs="Arial"/>
          <w:sz w:val="24"/>
          <w:szCs w:val="24"/>
        </w:rPr>
      </w:pPr>
    </w:p>
    <w:p w14:paraId="71133231" w14:textId="77777777" w:rsidR="0078144E" w:rsidRDefault="0078144E" w:rsidP="0078144E">
      <w:pPr>
        <w:spacing w:before="0"/>
        <w:contextualSpacing/>
        <w:rPr>
          <w:rFonts w:cs="Arial"/>
          <w:sz w:val="24"/>
          <w:szCs w:val="24"/>
        </w:rPr>
      </w:pPr>
      <w:r w:rsidRPr="001E1EC5">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08797019" w14:textId="77777777" w:rsidR="0078144E" w:rsidRDefault="0078144E" w:rsidP="0078144E">
      <w:pPr>
        <w:spacing w:before="0"/>
        <w:contextualSpacing/>
        <w:rPr>
          <w:rFonts w:cs="Arial"/>
          <w:sz w:val="24"/>
          <w:szCs w:val="24"/>
        </w:rPr>
      </w:pPr>
    </w:p>
    <w:p w14:paraId="35CE30F2" w14:textId="4D47AC30" w:rsidR="0078144E" w:rsidRPr="001E1EC5" w:rsidRDefault="0078144E" w:rsidP="0078144E">
      <w:pPr>
        <w:spacing w:before="0"/>
        <w:contextualSpacing/>
        <w:jc w:val="center"/>
        <w:rPr>
          <w:rFonts w:cs="Arial"/>
          <w:b/>
          <w:sz w:val="24"/>
          <w:szCs w:val="24"/>
        </w:rPr>
      </w:pPr>
      <w:r w:rsidRPr="001E1EC5">
        <w:rPr>
          <w:rFonts w:cs="Arial"/>
          <w:b/>
          <w:sz w:val="24"/>
          <w:szCs w:val="24"/>
        </w:rPr>
        <w:t xml:space="preserve">Члан </w:t>
      </w:r>
      <w:r w:rsidR="00D1200E">
        <w:rPr>
          <w:rFonts w:cs="Arial"/>
          <w:b/>
          <w:sz w:val="24"/>
          <w:szCs w:val="24"/>
          <w:lang w:val="sr-Cyrl-RS"/>
        </w:rPr>
        <w:t>2</w:t>
      </w:r>
      <w:r w:rsidR="00BC645A">
        <w:rPr>
          <w:rFonts w:cs="Arial"/>
          <w:b/>
          <w:sz w:val="24"/>
          <w:szCs w:val="24"/>
          <w:lang w:val="sr-Cyrl-RS"/>
        </w:rPr>
        <w:t>5</w:t>
      </w:r>
      <w:r w:rsidRPr="001E1EC5">
        <w:rPr>
          <w:rFonts w:cs="Arial"/>
          <w:b/>
          <w:sz w:val="24"/>
          <w:szCs w:val="24"/>
        </w:rPr>
        <w:t>.</w:t>
      </w:r>
    </w:p>
    <w:p w14:paraId="423880CA" w14:textId="77777777" w:rsidR="0078144E" w:rsidRPr="001E1EC5" w:rsidRDefault="0078144E" w:rsidP="0078144E">
      <w:pPr>
        <w:spacing w:before="0"/>
        <w:contextualSpacing/>
        <w:rPr>
          <w:rFonts w:cs="Arial"/>
          <w:b/>
          <w:sz w:val="24"/>
          <w:szCs w:val="24"/>
          <w:lang w:val="sr-Cyrl-CS"/>
        </w:rPr>
      </w:pPr>
      <w:r w:rsidRPr="001E1EC5">
        <w:rPr>
          <w:rFonts w:cs="Arial"/>
          <w:sz w:val="24"/>
          <w:szCs w:val="24"/>
          <w:lang w:val="sr-Cyrl-CS"/>
        </w:rPr>
        <w:t>Саставни део овог Оквирног споразума су и његови прилози, како следи</w:t>
      </w:r>
      <w:r w:rsidRPr="001E1EC5">
        <w:rPr>
          <w:rFonts w:cs="Arial"/>
          <w:b/>
          <w:sz w:val="24"/>
          <w:szCs w:val="24"/>
          <w:lang w:val="sr-Cyrl-CS"/>
        </w:rPr>
        <w:t>:</w:t>
      </w:r>
    </w:p>
    <w:p w14:paraId="0CB1AD29" w14:textId="77777777" w:rsidR="0078144E" w:rsidRPr="001E1EC5" w:rsidRDefault="0078144E" w:rsidP="0078144E">
      <w:pPr>
        <w:spacing w:before="0"/>
        <w:contextualSpacing/>
        <w:rPr>
          <w:rFonts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8005"/>
      </w:tblGrid>
      <w:tr w:rsidR="004B3964" w14:paraId="5AAF5B32" w14:textId="77777777" w:rsidTr="004B3964">
        <w:tc>
          <w:tcPr>
            <w:tcW w:w="1255" w:type="dxa"/>
          </w:tcPr>
          <w:p w14:paraId="1DE40516" w14:textId="71A83F71" w:rsidR="004B3964" w:rsidRDefault="004B3964" w:rsidP="0078144E">
            <w:pPr>
              <w:spacing w:before="0"/>
              <w:contextualSpacing/>
              <w:rPr>
                <w:rFonts w:cs="Arial"/>
                <w:sz w:val="24"/>
                <w:szCs w:val="24"/>
              </w:rPr>
            </w:pPr>
            <w:r w:rsidRPr="001E1EC5">
              <w:rPr>
                <w:rFonts w:cs="Arial"/>
                <w:sz w:val="24"/>
                <w:szCs w:val="24"/>
              </w:rPr>
              <w:t>Прилог 1</w:t>
            </w:r>
          </w:p>
        </w:tc>
        <w:tc>
          <w:tcPr>
            <w:tcW w:w="8005" w:type="dxa"/>
          </w:tcPr>
          <w:p w14:paraId="4FA3D1AB" w14:textId="2CFD6BCF" w:rsidR="004B3964" w:rsidRDefault="004B3964" w:rsidP="0078144E">
            <w:pPr>
              <w:spacing w:before="0"/>
              <w:contextualSpacing/>
              <w:rPr>
                <w:rFonts w:cs="Arial"/>
                <w:sz w:val="24"/>
                <w:szCs w:val="24"/>
              </w:rPr>
            </w:pPr>
            <w:r w:rsidRPr="001E1EC5">
              <w:rPr>
                <w:rFonts w:cs="Arial"/>
                <w:sz w:val="24"/>
                <w:szCs w:val="24"/>
              </w:rPr>
              <w:t xml:space="preserve">Конкурсна документација (на Порталу </w:t>
            </w:r>
            <w:r>
              <w:rPr>
                <w:rFonts w:cs="Arial"/>
                <w:sz w:val="24"/>
                <w:szCs w:val="24"/>
                <w:lang w:val="sr-Cyrl-RS"/>
              </w:rPr>
              <w:t>ЈН</w:t>
            </w:r>
            <w:r w:rsidRPr="001E1EC5">
              <w:rPr>
                <w:rFonts w:cs="Arial"/>
                <w:sz w:val="24"/>
                <w:szCs w:val="24"/>
              </w:rPr>
              <w:t xml:space="preserve"> под шифром_______)</w:t>
            </w:r>
          </w:p>
        </w:tc>
      </w:tr>
      <w:tr w:rsidR="004B3964" w14:paraId="02FF3E93" w14:textId="77777777" w:rsidTr="004B3964">
        <w:tc>
          <w:tcPr>
            <w:tcW w:w="1255" w:type="dxa"/>
          </w:tcPr>
          <w:p w14:paraId="144A7159" w14:textId="4C3E2A23" w:rsidR="004B3964" w:rsidRDefault="004B3964" w:rsidP="0078144E">
            <w:pPr>
              <w:spacing w:before="0"/>
              <w:contextualSpacing/>
              <w:rPr>
                <w:rFonts w:cs="Arial"/>
                <w:sz w:val="24"/>
                <w:szCs w:val="24"/>
              </w:rPr>
            </w:pPr>
            <w:r w:rsidRPr="001E1EC5">
              <w:rPr>
                <w:rFonts w:cs="Arial"/>
                <w:sz w:val="24"/>
                <w:szCs w:val="24"/>
              </w:rPr>
              <w:t>Прилог 2</w:t>
            </w:r>
          </w:p>
        </w:tc>
        <w:tc>
          <w:tcPr>
            <w:tcW w:w="8005" w:type="dxa"/>
          </w:tcPr>
          <w:p w14:paraId="06EB1131" w14:textId="030D8B23" w:rsidR="004B3964" w:rsidRPr="004B3964" w:rsidRDefault="004B3964" w:rsidP="0078144E">
            <w:pPr>
              <w:spacing w:before="0"/>
              <w:contextualSpacing/>
              <w:rPr>
                <w:rFonts w:cs="Arial"/>
                <w:sz w:val="24"/>
                <w:szCs w:val="24"/>
                <w:lang w:val="sr-Cyrl-RS"/>
              </w:rPr>
            </w:pPr>
            <w:r w:rsidRPr="001E1EC5">
              <w:rPr>
                <w:rFonts w:cs="Arial"/>
                <w:sz w:val="24"/>
                <w:szCs w:val="24"/>
              </w:rPr>
              <w:t>Понуда</w:t>
            </w:r>
            <w:r w:rsidRPr="001E1EC5">
              <w:rPr>
                <w:rFonts w:cs="Arial"/>
                <w:sz w:val="24"/>
                <w:szCs w:val="24"/>
                <w:lang w:val="sr-Cyrl-RS"/>
              </w:rPr>
              <w:t xml:space="preserve"> број</w:t>
            </w:r>
            <w:r>
              <w:rPr>
                <w:rFonts w:cs="Arial"/>
                <w:sz w:val="24"/>
                <w:szCs w:val="24"/>
                <w:lang w:val="sr-Cyrl-RS"/>
              </w:rPr>
              <w:t xml:space="preserve"> </w:t>
            </w:r>
            <w:r w:rsidRPr="001E1EC5">
              <w:rPr>
                <w:rFonts w:cs="Arial"/>
                <w:sz w:val="24"/>
                <w:szCs w:val="24"/>
                <w:lang w:val="sr-Cyrl-RS"/>
              </w:rPr>
              <w:t>________ од _______</w:t>
            </w:r>
          </w:p>
        </w:tc>
      </w:tr>
      <w:tr w:rsidR="004B3964" w14:paraId="14B03506" w14:textId="77777777" w:rsidTr="004B3964">
        <w:tc>
          <w:tcPr>
            <w:tcW w:w="1255" w:type="dxa"/>
          </w:tcPr>
          <w:p w14:paraId="1510429B" w14:textId="1996C73D" w:rsidR="004B3964" w:rsidRDefault="004B3964" w:rsidP="0078144E">
            <w:pPr>
              <w:spacing w:before="0"/>
              <w:contextualSpacing/>
              <w:rPr>
                <w:rFonts w:cs="Arial"/>
                <w:sz w:val="24"/>
                <w:szCs w:val="24"/>
              </w:rPr>
            </w:pPr>
            <w:r w:rsidRPr="001E1EC5">
              <w:rPr>
                <w:rFonts w:cs="Arial"/>
                <w:sz w:val="24"/>
                <w:szCs w:val="24"/>
              </w:rPr>
              <w:t>Прилог</w:t>
            </w:r>
            <w:r w:rsidRPr="001E1EC5">
              <w:rPr>
                <w:rFonts w:cs="Arial"/>
                <w:sz w:val="24"/>
                <w:szCs w:val="24"/>
                <w:lang w:val="sr-Cyrl-RS"/>
              </w:rPr>
              <w:t xml:space="preserve"> </w:t>
            </w:r>
            <w:r>
              <w:rPr>
                <w:rFonts w:cs="Arial"/>
                <w:sz w:val="24"/>
                <w:szCs w:val="24"/>
              </w:rPr>
              <w:t>3</w:t>
            </w:r>
          </w:p>
        </w:tc>
        <w:tc>
          <w:tcPr>
            <w:tcW w:w="8005" w:type="dxa"/>
          </w:tcPr>
          <w:p w14:paraId="2BD7E671" w14:textId="6350C160" w:rsidR="004B3964" w:rsidRDefault="004B3964" w:rsidP="0078144E">
            <w:pPr>
              <w:spacing w:before="0"/>
              <w:contextualSpacing/>
              <w:rPr>
                <w:rFonts w:cs="Arial"/>
                <w:sz w:val="24"/>
                <w:szCs w:val="24"/>
              </w:rPr>
            </w:pPr>
            <w:r w:rsidRPr="001E1EC5">
              <w:rPr>
                <w:rFonts w:cs="Arial"/>
                <w:sz w:val="24"/>
                <w:szCs w:val="24"/>
                <w:lang w:val="sr-Cyrl-RS"/>
              </w:rPr>
              <w:t>С</w:t>
            </w:r>
            <w:r w:rsidRPr="001E1EC5">
              <w:rPr>
                <w:rFonts w:cs="Arial"/>
                <w:sz w:val="24"/>
                <w:szCs w:val="24"/>
              </w:rPr>
              <w:t>труктур</w:t>
            </w:r>
            <w:r w:rsidRPr="001E1EC5">
              <w:rPr>
                <w:rFonts w:cs="Arial"/>
                <w:sz w:val="24"/>
                <w:szCs w:val="24"/>
                <w:lang w:val="sr-Cyrl-RS"/>
              </w:rPr>
              <w:t>а</w:t>
            </w:r>
            <w:r w:rsidRPr="001E1EC5">
              <w:rPr>
                <w:rFonts w:cs="Arial"/>
                <w:sz w:val="24"/>
                <w:szCs w:val="24"/>
              </w:rPr>
              <w:t xml:space="preserve"> цене</w:t>
            </w:r>
          </w:p>
        </w:tc>
      </w:tr>
      <w:tr w:rsidR="004B3964" w14:paraId="7CAF7266" w14:textId="77777777" w:rsidTr="004B3964">
        <w:tc>
          <w:tcPr>
            <w:tcW w:w="1255" w:type="dxa"/>
          </w:tcPr>
          <w:p w14:paraId="46EEF4F5" w14:textId="0850C482" w:rsidR="004B3964" w:rsidRDefault="004B3964" w:rsidP="0078144E">
            <w:pPr>
              <w:spacing w:before="0"/>
              <w:contextualSpacing/>
              <w:rPr>
                <w:rFonts w:cs="Arial"/>
                <w:sz w:val="24"/>
                <w:szCs w:val="24"/>
              </w:rPr>
            </w:pPr>
            <w:r>
              <w:rPr>
                <w:rFonts w:cs="Arial"/>
                <w:sz w:val="24"/>
                <w:szCs w:val="24"/>
              </w:rPr>
              <w:t>Прилог 4</w:t>
            </w:r>
          </w:p>
        </w:tc>
        <w:tc>
          <w:tcPr>
            <w:tcW w:w="8005" w:type="dxa"/>
          </w:tcPr>
          <w:p w14:paraId="5838234F" w14:textId="1661B734" w:rsidR="004B3964" w:rsidRPr="004B3964" w:rsidRDefault="004B3964" w:rsidP="0078144E">
            <w:pPr>
              <w:spacing w:before="0"/>
              <w:contextualSpacing/>
              <w:rPr>
                <w:rFonts w:cs="Arial"/>
                <w:i/>
                <w:color w:val="00B0F0"/>
                <w:sz w:val="24"/>
                <w:szCs w:val="24"/>
                <w:lang w:val="sr-Cyrl-RS"/>
              </w:rPr>
            </w:pPr>
            <w:r w:rsidRPr="001E1EC5">
              <w:rPr>
                <w:rFonts w:cs="Arial"/>
                <w:color w:val="00B0F0"/>
                <w:sz w:val="24"/>
                <w:szCs w:val="24"/>
              </w:rPr>
              <w:t>Споразум о заједничком наступању</w:t>
            </w:r>
            <w:r w:rsidRPr="001E1EC5">
              <w:rPr>
                <w:rFonts w:cs="Arial"/>
                <w:color w:val="00B0F0"/>
                <w:sz w:val="24"/>
                <w:szCs w:val="24"/>
                <w:lang w:val="sr-Cyrl-RS"/>
              </w:rPr>
              <w:t xml:space="preserve"> број</w:t>
            </w:r>
            <w:r>
              <w:rPr>
                <w:rFonts w:cs="Arial"/>
                <w:color w:val="00B0F0"/>
                <w:sz w:val="24"/>
                <w:szCs w:val="24"/>
                <w:lang w:val="sr-Cyrl-RS"/>
              </w:rPr>
              <w:t xml:space="preserve"> </w:t>
            </w:r>
            <w:r w:rsidRPr="001E1EC5">
              <w:rPr>
                <w:rFonts w:cs="Arial"/>
                <w:color w:val="00B0F0"/>
                <w:sz w:val="24"/>
                <w:szCs w:val="24"/>
                <w:lang w:val="sr-Cyrl-RS"/>
              </w:rPr>
              <w:t>______ од</w:t>
            </w:r>
            <w:r>
              <w:rPr>
                <w:rFonts w:cs="Arial"/>
                <w:color w:val="00B0F0"/>
                <w:sz w:val="24"/>
                <w:szCs w:val="24"/>
                <w:lang w:val="sr-Cyrl-RS"/>
              </w:rPr>
              <w:t xml:space="preserve"> </w:t>
            </w:r>
            <w:r w:rsidRPr="001E1EC5">
              <w:rPr>
                <w:rFonts w:cs="Arial"/>
                <w:color w:val="00B0F0"/>
                <w:sz w:val="24"/>
                <w:szCs w:val="24"/>
                <w:lang w:val="sr-Cyrl-RS"/>
              </w:rPr>
              <w:t>_____</w:t>
            </w:r>
            <w:r>
              <w:rPr>
                <w:rFonts w:cs="Arial"/>
                <w:color w:val="00B0F0"/>
                <w:sz w:val="24"/>
                <w:szCs w:val="24"/>
                <w:lang w:val="sr-Cyrl-RS"/>
              </w:rPr>
              <w:t xml:space="preserve"> </w:t>
            </w:r>
            <w:r w:rsidRPr="0078144E">
              <w:rPr>
                <w:rFonts w:cs="Arial"/>
                <w:i/>
                <w:color w:val="00B0F0"/>
                <w:sz w:val="24"/>
                <w:szCs w:val="24"/>
                <w:lang w:val="sr-Cyrl-RS"/>
              </w:rPr>
              <w:t>(</w:t>
            </w:r>
            <w:r>
              <w:rPr>
                <w:rFonts w:cs="Arial"/>
                <w:i/>
                <w:color w:val="00B0F0"/>
                <w:sz w:val="24"/>
                <w:szCs w:val="24"/>
                <w:lang w:val="sr-Cyrl-RS"/>
              </w:rPr>
              <w:t>у случају заједничке понуде)</w:t>
            </w:r>
          </w:p>
        </w:tc>
      </w:tr>
      <w:tr w:rsidR="004B3964" w14:paraId="7B785EA4" w14:textId="77777777" w:rsidTr="004B3964">
        <w:tc>
          <w:tcPr>
            <w:tcW w:w="1255" w:type="dxa"/>
          </w:tcPr>
          <w:p w14:paraId="71C4B80D" w14:textId="15789544" w:rsidR="004B3964" w:rsidRDefault="004B3964" w:rsidP="0078144E">
            <w:pPr>
              <w:spacing w:before="0"/>
              <w:contextualSpacing/>
              <w:rPr>
                <w:rFonts w:cs="Arial"/>
                <w:sz w:val="24"/>
                <w:szCs w:val="24"/>
              </w:rPr>
            </w:pPr>
            <w:r>
              <w:rPr>
                <w:rFonts w:cs="Arial"/>
                <w:sz w:val="24"/>
                <w:szCs w:val="24"/>
                <w:lang w:val="sr-Cyrl-RS"/>
              </w:rPr>
              <w:t>Прилог 5</w:t>
            </w:r>
          </w:p>
        </w:tc>
        <w:tc>
          <w:tcPr>
            <w:tcW w:w="8005" w:type="dxa"/>
          </w:tcPr>
          <w:p w14:paraId="22D5B473" w14:textId="0D24DF35" w:rsidR="004B3964" w:rsidRDefault="004B3964" w:rsidP="0078144E">
            <w:pPr>
              <w:spacing w:before="0"/>
              <w:contextualSpacing/>
              <w:rPr>
                <w:rFonts w:cs="Arial"/>
                <w:sz w:val="24"/>
                <w:szCs w:val="24"/>
              </w:rPr>
            </w:pPr>
            <w:r w:rsidRPr="001E1EC5">
              <w:rPr>
                <w:rFonts w:cs="Arial"/>
                <w:sz w:val="24"/>
                <w:szCs w:val="24"/>
                <w:lang w:val="sr-Cyrl-RS"/>
              </w:rPr>
              <w:t>Средства финансијског обезбеђења</w:t>
            </w:r>
          </w:p>
        </w:tc>
      </w:tr>
    </w:tbl>
    <w:p w14:paraId="28C75553" w14:textId="77777777" w:rsidR="0078144E" w:rsidRPr="001E1EC5" w:rsidRDefault="0078144E" w:rsidP="0078144E">
      <w:pPr>
        <w:spacing w:before="0"/>
        <w:contextualSpacing/>
        <w:rPr>
          <w:rFonts w:cs="Arial"/>
          <w:sz w:val="24"/>
          <w:szCs w:val="24"/>
          <w:lang w:val="sr-Cyrl-RS"/>
        </w:rPr>
      </w:pPr>
      <w:r w:rsidRPr="001E1EC5">
        <w:rPr>
          <w:rFonts w:cs="Arial"/>
          <w:sz w:val="24"/>
          <w:szCs w:val="24"/>
          <w:lang w:val="sr-Cyrl-RS"/>
        </w:rPr>
        <w:tab/>
      </w:r>
      <w:r w:rsidRPr="001E1EC5">
        <w:rPr>
          <w:rFonts w:cs="Arial"/>
          <w:sz w:val="24"/>
          <w:szCs w:val="24"/>
          <w:lang w:val="sr-Cyrl-RS"/>
        </w:rPr>
        <w:tab/>
      </w:r>
    </w:p>
    <w:p w14:paraId="02211830" w14:textId="77777777" w:rsidR="0078144E" w:rsidRDefault="0078144E" w:rsidP="0078144E">
      <w:pPr>
        <w:spacing w:before="0"/>
        <w:contextualSpacing/>
        <w:rPr>
          <w:rFonts w:cs="Arial"/>
          <w:sz w:val="24"/>
          <w:szCs w:val="24"/>
          <w:lang w:val="sr-Cyrl-CS"/>
        </w:rPr>
      </w:pPr>
      <w:r w:rsidRPr="001E1EC5">
        <w:rPr>
          <w:rFonts w:cs="Arial"/>
          <w:sz w:val="24"/>
          <w:szCs w:val="24"/>
          <w:lang w:val="sr-Cyrl-CS"/>
        </w:rPr>
        <w:t>Стране сагласно изјављују да су Оквирни споразум прочитале, разумеле и да одредбе у свему представљају израз њихове стварне воље.</w:t>
      </w:r>
    </w:p>
    <w:p w14:paraId="4AA9A468" w14:textId="77777777" w:rsidR="00E83B8C" w:rsidRPr="009823F9" w:rsidRDefault="00E83B8C" w:rsidP="009823F9">
      <w:pPr>
        <w:spacing w:before="0"/>
        <w:contextualSpacing/>
        <w:rPr>
          <w:rFonts w:cs="Arial"/>
          <w:sz w:val="24"/>
          <w:szCs w:val="24"/>
          <w:lang w:val="sr-Cyrl-CS"/>
        </w:rPr>
      </w:pPr>
    </w:p>
    <w:p w14:paraId="691501BF" w14:textId="3D1DEC8E" w:rsidR="00E83B8C" w:rsidRPr="009823F9" w:rsidRDefault="004B3964" w:rsidP="009823F9">
      <w:pPr>
        <w:spacing w:before="0"/>
        <w:contextualSpacing/>
        <w:jc w:val="center"/>
        <w:rPr>
          <w:rFonts w:cs="Arial"/>
          <w:b/>
          <w:sz w:val="24"/>
          <w:szCs w:val="24"/>
        </w:rPr>
      </w:pPr>
      <w:r>
        <w:rPr>
          <w:rFonts w:cs="Arial"/>
          <w:b/>
          <w:sz w:val="24"/>
          <w:szCs w:val="24"/>
        </w:rPr>
        <w:t>Члан 26</w:t>
      </w:r>
      <w:r w:rsidR="00E83B8C" w:rsidRPr="009823F9">
        <w:rPr>
          <w:rFonts w:cs="Arial"/>
          <w:b/>
          <w:sz w:val="24"/>
          <w:szCs w:val="24"/>
        </w:rPr>
        <w:t>.</w:t>
      </w:r>
    </w:p>
    <w:p w14:paraId="65F0F6AB" w14:textId="20B4A44D" w:rsidR="00E83B8C" w:rsidRPr="009823F9" w:rsidRDefault="00E83B8C" w:rsidP="009823F9">
      <w:pPr>
        <w:spacing w:before="0"/>
        <w:contextualSpacing/>
        <w:rPr>
          <w:rFonts w:cs="Arial"/>
          <w:sz w:val="24"/>
          <w:szCs w:val="24"/>
        </w:rPr>
      </w:pPr>
      <w:r w:rsidRPr="009823F9">
        <w:rPr>
          <w:rFonts w:cs="Arial"/>
          <w:sz w:val="24"/>
          <w:szCs w:val="24"/>
        </w:rPr>
        <w:lastRenderedPageBreak/>
        <w:t>Оквирни споразум је сачињен у 6 (</w:t>
      </w:r>
      <w:r w:rsidRPr="009823F9">
        <w:rPr>
          <w:rFonts w:cs="Arial"/>
          <w:sz w:val="24"/>
          <w:szCs w:val="24"/>
          <w:lang w:val="sr-Cyrl-CS"/>
        </w:rPr>
        <w:t xml:space="preserve">словима: </w:t>
      </w:r>
      <w:r w:rsidRPr="009823F9">
        <w:rPr>
          <w:rFonts w:cs="Arial"/>
          <w:sz w:val="24"/>
          <w:szCs w:val="24"/>
        </w:rPr>
        <w:t>шест) истоветних примерка, од којих 3 (</w:t>
      </w:r>
      <w:r w:rsidRPr="009823F9">
        <w:rPr>
          <w:rFonts w:cs="Arial"/>
          <w:sz w:val="24"/>
          <w:szCs w:val="24"/>
          <w:lang w:val="sr-Cyrl-CS"/>
        </w:rPr>
        <w:t>словима: три</w:t>
      </w:r>
      <w:r w:rsidRPr="009823F9">
        <w:rPr>
          <w:rFonts w:cs="Arial"/>
          <w:sz w:val="24"/>
          <w:szCs w:val="24"/>
        </w:rPr>
        <w:t>) примерка за Пружаоца</w:t>
      </w:r>
      <w:r w:rsidR="005675E6">
        <w:rPr>
          <w:rFonts w:cs="Arial"/>
          <w:sz w:val="24"/>
          <w:szCs w:val="24"/>
          <w:lang w:val="sr-Cyrl-RS"/>
        </w:rPr>
        <w:t xml:space="preserve"> услуге,</w:t>
      </w:r>
      <w:r w:rsidRPr="009823F9">
        <w:rPr>
          <w:rFonts w:cs="Arial"/>
          <w:sz w:val="24"/>
          <w:szCs w:val="24"/>
        </w:rPr>
        <w:t xml:space="preserve"> а </w:t>
      </w:r>
      <w:r w:rsidR="005675E6">
        <w:rPr>
          <w:rFonts w:cs="Arial"/>
          <w:sz w:val="24"/>
          <w:szCs w:val="24"/>
          <w:lang w:val="sr-Cyrl-RS"/>
        </w:rPr>
        <w:t>3</w:t>
      </w:r>
      <w:r w:rsidRPr="009823F9">
        <w:rPr>
          <w:rFonts w:cs="Arial"/>
          <w:sz w:val="24"/>
          <w:szCs w:val="24"/>
        </w:rPr>
        <w:t xml:space="preserve"> (</w:t>
      </w:r>
      <w:r w:rsidRPr="009823F9">
        <w:rPr>
          <w:rFonts w:cs="Arial"/>
          <w:sz w:val="24"/>
          <w:szCs w:val="24"/>
          <w:lang w:val="sr-Cyrl-CS"/>
        </w:rPr>
        <w:t>словима: три</w:t>
      </w:r>
      <w:r w:rsidR="005675E6">
        <w:rPr>
          <w:rFonts w:cs="Arial"/>
          <w:sz w:val="24"/>
          <w:szCs w:val="24"/>
        </w:rPr>
        <w:t>) за Корисника услуг</w:t>
      </w:r>
      <w:r w:rsidR="00AE1A23">
        <w:rPr>
          <w:rFonts w:cs="Arial"/>
          <w:sz w:val="24"/>
          <w:szCs w:val="24"/>
          <w:lang w:val="sr-Cyrl-RS"/>
        </w:rPr>
        <w:t>а</w:t>
      </w:r>
      <w:r w:rsidRPr="009823F9">
        <w:rPr>
          <w:rFonts w:cs="Arial"/>
          <w:sz w:val="24"/>
          <w:szCs w:val="24"/>
        </w:rPr>
        <w:t>.</w:t>
      </w:r>
    </w:p>
    <w:p w14:paraId="6833E8BE" w14:textId="77777777" w:rsidR="003A45FC" w:rsidRPr="009823F9" w:rsidRDefault="003A45FC" w:rsidP="009823F9">
      <w:pPr>
        <w:spacing w:before="0"/>
        <w:contextualSpacing/>
        <w:rPr>
          <w:rFonts w:cs="Arial"/>
          <w:sz w:val="24"/>
          <w:szCs w:val="24"/>
        </w:rPr>
      </w:pPr>
    </w:p>
    <w:tbl>
      <w:tblPr>
        <w:tblW w:w="0" w:type="auto"/>
        <w:tblLook w:val="04A0" w:firstRow="1" w:lastRow="0" w:firstColumn="1" w:lastColumn="0" w:noHBand="0" w:noVBand="1"/>
      </w:tblPr>
      <w:tblGrid>
        <w:gridCol w:w="4000"/>
        <w:gridCol w:w="1018"/>
        <w:gridCol w:w="4252"/>
      </w:tblGrid>
      <w:tr w:rsidR="0078144E" w:rsidRPr="001E1EC5" w14:paraId="65080B30" w14:textId="77777777" w:rsidTr="004B3964">
        <w:tc>
          <w:tcPr>
            <w:tcW w:w="4503" w:type="dxa"/>
            <w:shd w:val="clear" w:color="auto" w:fill="auto"/>
            <w:vAlign w:val="center"/>
            <w:hideMark/>
          </w:tcPr>
          <w:p w14:paraId="2A74AD12" w14:textId="353E7392" w:rsidR="0078144E" w:rsidRPr="00AE1A23" w:rsidRDefault="0078144E" w:rsidP="00AE1A23">
            <w:pPr>
              <w:spacing w:before="0"/>
              <w:contextualSpacing/>
              <w:jc w:val="center"/>
              <w:rPr>
                <w:rFonts w:cs="Arial"/>
                <w:b/>
                <w:sz w:val="24"/>
                <w:szCs w:val="24"/>
                <w:lang w:val="sr-Cyrl-RS"/>
              </w:rPr>
            </w:pPr>
            <w:r w:rsidRPr="001E1EC5">
              <w:rPr>
                <w:rFonts w:cs="Arial"/>
                <w:b/>
                <w:sz w:val="24"/>
                <w:szCs w:val="24"/>
              </w:rPr>
              <w:t>КОРИСНИК УСЛУГ</w:t>
            </w:r>
            <w:r w:rsidR="00AE1A23">
              <w:rPr>
                <w:rFonts w:cs="Arial"/>
                <w:b/>
                <w:sz w:val="24"/>
                <w:szCs w:val="24"/>
                <w:lang w:val="sr-Cyrl-RS"/>
              </w:rPr>
              <w:t>А</w:t>
            </w:r>
          </w:p>
        </w:tc>
        <w:tc>
          <w:tcPr>
            <w:tcW w:w="1275" w:type="dxa"/>
            <w:shd w:val="clear" w:color="auto" w:fill="auto"/>
            <w:vAlign w:val="center"/>
          </w:tcPr>
          <w:p w14:paraId="59206288" w14:textId="77777777" w:rsidR="0078144E" w:rsidRPr="001E1EC5" w:rsidRDefault="0078144E" w:rsidP="0078144E">
            <w:pPr>
              <w:spacing w:before="0"/>
              <w:contextualSpacing/>
              <w:rPr>
                <w:rFonts w:cs="Arial"/>
                <w:sz w:val="24"/>
                <w:szCs w:val="24"/>
              </w:rPr>
            </w:pPr>
          </w:p>
        </w:tc>
        <w:tc>
          <w:tcPr>
            <w:tcW w:w="4395" w:type="dxa"/>
            <w:shd w:val="clear" w:color="auto" w:fill="auto"/>
            <w:vAlign w:val="center"/>
            <w:hideMark/>
          </w:tcPr>
          <w:p w14:paraId="4A70D0D3" w14:textId="1BF1E471" w:rsidR="0078144E" w:rsidRPr="00AE1A23" w:rsidRDefault="0078144E" w:rsidP="00AE1A23">
            <w:pPr>
              <w:spacing w:before="0"/>
              <w:contextualSpacing/>
              <w:jc w:val="center"/>
              <w:rPr>
                <w:rFonts w:cs="Arial"/>
                <w:b/>
                <w:sz w:val="24"/>
                <w:szCs w:val="24"/>
                <w:lang w:val="sr-Cyrl-RS"/>
              </w:rPr>
            </w:pPr>
            <w:r w:rsidRPr="001E1EC5">
              <w:rPr>
                <w:rFonts w:cs="Arial"/>
                <w:b/>
                <w:sz w:val="24"/>
                <w:szCs w:val="24"/>
              </w:rPr>
              <w:t>ПРУЖАЛАЦ УСЛУГ</w:t>
            </w:r>
            <w:r w:rsidR="00AE1A23">
              <w:rPr>
                <w:rFonts w:cs="Arial"/>
                <w:b/>
                <w:sz w:val="24"/>
                <w:szCs w:val="24"/>
                <w:lang w:val="sr-Cyrl-RS"/>
              </w:rPr>
              <w:t>А</w:t>
            </w:r>
          </w:p>
        </w:tc>
      </w:tr>
      <w:tr w:rsidR="0078144E" w:rsidRPr="0010630D" w14:paraId="3FC58E80" w14:textId="77777777" w:rsidTr="004B3964">
        <w:tc>
          <w:tcPr>
            <w:tcW w:w="4503" w:type="dxa"/>
            <w:shd w:val="clear" w:color="auto" w:fill="auto"/>
            <w:vAlign w:val="center"/>
            <w:hideMark/>
          </w:tcPr>
          <w:p w14:paraId="655121DE" w14:textId="241D95E0" w:rsidR="0078144E" w:rsidRPr="0010630D" w:rsidRDefault="0078144E" w:rsidP="004B3964">
            <w:pPr>
              <w:spacing w:before="0"/>
              <w:contextualSpacing/>
              <w:jc w:val="center"/>
              <w:rPr>
                <w:rFonts w:cs="Arial"/>
                <w:sz w:val="24"/>
                <w:szCs w:val="24"/>
              </w:rPr>
            </w:pPr>
            <w:r w:rsidRPr="0010630D">
              <w:rPr>
                <w:rFonts w:cs="Arial"/>
                <w:sz w:val="24"/>
                <w:szCs w:val="24"/>
              </w:rPr>
              <w:t>Јавно предузеће „Електропривреда Србије“</w:t>
            </w:r>
            <w:r w:rsidRPr="0010630D">
              <w:rPr>
                <w:rFonts w:cs="Arial"/>
                <w:sz w:val="24"/>
                <w:szCs w:val="24"/>
                <w:lang w:val="sr-Cyrl-RS"/>
              </w:rPr>
              <w:t xml:space="preserve"> </w:t>
            </w:r>
            <w:r w:rsidRPr="0010630D">
              <w:rPr>
                <w:rFonts w:cs="Arial"/>
                <w:sz w:val="24"/>
                <w:szCs w:val="24"/>
              </w:rPr>
              <w:t>Београд</w:t>
            </w:r>
          </w:p>
        </w:tc>
        <w:tc>
          <w:tcPr>
            <w:tcW w:w="1275" w:type="dxa"/>
            <w:shd w:val="clear" w:color="auto" w:fill="auto"/>
            <w:vAlign w:val="center"/>
          </w:tcPr>
          <w:p w14:paraId="748D1D5C" w14:textId="77777777" w:rsidR="0078144E" w:rsidRPr="0010630D" w:rsidRDefault="0078144E" w:rsidP="0078144E">
            <w:pPr>
              <w:spacing w:before="0"/>
              <w:contextualSpacing/>
              <w:rPr>
                <w:rFonts w:cs="Arial"/>
                <w:sz w:val="24"/>
                <w:szCs w:val="24"/>
              </w:rPr>
            </w:pPr>
          </w:p>
        </w:tc>
        <w:tc>
          <w:tcPr>
            <w:tcW w:w="4395" w:type="dxa"/>
            <w:shd w:val="clear" w:color="auto" w:fill="auto"/>
            <w:vAlign w:val="center"/>
          </w:tcPr>
          <w:p w14:paraId="64AC4450" w14:textId="77777777" w:rsidR="0078144E" w:rsidRPr="0010630D" w:rsidRDefault="0078144E" w:rsidP="0078144E">
            <w:pPr>
              <w:spacing w:before="0"/>
              <w:contextualSpacing/>
              <w:jc w:val="center"/>
              <w:rPr>
                <w:rFonts w:cs="Arial"/>
                <w:sz w:val="24"/>
                <w:szCs w:val="24"/>
              </w:rPr>
            </w:pPr>
            <w:r w:rsidRPr="0010630D">
              <w:rPr>
                <w:rFonts w:cs="Arial"/>
                <w:sz w:val="24"/>
                <w:szCs w:val="24"/>
              </w:rPr>
              <w:t>Назив</w:t>
            </w:r>
          </w:p>
        </w:tc>
      </w:tr>
      <w:tr w:rsidR="0078144E" w:rsidRPr="0010630D" w14:paraId="620607FF" w14:textId="77777777" w:rsidTr="004B3964">
        <w:tc>
          <w:tcPr>
            <w:tcW w:w="4503" w:type="dxa"/>
            <w:shd w:val="clear" w:color="auto" w:fill="auto"/>
            <w:vAlign w:val="center"/>
            <w:hideMark/>
          </w:tcPr>
          <w:p w14:paraId="18F88B63" w14:textId="77777777" w:rsidR="0078144E" w:rsidRPr="0010630D" w:rsidRDefault="0078144E" w:rsidP="0078144E">
            <w:pPr>
              <w:spacing w:before="0"/>
              <w:contextualSpacing/>
              <w:rPr>
                <w:rFonts w:cs="Arial"/>
                <w:sz w:val="24"/>
                <w:szCs w:val="24"/>
              </w:rPr>
            </w:pPr>
            <w:r w:rsidRPr="0010630D">
              <w:rPr>
                <w:rFonts w:cs="Arial"/>
                <w:sz w:val="24"/>
                <w:szCs w:val="24"/>
              </w:rPr>
              <w:t>________________________</w:t>
            </w:r>
          </w:p>
        </w:tc>
        <w:tc>
          <w:tcPr>
            <w:tcW w:w="1275" w:type="dxa"/>
            <w:shd w:val="clear" w:color="auto" w:fill="auto"/>
            <w:vAlign w:val="center"/>
            <w:hideMark/>
          </w:tcPr>
          <w:p w14:paraId="12080200" w14:textId="77777777" w:rsidR="0078144E" w:rsidRPr="0010630D" w:rsidRDefault="0078144E" w:rsidP="0078144E">
            <w:pPr>
              <w:spacing w:before="0"/>
              <w:contextualSpacing/>
              <w:rPr>
                <w:rFonts w:cs="Arial"/>
                <w:sz w:val="24"/>
                <w:szCs w:val="24"/>
              </w:rPr>
            </w:pPr>
            <w:r w:rsidRPr="0010630D">
              <w:rPr>
                <w:rFonts w:cs="Arial"/>
                <w:sz w:val="24"/>
                <w:szCs w:val="24"/>
              </w:rPr>
              <w:t>М.П.</w:t>
            </w:r>
          </w:p>
        </w:tc>
        <w:tc>
          <w:tcPr>
            <w:tcW w:w="4395" w:type="dxa"/>
            <w:shd w:val="clear" w:color="auto" w:fill="auto"/>
            <w:vAlign w:val="center"/>
            <w:hideMark/>
          </w:tcPr>
          <w:p w14:paraId="584173D8" w14:textId="77777777" w:rsidR="0078144E" w:rsidRPr="0010630D" w:rsidRDefault="0078144E" w:rsidP="0078144E">
            <w:pPr>
              <w:spacing w:before="0"/>
              <w:contextualSpacing/>
              <w:rPr>
                <w:rFonts w:cs="Arial"/>
                <w:sz w:val="24"/>
                <w:szCs w:val="24"/>
              </w:rPr>
            </w:pPr>
            <w:r w:rsidRPr="0010630D">
              <w:rPr>
                <w:rFonts w:cs="Arial"/>
                <w:sz w:val="24"/>
                <w:szCs w:val="24"/>
              </w:rPr>
              <w:t>_____________________________</w:t>
            </w:r>
          </w:p>
        </w:tc>
      </w:tr>
      <w:tr w:rsidR="0078144E" w:rsidRPr="0010630D" w14:paraId="0B341E00" w14:textId="77777777" w:rsidTr="004B3964">
        <w:tc>
          <w:tcPr>
            <w:tcW w:w="4503" w:type="dxa"/>
            <w:shd w:val="clear" w:color="auto" w:fill="auto"/>
            <w:vAlign w:val="center"/>
            <w:hideMark/>
          </w:tcPr>
          <w:p w14:paraId="1C6DBC5F" w14:textId="6359A29C" w:rsidR="0078144E" w:rsidRPr="0010630D" w:rsidRDefault="0078144E" w:rsidP="003E7EDA">
            <w:pPr>
              <w:spacing w:before="0"/>
              <w:contextualSpacing/>
              <w:jc w:val="center"/>
              <w:rPr>
                <w:rFonts w:cs="Arial"/>
                <w:sz w:val="24"/>
                <w:szCs w:val="24"/>
                <w:lang w:val="sr-Cyrl-CS"/>
              </w:rPr>
            </w:pPr>
            <w:r w:rsidRPr="0010630D">
              <w:rPr>
                <w:rFonts w:cs="Arial"/>
                <w:sz w:val="24"/>
                <w:szCs w:val="24"/>
                <w:lang w:val="sr-Cyrl-CS"/>
              </w:rPr>
              <w:t>Милорад Грчић</w:t>
            </w:r>
          </w:p>
        </w:tc>
        <w:tc>
          <w:tcPr>
            <w:tcW w:w="1275" w:type="dxa"/>
            <w:shd w:val="clear" w:color="auto" w:fill="auto"/>
            <w:vAlign w:val="center"/>
          </w:tcPr>
          <w:p w14:paraId="38E05038" w14:textId="77777777" w:rsidR="0078144E" w:rsidRPr="0010630D" w:rsidRDefault="0078144E" w:rsidP="0078144E">
            <w:pPr>
              <w:spacing w:before="0"/>
              <w:contextualSpacing/>
              <w:rPr>
                <w:rFonts w:cs="Arial"/>
                <w:sz w:val="24"/>
                <w:szCs w:val="24"/>
              </w:rPr>
            </w:pPr>
          </w:p>
        </w:tc>
        <w:tc>
          <w:tcPr>
            <w:tcW w:w="4395" w:type="dxa"/>
            <w:shd w:val="clear" w:color="auto" w:fill="auto"/>
            <w:vAlign w:val="center"/>
            <w:hideMark/>
          </w:tcPr>
          <w:p w14:paraId="107247AB" w14:textId="77777777" w:rsidR="0078144E" w:rsidRPr="0010630D" w:rsidRDefault="0078144E" w:rsidP="0078144E">
            <w:pPr>
              <w:spacing w:before="0"/>
              <w:contextualSpacing/>
              <w:jc w:val="center"/>
              <w:rPr>
                <w:rFonts w:cs="Arial"/>
                <w:sz w:val="24"/>
                <w:szCs w:val="24"/>
              </w:rPr>
            </w:pPr>
            <w:r w:rsidRPr="0010630D">
              <w:rPr>
                <w:rFonts w:cs="Arial"/>
                <w:sz w:val="24"/>
                <w:szCs w:val="24"/>
              </w:rPr>
              <w:t>име и презиме</w:t>
            </w:r>
          </w:p>
        </w:tc>
      </w:tr>
      <w:tr w:rsidR="0078144E" w:rsidRPr="0010630D" w14:paraId="64E08D65" w14:textId="77777777" w:rsidTr="004B3964">
        <w:tc>
          <w:tcPr>
            <w:tcW w:w="4503" w:type="dxa"/>
            <w:shd w:val="clear" w:color="auto" w:fill="auto"/>
            <w:vAlign w:val="center"/>
            <w:hideMark/>
          </w:tcPr>
          <w:p w14:paraId="7B4B38E0" w14:textId="2213AE0F" w:rsidR="0078144E" w:rsidRPr="0010630D" w:rsidRDefault="0078144E" w:rsidP="004B3964">
            <w:pPr>
              <w:spacing w:before="0"/>
              <w:contextualSpacing/>
              <w:jc w:val="center"/>
              <w:rPr>
                <w:rFonts w:cs="Arial"/>
                <w:sz w:val="24"/>
                <w:szCs w:val="24"/>
              </w:rPr>
            </w:pPr>
            <w:r w:rsidRPr="0010630D">
              <w:rPr>
                <w:rFonts w:cs="Arial"/>
                <w:sz w:val="24"/>
                <w:szCs w:val="24"/>
              </w:rPr>
              <w:t>в.д.</w:t>
            </w:r>
            <w:r w:rsidRPr="0010630D">
              <w:rPr>
                <w:rFonts w:cs="Arial"/>
                <w:sz w:val="24"/>
                <w:szCs w:val="24"/>
                <w:lang w:val="sr-Cyrl-RS"/>
              </w:rPr>
              <w:t xml:space="preserve"> </w:t>
            </w:r>
            <w:r w:rsidRPr="0010630D">
              <w:rPr>
                <w:rFonts w:cs="Arial"/>
                <w:sz w:val="24"/>
                <w:szCs w:val="24"/>
              </w:rPr>
              <w:t>директора</w:t>
            </w:r>
          </w:p>
        </w:tc>
        <w:tc>
          <w:tcPr>
            <w:tcW w:w="1275" w:type="dxa"/>
            <w:shd w:val="clear" w:color="auto" w:fill="auto"/>
            <w:vAlign w:val="center"/>
          </w:tcPr>
          <w:p w14:paraId="0FD1DAF8" w14:textId="77777777" w:rsidR="0078144E" w:rsidRPr="0010630D" w:rsidRDefault="0078144E" w:rsidP="0078144E">
            <w:pPr>
              <w:spacing w:before="0"/>
              <w:contextualSpacing/>
              <w:rPr>
                <w:rFonts w:cs="Arial"/>
                <w:sz w:val="24"/>
                <w:szCs w:val="24"/>
              </w:rPr>
            </w:pPr>
          </w:p>
        </w:tc>
        <w:tc>
          <w:tcPr>
            <w:tcW w:w="4395" w:type="dxa"/>
            <w:shd w:val="clear" w:color="auto" w:fill="auto"/>
            <w:vAlign w:val="center"/>
          </w:tcPr>
          <w:p w14:paraId="00CA1DA9" w14:textId="77777777" w:rsidR="0078144E" w:rsidRPr="0010630D" w:rsidRDefault="0078144E" w:rsidP="0078144E">
            <w:pPr>
              <w:spacing w:before="0"/>
              <w:contextualSpacing/>
              <w:jc w:val="center"/>
              <w:rPr>
                <w:rFonts w:cs="Arial"/>
                <w:sz w:val="24"/>
                <w:szCs w:val="24"/>
              </w:rPr>
            </w:pPr>
            <w:r w:rsidRPr="0010630D">
              <w:rPr>
                <w:rFonts w:cs="Arial"/>
                <w:sz w:val="24"/>
                <w:szCs w:val="24"/>
              </w:rPr>
              <w:t>функција</w:t>
            </w:r>
          </w:p>
        </w:tc>
      </w:tr>
    </w:tbl>
    <w:p w14:paraId="3334B448" w14:textId="7ADC8991" w:rsidR="003475F2" w:rsidRDefault="00BC4F18" w:rsidP="00487CA2">
      <w:pPr>
        <w:pStyle w:val="KDParagraf"/>
        <w:spacing w:before="0"/>
        <w:rPr>
          <w:rFonts w:cs="Arial"/>
          <w:sz w:val="24"/>
          <w:szCs w:val="24"/>
          <w:lang w:val="sr-Cyrl-RS"/>
        </w:rPr>
      </w:pPr>
      <w:r>
        <w:rPr>
          <w:rFonts w:cs="Arial"/>
          <w:i/>
          <w:sz w:val="24"/>
          <w:szCs w:val="24"/>
        </w:rPr>
        <w:br w:type="page"/>
      </w:r>
    </w:p>
    <w:p w14:paraId="163C9CF9" w14:textId="52284F66" w:rsidR="003475F2" w:rsidRPr="00487CA2" w:rsidRDefault="00487CA2" w:rsidP="00487CA2">
      <w:pPr>
        <w:pStyle w:val="KDParagraf"/>
        <w:spacing w:before="0"/>
        <w:jc w:val="right"/>
        <w:rPr>
          <w:rFonts w:cs="Arial"/>
          <w:sz w:val="24"/>
          <w:szCs w:val="24"/>
          <w:lang w:val="sr-Cyrl-RS"/>
        </w:rPr>
      </w:pPr>
      <w:r>
        <w:rPr>
          <w:rFonts w:cs="Arial"/>
          <w:b/>
          <w:sz w:val="24"/>
          <w:szCs w:val="24"/>
        </w:rPr>
        <w:lastRenderedPageBreak/>
        <w:t xml:space="preserve">ПРИЛОГ  </w:t>
      </w:r>
      <w:r>
        <w:rPr>
          <w:rFonts w:cs="Arial"/>
          <w:b/>
          <w:sz w:val="24"/>
          <w:szCs w:val="24"/>
          <w:lang w:val="sr-Cyrl-RS"/>
        </w:rPr>
        <w:t>___</w:t>
      </w:r>
    </w:p>
    <w:p w14:paraId="0B1B6839" w14:textId="77777777" w:rsidR="00487CA2" w:rsidRPr="00414D33" w:rsidRDefault="00487CA2" w:rsidP="00487CA2">
      <w:pPr>
        <w:rPr>
          <w:rFonts w:cs="Arial"/>
          <w:lang w:val="sr-Cyrl-RS"/>
        </w:rPr>
      </w:pPr>
      <w:r w:rsidRPr="00414D33">
        <w:rPr>
          <w:rFonts w:cs="Arial"/>
          <w:lang w:val="sr-Cyrl-RS"/>
        </w:rPr>
        <w:t>ЈАВНО ПРЕДУЗЕЋЕ „ЕЛЕКТРОПРИВРЕДА СРБИЈЕ“ БЕОГРАД</w:t>
      </w:r>
    </w:p>
    <w:p w14:paraId="244396A5" w14:textId="71F7CFC3" w:rsidR="00487CA2" w:rsidRPr="00487CA2" w:rsidRDefault="00487CA2" w:rsidP="00487CA2">
      <w:pPr>
        <w:spacing w:before="0"/>
        <w:jc w:val="left"/>
        <w:rPr>
          <w:rFonts w:cs="Arial"/>
          <w:lang w:val="sr-Cyrl-RS"/>
        </w:rPr>
      </w:pPr>
      <w:r w:rsidRPr="00487CA2">
        <w:rPr>
          <w:rFonts w:cs="Arial"/>
          <w:lang w:val="sr-Cyrl-RS"/>
        </w:rPr>
        <w:t xml:space="preserve">Улица </w:t>
      </w:r>
    </w:p>
    <w:p w14:paraId="4FF70CD6" w14:textId="24F261FF" w:rsidR="00487CA2" w:rsidRPr="00487CA2" w:rsidRDefault="00487CA2" w:rsidP="00487CA2">
      <w:pPr>
        <w:spacing w:before="0"/>
        <w:jc w:val="left"/>
        <w:rPr>
          <w:rFonts w:cs="Arial"/>
          <w:lang w:val="sr-Cyrl-RS"/>
        </w:rPr>
      </w:pPr>
      <w:r w:rsidRPr="00487CA2">
        <w:rPr>
          <w:rFonts w:cs="Arial"/>
          <w:lang w:val="sr-Cyrl-RS"/>
        </w:rPr>
        <w:t xml:space="preserve">Број: </w:t>
      </w:r>
    </w:p>
    <w:p w14:paraId="53B43FDD" w14:textId="77777777" w:rsidR="00487CA2" w:rsidRPr="00487CA2" w:rsidRDefault="00487CA2" w:rsidP="00487CA2">
      <w:pPr>
        <w:spacing w:before="0"/>
        <w:jc w:val="left"/>
        <w:rPr>
          <w:rFonts w:cs="Arial"/>
          <w:color w:val="244061" w:themeColor="accent1" w:themeShade="80"/>
          <w:lang w:val="sr-Cyrl-RS"/>
        </w:rPr>
      </w:pPr>
      <w:r w:rsidRPr="00487CA2">
        <w:rPr>
          <w:rFonts w:cs="Arial"/>
          <w:i/>
          <w:color w:val="244061" w:themeColor="accent1" w:themeShade="80"/>
          <w:lang w:val="sr-Cyrl-RS"/>
        </w:rPr>
        <w:t>Београд</w:t>
      </w:r>
      <w:r w:rsidRPr="00487CA2">
        <w:rPr>
          <w:rFonts w:cs="Arial"/>
          <w:color w:val="244061" w:themeColor="accent1" w:themeShade="80"/>
          <w:lang w:val="sr-Cyrl-RS"/>
        </w:rPr>
        <w:t xml:space="preserve">,                                    </w:t>
      </w:r>
    </w:p>
    <w:tbl>
      <w:tblPr>
        <w:tblStyle w:val="TableGrid1"/>
        <w:tblW w:w="6930" w:type="dxa"/>
        <w:tblInd w:w="2785" w:type="dxa"/>
        <w:tblLook w:val="04A0" w:firstRow="1" w:lastRow="0" w:firstColumn="1" w:lastColumn="0" w:noHBand="0" w:noVBand="1"/>
      </w:tblPr>
      <w:tblGrid>
        <w:gridCol w:w="6930"/>
      </w:tblGrid>
      <w:tr w:rsidR="00487CA2" w:rsidRPr="00461C8A" w14:paraId="78B9C49F" w14:textId="77777777" w:rsidTr="00D734D2">
        <w:trPr>
          <w:trHeight w:val="503"/>
        </w:trPr>
        <w:tc>
          <w:tcPr>
            <w:tcW w:w="6930" w:type="dxa"/>
          </w:tcPr>
          <w:p w14:paraId="4502DE1F" w14:textId="77777777" w:rsidR="00487CA2" w:rsidRPr="00332383" w:rsidRDefault="00487CA2" w:rsidP="00314B0E">
            <w:pPr>
              <w:tabs>
                <w:tab w:val="left" w:pos="567"/>
              </w:tabs>
              <w:spacing w:before="0"/>
              <w:jc w:val="center"/>
              <w:rPr>
                <w:rFonts w:cs="Arial"/>
                <w:b/>
                <w:i/>
                <w:color w:val="244061" w:themeColor="accent1" w:themeShade="80"/>
                <w:lang w:val="sr-Cyrl-RS"/>
              </w:rPr>
            </w:pPr>
            <w:r w:rsidRPr="00332383">
              <w:rPr>
                <w:rFonts w:cs="Arial"/>
                <w:b/>
                <w:i/>
                <w:color w:val="244061" w:themeColor="accent1" w:themeShade="80"/>
                <w:lang w:val="sr-Cyrl-RS"/>
              </w:rPr>
              <w:t xml:space="preserve">Продавац/Пружалац услуге/Извођач радова </w:t>
            </w:r>
          </w:p>
          <w:p w14:paraId="1A102720" w14:textId="77777777" w:rsidR="00487CA2" w:rsidRPr="00461C8A" w:rsidRDefault="00487CA2" w:rsidP="00314B0E">
            <w:pPr>
              <w:tabs>
                <w:tab w:val="left" w:pos="567"/>
              </w:tabs>
              <w:spacing w:before="0"/>
              <w:jc w:val="center"/>
              <w:rPr>
                <w:rFonts w:cs="Arial"/>
                <w:b/>
                <w:i/>
                <w:lang w:val="sr-Cyrl-RS"/>
              </w:rPr>
            </w:pPr>
            <w:r>
              <w:rPr>
                <w:rFonts w:cs="Arial"/>
                <w:b/>
                <w:i/>
                <w:lang w:val="sr-Cyrl-RS"/>
              </w:rPr>
              <w:t>(назив, адреса, пиб, матични број, број текућег рачуна, банка)</w:t>
            </w:r>
          </w:p>
        </w:tc>
      </w:tr>
    </w:tbl>
    <w:p w14:paraId="09B90B57" w14:textId="77777777" w:rsidR="00487CA2" w:rsidRPr="00257B1F" w:rsidRDefault="00487CA2" w:rsidP="00487CA2">
      <w:pPr>
        <w:tabs>
          <w:tab w:val="left" w:pos="567"/>
        </w:tabs>
        <w:spacing w:before="0"/>
        <w:rPr>
          <w:rFonts w:cs="Arial"/>
          <w:b/>
          <w:lang w:val="sr-Cyrl-RS"/>
        </w:rPr>
      </w:pPr>
    </w:p>
    <w:p w14:paraId="1AF4BA96" w14:textId="77777777" w:rsidR="00487CA2" w:rsidRPr="00257B1F" w:rsidRDefault="00487CA2" w:rsidP="00487CA2">
      <w:pPr>
        <w:tabs>
          <w:tab w:val="left" w:pos="567"/>
        </w:tabs>
        <w:spacing w:before="0"/>
        <w:rPr>
          <w:rFonts w:cs="Arial"/>
          <w:lang w:val="sr-Cyrl-RS"/>
        </w:rPr>
      </w:pPr>
      <w:r w:rsidRPr="00257B1F">
        <w:rPr>
          <w:rFonts w:cs="Arial"/>
          <w:lang w:val="sr-Cyrl-RS"/>
        </w:rPr>
        <w:t xml:space="preserve">На основу члана 40.  Закона о јавним набавкама („Службени гласник РС“, бр. 124/2012,14/2015 и 68/1205) </w:t>
      </w:r>
      <w:r w:rsidRPr="00332383">
        <w:rPr>
          <w:rFonts w:cs="Arial"/>
          <w:i/>
          <w:color w:val="244061" w:themeColor="accent1" w:themeShade="80"/>
          <w:lang w:val="sr-Cyrl-RS"/>
        </w:rPr>
        <w:t>Купац/Корисник услуга/</w:t>
      </w:r>
      <w:r>
        <w:rPr>
          <w:rFonts w:cs="Arial"/>
          <w:i/>
          <w:color w:val="244061" w:themeColor="accent1" w:themeShade="80"/>
          <w:lang w:val="sr-Cyrl-RS"/>
        </w:rPr>
        <w:t>Наручилац</w:t>
      </w:r>
      <w:r w:rsidRPr="00332383">
        <w:rPr>
          <w:rFonts w:cs="Arial"/>
          <w:i/>
          <w:color w:val="244061" w:themeColor="accent1" w:themeShade="80"/>
          <w:lang w:val="sr-Cyrl-RS"/>
        </w:rPr>
        <w:t xml:space="preserve"> </w:t>
      </w:r>
      <w:r w:rsidRPr="00257B1F">
        <w:rPr>
          <w:rFonts w:cs="Arial"/>
          <w:lang w:val="sr-Cyrl-RS"/>
        </w:rPr>
        <w:t>у складу са Оквирним споразумом, ЈП ЕПС  бр. ................. од .............</w:t>
      </w:r>
      <w:r>
        <w:rPr>
          <w:rFonts w:cs="Arial"/>
          <w:lang w:val="sr-Cyrl-RS"/>
        </w:rPr>
        <w:t>........ године (у даљем тексту</w:t>
      </w:r>
      <w:r w:rsidRPr="00257B1F">
        <w:rPr>
          <w:rFonts w:cs="Arial"/>
          <w:lang w:val="sr-Cyrl-RS"/>
        </w:rPr>
        <w:t xml:space="preserve">:Оквирни споразум), у поступку јавне набавке : .................................................., </w:t>
      </w:r>
      <w:r w:rsidRPr="00257B1F">
        <w:rPr>
          <w:rFonts w:cs="Arial"/>
          <w:b/>
          <w:lang w:val="sr-Cyrl-RS"/>
        </w:rPr>
        <w:t>ЈН број</w:t>
      </w:r>
      <w:r w:rsidRPr="00257B1F">
        <w:rPr>
          <w:rFonts w:cs="Arial"/>
          <w:lang w:val="sr-Cyrl-RS"/>
        </w:rPr>
        <w:t xml:space="preserve"> ...................................... издаје </w:t>
      </w:r>
    </w:p>
    <w:p w14:paraId="39A6C5E3" w14:textId="77777777" w:rsidR="00487CA2" w:rsidRPr="00257B1F" w:rsidRDefault="00487CA2" w:rsidP="00487CA2">
      <w:pPr>
        <w:tabs>
          <w:tab w:val="left" w:pos="567"/>
        </w:tabs>
        <w:spacing w:before="0"/>
        <w:rPr>
          <w:rFonts w:cs="Arial"/>
          <w:lang w:val="sr-Cyrl-RS"/>
        </w:rPr>
      </w:pPr>
    </w:p>
    <w:p w14:paraId="4E02748C" w14:textId="77777777" w:rsidR="00487CA2" w:rsidRPr="00AE5DC9" w:rsidRDefault="00487CA2" w:rsidP="00487CA2">
      <w:pPr>
        <w:tabs>
          <w:tab w:val="left" w:pos="567"/>
        </w:tabs>
        <w:spacing w:before="0"/>
        <w:jc w:val="center"/>
        <w:rPr>
          <w:rFonts w:cs="Arial"/>
          <w:b/>
          <w:sz w:val="28"/>
          <w:szCs w:val="28"/>
          <w:lang w:val="sr-Cyrl-RS"/>
        </w:rPr>
      </w:pPr>
      <w:r w:rsidRPr="00AE5DC9">
        <w:rPr>
          <w:rFonts w:cs="Arial"/>
          <w:b/>
          <w:sz w:val="28"/>
          <w:szCs w:val="28"/>
          <w:lang w:val="sr-Cyrl-RS"/>
        </w:rPr>
        <w:t>НАРУЏБЕНИЦУ БР.  ..........</w:t>
      </w:r>
    </w:p>
    <w:p w14:paraId="4F3E0BF4" w14:textId="77777777" w:rsidR="00487CA2" w:rsidRPr="00257B1F" w:rsidRDefault="00487CA2" w:rsidP="00487CA2">
      <w:pPr>
        <w:tabs>
          <w:tab w:val="left" w:pos="567"/>
        </w:tabs>
        <w:spacing w:before="0"/>
        <w:rPr>
          <w:rFonts w:cs="Arial"/>
          <w:lang w:val="sr-Cyrl-RS"/>
        </w:rPr>
      </w:pPr>
    </w:p>
    <w:p w14:paraId="1A5D7B77" w14:textId="77777777" w:rsidR="00487CA2" w:rsidRPr="00257B1F" w:rsidRDefault="00487CA2" w:rsidP="00487CA2">
      <w:pPr>
        <w:tabs>
          <w:tab w:val="left" w:pos="567"/>
        </w:tabs>
        <w:spacing w:before="0"/>
        <w:rPr>
          <w:rFonts w:cs="Arial"/>
          <w:lang w:val="sr-Cyrl-RS"/>
        </w:rPr>
      </w:pPr>
      <w:r w:rsidRPr="00257B1F">
        <w:rPr>
          <w:rFonts w:cs="Arial"/>
          <w:lang w:val="sr-Cyrl-RS"/>
        </w:rPr>
        <w:t xml:space="preserve">Укупна вредност овог оквирног споразума износи: ............................................. динара без ПДВ.        </w:t>
      </w:r>
    </w:p>
    <w:p w14:paraId="0F564652" w14:textId="77777777" w:rsidR="00487CA2" w:rsidRPr="00257B1F" w:rsidRDefault="00487CA2" w:rsidP="00487CA2">
      <w:pPr>
        <w:tabs>
          <w:tab w:val="left" w:pos="567"/>
        </w:tabs>
        <w:spacing w:before="0"/>
        <w:rPr>
          <w:rFonts w:cs="Arial"/>
          <w:highlight w:val="yellow"/>
          <w:lang w:val="sr-Cyrl-RS"/>
        </w:rPr>
      </w:pPr>
      <w:r w:rsidRPr="00257B1F">
        <w:rPr>
          <w:rFonts w:cs="Arial"/>
          <w:lang w:val="sr-Cyrl-RS"/>
        </w:rPr>
        <w:t>Укупна вредност издатих наруџбеница износи: ................................................... динара без ПДВ.</w:t>
      </w:r>
    </w:p>
    <w:p w14:paraId="7BD47334" w14:textId="77777777" w:rsidR="00487CA2" w:rsidRPr="00257B1F" w:rsidRDefault="00487CA2" w:rsidP="00487CA2">
      <w:pPr>
        <w:tabs>
          <w:tab w:val="left" w:pos="567"/>
        </w:tabs>
        <w:spacing w:before="0"/>
        <w:rPr>
          <w:rFonts w:cs="Arial"/>
          <w:lang w:val="sr-Cyrl-RS"/>
        </w:rPr>
      </w:pPr>
    </w:p>
    <w:p w14:paraId="205493AB" w14:textId="77777777" w:rsidR="00487CA2" w:rsidRPr="00AE5DC9" w:rsidRDefault="00487CA2" w:rsidP="00487CA2">
      <w:pPr>
        <w:tabs>
          <w:tab w:val="left" w:pos="567"/>
        </w:tabs>
        <w:spacing w:before="0"/>
        <w:rPr>
          <w:rFonts w:cs="Arial"/>
          <w:lang w:val="sr-Cyrl-RS"/>
        </w:rPr>
      </w:pPr>
      <w:r w:rsidRPr="00257B1F">
        <w:rPr>
          <w:rFonts w:cs="Arial"/>
          <w:lang w:val="sr-Cyrl-RS"/>
        </w:rPr>
        <w:t xml:space="preserve">Молимо Вас да у складу са одредбама Оквирног споразума и Вашом понудом зеведеном под ЈП ЕПС број:...........................   од ....................године,  </w:t>
      </w:r>
      <w:r w:rsidRPr="00332383">
        <w:rPr>
          <w:rFonts w:cs="Arial"/>
          <w:i/>
          <w:color w:val="244061" w:themeColor="accent1" w:themeShade="80"/>
          <w:lang w:val="sr-Cyrl-RS"/>
        </w:rPr>
        <w:t>испоручите следећа добра/ пружите следеће услуге/извршите следеће радове:</w:t>
      </w:r>
    </w:p>
    <w:tbl>
      <w:tblPr>
        <w:tblW w:w="10170" w:type="dxa"/>
        <w:jc w:val="center"/>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715"/>
        <w:gridCol w:w="1265"/>
        <w:gridCol w:w="3043"/>
        <w:gridCol w:w="1007"/>
        <w:gridCol w:w="900"/>
        <w:gridCol w:w="1620"/>
        <w:gridCol w:w="1620"/>
      </w:tblGrid>
      <w:tr w:rsidR="00487CA2" w:rsidRPr="00257B1F" w14:paraId="004F6C30" w14:textId="77777777" w:rsidTr="00314B0E">
        <w:trPr>
          <w:trHeight w:val="1212"/>
          <w:jc w:val="center"/>
        </w:trPr>
        <w:tc>
          <w:tcPr>
            <w:tcW w:w="715" w:type="dxa"/>
            <w:tcBorders>
              <w:top w:val="single" w:sz="4" w:space="0" w:color="auto"/>
              <w:left w:val="single" w:sz="4" w:space="0" w:color="auto"/>
              <w:bottom w:val="single" w:sz="4" w:space="0" w:color="auto"/>
              <w:right w:val="single" w:sz="4" w:space="0" w:color="auto"/>
            </w:tcBorders>
            <w:shd w:val="clear" w:color="000000" w:fill="D9D9D9"/>
          </w:tcPr>
          <w:p w14:paraId="67B1D1AC" w14:textId="77777777" w:rsidR="00487CA2" w:rsidRPr="00257B1F" w:rsidRDefault="00487CA2" w:rsidP="00314B0E">
            <w:pPr>
              <w:spacing w:before="0"/>
              <w:jc w:val="center"/>
              <w:rPr>
                <w:rFonts w:cs="Arial"/>
                <w:b/>
                <w:bCs/>
                <w:color w:val="000000"/>
                <w:lang w:val="sr-Cyrl-RS"/>
              </w:rPr>
            </w:pPr>
          </w:p>
          <w:p w14:paraId="2BC5A96C" w14:textId="77777777" w:rsidR="00487CA2" w:rsidRPr="00257B1F" w:rsidRDefault="00487CA2" w:rsidP="00314B0E">
            <w:pPr>
              <w:spacing w:before="0"/>
              <w:jc w:val="center"/>
              <w:rPr>
                <w:rFonts w:cs="Arial"/>
                <w:b/>
                <w:bCs/>
                <w:color w:val="000000"/>
                <w:lang w:val="sr-Cyrl-RS"/>
              </w:rPr>
            </w:pPr>
            <w:r>
              <w:rPr>
                <w:rFonts w:cs="Arial"/>
                <w:b/>
                <w:bCs/>
                <w:color w:val="000000"/>
                <w:lang w:val="sr-Cyrl-RS"/>
              </w:rPr>
              <w:t>Ред.бр.</w:t>
            </w:r>
          </w:p>
        </w:tc>
        <w:tc>
          <w:tcPr>
            <w:tcW w:w="126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9016A53" w14:textId="77777777" w:rsidR="00487CA2" w:rsidRDefault="00487CA2" w:rsidP="00314B0E">
            <w:pPr>
              <w:spacing w:before="0"/>
              <w:jc w:val="center"/>
              <w:rPr>
                <w:rFonts w:cs="Arial"/>
                <w:b/>
                <w:bCs/>
                <w:color w:val="000000"/>
                <w:lang w:val="sr-Cyrl-RS"/>
              </w:rPr>
            </w:pPr>
            <w:r>
              <w:rPr>
                <w:rFonts w:cs="Arial"/>
                <w:b/>
                <w:bCs/>
                <w:color w:val="000000"/>
                <w:lang w:val="sr-Cyrl-RS"/>
              </w:rPr>
              <w:t>Ред</w:t>
            </w:r>
            <w:r w:rsidRPr="00257B1F">
              <w:rPr>
                <w:rFonts w:cs="Arial"/>
                <w:b/>
                <w:bCs/>
                <w:color w:val="000000"/>
                <w:lang w:val="sr-Cyrl-RS"/>
              </w:rPr>
              <w:t xml:space="preserve"> </w:t>
            </w:r>
          </w:p>
          <w:p w14:paraId="2658E70B" w14:textId="77777777" w:rsidR="00487CA2" w:rsidRPr="00257B1F" w:rsidRDefault="00487CA2" w:rsidP="00314B0E">
            <w:pPr>
              <w:spacing w:before="0"/>
              <w:jc w:val="center"/>
              <w:rPr>
                <w:rFonts w:cs="Arial"/>
                <w:b/>
                <w:bCs/>
                <w:color w:val="000000"/>
                <w:lang w:val="sr-Cyrl-RS"/>
              </w:rPr>
            </w:pPr>
            <w:r w:rsidRPr="00257B1F">
              <w:rPr>
                <w:rFonts w:cs="Arial"/>
                <w:b/>
                <w:bCs/>
                <w:color w:val="000000"/>
                <w:lang w:val="sr-Cyrl-RS"/>
              </w:rPr>
              <w:t xml:space="preserve">бр. из </w:t>
            </w:r>
            <w:r>
              <w:rPr>
                <w:rFonts w:cs="Arial"/>
                <w:b/>
                <w:bCs/>
                <w:color w:val="000000"/>
                <w:lang w:val="sr-Cyrl-RS"/>
              </w:rPr>
              <w:t>обрасца структ.</w:t>
            </w:r>
            <w:r w:rsidRPr="00257B1F">
              <w:rPr>
                <w:rFonts w:cs="Arial"/>
                <w:b/>
                <w:bCs/>
                <w:color w:val="000000"/>
                <w:lang w:val="sr-Cyrl-RS"/>
              </w:rPr>
              <w:t xml:space="preserve"> цене </w:t>
            </w:r>
          </w:p>
        </w:tc>
        <w:tc>
          <w:tcPr>
            <w:tcW w:w="304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BA45242" w14:textId="77777777" w:rsidR="00487CA2" w:rsidRDefault="00487CA2" w:rsidP="00314B0E">
            <w:pPr>
              <w:spacing w:before="0"/>
              <w:jc w:val="center"/>
              <w:rPr>
                <w:rFonts w:cs="Arial"/>
                <w:b/>
                <w:bCs/>
                <w:i/>
                <w:color w:val="244061" w:themeColor="accent1" w:themeShade="80"/>
                <w:lang w:val="sr-Cyrl-RS"/>
              </w:rPr>
            </w:pPr>
            <w:r w:rsidRPr="00257B1F">
              <w:rPr>
                <w:rFonts w:cs="Arial"/>
                <w:b/>
                <w:bCs/>
                <w:color w:val="000000"/>
                <w:lang w:val="sr-Cyrl-RS"/>
              </w:rPr>
              <w:t xml:space="preserve">Назив </w:t>
            </w:r>
            <w:r w:rsidRPr="00332383">
              <w:rPr>
                <w:rFonts w:cs="Arial"/>
                <w:b/>
                <w:bCs/>
                <w:i/>
                <w:color w:val="244061" w:themeColor="accent1" w:themeShade="80"/>
                <w:lang w:val="sr-Cyrl-RS"/>
              </w:rPr>
              <w:t>добра/ услуге /радова</w:t>
            </w:r>
          </w:p>
          <w:p w14:paraId="29F48FD6" w14:textId="77777777" w:rsidR="00487CA2" w:rsidRPr="003E7406" w:rsidRDefault="00487CA2" w:rsidP="00314B0E">
            <w:pPr>
              <w:spacing w:before="0"/>
              <w:jc w:val="center"/>
              <w:rPr>
                <w:rFonts w:cs="Arial"/>
                <w:b/>
                <w:bCs/>
                <w:color w:val="000000"/>
                <w:lang w:val="sr-Cyrl-RS"/>
              </w:rPr>
            </w:pPr>
            <w:r>
              <w:rPr>
                <w:rFonts w:cs="Arial"/>
                <w:b/>
                <w:bCs/>
                <w:i/>
                <w:color w:val="244061" w:themeColor="accent1" w:themeShade="80"/>
                <w:lang w:val="sr-Cyrl-RS"/>
              </w:rPr>
              <w:t>(произвођач)</w:t>
            </w:r>
          </w:p>
        </w:tc>
        <w:tc>
          <w:tcPr>
            <w:tcW w:w="100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63EC0C3" w14:textId="77777777" w:rsidR="00487CA2" w:rsidRPr="00257B1F" w:rsidRDefault="00487CA2" w:rsidP="00314B0E">
            <w:pPr>
              <w:spacing w:before="0"/>
              <w:jc w:val="center"/>
              <w:rPr>
                <w:rFonts w:cs="Arial"/>
                <w:b/>
                <w:bCs/>
                <w:color w:val="000000"/>
                <w:lang w:val="sr-Cyrl-RS"/>
              </w:rPr>
            </w:pPr>
            <w:r w:rsidRPr="00257B1F">
              <w:rPr>
                <w:rFonts w:cs="Arial"/>
                <w:b/>
                <w:bCs/>
                <w:color w:val="000000"/>
                <w:lang w:val="sr-Cyrl-RS"/>
              </w:rPr>
              <w:t>Јед. мере</w:t>
            </w:r>
          </w:p>
        </w:tc>
        <w:tc>
          <w:tcPr>
            <w:tcW w:w="9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075BF46" w14:textId="77777777" w:rsidR="00487CA2" w:rsidRPr="00257B1F" w:rsidRDefault="00487CA2" w:rsidP="00314B0E">
            <w:pPr>
              <w:spacing w:before="0"/>
              <w:jc w:val="center"/>
              <w:rPr>
                <w:rFonts w:cs="Arial"/>
                <w:b/>
                <w:bCs/>
                <w:color w:val="000000"/>
                <w:lang w:val="sr-Cyrl-RS"/>
              </w:rPr>
            </w:pPr>
            <w:r w:rsidRPr="00257B1F">
              <w:rPr>
                <w:rFonts w:cs="Arial"/>
                <w:b/>
                <w:bCs/>
                <w:color w:val="000000"/>
                <w:lang w:val="sr-Cyrl-RS"/>
              </w:rPr>
              <w:t>Кол.</w:t>
            </w:r>
          </w:p>
        </w:tc>
        <w:tc>
          <w:tcPr>
            <w:tcW w:w="1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037B061" w14:textId="77777777" w:rsidR="00487CA2" w:rsidRDefault="00487CA2" w:rsidP="00314B0E">
            <w:pPr>
              <w:spacing w:before="0"/>
              <w:jc w:val="center"/>
              <w:rPr>
                <w:rFonts w:cs="Arial"/>
                <w:b/>
                <w:bCs/>
                <w:color w:val="000000"/>
                <w:lang w:val="sr-Cyrl-RS"/>
              </w:rPr>
            </w:pPr>
            <w:r w:rsidRPr="00257B1F">
              <w:rPr>
                <w:rFonts w:cs="Arial"/>
                <w:b/>
                <w:bCs/>
                <w:color w:val="000000"/>
                <w:lang w:val="sr-Cyrl-RS"/>
              </w:rPr>
              <w:t xml:space="preserve">Јединична цена </w:t>
            </w:r>
          </w:p>
          <w:p w14:paraId="03764BD0" w14:textId="77777777" w:rsidR="00487CA2" w:rsidRPr="00257B1F" w:rsidRDefault="00487CA2" w:rsidP="00314B0E">
            <w:pPr>
              <w:spacing w:before="0"/>
              <w:jc w:val="center"/>
              <w:rPr>
                <w:rFonts w:cs="Arial"/>
                <w:b/>
                <w:bCs/>
                <w:color w:val="000000"/>
                <w:lang w:val="sr-Cyrl-RS"/>
              </w:rPr>
            </w:pPr>
            <w:r w:rsidRPr="00257B1F">
              <w:rPr>
                <w:rFonts w:cs="Arial"/>
                <w:b/>
                <w:bCs/>
                <w:color w:val="000000"/>
                <w:lang w:val="sr-Cyrl-RS"/>
              </w:rPr>
              <w:t>(без ПДВ)</w:t>
            </w:r>
          </w:p>
        </w:tc>
        <w:tc>
          <w:tcPr>
            <w:tcW w:w="1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C47247B" w14:textId="77777777" w:rsidR="00487CA2" w:rsidRPr="00257B1F" w:rsidRDefault="00487CA2" w:rsidP="00314B0E">
            <w:pPr>
              <w:spacing w:before="0"/>
              <w:jc w:val="center"/>
              <w:rPr>
                <w:rFonts w:cs="Arial"/>
                <w:b/>
                <w:bCs/>
                <w:color w:val="000000"/>
                <w:lang w:val="sr-Cyrl-RS"/>
              </w:rPr>
            </w:pPr>
            <w:r w:rsidRPr="00257B1F">
              <w:rPr>
                <w:rFonts w:cs="Arial"/>
                <w:b/>
                <w:bCs/>
                <w:color w:val="000000"/>
                <w:lang w:val="sr-Cyrl-RS"/>
              </w:rPr>
              <w:t xml:space="preserve">Укупна цена </w:t>
            </w:r>
            <w:r w:rsidRPr="00257B1F">
              <w:rPr>
                <w:rFonts w:cs="Arial"/>
                <w:b/>
                <w:bCs/>
                <w:color w:val="000000"/>
                <w:lang w:val="sr-Cyrl-RS"/>
              </w:rPr>
              <w:br/>
              <w:t>(без ПДВ)</w:t>
            </w:r>
          </w:p>
        </w:tc>
      </w:tr>
      <w:tr w:rsidR="00487CA2" w:rsidRPr="00257B1F" w14:paraId="6CB96F12" w14:textId="77777777" w:rsidTr="00314B0E">
        <w:trPr>
          <w:trHeight w:val="315"/>
          <w:jc w:val="center"/>
        </w:trPr>
        <w:tc>
          <w:tcPr>
            <w:tcW w:w="715" w:type="dxa"/>
            <w:tcBorders>
              <w:top w:val="single" w:sz="4" w:space="0" w:color="auto"/>
              <w:left w:val="single" w:sz="4" w:space="0" w:color="auto"/>
              <w:bottom w:val="single" w:sz="4" w:space="0" w:color="auto"/>
              <w:right w:val="single" w:sz="4" w:space="0" w:color="auto"/>
            </w:tcBorders>
            <w:vAlign w:val="center"/>
          </w:tcPr>
          <w:p w14:paraId="01F61754" w14:textId="77777777" w:rsidR="00487CA2" w:rsidRPr="00257B1F" w:rsidRDefault="00487CA2" w:rsidP="00314B0E">
            <w:pPr>
              <w:spacing w:before="0"/>
              <w:jc w:val="center"/>
              <w:rPr>
                <w:rFonts w:cs="Arial"/>
                <w:b/>
                <w:bCs/>
                <w:color w:val="000000"/>
                <w:lang w:val="sr-Cyrl-RS"/>
              </w:rPr>
            </w:pPr>
            <w:r w:rsidRPr="00257B1F">
              <w:rPr>
                <w:rFonts w:cs="Arial"/>
                <w:b/>
                <w:bCs/>
                <w:color w:val="000000"/>
                <w:lang w:val="sr-Cyrl-RS"/>
              </w:rPr>
              <w:t>1</w:t>
            </w:r>
          </w:p>
        </w:tc>
        <w:tc>
          <w:tcPr>
            <w:tcW w:w="1265" w:type="dxa"/>
            <w:tcBorders>
              <w:top w:val="single" w:sz="4" w:space="0" w:color="auto"/>
              <w:left w:val="single" w:sz="4" w:space="0" w:color="auto"/>
              <w:bottom w:val="single" w:sz="4" w:space="0" w:color="auto"/>
              <w:right w:val="single" w:sz="4" w:space="0" w:color="auto"/>
            </w:tcBorders>
            <w:vAlign w:val="center"/>
          </w:tcPr>
          <w:p w14:paraId="58E9933C" w14:textId="77777777" w:rsidR="00487CA2" w:rsidRPr="00257B1F" w:rsidRDefault="00487CA2" w:rsidP="00314B0E">
            <w:pPr>
              <w:spacing w:before="0"/>
              <w:jc w:val="center"/>
              <w:rPr>
                <w:rFonts w:cs="Arial"/>
                <w:b/>
                <w:bCs/>
                <w:color w:val="000000"/>
                <w:lang w:val="sr-Cyrl-RS"/>
              </w:rPr>
            </w:pPr>
            <w:r w:rsidRPr="00257B1F">
              <w:rPr>
                <w:rFonts w:cs="Arial"/>
                <w:b/>
                <w:bCs/>
                <w:color w:val="000000"/>
                <w:lang w:val="sr-Cyrl-RS"/>
              </w:rPr>
              <w:t>2</w:t>
            </w:r>
          </w:p>
        </w:tc>
        <w:tc>
          <w:tcPr>
            <w:tcW w:w="3043" w:type="dxa"/>
            <w:tcBorders>
              <w:top w:val="single" w:sz="4" w:space="0" w:color="auto"/>
              <w:left w:val="single" w:sz="4" w:space="0" w:color="auto"/>
              <w:bottom w:val="single" w:sz="4" w:space="0" w:color="auto"/>
              <w:right w:val="single" w:sz="4" w:space="0" w:color="auto"/>
            </w:tcBorders>
            <w:vAlign w:val="center"/>
          </w:tcPr>
          <w:p w14:paraId="13C242F9" w14:textId="77777777" w:rsidR="00487CA2" w:rsidRPr="00257B1F" w:rsidRDefault="00487CA2" w:rsidP="00314B0E">
            <w:pPr>
              <w:spacing w:before="0"/>
              <w:jc w:val="center"/>
              <w:rPr>
                <w:rFonts w:cs="Arial"/>
                <w:b/>
                <w:bCs/>
                <w:color w:val="000000"/>
                <w:lang w:val="sr-Cyrl-RS"/>
              </w:rPr>
            </w:pPr>
            <w:r w:rsidRPr="00257B1F">
              <w:rPr>
                <w:rFonts w:cs="Arial"/>
                <w:b/>
                <w:bCs/>
                <w:color w:val="000000"/>
                <w:lang w:val="sr-Cyrl-RS"/>
              </w:rPr>
              <w:t>3</w:t>
            </w:r>
          </w:p>
        </w:tc>
        <w:tc>
          <w:tcPr>
            <w:tcW w:w="1007" w:type="dxa"/>
            <w:tcBorders>
              <w:top w:val="single" w:sz="4" w:space="0" w:color="auto"/>
              <w:left w:val="single" w:sz="4" w:space="0" w:color="auto"/>
              <w:bottom w:val="single" w:sz="4" w:space="0" w:color="auto"/>
              <w:right w:val="single" w:sz="4" w:space="0" w:color="auto"/>
            </w:tcBorders>
            <w:vAlign w:val="center"/>
          </w:tcPr>
          <w:p w14:paraId="1E900A60" w14:textId="77777777" w:rsidR="00487CA2" w:rsidRPr="00257B1F" w:rsidRDefault="00487CA2" w:rsidP="00314B0E">
            <w:pPr>
              <w:spacing w:before="0"/>
              <w:jc w:val="center"/>
              <w:rPr>
                <w:rFonts w:cs="Arial"/>
                <w:b/>
                <w:bCs/>
                <w:color w:val="000000"/>
                <w:lang w:val="sr-Cyrl-RS"/>
              </w:rPr>
            </w:pPr>
            <w:r w:rsidRPr="00257B1F">
              <w:rPr>
                <w:rFonts w:cs="Arial"/>
                <w:b/>
                <w:bCs/>
                <w:color w:val="000000"/>
                <w:lang w:val="sr-Cyrl-RS"/>
              </w:rPr>
              <w:t>4</w:t>
            </w:r>
          </w:p>
        </w:tc>
        <w:tc>
          <w:tcPr>
            <w:tcW w:w="900" w:type="dxa"/>
            <w:tcBorders>
              <w:top w:val="single" w:sz="4" w:space="0" w:color="auto"/>
              <w:left w:val="single" w:sz="4" w:space="0" w:color="auto"/>
              <w:bottom w:val="single" w:sz="4" w:space="0" w:color="auto"/>
              <w:right w:val="single" w:sz="4" w:space="0" w:color="auto"/>
            </w:tcBorders>
            <w:vAlign w:val="center"/>
          </w:tcPr>
          <w:p w14:paraId="16EAB608" w14:textId="77777777" w:rsidR="00487CA2" w:rsidRPr="00257B1F" w:rsidRDefault="00487CA2" w:rsidP="00314B0E">
            <w:pPr>
              <w:spacing w:before="0"/>
              <w:jc w:val="center"/>
              <w:rPr>
                <w:rFonts w:cs="Arial"/>
                <w:b/>
                <w:bCs/>
                <w:color w:val="000000"/>
                <w:lang w:val="sr-Cyrl-RS"/>
              </w:rPr>
            </w:pPr>
            <w:r w:rsidRPr="00257B1F">
              <w:rPr>
                <w:rFonts w:cs="Arial"/>
                <w:b/>
                <w:bCs/>
                <w:color w:val="000000"/>
                <w:lang w:val="sr-Cyrl-RS"/>
              </w:rPr>
              <w:t>6</w:t>
            </w:r>
          </w:p>
        </w:tc>
        <w:tc>
          <w:tcPr>
            <w:tcW w:w="1620" w:type="dxa"/>
            <w:tcBorders>
              <w:top w:val="single" w:sz="4" w:space="0" w:color="auto"/>
              <w:left w:val="single" w:sz="4" w:space="0" w:color="auto"/>
              <w:bottom w:val="single" w:sz="4" w:space="0" w:color="auto"/>
              <w:right w:val="single" w:sz="4" w:space="0" w:color="auto"/>
            </w:tcBorders>
            <w:vAlign w:val="center"/>
          </w:tcPr>
          <w:p w14:paraId="45560A60" w14:textId="77777777" w:rsidR="00487CA2" w:rsidRPr="00257B1F" w:rsidRDefault="00487CA2" w:rsidP="00314B0E">
            <w:pPr>
              <w:spacing w:before="0"/>
              <w:jc w:val="center"/>
              <w:rPr>
                <w:rFonts w:cs="Arial"/>
                <w:b/>
                <w:bCs/>
                <w:color w:val="000000"/>
                <w:lang w:val="sr-Cyrl-RS"/>
              </w:rPr>
            </w:pPr>
            <w:r w:rsidRPr="00257B1F">
              <w:rPr>
                <w:rFonts w:cs="Arial"/>
                <w:b/>
                <w:bCs/>
                <w:color w:val="000000"/>
                <w:lang w:val="sr-Cyrl-RS"/>
              </w:rPr>
              <w:t>7</w:t>
            </w:r>
          </w:p>
        </w:tc>
        <w:tc>
          <w:tcPr>
            <w:tcW w:w="1620" w:type="dxa"/>
            <w:tcBorders>
              <w:top w:val="single" w:sz="4" w:space="0" w:color="auto"/>
              <w:left w:val="single" w:sz="4" w:space="0" w:color="auto"/>
              <w:bottom w:val="single" w:sz="4" w:space="0" w:color="auto"/>
              <w:right w:val="single" w:sz="4" w:space="0" w:color="auto"/>
            </w:tcBorders>
            <w:vAlign w:val="center"/>
          </w:tcPr>
          <w:p w14:paraId="10D8EAEE" w14:textId="77777777" w:rsidR="00487CA2" w:rsidRPr="00257B1F" w:rsidRDefault="00487CA2" w:rsidP="00314B0E">
            <w:pPr>
              <w:spacing w:before="0"/>
              <w:jc w:val="center"/>
              <w:rPr>
                <w:rFonts w:cs="Arial"/>
                <w:b/>
                <w:bCs/>
                <w:color w:val="000000"/>
                <w:lang w:val="sr-Cyrl-RS"/>
              </w:rPr>
            </w:pPr>
            <w:r w:rsidRPr="00257B1F">
              <w:rPr>
                <w:rFonts w:cs="Arial"/>
                <w:b/>
                <w:bCs/>
                <w:color w:val="000000"/>
                <w:lang w:val="sr-Cyrl-RS"/>
              </w:rPr>
              <w:t>8</w:t>
            </w:r>
          </w:p>
        </w:tc>
      </w:tr>
      <w:tr w:rsidR="00487CA2" w:rsidRPr="00257B1F" w14:paraId="5B52CD64" w14:textId="77777777" w:rsidTr="00314B0E">
        <w:trPr>
          <w:trHeight w:val="315"/>
          <w:jc w:val="center"/>
        </w:trPr>
        <w:tc>
          <w:tcPr>
            <w:tcW w:w="715" w:type="dxa"/>
            <w:tcBorders>
              <w:top w:val="single" w:sz="4" w:space="0" w:color="auto"/>
              <w:left w:val="single" w:sz="4" w:space="0" w:color="auto"/>
              <w:bottom w:val="single" w:sz="4" w:space="0" w:color="auto"/>
              <w:right w:val="single" w:sz="4" w:space="0" w:color="auto"/>
            </w:tcBorders>
            <w:vAlign w:val="center"/>
          </w:tcPr>
          <w:p w14:paraId="20E6F1BD" w14:textId="77777777" w:rsidR="00487CA2" w:rsidRPr="00257B1F" w:rsidRDefault="00487CA2" w:rsidP="00314B0E">
            <w:pPr>
              <w:spacing w:before="0"/>
              <w:jc w:val="center"/>
              <w:rPr>
                <w:rFonts w:cs="Arial"/>
                <w:color w:val="000000"/>
                <w:lang w:val="sr-Cyrl-RS"/>
              </w:rPr>
            </w:pPr>
            <w:r w:rsidRPr="00257B1F">
              <w:rPr>
                <w:rFonts w:cs="Arial"/>
                <w:color w:val="000000"/>
                <w:lang w:val="sr-Cyrl-RS"/>
              </w:rPr>
              <w:t>1.</w:t>
            </w:r>
          </w:p>
        </w:tc>
        <w:tc>
          <w:tcPr>
            <w:tcW w:w="1265" w:type="dxa"/>
            <w:tcBorders>
              <w:top w:val="nil"/>
              <w:left w:val="single" w:sz="4" w:space="0" w:color="auto"/>
              <w:bottom w:val="single" w:sz="4" w:space="0" w:color="auto"/>
              <w:right w:val="single" w:sz="4" w:space="0" w:color="auto"/>
            </w:tcBorders>
            <w:shd w:val="clear" w:color="auto" w:fill="auto"/>
            <w:noWrap/>
            <w:vAlign w:val="center"/>
          </w:tcPr>
          <w:p w14:paraId="56D49E39" w14:textId="77777777" w:rsidR="00487CA2" w:rsidRPr="00257B1F" w:rsidRDefault="00487CA2" w:rsidP="00314B0E">
            <w:pPr>
              <w:spacing w:before="0"/>
              <w:jc w:val="center"/>
              <w:rPr>
                <w:rFonts w:cs="Arial"/>
                <w:color w:val="000000"/>
                <w:lang w:val="sr-Cyrl-RS"/>
              </w:rPr>
            </w:pPr>
          </w:p>
        </w:tc>
        <w:tc>
          <w:tcPr>
            <w:tcW w:w="3043" w:type="dxa"/>
            <w:tcBorders>
              <w:top w:val="nil"/>
              <w:left w:val="nil"/>
              <w:bottom w:val="single" w:sz="4" w:space="0" w:color="auto"/>
              <w:right w:val="single" w:sz="4" w:space="0" w:color="auto"/>
            </w:tcBorders>
            <w:shd w:val="clear" w:color="auto" w:fill="auto"/>
          </w:tcPr>
          <w:p w14:paraId="35C6E43F" w14:textId="77777777" w:rsidR="00487CA2" w:rsidRPr="00257B1F" w:rsidRDefault="00487CA2" w:rsidP="00314B0E">
            <w:pPr>
              <w:spacing w:before="0"/>
              <w:jc w:val="left"/>
              <w:rPr>
                <w:rFonts w:cs="Arial"/>
                <w:lang w:val="sr-Cyrl-RS"/>
              </w:rPr>
            </w:pPr>
          </w:p>
        </w:tc>
        <w:tc>
          <w:tcPr>
            <w:tcW w:w="1007" w:type="dxa"/>
            <w:tcBorders>
              <w:top w:val="nil"/>
              <w:left w:val="nil"/>
              <w:bottom w:val="single" w:sz="4" w:space="0" w:color="auto"/>
              <w:right w:val="single" w:sz="4" w:space="0" w:color="auto"/>
            </w:tcBorders>
            <w:shd w:val="clear" w:color="auto" w:fill="auto"/>
            <w:noWrap/>
            <w:vAlign w:val="center"/>
          </w:tcPr>
          <w:p w14:paraId="2A2F222D" w14:textId="77777777" w:rsidR="00487CA2" w:rsidRPr="00257B1F" w:rsidRDefault="00487CA2" w:rsidP="00314B0E">
            <w:pPr>
              <w:spacing w:before="0"/>
              <w:jc w:val="center"/>
              <w:rPr>
                <w:rFonts w:cs="Arial"/>
                <w:color w:val="000000"/>
                <w:lang w:val="sr-Cyrl-RS"/>
              </w:rPr>
            </w:pPr>
          </w:p>
        </w:tc>
        <w:tc>
          <w:tcPr>
            <w:tcW w:w="900" w:type="dxa"/>
            <w:tcBorders>
              <w:top w:val="nil"/>
              <w:left w:val="nil"/>
              <w:bottom w:val="single" w:sz="4" w:space="0" w:color="auto"/>
              <w:right w:val="single" w:sz="4" w:space="0" w:color="auto"/>
            </w:tcBorders>
            <w:shd w:val="clear" w:color="auto" w:fill="auto"/>
            <w:noWrap/>
            <w:vAlign w:val="center"/>
          </w:tcPr>
          <w:p w14:paraId="6D3ED14A" w14:textId="77777777" w:rsidR="00487CA2" w:rsidRPr="00257B1F" w:rsidRDefault="00487CA2" w:rsidP="00314B0E">
            <w:pPr>
              <w:spacing w:before="0"/>
              <w:jc w:val="center"/>
              <w:rPr>
                <w:rFonts w:cs="Arial"/>
                <w:color w:val="000000"/>
                <w:lang w:val="sr-Cyrl-RS"/>
              </w:rPr>
            </w:pPr>
          </w:p>
        </w:tc>
        <w:tc>
          <w:tcPr>
            <w:tcW w:w="1620" w:type="dxa"/>
            <w:tcBorders>
              <w:top w:val="nil"/>
              <w:left w:val="nil"/>
              <w:bottom w:val="single" w:sz="4" w:space="0" w:color="auto"/>
              <w:right w:val="single" w:sz="4" w:space="0" w:color="auto"/>
            </w:tcBorders>
            <w:shd w:val="clear" w:color="auto" w:fill="auto"/>
            <w:vAlign w:val="center"/>
          </w:tcPr>
          <w:p w14:paraId="1DF005E3" w14:textId="77777777" w:rsidR="00487CA2" w:rsidRPr="00257B1F" w:rsidRDefault="00487CA2" w:rsidP="00314B0E">
            <w:pPr>
              <w:spacing w:before="0"/>
              <w:jc w:val="right"/>
              <w:rPr>
                <w:rFonts w:cs="Arial"/>
                <w:color w:val="000000"/>
                <w:lang w:val="sr-Cyrl-RS"/>
              </w:rPr>
            </w:pPr>
          </w:p>
        </w:tc>
        <w:tc>
          <w:tcPr>
            <w:tcW w:w="1620" w:type="dxa"/>
            <w:tcBorders>
              <w:top w:val="nil"/>
              <w:left w:val="nil"/>
              <w:bottom w:val="single" w:sz="4" w:space="0" w:color="auto"/>
              <w:right w:val="single" w:sz="4" w:space="0" w:color="auto"/>
            </w:tcBorders>
            <w:shd w:val="clear" w:color="auto" w:fill="auto"/>
            <w:noWrap/>
            <w:vAlign w:val="center"/>
          </w:tcPr>
          <w:p w14:paraId="1C1E8EA3" w14:textId="77777777" w:rsidR="00487CA2" w:rsidRPr="00257B1F" w:rsidRDefault="00487CA2" w:rsidP="00314B0E">
            <w:pPr>
              <w:spacing w:before="0"/>
              <w:jc w:val="right"/>
              <w:rPr>
                <w:rFonts w:cs="Arial"/>
                <w:lang w:val="sr-Cyrl-RS"/>
              </w:rPr>
            </w:pPr>
          </w:p>
        </w:tc>
      </w:tr>
      <w:tr w:rsidR="00487CA2" w:rsidRPr="00257B1F" w14:paraId="6FB1FE8E" w14:textId="77777777" w:rsidTr="00314B0E">
        <w:trPr>
          <w:trHeight w:val="315"/>
          <w:jc w:val="center"/>
        </w:trPr>
        <w:tc>
          <w:tcPr>
            <w:tcW w:w="715" w:type="dxa"/>
            <w:tcBorders>
              <w:top w:val="single" w:sz="4" w:space="0" w:color="auto"/>
              <w:left w:val="single" w:sz="4" w:space="0" w:color="auto"/>
              <w:bottom w:val="single" w:sz="4" w:space="0" w:color="auto"/>
              <w:right w:val="single" w:sz="4" w:space="0" w:color="auto"/>
            </w:tcBorders>
            <w:vAlign w:val="center"/>
          </w:tcPr>
          <w:p w14:paraId="129E6ECA" w14:textId="77777777" w:rsidR="00487CA2" w:rsidRPr="00257B1F" w:rsidRDefault="00487CA2" w:rsidP="00314B0E">
            <w:pPr>
              <w:spacing w:before="0"/>
              <w:jc w:val="center"/>
              <w:rPr>
                <w:rFonts w:cs="Arial"/>
                <w:color w:val="000000"/>
                <w:lang w:val="sr-Cyrl-RS"/>
              </w:rPr>
            </w:pPr>
            <w:r>
              <w:rPr>
                <w:rFonts w:cs="Arial"/>
                <w:color w:val="000000"/>
                <w:lang w:val="sr-Cyrl-RS"/>
              </w:rPr>
              <w:t>2.</w:t>
            </w:r>
          </w:p>
        </w:tc>
        <w:tc>
          <w:tcPr>
            <w:tcW w:w="1265" w:type="dxa"/>
            <w:tcBorders>
              <w:top w:val="nil"/>
              <w:left w:val="single" w:sz="4" w:space="0" w:color="auto"/>
              <w:bottom w:val="single" w:sz="4" w:space="0" w:color="auto"/>
              <w:right w:val="single" w:sz="4" w:space="0" w:color="auto"/>
            </w:tcBorders>
            <w:shd w:val="clear" w:color="auto" w:fill="auto"/>
            <w:noWrap/>
            <w:vAlign w:val="center"/>
          </w:tcPr>
          <w:p w14:paraId="630CFFB7" w14:textId="77777777" w:rsidR="00487CA2" w:rsidRPr="00257B1F" w:rsidRDefault="00487CA2" w:rsidP="00314B0E">
            <w:pPr>
              <w:spacing w:before="0"/>
              <w:jc w:val="center"/>
              <w:rPr>
                <w:rFonts w:cs="Arial"/>
                <w:color w:val="000000"/>
                <w:lang w:val="sr-Cyrl-RS"/>
              </w:rPr>
            </w:pPr>
          </w:p>
        </w:tc>
        <w:tc>
          <w:tcPr>
            <w:tcW w:w="3043" w:type="dxa"/>
            <w:tcBorders>
              <w:top w:val="nil"/>
              <w:left w:val="nil"/>
              <w:bottom w:val="single" w:sz="4" w:space="0" w:color="auto"/>
              <w:right w:val="single" w:sz="4" w:space="0" w:color="auto"/>
            </w:tcBorders>
            <w:shd w:val="clear" w:color="auto" w:fill="auto"/>
          </w:tcPr>
          <w:p w14:paraId="04BB0280" w14:textId="77777777" w:rsidR="00487CA2" w:rsidRPr="00257B1F" w:rsidRDefault="00487CA2" w:rsidP="00314B0E">
            <w:pPr>
              <w:spacing w:before="0"/>
              <w:jc w:val="left"/>
              <w:rPr>
                <w:rFonts w:cs="Arial"/>
                <w:lang w:val="sr-Cyrl-RS"/>
              </w:rPr>
            </w:pPr>
          </w:p>
        </w:tc>
        <w:tc>
          <w:tcPr>
            <w:tcW w:w="1007" w:type="dxa"/>
            <w:tcBorders>
              <w:top w:val="nil"/>
              <w:left w:val="nil"/>
              <w:bottom w:val="single" w:sz="4" w:space="0" w:color="auto"/>
              <w:right w:val="single" w:sz="4" w:space="0" w:color="auto"/>
            </w:tcBorders>
            <w:shd w:val="clear" w:color="auto" w:fill="auto"/>
            <w:noWrap/>
            <w:vAlign w:val="center"/>
          </w:tcPr>
          <w:p w14:paraId="155B9503" w14:textId="77777777" w:rsidR="00487CA2" w:rsidRPr="00257B1F" w:rsidRDefault="00487CA2" w:rsidP="00314B0E">
            <w:pPr>
              <w:spacing w:before="0"/>
              <w:jc w:val="center"/>
              <w:rPr>
                <w:rFonts w:cs="Arial"/>
                <w:color w:val="000000"/>
                <w:lang w:val="sr-Cyrl-RS"/>
              </w:rPr>
            </w:pPr>
          </w:p>
        </w:tc>
        <w:tc>
          <w:tcPr>
            <w:tcW w:w="900" w:type="dxa"/>
            <w:tcBorders>
              <w:top w:val="nil"/>
              <w:left w:val="nil"/>
              <w:bottom w:val="single" w:sz="4" w:space="0" w:color="auto"/>
              <w:right w:val="single" w:sz="4" w:space="0" w:color="auto"/>
            </w:tcBorders>
            <w:shd w:val="clear" w:color="auto" w:fill="auto"/>
            <w:noWrap/>
            <w:vAlign w:val="center"/>
          </w:tcPr>
          <w:p w14:paraId="75704384" w14:textId="77777777" w:rsidR="00487CA2" w:rsidRPr="00257B1F" w:rsidRDefault="00487CA2" w:rsidP="00314B0E">
            <w:pPr>
              <w:spacing w:before="0"/>
              <w:jc w:val="center"/>
              <w:rPr>
                <w:rFonts w:cs="Arial"/>
                <w:color w:val="000000"/>
                <w:lang w:val="sr-Cyrl-RS"/>
              </w:rPr>
            </w:pPr>
          </w:p>
        </w:tc>
        <w:tc>
          <w:tcPr>
            <w:tcW w:w="1620" w:type="dxa"/>
            <w:tcBorders>
              <w:top w:val="nil"/>
              <w:left w:val="nil"/>
              <w:bottom w:val="single" w:sz="4" w:space="0" w:color="auto"/>
              <w:right w:val="single" w:sz="4" w:space="0" w:color="auto"/>
            </w:tcBorders>
            <w:shd w:val="clear" w:color="auto" w:fill="auto"/>
            <w:vAlign w:val="center"/>
          </w:tcPr>
          <w:p w14:paraId="6EDB1E54" w14:textId="77777777" w:rsidR="00487CA2" w:rsidRPr="00257B1F" w:rsidRDefault="00487CA2" w:rsidP="00314B0E">
            <w:pPr>
              <w:spacing w:before="0"/>
              <w:jc w:val="right"/>
              <w:rPr>
                <w:rFonts w:cs="Arial"/>
                <w:color w:val="000000"/>
                <w:lang w:val="sr-Cyrl-RS"/>
              </w:rPr>
            </w:pPr>
          </w:p>
        </w:tc>
        <w:tc>
          <w:tcPr>
            <w:tcW w:w="1620" w:type="dxa"/>
            <w:tcBorders>
              <w:top w:val="nil"/>
              <w:left w:val="nil"/>
              <w:bottom w:val="single" w:sz="4" w:space="0" w:color="auto"/>
              <w:right w:val="single" w:sz="4" w:space="0" w:color="auto"/>
            </w:tcBorders>
            <w:shd w:val="clear" w:color="auto" w:fill="auto"/>
            <w:noWrap/>
            <w:vAlign w:val="center"/>
          </w:tcPr>
          <w:p w14:paraId="672774A0" w14:textId="77777777" w:rsidR="00487CA2" w:rsidRPr="00257B1F" w:rsidRDefault="00487CA2" w:rsidP="00314B0E">
            <w:pPr>
              <w:spacing w:before="0"/>
              <w:jc w:val="right"/>
              <w:rPr>
                <w:rFonts w:cs="Arial"/>
                <w:lang w:val="sr-Cyrl-RS"/>
              </w:rPr>
            </w:pPr>
          </w:p>
        </w:tc>
      </w:tr>
      <w:tr w:rsidR="00487CA2" w:rsidRPr="00257B1F" w14:paraId="4A279D48" w14:textId="77777777" w:rsidTr="00314B0E">
        <w:trPr>
          <w:trHeight w:val="315"/>
          <w:jc w:val="center"/>
        </w:trPr>
        <w:tc>
          <w:tcPr>
            <w:tcW w:w="715" w:type="dxa"/>
            <w:tcBorders>
              <w:top w:val="single" w:sz="4" w:space="0" w:color="auto"/>
              <w:left w:val="single" w:sz="4" w:space="0" w:color="auto"/>
              <w:bottom w:val="single" w:sz="4" w:space="0" w:color="auto"/>
              <w:right w:val="single" w:sz="4" w:space="0" w:color="auto"/>
            </w:tcBorders>
            <w:vAlign w:val="center"/>
          </w:tcPr>
          <w:p w14:paraId="1A7F8506" w14:textId="77777777" w:rsidR="00487CA2" w:rsidRPr="00257B1F" w:rsidRDefault="00487CA2" w:rsidP="00314B0E">
            <w:pPr>
              <w:spacing w:before="0"/>
              <w:jc w:val="center"/>
              <w:rPr>
                <w:rFonts w:cs="Arial"/>
                <w:color w:val="000000"/>
                <w:lang w:val="sr-Cyrl-RS"/>
              </w:rPr>
            </w:pPr>
            <w:r>
              <w:rPr>
                <w:rFonts w:cs="Arial"/>
                <w:color w:val="000000"/>
                <w:lang w:val="sr-Cyrl-RS"/>
              </w:rPr>
              <w:t>3.</w:t>
            </w:r>
          </w:p>
        </w:tc>
        <w:tc>
          <w:tcPr>
            <w:tcW w:w="1265" w:type="dxa"/>
            <w:tcBorders>
              <w:top w:val="nil"/>
              <w:left w:val="single" w:sz="4" w:space="0" w:color="auto"/>
              <w:bottom w:val="single" w:sz="4" w:space="0" w:color="auto"/>
              <w:right w:val="single" w:sz="4" w:space="0" w:color="auto"/>
            </w:tcBorders>
            <w:shd w:val="clear" w:color="auto" w:fill="auto"/>
            <w:noWrap/>
            <w:vAlign w:val="center"/>
          </w:tcPr>
          <w:p w14:paraId="291EFF56" w14:textId="77777777" w:rsidR="00487CA2" w:rsidRPr="00257B1F" w:rsidRDefault="00487CA2" w:rsidP="00314B0E">
            <w:pPr>
              <w:spacing w:before="0"/>
              <w:jc w:val="center"/>
              <w:rPr>
                <w:rFonts w:cs="Arial"/>
                <w:color w:val="000000"/>
                <w:lang w:val="sr-Cyrl-RS"/>
              </w:rPr>
            </w:pPr>
          </w:p>
        </w:tc>
        <w:tc>
          <w:tcPr>
            <w:tcW w:w="3043" w:type="dxa"/>
            <w:tcBorders>
              <w:top w:val="nil"/>
              <w:left w:val="nil"/>
              <w:bottom w:val="single" w:sz="4" w:space="0" w:color="auto"/>
              <w:right w:val="single" w:sz="4" w:space="0" w:color="auto"/>
            </w:tcBorders>
            <w:shd w:val="clear" w:color="auto" w:fill="auto"/>
          </w:tcPr>
          <w:p w14:paraId="25365D03" w14:textId="77777777" w:rsidR="00487CA2" w:rsidRPr="00257B1F" w:rsidRDefault="00487CA2" w:rsidP="00314B0E">
            <w:pPr>
              <w:spacing w:before="0"/>
              <w:jc w:val="left"/>
              <w:rPr>
                <w:rFonts w:cs="Arial"/>
                <w:lang w:val="sr-Cyrl-RS"/>
              </w:rPr>
            </w:pPr>
          </w:p>
        </w:tc>
        <w:tc>
          <w:tcPr>
            <w:tcW w:w="1007" w:type="dxa"/>
            <w:tcBorders>
              <w:top w:val="nil"/>
              <w:left w:val="nil"/>
              <w:bottom w:val="single" w:sz="4" w:space="0" w:color="auto"/>
              <w:right w:val="single" w:sz="4" w:space="0" w:color="auto"/>
            </w:tcBorders>
            <w:shd w:val="clear" w:color="auto" w:fill="auto"/>
            <w:noWrap/>
            <w:vAlign w:val="center"/>
          </w:tcPr>
          <w:p w14:paraId="319AFC9B" w14:textId="77777777" w:rsidR="00487CA2" w:rsidRPr="00257B1F" w:rsidRDefault="00487CA2" w:rsidP="00314B0E">
            <w:pPr>
              <w:spacing w:before="0"/>
              <w:jc w:val="center"/>
              <w:rPr>
                <w:rFonts w:cs="Arial"/>
                <w:color w:val="000000"/>
                <w:lang w:val="sr-Cyrl-RS"/>
              </w:rPr>
            </w:pPr>
          </w:p>
        </w:tc>
        <w:tc>
          <w:tcPr>
            <w:tcW w:w="900" w:type="dxa"/>
            <w:tcBorders>
              <w:top w:val="nil"/>
              <w:left w:val="nil"/>
              <w:bottom w:val="single" w:sz="4" w:space="0" w:color="auto"/>
              <w:right w:val="single" w:sz="4" w:space="0" w:color="auto"/>
            </w:tcBorders>
            <w:shd w:val="clear" w:color="auto" w:fill="auto"/>
            <w:noWrap/>
            <w:vAlign w:val="center"/>
          </w:tcPr>
          <w:p w14:paraId="21D988D9" w14:textId="77777777" w:rsidR="00487CA2" w:rsidRPr="00257B1F" w:rsidRDefault="00487CA2" w:rsidP="00314B0E">
            <w:pPr>
              <w:spacing w:before="0"/>
              <w:jc w:val="center"/>
              <w:rPr>
                <w:rFonts w:cs="Arial"/>
                <w:color w:val="000000"/>
                <w:lang w:val="sr-Cyrl-RS"/>
              </w:rPr>
            </w:pPr>
          </w:p>
        </w:tc>
        <w:tc>
          <w:tcPr>
            <w:tcW w:w="1620" w:type="dxa"/>
            <w:tcBorders>
              <w:top w:val="nil"/>
              <w:left w:val="nil"/>
              <w:bottom w:val="single" w:sz="4" w:space="0" w:color="auto"/>
              <w:right w:val="single" w:sz="4" w:space="0" w:color="auto"/>
            </w:tcBorders>
            <w:shd w:val="clear" w:color="auto" w:fill="auto"/>
            <w:vAlign w:val="center"/>
          </w:tcPr>
          <w:p w14:paraId="3163ABB3" w14:textId="77777777" w:rsidR="00487CA2" w:rsidRPr="00257B1F" w:rsidRDefault="00487CA2" w:rsidP="00314B0E">
            <w:pPr>
              <w:spacing w:before="0"/>
              <w:jc w:val="right"/>
              <w:rPr>
                <w:rFonts w:cs="Arial"/>
                <w:color w:val="000000"/>
                <w:lang w:val="sr-Cyrl-RS"/>
              </w:rPr>
            </w:pPr>
          </w:p>
        </w:tc>
        <w:tc>
          <w:tcPr>
            <w:tcW w:w="1620" w:type="dxa"/>
            <w:tcBorders>
              <w:top w:val="nil"/>
              <w:left w:val="nil"/>
              <w:bottom w:val="single" w:sz="4" w:space="0" w:color="auto"/>
              <w:right w:val="single" w:sz="4" w:space="0" w:color="auto"/>
            </w:tcBorders>
            <w:shd w:val="clear" w:color="auto" w:fill="auto"/>
            <w:noWrap/>
            <w:vAlign w:val="center"/>
          </w:tcPr>
          <w:p w14:paraId="57BEB4B6" w14:textId="77777777" w:rsidR="00487CA2" w:rsidRPr="00257B1F" w:rsidRDefault="00487CA2" w:rsidP="00314B0E">
            <w:pPr>
              <w:spacing w:before="0"/>
              <w:jc w:val="right"/>
              <w:rPr>
                <w:rFonts w:cs="Arial"/>
                <w:lang w:val="sr-Cyrl-RS"/>
              </w:rPr>
            </w:pPr>
          </w:p>
        </w:tc>
      </w:tr>
      <w:tr w:rsidR="00487CA2" w:rsidRPr="00257B1F" w14:paraId="73A9CB16" w14:textId="77777777" w:rsidTr="00314B0E">
        <w:trPr>
          <w:trHeight w:val="525"/>
          <w:jc w:val="center"/>
        </w:trPr>
        <w:tc>
          <w:tcPr>
            <w:tcW w:w="8550" w:type="dxa"/>
            <w:gridSpan w:val="6"/>
            <w:tcBorders>
              <w:top w:val="single" w:sz="4" w:space="0" w:color="auto"/>
              <w:left w:val="single" w:sz="4" w:space="0" w:color="auto"/>
              <w:bottom w:val="single" w:sz="4" w:space="0" w:color="auto"/>
              <w:right w:val="single" w:sz="4" w:space="0" w:color="auto"/>
            </w:tcBorders>
            <w:vAlign w:val="center"/>
          </w:tcPr>
          <w:p w14:paraId="6CC9B3F6" w14:textId="77777777" w:rsidR="00487CA2" w:rsidRPr="00257B1F" w:rsidRDefault="00487CA2" w:rsidP="00314B0E">
            <w:pPr>
              <w:spacing w:before="0"/>
              <w:jc w:val="center"/>
              <w:rPr>
                <w:rFonts w:cs="Arial"/>
                <w:b/>
                <w:color w:val="000000"/>
                <w:lang w:val="sr-Cyrl-RS"/>
              </w:rPr>
            </w:pPr>
          </w:p>
          <w:p w14:paraId="1109D849" w14:textId="77777777" w:rsidR="00487CA2" w:rsidRPr="00257B1F" w:rsidRDefault="00487CA2" w:rsidP="00314B0E">
            <w:pPr>
              <w:spacing w:before="0"/>
              <w:jc w:val="right"/>
              <w:rPr>
                <w:rFonts w:cs="Arial"/>
                <w:color w:val="000000"/>
                <w:lang w:val="sr-Cyrl-RS"/>
              </w:rPr>
            </w:pPr>
            <w:r w:rsidRPr="00257B1F">
              <w:rPr>
                <w:rFonts w:cs="Arial"/>
                <w:b/>
                <w:color w:val="000000"/>
                <w:lang w:val="sr-Cyrl-RS"/>
              </w:rPr>
              <w:t xml:space="preserve">УКУПНА ЦЕНА  без ПДВ </w:t>
            </w:r>
          </w:p>
        </w:tc>
        <w:tc>
          <w:tcPr>
            <w:tcW w:w="1620"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41BB1BFF" w14:textId="77777777" w:rsidR="00487CA2" w:rsidRPr="00257B1F" w:rsidRDefault="00487CA2" w:rsidP="00314B0E">
            <w:pPr>
              <w:spacing w:before="0"/>
              <w:jc w:val="right"/>
              <w:rPr>
                <w:rFonts w:cs="Arial"/>
                <w:b/>
                <w:bCs/>
                <w:color w:val="000000"/>
                <w:lang w:val="sr-Cyrl-RS"/>
              </w:rPr>
            </w:pPr>
            <w:r w:rsidRPr="00257B1F">
              <w:rPr>
                <w:rFonts w:cs="Arial"/>
                <w:b/>
                <w:bCs/>
                <w:color w:val="000000"/>
                <w:lang w:val="sr-Cyrl-RS"/>
              </w:rPr>
              <w:t xml:space="preserve">            </w:t>
            </w:r>
          </w:p>
          <w:p w14:paraId="422DD74F" w14:textId="77777777" w:rsidR="00487CA2" w:rsidRPr="00257B1F" w:rsidRDefault="00487CA2" w:rsidP="00314B0E">
            <w:pPr>
              <w:spacing w:before="0"/>
              <w:jc w:val="right"/>
              <w:rPr>
                <w:rFonts w:cs="Arial"/>
                <w:b/>
                <w:bCs/>
                <w:color w:val="000000"/>
                <w:lang w:val="sr-Cyrl-RS"/>
              </w:rPr>
            </w:pPr>
          </w:p>
        </w:tc>
      </w:tr>
    </w:tbl>
    <w:p w14:paraId="53E0FF94" w14:textId="77777777" w:rsidR="00487CA2" w:rsidRPr="00257B1F" w:rsidRDefault="00487CA2" w:rsidP="00487CA2">
      <w:pPr>
        <w:tabs>
          <w:tab w:val="left" w:pos="567"/>
        </w:tabs>
        <w:spacing w:before="0"/>
        <w:rPr>
          <w:rFonts w:cs="Arial"/>
          <w:lang w:val="sr-Cyrl-RS"/>
        </w:rPr>
      </w:pPr>
    </w:p>
    <w:p w14:paraId="79B9C2E1" w14:textId="77777777" w:rsidR="00487CA2" w:rsidRDefault="00487CA2" w:rsidP="00487CA2">
      <w:pPr>
        <w:tabs>
          <w:tab w:val="left" w:pos="567"/>
        </w:tabs>
        <w:spacing w:before="0"/>
        <w:rPr>
          <w:rFonts w:cs="Arial"/>
          <w:lang w:val="sr-Cyrl-RS"/>
        </w:rPr>
      </w:pPr>
      <w:r w:rsidRPr="00257B1F">
        <w:rPr>
          <w:rFonts w:cs="Arial"/>
          <w:lang w:val="sr-Cyrl-RS"/>
        </w:rPr>
        <w:t xml:space="preserve">На укупну цену </w:t>
      </w:r>
      <w:r>
        <w:rPr>
          <w:rFonts w:cs="Arial"/>
          <w:lang w:val="sr-Cyrl-RS"/>
        </w:rPr>
        <w:t>без ПДВ</w:t>
      </w:r>
      <w:r w:rsidRPr="00257B1F">
        <w:rPr>
          <w:rFonts w:cs="Arial"/>
          <w:lang w:val="sr-Cyrl-RS"/>
        </w:rPr>
        <w:t xml:space="preserve"> обрачунава се припадајући порез на додату вредност у складу са прописима Републике Србије.</w:t>
      </w:r>
    </w:p>
    <w:p w14:paraId="66762414" w14:textId="77777777" w:rsidR="00487CA2" w:rsidRDefault="00487CA2" w:rsidP="00487CA2">
      <w:pPr>
        <w:tabs>
          <w:tab w:val="left" w:pos="567"/>
        </w:tabs>
        <w:spacing w:before="0"/>
        <w:rPr>
          <w:rFonts w:cs="Arial"/>
          <w:lang w:val="sr-Cyrl-RS"/>
        </w:rPr>
      </w:pPr>
      <w:r w:rsidRPr="00257B1F">
        <w:rPr>
          <w:rFonts w:cs="Arial"/>
          <w:lang w:val="sr-Cyrl-RS"/>
        </w:rPr>
        <w:t>РОК И НАЧИН ПЛАЋАЊА:</w:t>
      </w:r>
      <w:r>
        <w:rPr>
          <w:rFonts w:cs="Arial"/>
          <w:lang w:val="sr-Cyrl-RS"/>
        </w:rPr>
        <w:t xml:space="preserve">  ....... (преписати одредбе оквирног споразума )</w:t>
      </w:r>
    </w:p>
    <w:p w14:paraId="5D52F44C" w14:textId="77777777" w:rsidR="00487CA2" w:rsidRPr="00332383" w:rsidRDefault="00487CA2" w:rsidP="00487CA2">
      <w:pPr>
        <w:tabs>
          <w:tab w:val="left" w:pos="567"/>
        </w:tabs>
        <w:spacing w:before="0"/>
        <w:rPr>
          <w:rFonts w:cs="Arial"/>
          <w:lang w:val="sr-Cyrl-RS"/>
        </w:rPr>
      </w:pPr>
      <w:r w:rsidRPr="00257B1F">
        <w:rPr>
          <w:rFonts w:cs="Arial"/>
          <w:lang w:val="sr-Cyrl-RS"/>
        </w:rPr>
        <w:t>РОК ИСПОРУКЕ:</w:t>
      </w:r>
      <w:r>
        <w:rPr>
          <w:rFonts w:cs="Arial"/>
          <w:lang w:val="sr-Cyrl-RS"/>
        </w:rPr>
        <w:t xml:space="preserve"> .........................</w:t>
      </w:r>
      <w:r w:rsidRPr="00257B1F">
        <w:rPr>
          <w:rFonts w:cs="Arial"/>
          <w:lang w:val="sr-Cyrl-RS"/>
        </w:rPr>
        <w:t xml:space="preserve"> </w:t>
      </w:r>
      <w:r>
        <w:rPr>
          <w:rFonts w:cs="Arial"/>
          <w:lang w:val="sr-Cyrl-RS"/>
        </w:rPr>
        <w:t>(преписати одредбе оквирног споразума )</w:t>
      </w:r>
    </w:p>
    <w:p w14:paraId="5272EA10" w14:textId="77777777" w:rsidR="00487CA2" w:rsidRPr="00257B1F" w:rsidRDefault="00487CA2" w:rsidP="00487CA2">
      <w:pPr>
        <w:tabs>
          <w:tab w:val="left" w:pos="567"/>
        </w:tabs>
        <w:spacing w:before="0"/>
        <w:rPr>
          <w:rFonts w:cs="Arial"/>
          <w:lang w:val="sr-Cyrl-RS"/>
        </w:rPr>
      </w:pPr>
      <w:r w:rsidRPr="00257B1F">
        <w:rPr>
          <w:rFonts w:cs="Arial"/>
          <w:lang w:val="sr-Cyrl-RS"/>
        </w:rPr>
        <w:t>ГАРАНТНИ РОК:</w:t>
      </w:r>
      <w:r w:rsidRPr="00257B1F">
        <w:t xml:space="preserve"> </w:t>
      </w:r>
      <w:r w:rsidRPr="00257B1F">
        <w:rPr>
          <w:rFonts w:cs="Arial"/>
          <w:lang w:val="sr-Cyrl-RS"/>
        </w:rPr>
        <w:t>......................... (преписати одредбе оквирног споразума )</w:t>
      </w:r>
    </w:p>
    <w:p w14:paraId="1D8A5B94" w14:textId="77777777" w:rsidR="00487CA2" w:rsidRPr="00257B1F" w:rsidRDefault="00487CA2" w:rsidP="00487CA2">
      <w:pPr>
        <w:spacing w:before="0"/>
        <w:rPr>
          <w:rFonts w:cs="Arial"/>
          <w:b/>
          <w:lang w:val="sr-Cyrl-RS"/>
        </w:rPr>
      </w:pPr>
      <w:r w:rsidRPr="00332383">
        <w:rPr>
          <w:rFonts w:cs="Arial"/>
          <w:lang w:val="sr-Cyrl-RS"/>
        </w:rPr>
        <w:t xml:space="preserve">МЕСТО </w:t>
      </w:r>
      <w:r>
        <w:rPr>
          <w:rFonts w:cs="Arial"/>
          <w:lang w:val="sr-Cyrl-RS"/>
        </w:rPr>
        <w:t>испоруке/Пружања услуге/</w:t>
      </w:r>
      <w:r w:rsidRPr="00332383">
        <w:t xml:space="preserve"> </w:t>
      </w:r>
      <w:r>
        <w:rPr>
          <w:rFonts w:cs="Arial"/>
          <w:lang w:val="sr-Cyrl-RS"/>
        </w:rPr>
        <w:t>извођења радова:..</w:t>
      </w:r>
      <w:r w:rsidRPr="00332383">
        <w:rPr>
          <w:rFonts w:cs="Arial"/>
          <w:lang w:val="sr-Cyrl-RS"/>
        </w:rPr>
        <w:t>(преписати одредбе оквирног споразума )</w:t>
      </w:r>
    </w:p>
    <w:p w14:paraId="5FE80897" w14:textId="77777777" w:rsidR="00487CA2" w:rsidRPr="00332383" w:rsidRDefault="00487CA2" w:rsidP="00487CA2">
      <w:pPr>
        <w:tabs>
          <w:tab w:val="left" w:pos="567"/>
        </w:tabs>
        <w:spacing w:before="0"/>
        <w:rPr>
          <w:rFonts w:cs="Arial"/>
          <w:lang w:val="sr-Cyrl-RS"/>
        </w:rPr>
      </w:pPr>
      <w:r w:rsidRPr="00332383">
        <w:rPr>
          <w:rFonts w:cs="Arial"/>
          <w:lang w:val="sr-Cyrl-RS"/>
        </w:rPr>
        <w:t xml:space="preserve">Паритет: </w:t>
      </w:r>
      <w:r>
        <w:rPr>
          <w:rFonts w:cs="Arial"/>
          <w:lang w:val="sr-Cyrl-RS"/>
        </w:rPr>
        <w:t>.....................</w:t>
      </w:r>
      <w:r w:rsidRPr="00332383">
        <w:t xml:space="preserve"> </w:t>
      </w:r>
      <w:r w:rsidRPr="00332383">
        <w:rPr>
          <w:rFonts w:cs="Arial"/>
          <w:lang w:val="sr-Cyrl-RS"/>
        </w:rPr>
        <w:t>(преписати одредбе оквирног споразума )</w:t>
      </w:r>
    </w:p>
    <w:p w14:paraId="639E822A" w14:textId="77777777" w:rsidR="00487CA2" w:rsidRPr="00AE5DC9" w:rsidRDefault="00487CA2" w:rsidP="00487CA2">
      <w:pPr>
        <w:spacing w:before="0"/>
        <w:rPr>
          <w:b/>
          <w:i/>
          <w:color w:val="244061" w:themeColor="accent1" w:themeShade="80"/>
          <w:lang w:val="sr-Cyrl-RS"/>
        </w:rPr>
      </w:pPr>
      <w:r w:rsidRPr="00332383">
        <w:rPr>
          <w:b/>
          <w:i/>
          <w:color w:val="244061" w:themeColor="accent1" w:themeShade="80"/>
          <w:lang w:val="sr-Cyrl-RS"/>
        </w:rPr>
        <w:t>Навести и евенуалне друге битне елементе</w:t>
      </w:r>
    </w:p>
    <w:tbl>
      <w:tblPr>
        <w:tblStyle w:val="TableGrid"/>
        <w:tblW w:w="5670" w:type="dxa"/>
        <w:tblInd w:w="4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D734D2" w:rsidRPr="00D734D2" w14:paraId="6720A786" w14:textId="77777777" w:rsidTr="00D734D2">
        <w:tc>
          <w:tcPr>
            <w:tcW w:w="5670" w:type="dxa"/>
          </w:tcPr>
          <w:p w14:paraId="52F46205" w14:textId="77777777" w:rsidR="00487CA2" w:rsidRPr="00D734D2" w:rsidRDefault="00487CA2" w:rsidP="00314B0E">
            <w:pPr>
              <w:tabs>
                <w:tab w:val="left" w:pos="567"/>
              </w:tabs>
              <w:spacing w:before="0"/>
              <w:jc w:val="center"/>
              <w:rPr>
                <w:rFonts w:cs="Arial"/>
                <w:lang w:val="sr-Cyrl-RS"/>
              </w:rPr>
            </w:pPr>
            <w:r w:rsidRPr="00D734D2">
              <w:rPr>
                <w:rFonts w:cs="Arial"/>
                <w:lang w:val="sr-Cyrl-RS"/>
              </w:rPr>
              <w:t>Јавно предузеће</w:t>
            </w:r>
          </w:p>
          <w:p w14:paraId="04612EB7" w14:textId="77777777" w:rsidR="00487CA2" w:rsidRPr="00D734D2" w:rsidRDefault="00487CA2" w:rsidP="00314B0E">
            <w:pPr>
              <w:tabs>
                <w:tab w:val="left" w:pos="567"/>
              </w:tabs>
              <w:spacing w:before="0"/>
              <w:jc w:val="center"/>
              <w:rPr>
                <w:rFonts w:cs="Arial"/>
                <w:lang w:val="sr-Cyrl-RS"/>
              </w:rPr>
            </w:pPr>
            <w:r w:rsidRPr="00D734D2">
              <w:rPr>
                <w:rFonts w:cs="Arial"/>
                <w:lang w:val="sr-Cyrl-RS"/>
              </w:rPr>
              <w:t>„Електропривреда Србије“  Београд</w:t>
            </w:r>
          </w:p>
          <w:p w14:paraId="1F49CE3E" w14:textId="77777777" w:rsidR="00487CA2" w:rsidRPr="00D734D2" w:rsidRDefault="00487CA2" w:rsidP="00314B0E">
            <w:pPr>
              <w:tabs>
                <w:tab w:val="left" w:pos="567"/>
              </w:tabs>
              <w:spacing w:before="0"/>
              <w:jc w:val="center"/>
              <w:rPr>
                <w:rFonts w:cs="Arial"/>
                <w:lang w:val="sr-Cyrl-RS"/>
              </w:rPr>
            </w:pPr>
          </w:p>
          <w:p w14:paraId="6D79D6FE" w14:textId="045E40E7" w:rsidR="00487CA2" w:rsidRPr="00D734D2" w:rsidRDefault="00487CA2" w:rsidP="00314B0E">
            <w:pPr>
              <w:tabs>
                <w:tab w:val="left" w:pos="567"/>
                <w:tab w:val="left" w:pos="7956"/>
                <w:tab w:val="right" w:pos="10620"/>
              </w:tabs>
              <w:spacing w:before="0"/>
              <w:jc w:val="center"/>
              <w:rPr>
                <w:rFonts w:cs="Arial"/>
                <w:lang w:val="sr-Cyrl-RS"/>
              </w:rPr>
            </w:pPr>
            <w:r w:rsidRPr="00D734D2">
              <w:rPr>
                <w:rFonts w:cs="Arial"/>
                <w:lang w:val="sr-Cyrl-RS"/>
              </w:rPr>
              <w:t>_______________________</w:t>
            </w:r>
          </w:p>
          <w:p w14:paraId="7639D07F" w14:textId="77777777" w:rsidR="00487CA2" w:rsidRPr="00D734D2" w:rsidRDefault="00487CA2" w:rsidP="00314B0E">
            <w:pPr>
              <w:tabs>
                <w:tab w:val="left" w:pos="567"/>
                <w:tab w:val="left" w:pos="7956"/>
                <w:tab w:val="right" w:pos="10620"/>
              </w:tabs>
              <w:spacing w:before="0"/>
              <w:jc w:val="center"/>
              <w:rPr>
                <w:rFonts w:cs="Arial"/>
                <w:i/>
                <w:lang w:val="sr-Cyrl-RS"/>
              </w:rPr>
            </w:pPr>
            <w:r w:rsidRPr="00D734D2">
              <w:rPr>
                <w:rFonts w:cs="Arial"/>
                <w:i/>
                <w:lang w:val="sr-Cyrl-RS"/>
              </w:rPr>
              <w:t xml:space="preserve">име и презиме овлашћеног лица </w:t>
            </w:r>
          </w:p>
          <w:p w14:paraId="23008CA7" w14:textId="77777777" w:rsidR="00487CA2" w:rsidRPr="00D734D2" w:rsidRDefault="00487CA2" w:rsidP="00314B0E">
            <w:pPr>
              <w:tabs>
                <w:tab w:val="left" w:pos="567"/>
              </w:tabs>
              <w:spacing w:before="0"/>
              <w:jc w:val="center"/>
              <w:rPr>
                <w:rFonts w:cs="Arial"/>
                <w:lang w:val="sr-Cyrl-RS"/>
              </w:rPr>
            </w:pPr>
          </w:p>
        </w:tc>
      </w:tr>
    </w:tbl>
    <w:p w14:paraId="6AC7BD1B" w14:textId="77777777" w:rsidR="00487CA2" w:rsidRPr="00257B1F" w:rsidRDefault="00487CA2" w:rsidP="00487CA2">
      <w:pPr>
        <w:tabs>
          <w:tab w:val="left" w:pos="567"/>
        </w:tabs>
        <w:spacing w:before="0"/>
        <w:rPr>
          <w:rFonts w:cs="Arial"/>
          <w:i/>
          <w:lang w:val="sr-Cyrl-RS"/>
        </w:rPr>
      </w:pPr>
      <w:r w:rsidRPr="00257B1F">
        <w:rPr>
          <w:rFonts w:cs="Arial"/>
          <w:i/>
          <w:lang w:val="sr-Cyrl-RS"/>
        </w:rPr>
        <w:lastRenderedPageBreak/>
        <w:t>Доставити:</w:t>
      </w:r>
    </w:p>
    <w:p w14:paraId="0BAEB790" w14:textId="77777777" w:rsidR="00487CA2" w:rsidRPr="00257B1F" w:rsidRDefault="00487CA2" w:rsidP="00487CA2">
      <w:pPr>
        <w:tabs>
          <w:tab w:val="left" w:pos="567"/>
        </w:tabs>
        <w:spacing w:before="0"/>
        <w:rPr>
          <w:rFonts w:cs="Arial"/>
          <w:i/>
          <w:lang w:val="sr-Cyrl-RS"/>
        </w:rPr>
      </w:pPr>
      <w:r>
        <w:rPr>
          <w:rFonts w:cs="Arial"/>
          <w:i/>
          <w:lang w:val="sr-Cyrl-RS"/>
        </w:rPr>
        <w:t xml:space="preserve">- Наслову </w:t>
      </w:r>
    </w:p>
    <w:p w14:paraId="48C4C170" w14:textId="77777777" w:rsidR="00487CA2" w:rsidRPr="00257B1F" w:rsidRDefault="00487CA2" w:rsidP="00487CA2">
      <w:pPr>
        <w:tabs>
          <w:tab w:val="left" w:pos="567"/>
        </w:tabs>
        <w:spacing w:before="0"/>
        <w:rPr>
          <w:rFonts w:cs="Arial"/>
          <w:i/>
          <w:lang w:val="sr-Cyrl-RS"/>
        </w:rPr>
      </w:pPr>
      <w:r w:rsidRPr="00257B1F">
        <w:rPr>
          <w:rFonts w:cs="Arial"/>
          <w:i/>
          <w:lang w:val="sr-Cyrl-RS"/>
        </w:rPr>
        <w:t>- Лицу за праћење извршења Оквирног споразума (</w:t>
      </w:r>
      <w:r>
        <w:rPr>
          <w:rFonts w:cs="Arial"/>
          <w:i/>
          <w:lang w:val="sr-Cyrl-RS"/>
        </w:rPr>
        <w:t>...........................</w:t>
      </w:r>
      <w:r w:rsidRPr="00257B1F">
        <w:rPr>
          <w:rFonts w:cs="Arial"/>
          <w:i/>
          <w:lang w:val="sr-Cyrl-RS"/>
        </w:rPr>
        <w:t>)</w:t>
      </w:r>
    </w:p>
    <w:p w14:paraId="41E32D72" w14:textId="0C10ADF4" w:rsidR="00487CA2" w:rsidRPr="00487CA2" w:rsidRDefault="00487CA2" w:rsidP="00487CA2">
      <w:pPr>
        <w:tabs>
          <w:tab w:val="left" w:pos="567"/>
        </w:tabs>
        <w:spacing w:before="0"/>
        <w:rPr>
          <w:rFonts w:cs="Arial"/>
          <w:i/>
          <w:lang w:val="sr-Cyrl-RS"/>
        </w:rPr>
      </w:pPr>
      <w:r w:rsidRPr="00257B1F">
        <w:rPr>
          <w:rFonts w:cs="Arial"/>
          <w:i/>
          <w:lang w:val="sr-Cyrl-RS"/>
        </w:rPr>
        <w:t>-</w:t>
      </w:r>
      <w:r>
        <w:rPr>
          <w:rFonts w:cs="Arial"/>
          <w:i/>
          <w:lang w:val="sr-Cyrl-RS"/>
        </w:rPr>
        <w:t>.............................................</w:t>
      </w:r>
    </w:p>
    <w:sectPr w:rsidR="00487CA2" w:rsidRPr="00487CA2" w:rsidSect="001945CE">
      <w:footnotePr>
        <w:pos w:val="beneathText"/>
      </w:footnotePr>
      <w:pgSz w:w="11909" w:h="16834" w:code="9"/>
      <w:pgMar w:top="1440" w:right="1199"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BDD62" w14:textId="77777777" w:rsidR="00D31C6B" w:rsidRDefault="00D31C6B">
      <w:r>
        <w:separator/>
      </w:r>
    </w:p>
    <w:p w14:paraId="0E88DF8E" w14:textId="77777777" w:rsidR="00D31C6B" w:rsidRDefault="00D31C6B"/>
  </w:endnote>
  <w:endnote w:type="continuationSeparator" w:id="0">
    <w:p w14:paraId="5C165734" w14:textId="77777777" w:rsidR="00D31C6B" w:rsidRDefault="00D31C6B">
      <w:r>
        <w:continuationSeparator/>
      </w:r>
    </w:p>
    <w:p w14:paraId="601C4712" w14:textId="77777777" w:rsidR="00D31C6B" w:rsidRDefault="00D31C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MS Gothic"/>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0"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7" w:usb1="00000000" w:usb2="00000000" w:usb3="00000000" w:csb0="00000093" w:csb1="00000000"/>
  </w:font>
  <w:font w:name="CTimesRoman">
    <w:charset w:val="00"/>
    <w:family w:val="auto"/>
    <w:pitch w:val="variable"/>
    <w:sig w:usb0="01000287" w:usb1="090E0000" w:usb2="00000010" w:usb3="00000000" w:csb0="001D009D"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TimesNewRomanPS-BoldMT">
    <w:altName w:val="MS Mincho"/>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50960" w14:textId="77777777" w:rsidR="0056130D" w:rsidRDefault="0056130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6573B4" w14:textId="77777777" w:rsidR="0056130D" w:rsidRDefault="0056130D" w:rsidP="00841BE7">
    <w:pPr>
      <w:pStyle w:val="Footer"/>
      <w:ind w:right="360"/>
    </w:pPr>
  </w:p>
  <w:p w14:paraId="28149357" w14:textId="77777777" w:rsidR="0056130D" w:rsidRDefault="0056130D"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62642" w14:textId="3F6B7599" w:rsidR="0056130D" w:rsidRPr="00EC5BB4" w:rsidRDefault="0056130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F0585">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F0585">
      <w:rPr>
        <w:rStyle w:val="PageNumber"/>
        <w:rFonts w:cs="Arial"/>
        <w:b/>
        <w:noProof/>
        <w:szCs w:val="24"/>
      </w:rPr>
      <w:t>125</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6E453" w14:textId="11488558" w:rsidR="0056130D" w:rsidRPr="00EC5BB4" w:rsidRDefault="0056130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F058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F0585">
      <w:rPr>
        <w:rStyle w:val="PageNumber"/>
        <w:rFonts w:cs="Arial"/>
        <w:b/>
        <w:noProof/>
        <w:szCs w:val="24"/>
      </w:rPr>
      <w:t>125</w:t>
    </w:r>
    <w:r w:rsidRPr="00EC5BB4">
      <w:rPr>
        <w:rStyle w:val="PageNumber"/>
        <w:rFonts w:cs="Arial"/>
        <w:b/>
        <w:szCs w:val="24"/>
      </w:rPr>
      <w:fldChar w:fldCharType="end"/>
    </w:r>
  </w:p>
  <w:p w14:paraId="0741F622" w14:textId="77777777" w:rsidR="0056130D" w:rsidRDefault="005613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936EE" w14:textId="77777777" w:rsidR="0056130D" w:rsidRDefault="0056130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7D0407" w14:textId="77777777" w:rsidR="0056130D" w:rsidRDefault="0056130D" w:rsidP="00841BE7">
    <w:pPr>
      <w:pStyle w:val="Footer"/>
      <w:ind w:right="360"/>
    </w:pPr>
  </w:p>
  <w:p w14:paraId="0A1069E5" w14:textId="77777777" w:rsidR="0056130D" w:rsidRDefault="0056130D" w:rsidP="00F73042"/>
  <w:p w14:paraId="32BB3881" w14:textId="77777777" w:rsidR="0056130D" w:rsidRDefault="0056130D"/>
  <w:p w14:paraId="53737D30" w14:textId="77777777" w:rsidR="0056130D" w:rsidRDefault="0056130D"/>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9AC16" w14:textId="0E86B4CE" w:rsidR="0056130D" w:rsidRPr="00EC5BB4" w:rsidRDefault="0056130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F0585">
      <w:rPr>
        <w:rStyle w:val="PageNumber"/>
        <w:rFonts w:cs="Arial"/>
        <w:b/>
        <w:noProof/>
        <w:szCs w:val="24"/>
      </w:rPr>
      <w:t>125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F0585">
      <w:rPr>
        <w:rStyle w:val="PageNumber"/>
        <w:rFonts w:cs="Arial"/>
        <w:b/>
        <w:noProof/>
        <w:szCs w:val="24"/>
      </w:rPr>
      <w:t>125</w:t>
    </w:r>
    <w:r w:rsidRPr="00EC5BB4">
      <w:rPr>
        <w:rStyle w:val="PageNumber"/>
        <w:rFonts w:cs="Arial"/>
        <w:b/>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F8CD6" w14:textId="0FF79A9D" w:rsidR="0056130D" w:rsidRPr="00EC5BB4" w:rsidRDefault="0056130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F0585">
      <w:rPr>
        <w:rStyle w:val="PageNumber"/>
        <w:rFonts w:cs="Arial"/>
        <w:b/>
        <w:noProof/>
        <w:szCs w:val="24"/>
      </w:rPr>
      <w:t>94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F0585">
      <w:rPr>
        <w:rStyle w:val="PageNumber"/>
        <w:rFonts w:cs="Arial"/>
        <w:b/>
        <w:noProof/>
        <w:szCs w:val="24"/>
      </w:rPr>
      <w:t>94</w:t>
    </w:r>
    <w:r w:rsidRPr="00EC5BB4">
      <w:rPr>
        <w:rStyle w:val="PageNumber"/>
        <w:rFonts w:cs="Arial"/>
        <w:b/>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19D5D" w14:textId="77777777" w:rsidR="00D31C6B" w:rsidRDefault="00D31C6B">
      <w:r>
        <w:separator/>
      </w:r>
    </w:p>
    <w:p w14:paraId="016EEE94" w14:textId="77777777" w:rsidR="00D31C6B" w:rsidRDefault="00D31C6B"/>
  </w:footnote>
  <w:footnote w:type="continuationSeparator" w:id="0">
    <w:p w14:paraId="395055B8" w14:textId="77777777" w:rsidR="00D31C6B" w:rsidRDefault="00D31C6B">
      <w:r>
        <w:continuationSeparator/>
      </w:r>
    </w:p>
    <w:p w14:paraId="59F53FDB" w14:textId="77777777" w:rsidR="00D31C6B" w:rsidRDefault="00D31C6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A74CB" w14:textId="77777777" w:rsidR="0056130D" w:rsidRPr="004A255E" w:rsidRDefault="0056130D" w:rsidP="002A55B2">
    <w:pPr>
      <w:pStyle w:val="Header"/>
      <w:rPr>
        <w:rFonts w:cs="Arial"/>
        <w:sz w:val="20"/>
      </w:rPr>
    </w:pPr>
  </w:p>
  <w:p w14:paraId="483D261A" w14:textId="6FD8622A" w:rsidR="0056130D" w:rsidRDefault="0056130D" w:rsidP="00DC697C">
    <w:pPr>
      <w:tabs>
        <w:tab w:val="center" w:pos="4320"/>
        <w:tab w:val="right" w:pos="8640"/>
      </w:tabs>
      <w:ind w:left="-900" w:right="-720"/>
      <w:jc w:val="center"/>
      <w:rPr>
        <w:rFonts w:cs="Arial"/>
        <w:sz w:val="20"/>
        <w:szCs w:val="20"/>
        <w:lang w:eastAsia="ar-SA"/>
      </w:rPr>
    </w:pPr>
    <w:r w:rsidRPr="00707A2F">
      <w:rPr>
        <w:rFonts w:cs="Arial"/>
        <w:sz w:val="20"/>
        <w:szCs w:val="20"/>
        <w:lang w:eastAsia="ar-SA"/>
      </w:rPr>
      <w:t>Јавно предузеће „Електропривреда Србије“ Београд</w:t>
    </w:r>
  </w:p>
  <w:p w14:paraId="32DF29B9" w14:textId="1773958E" w:rsidR="0056130D" w:rsidRPr="00FE43DA" w:rsidRDefault="0056130D" w:rsidP="00DC697C">
    <w:pPr>
      <w:tabs>
        <w:tab w:val="center" w:pos="4320"/>
        <w:tab w:val="right" w:pos="8640"/>
      </w:tabs>
      <w:ind w:left="-900" w:right="-720"/>
      <w:jc w:val="center"/>
      <w:rPr>
        <w:rFonts w:cs="Arial"/>
        <w:sz w:val="20"/>
        <w:szCs w:val="20"/>
        <w:lang w:eastAsia="ar-SA"/>
      </w:rPr>
    </w:pPr>
    <w:r w:rsidRPr="00707A2F">
      <w:rPr>
        <w:rFonts w:cs="Arial"/>
        <w:sz w:val="20"/>
        <w:szCs w:val="20"/>
        <w:lang w:eastAsia="ar-SA"/>
      </w:rPr>
      <w:t>Конкурсна документација за ЈНО/8000/0036/2019 (106/2019)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68FEB" w14:textId="77777777" w:rsidR="0056130D" w:rsidRDefault="0056130D" w:rsidP="00707A2F">
    <w:pPr>
      <w:pStyle w:val="Header"/>
      <w:ind w:right="-511"/>
      <w:rPr>
        <w:rFonts w:cs="Arial"/>
        <w:sz w:val="20"/>
      </w:rPr>
    </w:pPr>
  </w:p>
  <w:p w14:paraId="6064668E" w14:textId="5BB7B62E" w:rsidR="0056130D" w:rsidRDefault="0056130D" w:rsidP="00DC697C">
    <w:pPr>
      <w:pStyle w:val="Header"/>
      <w:ind w:left="-900" w:right="-720"/>
      <w:jc w:val="center"/>
      <w:rPr>
        <w:rFonts w:cs="Arial"/>
        <w:sz w:val="20"/>
      </w:rPr>
    </w:pPr>
    <w:r w:rsidRPr="009823F9">
      <w:rPr>
        <w:rFonts w:cs="Arial"/>
        <w:sz w:val="20"/>
      </w:rPr>
      <w:t xml:space="preserve">Јавно предузеће „Електропривреда </w:t>
    </w:r>
    <w:r>
      <w:rPr>
        <w:rFonts w:cs="Arial"/>
        <w:sz w:val="20"/>
      </w:rPr>
      <w:t>Србије“ Београд</w:t>
    </w:r>
  </w:p>
  <w:p w14:paraId="640C063B" w14:textId="604C0B8F" w:rsidR="0056130D" w:rsidRPr="00707A2F" w:rsidRDefault="0056130D" w:rsidP="00DC697C">
    <w:pPr>
      <w:pStyle w:val="Header"/>
      <w:ind w:left="-900" w:right="-720"/>
      <w:jc w:val="center"/>
      <w:rPr>
        <w:rFonts w:cs="Arial"/>
        <w:sz w:val="20"/>
      </w:rPr>
    </w:pPr>
    <w:r w:rsidRPr="009823F9">
      <w:rPr>
        <w:rFonts w:cs="Arial"/>
        <w:sz w:val="20"/>
      </w:rPr>
      <w:t xml:space="preserve">Конкурсна документација за </w:t>
    </w:r>
    <w:r w:rsidRPr="00707A2F">
      <w:rPr>
        <w:rFonts w:cs="Arial"/>
        <w:sz w:val="20"/>
      </w:rPr>
      <w:t>ЈНО/8000/0036/2019 (106/2019)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0917A" w14:textId="77777777" w:rsidR="0056130D" w:rsidRDefault="0056130D" w:rsidP="00EF4E6D">
    <w:pPr>
      <w:pStyle w:val="Header"/>
      <w:ind w:right="4"/>
      <w:rPr>
        <w:sz w:val="20"/>
      </w:rPr>
    </w:pPr>
  </w:p>
  <w:p w14:paraId="5D79F754" w14:textId="77777777" w:rsidR="0056130D" w:rsidRDefault="0056130D" w:rsidP="00DC697C">
    <w:pPr>
      <w:pStyle w:val="Header"/>
      <w:ind w:left="-720" w:right="-720"/>
      <w:jc w:val="center"/>
      <w:rPr>
        <w:sz w:val="20"/>
        <w:szCs w:val="24"/>
      </w:rPr>
    </w:pPr>
    <w:r w:rsidRPr="001945CE">
      <w:rPr>
        <w:sz w:val="20"/>
        <w:szCs w:val="24"/>
      </w:rPr>
      <w:t>Јавно предузеће „Електропривреда Срб</w:t>
    </w:r>
    <w:r>
      <w:rPr>
        <w:sz w:val="20"/>
        <w:szCs w:val="24"/>
      </w:rPr>
      <w:t xml:space="preserve">ије“ Београд             </w:t>
    </w:r>
    <w:r>
      <w:rPr>
        <w:sz w:val="20"/>
        <w:szCs w:val="24"/>
        <w:lang w:val="sr-Cyrl-RS"/>
      </w:rPr>
      <w:t xml:space="preserve">         </w:t>
    </w:r>
    <w:r>
      <w:rPr>
        <w:sz w:val="20"/>
        <w:szCs w:val="24"/>
      </w:rPr>
      <w:t xml:space="preserve"> </w:t>
    </w:r>
  </w:p>
  <w:p w14:paraId="67A995B0" w14:textId="0D6E59DC" w:rsidR="0056130D" w:rsidRPr="00D45B99" w:rsidRDefault="0056130D" w:rsidP="00DC697C">
    <w:pPr>
      <w:pStyle w:val="Header"/>
      <w:ind w:left="-720" w:right="-720"/>
      <w:jc w:val="center"/>
      <w:rPr>
        <w:sz w:val="20"/>
        <w:szCs w:val="24"/>
      </w:rPr>
    </w:pPr>
    <w:r>
      <w:rPr>
        <w:sz w:val="20"/>
        <w:szCs w:val="24"/>
      </w:rPr>
      <w:t xml:space="preserve">Конкурсна </w:t>
    </w:r>
    <w:r w:rsidRPr="001945CE">
      <w:rPr>
        <w:sz w:val="20"/>
        <w:szCs w:val="24"/>
      </w:rPr>
      <w:t>документација за ЈНО/8000/0036/2019 (106/2019)</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C8618" w14:textId="77777777" w:rsidR="0056130D" w:rsidRDefault="0056130D" w:rsidP="004276AD">
    <w:pPr>
      <w:pStyle w:val="Header"/>
    </w:pPr>
  </w:p>
  <w:p w14:paraId="48404603" w14:textId="0CB84091" w:rsidR="0056130D" w:rsidRDefault="0056130D" w:rsidP="00DC697C">
    <w:pPr>
      <w:pStyle w:val="Header"/>
      <w:jc w:val="center"/>
      <w:rPr>
        <w:sz w:val="20"/>
        <w:szCs w:val="24"/>
      </w:rPr>
    </w:pPr>
    <w:r w:rsidRPr="001E1EC5">
      <w:rPr>
        <w:sz w:val="20"/>
        <w:szCs w:val="24"/>
      </w:rPr>
      <w:t>ЈП „Електропривреда Србије“ Београд</w:t>
    </w:r>
  </w:p>
  <w:p w14:paraId="4D814D24" w14:textId="720F1908" w:rsidR="0056130D" w:rsidRPr="00D45B99" w:rsidRDefault="0056130D" w:rsidP="00DC697C">
    <w:pPr>
      <w:pStyle w:val="Header"/>
      <w:jc w:val="center"/>
      <w:rPr>
        <w:sz w:val="20"/>
        <w:szCs w:val="24"/>
      </w:rPr>
    </w:pPr>
    <w:r w:rsidRPr="001E1EC5">
      <w:rPr>
        <w:sz w:val="20"/>
        <w:szCs w:val="24"/>
      </w:rPr>
      <w:t xml:space="preserve">Конкурсна документација </w:t>
    </w:r>
    <w:r w:rsidRPr="00A71FAD">
      <w:rPr>
        <w:sz w:val="20"/>
        <w:szCs w:val="24"/>
      </w:rPr>
      <w:t>ЈНО/8000/0036/2019 (106/2019)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4188"/>
        </w:tabs>
        <w:ind w:left="4188" w:hanging="363"/>
      </w:pPr>
      <w:rPr>
        <w:rFonts w:hint="default"/>
      </w:rPr>
    </w:lvl>
    <w:lvl w:ilvl="1">
      <w:start w:val="1"/>
      <w:numFmt w:val="lowerLetter"/>
      <w:lvlText w:val="%2)"/>
      <w:lvlJc w:val="left"/>
      <w:pPr>
        <w:tabs>
          <w:tab w:val="num" w:pos="4908"/>
        </w:tabs>
      </w:pPr>
    </w:lvl>
    <w:lvl w:ilvl="2">
      <w:start w:val="1"/>
      <w:numFmt w:val="lowerRoman"/>
      <w:lvlText w:val="%3."/>
      <w:lvlJc w:val="right"/>
      <w:pPr>
        <w:tabs>
          <w:tab w:val="num" w:pos="5628"/>
        </w:tabs>
      </w:pPr>
    </w:lvl>
    <w:lvl w:ilvl="3">
      <w:start w:val="1"/>
      <w:numFmt w:val="decimal"/>
      <w:lvlText w:val="%4."/>
      <w:lvlJc w:val="left"/>
      <w:pPr>
        <w:tabs>
          <w:tab w:val="num" w:pos="6348"/>
        </w:tabs>
      </w:pPr>
    </w:lvl>
    <w:lvl w:ilvl="4">
      <w:start w:val="1"/>
      <w:numFmt w:val="lowerLetter"/>
      <w:lvlText w:val="%5."/>
      <w:lvlJc w:val="left"/>
      <w:pPr>
        <w:tabs>
          <w:tab w:val="num" w:pos="7068"/>
        </w:tabs>
      </w:pPr>
    </w:lvl>
    <w:lvl w:ilvl="5">
      <w:start w:val="1"/>
      <w:numFmt w:val="lowerRoman"/>
      <w:lvlText w:val="%6."/>
      <w:lvlJc w:val="right"/>
      <w:pPr>
        <w:tabs>
          <w:tab w:val="num" w:pos="7788"/>
        </w:tabs>
      </w:pPr>
    </w:lvl>
    <w:lvl w:ilvl="6">
      <w:start w:val="1"/>
      <w:numFmt w:val="decimal"/>
      <w:lvlText w:val="%7."/>
      <w:lvlJc w:val="left"/>
      <w:pPr>
        <w:tabs>
          <w:tab w:val="num" w:pos="8508"/>
        </w:tabs>
      </w:pPr>
    </w:lvl>
    <w:lvl w:ilvl="7">
      <w:start w:val="1"/>
      <w:numFmt w:val="lowerLetter"/>
      <w:lvlText w:val="%8."/>
      <w:lvlJc w:val="left"/>
      <w:pPr>
        <w:tabs>
          <w:tab w:val="num" w:pos="9228"/>
        </w:tabs>
      </w:pPr>
    </w:lvl>
    <w:lvl w:ilvl="8">
      <w:start w:val="1"/>
      <w:numFmt w:val="lowerRoman"/>
      <w:lvlText w:val="%9."/>
      <w:lvlJc w:val="right"/>
      <w:pPr>
        <w:tabs>
          <w:tab w:val="num" w:pos="9948"/>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80E2A24"/>
    <w:multiLevelType w:val="hybridMultilevel"/>
    <w:tmpl w:val="E1FE702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48661E"/>
    <w:multiLevelType w:val="hybridMultilevel"/>
    <w:tmpl w:val="A80C557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7"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97603F3"/>
    <w:multiLevelType w:val="hybridMultilevel"/>
    <w:tmpl w:val="F6223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1A9F75DA"/>
    <w:multiLevelType w:val="hybridMultilevel"/>
    <w:tmpl w:val="6B46E382"/>
    <w:lvl w:ilvl="0" w:tplc="8F90FA34">
      <w:start w:val="1"/>
      <w:numFmt w:val="decimal"/>
      <w:lvlText w:val="%1."/>
      <w:lvlJc w:val="left"/>
      <w:pPr>
        <w:ind w:left="720" w:hanging="720"/>
      </w:pPr>
      <w:rPr>
        <w:rFonts w:hint="default"/>
      </w:rPr>
    </w:lvl>
    <w:lvl w:ilvl="1" w:tplc="241A0019" w:tentative="1">
      <w:start w:val="1"/>
      <w:numFmt w:val="lowerLetter"/>
      <w:lvlText w:val="%2."/>
      <w:lvlJc w:val="left"/>
      <w:pPr>
        <w:ind w:left="1836" w:hanging="360"/>
      </w:pPr>
    </w:lvl>
    <w:lvl w:ilvl="2" w:tplc="241A001B" w:tentative="1">
      <w:start w:val="1"/>
      <w:numFmt w:val="lowerRoman"/>
      <w:lvlText w:val="%3."/>
      <w:lvlJc w:val="right"/>
      <w:pPr>
        <w:ind w:left="2556" w:hanging="180"/>
      </w:pPr>
    </w:lvl>
    <w:lvl w:ilvl="3" w:tplc="241A000F" w:tentative="1">
      <w:start w:val="1"/>
      <w:numFmt w:val="decimal"/>
      <w:lvlText w:val="%4."/>
      <w:lvlJc w:val="left"/>
      <w:pPr>
        <w:ind w:left="3276" w:hanging="360"/>
      </w:pPr>
    </w:lvl>
    <w:lvl w:ilvl="4" w:tplc="241A0019" w:tentative="1">
      <w:start w:val="1"/>
      <w:numFmt w:val="lowerLetter"/>
      <w:lvlText w:val="%5."/>
      <w:lvlJc w:val="left"/>
      <w:pPr>
        <w:ind w:left="3996" w:hanging="360"/>
      </w:pPr>
    </w:lvl>
    <w:lvl w:ilvl="5" w:tplc="241A001B" w:tentative="1">
      <w:start w:val="1"/>
      <w:numFmt w:val="lowerRoman"/>
      <w:lvlText w:val="%6."/>
      <w:lvlJc w:val="right"/>
      <w:pPr>
        <w:ind w:left="4716" w:hanging="180"/>
      </w:pPr>
    </w:lvl>
    <w:lvl w:ilvl="6" w:tplc="241A000F" w:tentative="1">
      <w:start w:val="1"/>
      <w:numFmt w:val="decimal"/>
      <w:lvlText w:val="%7."/>
      <w:lvlJc w:val="left"/>
      <w:pPr>
        <w:ind w:left="5436" w:hanging="360"/>
      </w:pPr>
    </w:lvl>
    <w:lvl w:ilvl="7" w:tplc="241A0019" w:tentative="1">
      <w:start w:val="1"/>
      <w:numFmt w:val="lowerLetter"/>
      <w:lvlText w:val="%8."/>
      <w:lvlJc w:val="left"/>
      <w:pPr>
        <w:ind w:left="6156" w:hanging="360"/>
      </w:pPr>
    </w:lvl>
    <w:lvl w:ilvl="8" w:tplc="241A001B" w:tentative="1">
      <w:start w:val="1"/>
      <w:numFmt w:val="lowerRoman"/>
      <w:lvlText w:val="%9."/>
      <w:lvlJc w:val="right"/>
      <w:pPr>
        <w:ind w:left="6876" w:hanging="180"/>
      </w:pPr>
    </w:lvl>
  </w:abstractNum>
  <w:abstractNum w:abstractNumId="63" w15:restartNumberingAfterBreak="0">
    <w:nsid w:val="1AAC7DB9"/>
    <w:multiLevelType w:val="hybridMultilevel"/>
    <w:tmpl w:val="4924601C"/>
    <w:lvl w:ilvl="0" w:tplc="48D8118A">
      <w:start w:val="1"/>
      <w:numFmt w:val="decimal"/>
      <w:lvlText w:val="%1."/>
      <w:lvlJc w:val="left"/>
      <w:pPr>
        <w:ind w:left="720" w:hanging="360"/>
      </w:pPr>
      <w:rPr>
        <w:rFonts w:cs="Times New Roman"/>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1B4A26C3"/>
    <w:multiLevelType w:val="multilevel"/>
    <w:tmpl w:val="A43AAD6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1D841573"/>
    <w:multiLevelType w:val="hybridMultilevel"/>
    <w:tmpl w:val="B0D0C628"/>
    <w:lvl w:ilvl="0" w:tplc="8FD8F954">
      <w:start w:val="1"/>
      <w:numFmt w:val="decimal"/>
      <w:lvlText w:val="%1."/>
      <w:lvlJc w:val="left"/>
      <w:pPr>
        <w:ind w:left="720" w:hanging="576"/>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3F359C7"/>
    <w:multiLevelType w:val="hybridMultilevel"/>
    <w:tmpl w:val="BD9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5B14226"/>
    <w:multiLevelType w:val="hybridMultilevel"/>
    <w:tmpl w:val="BD9A2D1A"/>
    <w:lvl w:ilvl="0" w:tplc="B7AEFE3E">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ED314FB"/>
    <w:multiLevelType w:val="hybridMultilevel"/>
    <w:tmpl w:val="E1FE702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15:restartNumberingAfterBreak="0">
    <w:nsid w:val="30783AD0"/>
    <w:multiLevelType w:val="hybridMultilevel"/>
    <w:tmpl w:val="D690F064"/>
    <w:lvl w:ilvl="0" w:tplc="11184A4E">
      <w:start w:val="1"/>
      <w:numFmt w:val="bullet"/>
      <w:lvlText w:val=""/>
      <w:lvlJc w:val="left"/>
      <w:pPr>
        <w:tabs>
          <w:tab w:val="num" w:pos="340"/>
        </w:tabs>
        <w:ind w:left="340" w:hanging="340"/>
      </w:pPr>
      <w:rPr>
        <w:rFonts w:ascii="Symbol" w:hAnsi="Symbol" w:hint="default"/>
        <w:color w:val="auto"/>
      </w:rPr>
    </w:lvl>
    <w:lvl w:ilvl="1" w:tplc="241A0001">
      <w:start w:val="1"/>
      <w:numFmt w:val="bullet"/>
      <w:lvlText w:val=""/>
      <w:lvlJc w:val="left"/>
      <w:pPr>
        <w:tabs>
          <w:tab w:val="num" w:pos="365"/>
        </w:tabs>
        <w:ind w:left="365" w:hanging="360"/>
      </w:pPr>
      <w:rPr>
        <w:rFonts w:ascii="Symbol" w:hAnsi="Symbol" w:hint="default"/>
        <w:b/>
      </w:rPr>
    </w:lvl>
    <w:lvl w:ilvl="2" w:tplc="50DA2D16">
      <w:start w:val="1"/>
      <w:numFmt w:val="bullet"/>
      <w:lvlText w:val=""/>
      <w:lvlJc w:val="left"/>
      <w:pPr>
        <w:tabs>
          <w:tab w:val="num" w:pos="1085"/>
        </w:tabs>
        <w:ind w:left="1085" w:hanging="360"/>
      </w:pPr>
      <w:rPr>
        <w:rFonts w:ascii="Wingdings" w:hAnsi="Wingdings" w:hint="default"/>
      </w:rPr>
    </w:lvl>
    <w:lvl w:ilvl="3" w:tplc="03AC4FA4" w:tentative="1">
      <w:start w:val="1"/>
      <w:numFmt w:val="bullet"/>
      <w:lvlText w:val=""/>
      <w:lvlJc w:val="left"/>
      <w:pPr>
        <w:tabs>
          <w:tab w:val="num" w:pos="1805"/>
        </w:tabs>
        <w:ind w:left="1805" w:hanging="360"/>
      </w:pPr>
      <w:rPr>
        <w:rFonts w:ascii="Symbol" w:hAnsi="Symbol" w:hint="default"/>
      </w:rPr>
    </w:lvl>
    <w:lvl w:ilvl="4" w:tplc="B1C6A746" w:tentative="1">
      <w:start w:val="1"/>
      <w:numFmt w:val="bullet"/>
      <w:lvlText w:val="o"/>
      <w:lvlJc w:val="left"/>
      <w:pPr>
        <w:tabs>
          <w:tab w:val="num" w:pos="2525"/>
        </w:tabs>
        <w:ind w:left="2525" w:hanging="360"/>
      </w:pPr>
      <w:rPr>
        <w:rFonts w:ascii="Courier New" w:hAnsi="Courier New" w:cs="Courier New" w:hint="default"/>
      </w:rPr>
    </w:lvl>
    <w:lvl w:ilvl="5" w:tplc="B57E2E3C" w:tentative="1">
      <w:start w:val="1"/>
      <w:numFmt w:val="bullet"/>
      <w:lvlText w:val=""/>
      <w:lvlJc w:val="left"/>
      <w:pPr>
        <w:tabs>
          <w:tab w:val="num" w:pos="3245"/>
        </w:tabs>
        <w:ind w:left="3245" w:hanging="360"/>
      </w:pPr>
      <w:rPr>
        <w:rFonts w:ascii="Wingdings" w:hAnsi="Wingdings" w:hint="default"/>
      </w:rPr>
    </w:lvl>
    <w:lvl w:ilvl="6" w:tplc="115086A0" w:tentative="1">
      <w:start w:val="1"/>
      <w:numFmt w:val="bullet"/>
      <w:lvlText w:val=""/>
      <w:lvlJc w:val="left"/>
      <w:pPr>
        <w:tabs>
          <w:tab w:val="num" w:pos="3965"/>
        </w:tabs>
        <w:ind w:left="3965" w:hanging="360"/>
      </w:pPr>
      <w:rPr>
        <w:rFonts w:ascii="Symbol" w:hAnsi="Symbol" w:hint="default"/>
      </w:rPr>
    </w:lvl>
    <w:lvl w:ilvl="7" w:tplc="15F01DAA" w:tentative="1">
      <w:start w:val="1"/>
      <w:numFmt w:val="bullet"/>
      <w:lvlText w:val="o"/>
      <w:lvlJc w:val="left"/>
      <w:pPr>
        <w:tabs>
          <w:tab w:val="num" w:pos="4685"/>
        </w:tabs>
        <w:ind w:left="4685" w:hanging="360"/>
      </w:pPr>
      <w:rPr>
        <w:rFonts w:ascii="Courier New" w:hAnsi="Courier New" w:cs="Courier New" w:hint="default"/>
      </w:rPr>
    </w:lvl>
    <w:lvl w:ilvl="8" w:tplc="42CE4A84" w:tentative="1">
      <w:start w:val="1"/>
      <w:numFmt w:val="bullet"/>
      <w:lvlText w:val=""/>
      <w:lvlJc w:val="left"/>
      <w:pPr>
        <w:tabs>
          <w:tab w:val="num" w:pos="5405"/>
        </w:tabs>
        <w:ind w:left="5405" w:hanging="360"/>
      </w:pPr>
      <w:rPr>
        <w:rFonts w:ascii="Wingdings" w:hAnsi="Wingdings" w:hint="default"/>
      </w:r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2C85C90"/>
    <w:multiLevelType w:val="hybridMultilevel"/>
    <w:tmpl w:val="7E1A1120"/>
    <w:lvl w:ilvl="0" w:tplc="04090005">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76" w15:restartNumberingAfterBreak="0">
    <w:nsid w:val="34A316A2"/>
    <w:multiLevelType w:val="hybridMultilevel"/>
    <w:tmpl w:val="D6BA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54726D3"/>
    <w:multiLevelType w:val="hybridMultilevel"/>
    <w:tmpl w:val="B0D0C628"/>
    <w:lvl w:ilvl="0" w:tplc="8FD8F954">
      <w:start w:val="1"/>
      <w:numFmt w:val="decimal"/>
      <w:lvlText w:val="%1."/>
      <w:lvlJc w:val="left"/>
      <w:pPr>
        <w:ind w:left="720" w:hanging="576"/>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8" w15:restartNumberingAfterBreak="0">
    <w:nsid w:val="35E70FBF"/>
    <w:multiLevelType w:val="hybridMultilevel"/>
    <w:tmpl w:val="6C2E77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A6B5BAA"/>
    <w:multiLevelType w:val="hybridMultilevel"/>
    <w:tmpl w:val="DF2C2D1A"/>
    <w:lvl w:ilvl="0" w:tplc="C576CE74">
      <w:start w:val="1"/>
      <w:numFmt w:val="decimal"/>
      <w:lvlText w:val="%1."/>
      <w:lvlJc w:val="left"/>
      <w:pPr>
        <w:ind w:left="720" w:hanging="576"/>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6D52232"/>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49046C44"/>
    <w:multiLevelType w:val="hybridMultilevel"/>
    <w:tmpl w:val="B3C2A23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7" w15:restartNumberingAfterBreak="0">
    <w:nsid w:val="4DCE12C7"/>
    <w:multiLevelType w:val="hybridMultilevel"/>
    <w:tmpl w:val="61B0FDDC"/>
    <w:lvl w:ilvl="0" w:tplc="8F90FA34">
      <w:start w:val="1"/>
      <w:numFmt w:val="decimal"/>
      <w:lvlText w:val="%1."/>
      <w:lvlJc w:val="left"/>
      <w:pPr>
        <w:ind w:left="720" w:hanging="720"/>
      </w:pPr>
      <w:rPr>
        <w:rFonts w:hint="default"/>
      </w:rPr>
    </w:lvl>
    <w:lvl w:ilvl="1" w:tplc="241A0019" w:tentative="1">
      <w:start w:val="1"/>
      <w:numFmt w:val="lowerLetter"/>
      <w:lvlText w:val="%2."/>
      <w:lvlJc w:val="left"/>
      <w:pPr>
        <w:ind w:left="1836" w:hanging="360"/>
      </w:pPr>
    </w:lvl>
    <w:lvl w:ilvl="2" w:tplc="241A001B" w:tentative="1">
      <w:start w:val="1"/>
      <w:numFmt w:val="lowerRoman"/>
      <w:lvlText w:val="%3."/>
      <w:lvlJc w:val="right"/>
      <w:pPr>
        <w:ind w:left="2556" w:hanging="180"/>
      </w:pPr>
    </w:lvl>
    <w:lvl w:ilvl="3" w:tplc="241A000F" w:tentative="1">
      <w:start w:val="1"/>
      <w:numFmt w:val="decimal"/>
      <w:lvlText w:val="%4."/>
      <w:lvlJc w:val="left"/>
      <w:pPr>
        <w:ind w:left="3276" w:hanging="360"/>
      </w:pPr>
    </w:lvl>
    <w:lvl w:ilvl="4" w:tplc="241A0019" w:tentative="1">
      <w:start w:val="1"/>
      <w:numFmt w:val="lowerLetter"/>
      <w:lvlText w:val="%5."/>
      <w:lvlJc w:val="left"/>
      <w:pPr>
        <w:ind w:left="3996" w:hanging="360"/>
      </w:pPr>
    </w:lvl>
    <w:lvl w:ilvl="5" w:tplc="241A001B" w:tentative="1">
      <w:start w:val="1"/>
      <w:numFmt w:val="lowerRoman"/>
      <w:lvlText w:val="%6."/>
      <w:lvlJc w:val="right"/>
      <w:pPr>
        <w:ind w:left="4716" w:hanging="180"/>
      </w:pPr>
    </w:lvl>
    <w:lvl w:ilvl="6" w:tplc="241A000F" w:tentative="1">
      <w:start w:val="1"/>
      <w:numFmt w:val="decimal"/>
      <w:lvlText w:val="%7."/>
      <w:lvlJc w:val="left"/>
      <w:pPr>
        <w:ind w:left="5436" w:hanging="360"/>
      </w:pPr>
    </w:lvl>
    <w:lvl w:ilvl="7" w:tplc="241A0019" w:tentative="1">
      <w:start w:val="1"/>
      <w:numFmt w:val="lowerLetter"/>
      <w:lvlText w:val="%8."/>
      <w:lvlJc w:val="left"/>
      <w:pPr>
        <w:ind w:left="6156" w:hanging="360"/>
      </w:pPr>
    </w:lvl>
    <w:lvl w:ilvl="8" w:tplc="241A001B" w:tentative="1">
      <w:start w:val="1"/>
      <w:numFmt w:val="lowerRoman"/>
      <w:lvlText w:val="%9."/>
      <w:lvlJc w:val="right"/>
      <w:pPr>
        <w:ind w:left="6876" w:hanging="180"/>
      </w:pPr>
    </w:lvl>
  </w:abstractNum>
  <w:abstractNum w:abstractNumId="88" w15:restartNumberingAfterBreak="0">
    <w:nsid w:val="4F070455"/>
    <w:multiLevelType w:val="hybridMultilevel"/>
    <w:tmpl w:val="C6322134"/>
    <w:lvl w:ilvl="0" w:tplc="99EC854A">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89" w15:restartNumberingAfterBreak="0">
    <w:nsid w:val="563B5179"/>
    <w:multiLevelType w:val="hybridMultilevel"/>
    <w:tmpl w:val="F5B49DF8"/>
    <w:lvl w:ilvl="0" w:tplc="C79AF4EE">
      <w:start w:val="1"/>
      <w:numFmt w:val="decimal"/>
      <w:lvlText w:val="%1."/>
      <w:lvlJc w:val="left"/>
      <w:pPr>
        <w:ind w:left="720" w:hanging="576"/>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15:restartNumberingAfterBreak="0">
    <w:nsid w:val="58B9003A"/>
    <w:multiLevelType w:val="hybridMultilevel"/>
    <w:tmpl w:val="2948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8BB3C7C"/>
    <w:multiLevelType w:val="hybridMultilevel"/>
    <w:tmpl w:val="3EBE72E8"/>
    <w:lvl w:ilvl="0" w:tplc="B5A61AC2">
      <w:start w:val="2"/>
      <w:numFmt w:val="bullet"/>
      <w:lvlText w:val="-"/>
      <w:lvlJc w:val="left"/>
      <w:pPr>
        <w:tabs>
          <w:tab w:val="num" w:pos="1060"/>
        </w:tabs>
        <w:ind w:left="1060" w:hanging="340"/>
      </w:pPr>
      <w:rPr>
        <w:rFonts w:ascii="Times New Roman" w:hAnsi="Times New Roman" w:hint="default"/>
        <w:color w:val="auto"/>
      </w:rPr>
    </w:lvl>
    <w:lvl w:ilvl="1" w:tplc="A8FC6E96">
      <w:start w:val="2"/>
      <w:numFmt w:val="bullet"/>
      <w:lvlText w:val="-"/>
      <w:lvlJc w:val="left"/>
      <w:pPr>
        <w:tabs>
          <w:tab w:val="num" w:pos="705"/>
        </w:tabs>
        <w:ind w:left="705" w:hanging="360"/>
      </w:pPr>
      <w:rPr>
        <w:rFonts w:ascii="Arial" w:eastAsia="Times New Roman" w:hAnsi="Arial" w:cs="Arial" w:hint="default"/>
        <w:b/>
      </w:rPr>
    </w:lvl>
    <w:lvl w:ilvl="2" w:tplc="50DA2D16">
      <w:start w:val="1"/>
      <w:numFmt w:val="bullet"/>
      <w:lvlText w:val=""/>
      <w:lvlJc w:val="left"/>
      <w:pPr>
        <w:tabs>
          <w:tab w:val="num" w:pos="1425"/>
        </w:tabs>
        <w:ind w:left="1425" w:hanging="360"/>
      </w:pPr>
      <w:rPr>
        <w:rFonts w:ascii="Wingdings" w:hAnsi="Wingdings" w:hint="default"/>
      </w:rPr>
    </w:lvl>
    <w:lvl w:ilvl="3" w:tplc="03AC4FA4">
      <w:start w:val="1"/>
      <w:numFmt w:val="bullet"/>
      <w:lvlText w:val=""/>
      <w:lvlJc w:val="left"/>
      <w:pPr>
        <w:tabs>
          <w:tab w:val="num" w:pos="2145"/>
        </w:tabs>
        <w:ind w:left="2145" w:hanging="360"/>
      </w:pPr>
      <w:rPr>
        <w:rFonts w:ascii="Symbol" w:hAnsi="Symbol" w:hint="default"/>
      </w:rPr>
    </w:lvl>
    <w:lvl w:ilvl="4" w:tplc="B1C6A746" w:tentative="1">
      <w:start w:val="1"/>
      <w:numFmt w:val="bullet"/>
      <w:lvlText w:val="o"/>
      <w:lvlJc w:val="left"/>
      <w:pPr>
        <w:tabs>
          <w:tab w:val="num" w:pos="2865"/>
        </w:tabs>
        <w:ind w:left="2865" w:hanging="360"/>
      </w:pPr>
      <w:rPr>
        <w:rFonts w:ascii="Courier New" w:hAnsi="Courier New" w:cs="Courier New" w:hint="default"/>
      </w:rPr>
    </w:lvl>
    <w:lvl w:ilvl="5" w:tplc="B57E2E3C" w:tentative="1">
      <w:start w:val="1"/>
      <w:numFmt w:val="bullet"/>
      <w:lvlText w:val=""/>
      <w:lvlJc w:val="left"/>
      <w:pPr>
        <w:tabs>
          <w:tab w:val="num" w:pos="3585"/>
        </w:tabs>
        <w:ind w:left="3585" w:hanging="360"/>
      </w:pPr>
      <w:rPr>
        <w:rFonts w:ascii="Wingdings" w:hAnsi="Wingdings" w:hint="default"/>
      </w:rPr>
    </w:lvl>
    <w:lvl w:ilvl="6" w:tplc="115086A0" w:tentative="1">
      <w:start w:val="1"/>
      <w:numFmt w:val="bullet"/>
      <w:lvlText w:val=""/>
      <w:lvlJc w:val="left"/>
      <w:pPr>
        <w:tabs>
          <w:tab w:val="num" w:pos="4305"/>
        </w:tabs>
        <w:ind w:left="4305" w:hanging="360"/>
      </w:pPr>
      <w:rPr>
        <w:rFonts w:ascii="Symbol" w:hAnsi="Symbol" w:hint="default"/>
      </w:rPr>
    </w:lvl>
    <w:lvl w:ilvl="7" w:tplc="15F01DAA" w:tentative="1">
      <w:start w:val="1"/>
      <w:numFmt w:val="bullet"/>
      <w:lvlText w:val="o"/>
      <w:lvlJc w:val="left"/>
      <w:pPr>
        <w:tabs>
          <w:tab w:val="num" w:pos="5025"/>
        </w:tabs>
        <w:ind w:left="5025" w:hanging="360"/>
      </w:pPr>
      <w:rPr>
        <w:rFonts w:ascii="Courier New" w:hAnsi="Courier New" w:cs="Courier New" w:hint="default"/>
      </w:rPr>
    </w:lvl>
    <w:lvl w:ilvl="8" w:tplc="42CE4A84" w:tentative="1">
      <w:start w:val="1"/>
      <w:numFmt w:val="bullet"/>
      <w:lvlText w:val=""/>
      <w:lvlJc w:val="left"/>
      <w:pPr>
        <w:tabs>
          <w:tab w:val="num" w:pos="5745"/>
        </w:tabs>
        <w:ind w:left="5745" w:hanging="360"/>
      </w:pPr>
      <w:rPr>
        <w:rFonts w:ascii="Wingdings" w:hAnsi="Wingdings" w:hint="default"/>
      </w:rPr>
    </w:lvl>
  </w:abstractNum>
  <w:abstractNum w:abstractNumId="9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E8F4B59"/>
    <w:multiLevelType w:val="multilevel"/>
    <w:tmpl w:val="1FDC7B46"/>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5EFE074A"/>
    <w:multiLevelType w:val="hybridMultilevel"/>
    <w:tmpl w:val="9ED2638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6"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69AA6A3D"/>
    <w:multiLevelType w:val="hybridMultilevel"/>
    <w:tmpl w:val="B0D0C628"/>
    <w:lvl w:ilvl="0" w:tplc="8FD8F954">
      <w:start w:val="1"/>
      <w:numFmt w:val="decimal"/>
      <w:lvlText w:val="%1."/>
      <w:lvlJc w:val="left"/>
      <w:pPr>
        <w:ind w:left="720" w:hanging="576"/>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0" w15:restartNumberingAfterBreak="0">
    <w:nsid w:val="6A020D65"/>
    <w:multiLevelType w:val="hybridMultilevel"/>
    <w:tmpl w:val="D7EA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BC372E6"/>
    <w:multiLevelType w:val="hybridMultilevel"/>
    <w:tmpl w:val="6ADE4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BC82AAE"/>
    <w:multiLevelType w:val="hybridMultilevel"/>
    <w:tmpl w:val="5F9670C8"/>
    <w:lvl w:ilvl="0" w:tplc="8F90FA34">
      <w:start w:val="1"/>
      <w:numFmt w:val="decimal"/>
      <w:lvlText w:val="%1."/>
      <w:lvlJc w:val="left"/>
      <w:pPr>
        <w:ind w:left="720" w:hanging="720"/>
      </w:pPr>
      <w:rPr>
        <w:rFonts w:hint="default"/>
      </w:rPr>
    </w:lvl>
    <w:lvl w:ilvl="1" w:tplc="241A0019" w:tentative="1">
      <w:start w:val="1"/>
      <w:numFmt w:val="lowerLetter"/>
      <w:lvlText w:val="%2."/>
      <w:lvlJc w:val="left"/>
      <w:pPr>
        <w:ind w:left="1836" w:hanging="360"/>
      </w:pPr>
    </w:lvl>
    <w:lvl w:ilvl="2" w:tplc="241A001B" w:tentative="1">
      <w:start w:val="1"/>
      <w:numFmt w:val="lowerRoman"/>
      <w:lvlText w:val="%3."/>
      <w:lvlJc w:val="right"/>
      <w:pPr>
        <w:ind w:left="2556" w:hanging="180"/>
      </w:pPr>
    </w:lvl>
    <w:lvl w:ilvl="3" w:tplc="241A000F" w:tentative="1">
      <w:start w:val="1"/>
      <w:numFmt w:val="decimal"/>
      <w:lvlText w:val="%4."/>
      <w:lvlJc w:val="left"/>
      <w:pPr>
        <w:ind w:left="3276" w:hanging="360"/>
      </w:pPr>
    </w:lvl>
    <w:lvl w:ilvl="4" w:tplc="241A0019" w:tentative="1">
      <w:start w:val="1"/>
      <w:numFmt w:val="lowerLetter"/>
      <w:lvlText w:val="%5."/>
      <w:lvlJc w:val="left"/>
      <w:pPr>
        <w:ind w:left="3996" w:hanging="360"/>
      </w:pPr>
    </w:lvl>
    <w:lvl w:ilvl="5" w:tplc="241A001B" w:tentative="1">
      <w:start w:val="1"/>
      <w:numFmt w:val="lowerRoman"/>
      <w:lvlText w:val="%6."/>
      <w:lvlJc w:val="right"/>
      <w:pPr>
        <w:ind w:left="4716" w:hanging="180"/>
      </w:pPr>
    </w:lvl>
    <w:lvl w:ilvl="6" w:tplc="241A000F" w:tentative="1">
      <w:start w:val="1"/>
      <w:numFmt w:val="decimal"/>
      <w:lvlText w:val="%7."/>
      <w:lvlJc w:val="left"/>
      <w:pPr>
        <w:ind w:left="5436" w:hanging="360"/>
      </w:pPr>
    </w:lvl>
    <w:lvl w:ilvl="7" w:tplc="241A0019" w:tentative="1">
      <w:start w:val="1"/>
      <w:numFmt w:val="lowerLetter"/>
      <w:lvlText w:val="%8."/>
      <w:lvlJc w:val="left"/>
      <w:pPr>
        <w:ind w:left="6156" w:hanging="360"/>
      </w:pPr>
    </w:lvl>
    <w:lvl w:ilvl="8" w:tplc="241A001B" w:tentative="1">
      <w:start w:val="1"/>
      <w:numFmt w:val="lowerRoman"/>
      <w:lvlText w:val="%9."/>
      <w:lvlJc w:val="right"/>
      <w:pPr>
        <w:ind w:left="6876" w:hanging="180"/>
      </w:pPr>
    </w:lvl>
  </w:abstractNum>
  <w:abstractNum w:abstractNumId="103" w15:restartNumberingAfterBreak="0">
    <w:nsid w:val="7212682B"/>
    <w:multiLevelType w:val="hybridMultilevel"/>
    <w:tmpl w:val="F4224EBC"/>
    <w:lvl w:ilvl="0" w:tplc="FF12E09C">
      <w:start w:val="1"/>
      <w:numFmt w:val="decimal"/>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0" w15:restartNumberingAfterBreak="0">
    <w:nsid w:val="7E3502F6"/>
    <w:multiLevelType w:val="hybridMultilevel"/>
    <w:tmpl w:val="5F9670C8"/>
    <w:lvl w:ilvl="0" w:tplc="8F90FA34">
      <w:start w:val="1"/>
      <w:numFmt w:val="decimal"/>
      <w:lvlText w:val="%1."/>
      <w:lvlJc w:val="left"/>
      <w:pPr>
        <w:ind w:left="720" w:hanging="720"/>
      </w:pPr>
      <w:rPr>
        <w:rFonts w:hint="default"/>
      </w:rPr>
    </w:lvl>
    <w:lvl w:ilvl="1" w:tplc="241A0019" w:tentative="1">
      <w:start w:val="1"/>
      <w:numFmt w:val="lowerLetter"/>
      <w:lvlText w:val="%2."/>
      <w:lvlJc w:val="left"/>
      <w:pPr>
        <w:ind w:left="1836" w:hanging="360"/>
      </w:pPr>
    </w:lvl>
    <w:lvl w:ilvl="2" w:tplc="241A001B" w:tentative="1">
      <w:start w:val="1"/>
      <w:numFmt w:val="lowerRoman"/>
      <w:lvlText w:val="%3."/>
      <w:lvlJc w:val="right"/>
      <w:pPr>
        <w:ind w:left="2556" w:hanging="180"/>
      </w:pPr>
    </w:lvl>
    <w:lvl w:ilvl="3" w:tplc="241A000F" w:tentative="1">
      <w:start w:val="1"/>
      <w:numFmt w:val="decimal"/>
      <w:lvlText w:val="%4."/>
      <w:lvlJc w:val="left"/>
      <w:pPr>
        <w:ind w:left="3276" w:hanging="360"/>
      </w:pPr>
    </w:lvl>
    <w:lvl w:ilvl="4" w:tplc="241A0019" w:tentative="1">
      <w:start w:val="1"/>
      <w:numFmt w:val="lowerLetter"/>
      <w:lvlText w:val="%5."/>
      <w:lvlJc w:val="left"/>
      <w:pPr>
        <w:ind w:left="3996" w:hanging="360"/>
      </w:pPr>
    </w:lvl>
    <w:lvl w:ilvl="5" w:tplc="241A001B" w:tentative="1">
      <w:start w:val="1"/>
      <w:numFmt w:val="lowerRoman"/>
      <w:lvlText w:val="%6."/>
      <w:lvlJc w:val="right"/>
      <w:pPr>
        <w:ind w:left="4716" w:hanging="180"/>
      </w:pPr>
    </w:lvl>
    <w:lvl w:ilvl="6" w:tplc="241A000F" w:tentative="1">
      <w:start w:val="1"/>
      <w:numFmt w:val="decimal"/>
      <w:lvlText w:val="%7."/>
      <w:lvlJc w:val="left"/>
      <w:pPr>
        <w:ind w:left="5436" w:hanging="360"/>
      </w:pPr>
    </w:lvl>
    <w:lvl w:ilvl="7" w:tplc="241A0019" w:tentative="1">
      <w:start w:val="1"/>
      <w:numFmt w:val="lowerLetter"/>
      <w:lvlText w:val="%8."/>
      <w:lvlJc w:val="left"/>
      <w:pPr>
        <w:ind w:left="6156" w:hanging="360"/>
      </w:pPr>
    </w:lvl>
    <w:lvl w:ilvl="8" w:tplc="241A001B" w:tentative="1">
      <w:start w:val="1"/>
      <w:numFmt w:val="lowerRoman"/>
      <w:lvlText w:val="%9."/>
      <w:lvlJc w:val="right"/>
      <w:pPr>
        <w:ind w:left="6876" w:hanging="180"/>
      </w:pPr>
    </w:lvl>
  </w:abstractNum>
  <w:num w:numId="1">
    <w:abstractNumId w:val="105"/>
  </w:num>
  <w:num w:numId="2">
    <w:abstractNumId w:val="66"/>
  </w:num>
  <w:num w:numId="3">
    <w:abstractNumId w:val="96"/>
  </w:num>
  <w:num w:numId="4">
    <w:abstractNumId w:val="55"/>
  </w:num>
  <w:num w:numId="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num>
  <w:num w:numId="7">
    <w:abstractNumId w:val="109"/>
  </w:num>
  <w:num w:numId="8">
    <w:abstractNumId w:val="81"/>
  </w:num>
  <w:num w:numId="9">
    <w:abstractNumId w:val="71"/>
  </w:num>
  <w:num w:numId="10">
    <w:abstractNumId w:val="59"/>
  </w:num>
  <w:num w:numId="11">
    <w:abstractNumId w:val="83"/>
  </w:num>
  <w:num w:numId="12">
    <w:abstractNumId w:val="72"/>
  </w:num>
  <w:num w:numId="13">
    <w:abstractNumId w:val="65"/>
  </w:num>
  <w:num w:numId="14">
    <w:abstractNumId w:val="97"/>
  </w:num>
  <w:num w:numId="15">
    <w:abstractNumId w:val="104"/>
  </w:num>
  <w:num w:numId="16">
    <w:abstractNumId w:val="97"/>
  </w:num>
  <w:num w:numId="17">
    <w:abstractNumId w:val="50"/>
  </w:num>
  <w:num w:numId="18">
    <w:abstractNumId w:val="82"/>
  </w:num>
  <w:num w:numId="19">
    <w:abstractNumId w:val="57"/>
  </w:num>
  <w:num w:numId="20">
    <w:abstractNumId w:val="68"/>
  </w:num>
  <w:num w:numId="21">
    <w:abstractNumId w:val="94"/>
  </w:num>
  <w:num w:numId="22">
    <w:abstractNumId w:val="84"/>
  </w:num>
  <w:num w:numId="23">
    <w:abstractNumId w:val="64"/>
  </w:num>
  <w:num w:numId="24">
    <w:abstractNumId w:val="61"/>
  </w:num>
  <w:num w:numId="25">
    <w:abstractNumId w:val="88"/>
  </w:num>
  <w:num w:numId="26">
    <w:abstractNumId w:val="78"/>
  </w:num>
  <w:num w:numId="27">
    <w:abstractNumId w:val="91"/>
  </w:num>
  <w:num w:numId="28">
    <w:abstractNumId w:val="95"/>
  </w:num>
  <w:num w:numId="29">
    <w:abstractNumId w:val="56"/>
  </w:num>
  <w:num w:numId="30">
    <w:abstractNumId w:val="70"/>
  </w:num>
  <w:num w:numId="31">
    <w:abstractNumId w:val="73"/>
  </w:num>
  <w:num w:numId="32">
    <w:abstractNumId w:val="92"/>
  </w:num>
  <w:num w:numId="33">
    <w:abstractNumId w:val="85"/>
  </w:num>
  <w:num w:numId="34">
    <w:abstractNumId w:val="75"/>
  </w:num>
  <w:num w:numId="35">
    <w:abstractNumId w:val="101"/>
  </w:num>
  <w:num w:numId="36">
    <w:abstractNumId w:val="100"/>
  </w:num>
  <w:num w:numId="37">
    <w:abstractNumId w:val="76"/>
  </w:num>
  <w:num w:numId="38">
    <w:abstractNumId w:val="69"/>
  </w:num>
  <w:num w:numId="39">
    <w:abstractNumId w:val="103"/>
  </w:num>
  <w:num w:numId="40">
    <w:abstractNumId w:val="63"/>
  </w:num>
  <w:num w:numId="41">
    <w:abstractNumId w:val="67"/>
  </w:num>
  <w:num w:numId="42">
    <w:abstractNumId w:val="80"/>
  </w:num>
  <w:num w:numId="43">
    <w:abstractNumId w:val="89"/>
  </w:num>
  <w:num w:numId="44">
    <w:abstractNumId w:val="87"/>
  </w:num>
  <w:num w:numId="45">
    <w:abstractNumId w:val="62"/>
  </w:num>
  <w:num w:numId="46">
    <w:abstractNumId w:val="110"/>
  </w:num>
  <w:num w:numId="47">
    <w:abstractNumId w:val="102"/>
  </w:num>
  <w:num w:numId="48">
    <w:abstractNumId w:val="99"/>
  </w:num>
  <w:num w:numId="49">
    <w:abstractNumId w:val="77"/>
  </w:num>
  <w:num w:numId="50">
    <w:abstractNumId w:val="49"/>
  </w:num>
  <w:num w:numId="51">
    <w:abstractNumId w:val="3"/>
  </w:num>
  <w:num w:numId="52">
    <w:abstractNumId w:val="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1F6D"/>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4B"/>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298"/>
    <w:rsid w:val="0001344F"/>
    <w:rsid w:val="0001466B"/>
    <w:rsid w:val="00014750"/>
    <w:rsid w:val="00014F46"/>
    <w:rsid w:val="00015894"/>
    <w:rsid w:val="00015D88"/>
    <w:rsid w:val="00015E2F"/>
    <w:rsid w:val="00015E7C"/>
    <w:rsid w:val="000167FC"/>
    <w:rsid w:val="00016D9B"/>
    <w:rsid w:val="000170DE"/>
    <w:rsid w:val="00017C93"/>
    <w:rsid w:val="00017F00"/>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279"/>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780"/>
    <w:rsid w:val="0003588D"/>
    <w:rsid w:val="000359EE"/>
    <w:rsid w:val="00035C04"/>
    <w:rsid w:val="00036222"/>
    <w:rsid w:val="000364AD"/>
    <w:rsid w:val="000365C7"/>
    <w:rsid w:val="00036776"/>
    <w:rsid w:val="00036858"/>
    <w:rsid w:val="00036A95"/>
    <w:rsid w:val="00036BDD"/>
    <w:rsid w:val="000375AF"/>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810"/>
    <w:rsid w:val="00044A8E"/>
    <w:rsid w:val="000455D2"/>
    <w:rsid w:val="00045FB6"/>
    <w:rsid w:val="00046BC7"/>
    <w:rsid w:val="00046BE9"/>
    <w:rsid w:val="00046D24"/>
    <w:rsid w:val="00046DA8"/>
    <w:rsid w:val="00046EB0"/>
    <w:rsid w:val="00046F29"/>
    <w:rsid w:val="00046FA0"/>
    <w:rsid w:val="0004735E"/>
    <w:rsid w:val="0004799D"/>
    <w:rsid w:val="0005062F"/>
    <w:rsid w:val="0005083D"/>
    <w:rsid w:val="00050CD6"/>
    <w:rsid w:val="00050FBE"/>
    <w:rsid w:val="0005127F"/>
    <w:rsid w:val="00051432"/>
    <w:rsid w:val="00051B4A"/>
    <w:rsid w:val="00051D9D"/>
    <w:rsid w:val="00052B06"/>
    <w:rsid w:val="00052DCF"/>
    <w:rsid w:val="00052F72"/>
    <w:rsid w:val="00053021"/>
    <w:rsid w:val="0005316D"/>
    <w:rsid w:val="000532AB"/>
    <w:rsid w:val="000533E6"/>
    <w:rsid w:val="00053796"/>
    <w:rsid w:val="00053912"/>
    <w:rsid w:val="00053C7E"/>
    <w:rsid w:val="00053D87"/>
    <w:rsid w:val="00053E33"/>
    <w:rsid w:val="000548D2"/>
    <w:rsid w:val="000550F8"/>
    <w:rsid w:val="00055239"/>
    <w:rsid w:val="000554F7"/>
    <w:rsid w:val="000556DA"/>
    <w:rsid w:val="00055834"/>
    <w:rsid w:val="00056C77"/>
    <w:rsid w:val="000577BC"/>
    <w:rsid w:val="0005793A"/>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11"/>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49E"/>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D69"/>
    <w:rsid w:val="00075F5B"/>
    <w:rsid w:val="0007605E"/>
    <w:rsid w:val="0007608E"/>
    <w:rsid w:val="000760C0"/>
    <w:rsid w:val="000765D5"/>
    <w:rsid w:val="00076642"/>
    <w:rsid w:val="00076DAD"/>
    <w:rsid w:val="0007717A"/>
    <w:rsid w:val="0007750C"/>
    <w:rsid w:val="00077746"/>
    <w:rsid w:val="00077A64"/>
    <w:rsid w:val="00077AC7"/>
    <w:rsid w:val="00077BE9"/>
    <w:rsid w:val="00077DE3"/>
    <w:rsid w:val="00080083"/>
    <w:rsid w:val="00080314"/>
    <w:rsid w:val="00080647"/>
    <w:rsid w:val="0008076F"/>
    <w:rsid w:val="00080E72"/>
    <w:rsid w:val="00080EA3"/>
    <w:rsid w:val="00081070"/>
    <w:rsid w:val="00081D54"/>
    <w:rsid w:val="00081E22"/>
    <w:rsid w:val="00082081"/>
    <w:rsid w:val="0008225F"/>
    <w:rsid w:val="0008265D"/>
    <w:rsid w:val="000826A8"/>
    <w:rsid w:val="00082792"/>
    <w:rsid w:val="0008290D"/>
    <w:rsid w:val="00082EB6"/>
    <w:rsid w:val="000832E3"/>
    <w:rsid w:val="000837B5"/>
    <w:rsid w:val="00083863"/>
    <w:rsid w:val="0008446C"/>
    <w:rsid w:val="000847B9"/>
    <w:rsid w:val="00084C7E"/>
    <w:rsid w:val="00084D50"/>
    <w:rsid w:val="00085036"/>
    <w:rsid w:val="00085380"/>
    <w:rsid w:val="00085745"/>
    <w:rsid w:val="00085788"/>
    <w:rsid w:val="00085885"/>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07C"/>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1CE"/>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1315"/>
    <w:rsid w:val="000A2227"/>
    <w:rsid w:val="000A3715"/>
    <w:rsid w:val="000A388F"/>
    <w:rsid w:val="000A3F5E"/>
    <w:rsid w:val="000A4C18"/>
    <w:rsid w:val="000A4D7F"/>
    <w:rsid w:val="000A51C9"/>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88C"/>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2AC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935"/>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011"/>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843"/>
    <w:rsid w:val="00100F41"/>
    <w:rsid w:val="00101220"/>
    <w:rsid w:val="00101B4E"/>
    <w:rsid w:val="00102340"/>
    <w:rsid w:val="001029A5"/>
    <w:rsid w:val="00102AC1"/>
    <w:rsid w:val="00102F65"/>
    <w:rsid w:val="00103186"/>
    <w:rsid w:val="001031E3"/>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A24"/>
    <w:rsid w:val="00107098"/>
    <w:rsid w:val="001070C7"/>
    <w:rsid w:val="0010753E"/>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24"/>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3DAB"/>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363"/>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5F2"/>
    <w:rsid w:val="00134C14"/>
    <w:rsid w:val="00134D46"/>
    <w:rsid w:val="001350CE"/>
    <w:rsid w:val="0013517D"/>
    <w:rsid w:val="001352E0"/>
    <w:rsid w:val="001353DA"/>
    <w:rsid w:val="0013566D"/>
    <w:rsid w:val="0013579A"/>
    <w:rsid w:val="001364AE"/>
    <w:rsid w:val="001364B9"/>
    <w:rsid w:val="00136ED7"/>
    <w:rsid w:val="0013707A"/>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6EC"/>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3CD"/>
    <w:rsid w:val="00156578"/>
    <w:rsid w:val="001566C8"/>
    <w:rsid w:val="001567D2"/>
    <w:rsid w:val="0015754B"/>
    <w:rsid w:val="00157A0A"/>
    <w:rsid w:val="00157E0D"/>
    <w:rsid w:val="0016015F"/>
    <w:rsid w:val="0016027D"/>
    <w:rsid w:val="001603BC"/>
    <w:rsid w:val="001606AA"/>
    <w:rsid w:val="00160BF4"/>
    <w:rsid w:val="001612D9"/>
    <w:rsid w:val="00161309"/>
    <w:rsid w:val="001616BA"/>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94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26D"/>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9B"/>
    <w:rsid w:val="00175BA0"/>
    <w:rsid w:val="00175C8C"/>
    <w:rsid w:val="0017669B"/>
    <w:rsid w:val="00176914"/>
    <w:rsid w:val="00176AD9"/>
    <w:rsid w:val="00176E06"/>
    <w:rsid w:val="00176FF7"/>
    <w:rsid w:val="0017727A"/>
    <w:rsid w:val="00177669"/>
    <w:rsid w:val="00177843"/>
    <w:rsid w:val="00177A9A"/>
    <w:rsid w:val="00177CD2"/>
    <w:rsid w:val="00180100"/>
    <w:rsid w:val="0018053E"/>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1DF6"/>
    <w:rsid w:val="00181F21"/>
    <w:rsid w:val="0018258E"/>
    <w:rsid w:val="00182959"/>
    <w:rsid w:val="00182BA5"/>
    <w:rsid w:val="00182D05"/>
    <w:rsid w:val="00182D3C"/>
    <w:rsid w:val="00182F27"/>
    <w:rsid w:val="001836E4"/>
    <w:rsid w:val="001838B9"/>
    <w:rsid w:val="00184210"/>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87CDF"/>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CE"/>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46B"/>
    <w:rsid w:val="001A7C5E"/>
    <w:rsid w:val="001A7FCA"/>
    <w:rsid w:val="001B0314"/>
    <w:rsid w:val="001B0359"/>
    <w:rsid w:val="001B0370"/>
    <w:rsid w:val="001B048E"/>
    <w:rsid w:val="001B096F"/>
    <w:rsid w:val="001B0CC3"/>
    <w:rsid w:val="001B1228"/>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6C7"/>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251D"/>
    <w:rsid w:val="001C2554"/>
    <w:rsid w:val="001C2959"/>
    <w:rsid w:val="001C2D06"/>
    <w:rsid w:val="001C2DE2"/>
    <w:rsid w:val="001C30C8"/>
    <w:rsid w:val="001C3152"/>
    <w:rsid w:val="001C3413"/>
    <w:rsid w:val="001C3BAF"/>
    <w:rsid w:val="001C3C76"/>
    <w:rsid w:val="001C3DD2"/>
    <w:rsid w:val="001C3F24"/>
    <w:rsid w:val="001C416A"/>
    <w:rsid w:val="001C45CF"/>
    <w:rsid w:val="001C4A84"/>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525"/>
    <w:rsid w:val="001D09B2"/>
    <w:rsid w:val="001D1027"/>
    <w:rsid w:val="001D1509"/>
    <w:rsid w:val="001D1EB2"/>
    <w:rsid w:val="001D1FB3"/>
    <w:rsid w:val="001D307C"/>
    <w:rsid w:val="001D32F5"/>
    <w:rsid w:val="001D3BF9"/>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80C"/>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10C6"/>
    <w:rsid w:val="001F17A8"/>
    <w:rsid w:val="001F1802"/>
    <w:rsid w:val="001F18F4"/>
    <w:rsid w:val="001F282D"/>
    <w:rsid w:val="001F2AC6"/>
    <w:rsid w:val="001F2BE5"/>
    <w:rsid w:val="001F2E75"/>
    <w:rsid w:val="001F31C3"/>
    <w:rsid w:val="001F322B"/>
    <w:rsid w:val="001F3415"/>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1F7A47"/>
    <w:rsid w:val="00200244"/>
    <w:rsid w:val="00200349"/>
    <w:rsid w:val="002008DA"/>
    <w:rsid w:val="002009BF"/>
    <w:rsid w:val="00200C66"/>
    <w:rsid w:val="00200CBB"/>
    <w:rsid w:val="00200E58"/>
    <w:rsid w:val="002019F6"/>
    <w:rsid w:val="0020243A"/>
    <w:rsid w:val="002028A7"/>
    <w:rsid w:val="00202CCD"/>
    <w:rsid w:val="00202CD8"/>
    <w:rsid w:val="002030A5"/>
    <w:rsid w:val="00203856"/>
    <w:rsid w:val="00204027"/>
    <w:rsid w:val="00204111"/>
    <w:rsid w:val="00204871"/>
    <w:rsid w:val="002048A2"/>
    <w:rsid w:val="002049BE"/>
    <w:rsid w:val="00204F32"/>
    <w:rsid w:val="002052FA"/>
    <w:rsid w:val="00205B96"/>
    <w:rsid w:val="00205C4A"/>
    <w:rsid w:val="002067CF"/>
    <w:rsid w:val="00206A80"/>
    <w:rsid w:val="00206ABA"/>
    <w:rsid w:val="00206AD0"/>
    <w:rsid w:val="00206EAF"/>
    <w:rsid w:val="00207151"/>
    <w:rsid w:val="0020735B"/>
    <w:rsid w:val="00207D08"/>
    <w:rsid w:val="00210557"/>
    <w:rsid w:val="00210A85"/>
    <w:rsid w:val="00210C31"/>
    <w:rsid w:val="00210FF3"/>
    <w:rsid w:val="0021136F"/>
    <w:rsid w:val="00211424"/>
    <w:rsid w:val="002114E5"/>
    <w:rsid w:val="0021152F"/>
    <w:rsid w:val="0021160D"/>
    <w:rsid w:val="00211BA2"/>
    <w:rsid w:val="00211CE8"/>
    <w:rsid w:val="00211DDA"/>
    <w:rsid w:val="00212A5F"/>
    <w:rsid w:val="0021302C"/>
    <w:rsid w:val="00213058"/>
    <w:rsid w:val="00213277"/>
    <w:rsid w:val="002135B4"/>
    <w:rsid w:val="0021388B"/>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5F90"/>
    <w:rsid w:val="0021628F"/>
    <w:rsid w:val="002163D0"/>
    <w:rsid w:val="002164E6"/>
    <w:rsid w:val="002165CA"/>
    <w:rsid w:val="0021666D"/>
    <w:rsid w:val="0021672E"/>
    <w:rsid w:val="002176BF"/>
    <w:rsid w:val="00217EA9"/>
    <w:rsid w:val="00220B82"/>
    <w:rsid w:val="002212B1"/>
    <w:rsid w:val="0022170E"/>
    <w:rsid w:val="00221994"/>
    <w:rsid w:val="002227E8"/>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6F61"/>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4C3C"/>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A0C"/>
    <w:rsid w:val="00275F42"/>
    <w:rsid w:val="00276CBA"/>
    <w:rsid w:val="00276ED0"/>
    <w:rsid w:val="0027708B"/>
    <w:rsid w:val="00277323"/>
    <w:rsid w:val="00277438"/>
    <w:rsid w:val="0027775B"/>
    <w:rsid w:val="00277821"/>
    <w:rsid w:val="00280127"/>
    <w:rsid w:val="0028015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AB5"/>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2D9"/>
    <w:rsid w:val="002907A2"/>
    <w:rsid w:val="002908BC"/>
    <w:rsid w:val="00290B26"/>
    <w:rsid w:val="00290E62"/>
    <w:rsid w:val="00290F16"/>
    <w:rsid w:val="00291253"/>
    <w:rsid w:val="00291382"/>
    <w:rsid w:val="00291859"/>
    <w:rsid w:val="00292BDB"/>
    <w:rsid w:val="00292C1F"/>
    <w:rsid w:val="00292CA3"/>
    <w:rsid w:val="00292DDF"/>
    <w:rsid w:val="00292E14"/>
    <w:rsid w:val="0029313F"/>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E64"/>
    <w:rsid w:val="002A3F56"/>
    <w:rsid w:val="002A4296"/>
    <w:rsid w:val="002A42EC"/>
    <w:rsid w:val="002A436B"/>
    <w:rsid w:val="002A4479"/>
    <w:rsid w:val="002A480D"/>
    <w:rsid w:val="002A4C1D"/>
    <w:rsid w:val="002A5235"/>
    <w:rsid w:val="002A55B2"/>
    <w:rsid w:val="002A57A5"/>
    <w:rsid w:val="002A5C0C"/>
    <w:rsid w:val="002A5CE7"/>
    <w:rsid w:val="002A6482"/>
    <w:rsid w:val="002A6546"/>
    <w:rsid w:val="002A69FB"/>
    <w:rsid w:val="002A6A00"/>
    <w:rsid w:val="002A6DF3"/>
    <w:rsid w:val="002A6E15"/>
    <w:rsid w:val="002A6F0F"/>
    <w:rsid w:val="002A6FD6"/>
    <w:rsid w:val="002A7161"/>
    <w:rsid w:val="002A73F4"/>
    <w:rsid w:val="002A776B"/>
    <w:rsid w:val="002A786E"/>
    <w:rsid w:val="002A7AE5"/>
    <w:rsid w:val="002A7E23"/>
    <w:rsid w:val="002B017B"/>
    <w:rsid w:val="002B033C"/>
    <w:rsid w:val="002B0650"/>
    <w:rsid w:val="002B0891"/>
    <w:rsid w:val="002B0C8B"/>
    <w:rsid w:val="002B0F29"/>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0E"/>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1E7"/>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374B"/>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1A"/>
    <w:rsid w:val="002F1E22"/>
    <w:rsid w:val="002F2105"/>
    <w:rsid w:val="002F28B2"/>
    <w:rsid w:val="002F2DE5"/>
    <w:rsid w:val="002F2E6E"/>
    <w:rsid w:val="002F3DAD"/>
    <w:rsid w:val="002F45B3"/>
    <w:rsid w:val="002F48D1"/>
    <w:rsid w:val="002F536E"/>
    <w:rsid w:val="002F53FF"/>
    <w:rsid w:val="002F5F0E"/>
    <w:rsid w:val="003003A5"/>
    <w:rsid w:val="00300A0A"/>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2B7"/>
    <w:rsid w:val="0030491D"/>
    <w:rsid w:val="00305592"/>
    <w:rsid w:val="00305AD4"/>
    <w:rsid w:val="00305D38"/>
    <w:rsid w:val="00305F54"/>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4B0E"/>
    <w:rsid w:val="003152EB"/>
    <w:rsid w:val="00315BF5"/>
    <w:rsid w:val="00315EB4"/>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54E"/>
    <w:rsid w:val="00331795"/>
    <w:rsid w:val="003320BE"/>
    <w:rsid w:val="003323DD"/>
    <w:rsid w:val="00332650"/>
    <w:rsid w:val="00332879"/>
    <w:rsid w:val="00332CFE"/>
    <w:rsid w:val="003330A1"/>
    <w:rsid w:val="00333631"/>
    <w:rsid w:val="00333F16"/>
    <w:rsid w:val="00334592"/>
    <w:rsid w:val="0033467A"/>
    <w:rsid w:val="0033469C"/>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04A"/>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45D"/>
    <w:rsid w:val="00344587"/>
    <w:rsid w:val="00344E22"/>
    <w:rsid w:val="00344ED8"/>
    <w:rsid w:val="00345036"/>
    <w:rsid w:val="0034602A"/>
    <w:rsid w:val="003460FF"/>
    <w:rsid w:val="003473A0"/>
    <w:rsid w:val="003475F2"/>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222"/>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6CC"/>
    <w:rsid w:val="00374D0A"/>
    <w:rsid w:val="00374D49"/>
    <w:rsid w:val="00374EE7"/>
    <w:rsid w:val="00374FCD"/>
    <w:rsid w:val="00375021"/>
    <w:rsid w:val="003756A2"/>
    <w:rsid w:val="0037571F"/>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1FB7"/>
    <w:rsid w:val="00392596"/>
    <w:rsid w:val="00392978"/>
    <w:rsid w:val="00392CF4"/>
    <w:rsid w:val="00392DE4"/>
    <w:rsid w:val="00392E30"/>
    <w:rsid w:val="003934F1"/>
    <w:rsid w:val="00393867"/>
    <w:rsid w:val="00394C47"/>
    <w:rsid w:val="00394DEF"/>
    <w:rsid w:val="00395178"/>
    <w:rsid w:val="00395306"/>
    <w:rsid w:val="003953BD"/>
    <w:rsid w:val="00395F0F"/>
    <w:rsid w:val="00395FCD"/>
    <w:rsid w:val="00396044"/>
    <w:rsid w:val="00396048"/>
    <w:rsid w:val="0039641D"/>
    <w:rsid w:val="00396630"/>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03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C7FAD"/>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7F2"/>
    <w:rsid w:val="003D38B6"/>
    <w:rsid w:val="003D5028"/>
    <w:rsid w:val="003D5238"/>
    <w:rsid w:val="003D529D"/>
    <w:rsid w:val="003D5362"/>
    <w:rsid w:val="003D562E"/>
    <w:rsid w:val="003D6058"/>
    <w:rsid w:val="003D61E6"/>
    <w:rsid w:val="003D631A"/>
    <w:rsid w:val="003D6480"/>
    <w:rsid w:val="003D6747"/>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BDB"/>
    <w:rsid w:val="003E7EDA"/>
    <w:rsid w:val="003F026D"/>
    <w:rsid w:val="003F052B"/>
    <w:rsid w:val="003F05C3"/>
    <w:rsid w:val="003F0816"/>
    <w:rsid w:val="003F0DA2"/>
    <w:rsid w:val="003F14D2"/>
    <w:rsid w:val="003F2182"/>
    <w:rsid w:val="003F21FF"/>
    <w:rsid w:val="003F26A3"/>
    <w:rsid w:val="003F2910"/>
    <w:rsid w:val="003F2EF6"/>
    <w:rsid w:val="003F3107"/>
    <w:rsid w:val="003F3479"/>
    <w:rsid w:val="003F348E"/>
    <w:rsid w:val="003F36EE"/>
    <w:rsid w:val="003F3999"/>
    <w:rsid w:val="003F3DBA"/>
    <w:rsid w:val="003F3E4B"/>
    <w:rsid w:val="003F4098"/>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6E2"/>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DD4"/>
    <w:rsid w:val="00405684"/>
    <w:rsid w:val="00405E5E"/>
    <w:rsid w:val="004062E7"/>
    <w:rsid w:val="004065AE"/>
    <w:rsid w:val="004067E3"/>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AAD"/>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A5E"/>
    <w:rsid w:val="00434B16"/>
    <w:rsid w:val="004354FC"/>
    <w:rsid w:val="00435A98"/>
    <w:rsid w:val="00435C5B"/>
    <w:rsid w:val="00436336"/>
    <w:rsid w:val="004363D8"/>
    <w:rsid w:val="0043654E"/>
    <w:rsid w:val="0043679B"/>
    <w:rsid w:val="00436DA9"/>
    <w:rsid w:val="00436EE1"/>
    <w:rsid w:val="00437049"/>
    <w:rsid w:val="004377DD"/>
    <w:rsid w:val="00437A68"/>
    <w:rsid w:val="00437B87"/>
    <w:rsid w:val="00437F73"/>
    <w:rsid w:val="0044068D"/>
    <w:rsid w:val="00440A71"/>
    <w:rsid w:val="00440AD5"/>
    <w:rsid w:val="00441026"/>
    <w:rsid w:val="00441785"/>
    <w:rsid w:val="00441BAB"/>
    <w:rsid w:val="00441E54"/>
    <w:rsid w:val="00441E81"/>
    <w:rsid w:val="0044217C"/>
    <w:rsid w:val="004424A0"/>
    <w:rsid w:val="004424DD"/>
    <w:rsid w:val="004425F5"/>
    <w:rsid w:val="004433E9"/>
    <w:rsid w:val="004433EC"/>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443"/>
    <w:rsid w:val="0045469A"/>
    <w:rsid w:val="0045575A"/>
    <w:rsid w:val="004559F1"/>
    <w:rsid w:val="00455D19"/>
    <w:rsid w:val="00455E5C"/>
    <w:rsid w:val="00456435"/>
    <w:rsid w:val="0045685C"/>
    <w:rsid w:val="00456A8F"/>
    <w:rsid w:val="00457A99"/>
    <w:rsid w:val="004604C7"/>
    <w:rsid w:val="0046082B"/>
    <w:rsid w:val="004612CD"/>
    <w:rsid w:val="004618A5"/>
    <w:rsid w:val="00461F43"/>
    <w:rsid w:val="0046240B"/>
    <w:rsid w:val="0046293B"/>
    <w:rsid w:val="00463455"/>
    <w:rsid w:val="004635BD"/>
    <w:rsid w:val="004636C5"/>
    <w:rsid w:val="004638D8"/>
    <w:rsid w:val="00463E7A"/>
    <w:rsid w:val="00463FD9"/>
    <w:rsid w:val="00463FE2"/>
    <w:rsid w:val="00464918"/>
    <w:rsid w:val="00464D1D"/>
    <w:rsid w:val="00464D71"/>
    <w:rsid w:val="004650BE"/>
    <w:rsid w:val="00465275"/>
    <w:rsid w:val="00465992"/>
    <w:rsid w:val="00465B0B"/>
    <w:rsid w:val="00466372"/>
    <w:rsid w:val="004663EC"/>
    <w:rsid w:val="0046641A"/>
    <w:rsid w:val="00466485"/>
    <w:rsid w:val="004669D3"/>
    <w:rsid w:val="00466B99"/>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825"/>
    <w:rsid w:val="00487CA2"/>
    <w:rsid w:val="00487E5F"/>
    <w:rsid w:val="004905AB"/>
    <w:rsid w:val="00490B65"/>
    <w:rsid w:val="00490DA3"/>
    <w:rsid w:val="00490F97"/>
    <w:rsid w:val="004910E9"/>
    <w:rsid w:val="004913CE"/>
    <w:rsid w:val="00491E05"/>
    <w:rsid w:val="00491EFB"/>
    <w:rsid w:val="00491FDD"/>
    <w:rsid w:val="004927BD"/>
    <w:rsid w:val="00492AC4"/>
    <w:rsid w:val="00492DD4"/>
    <w:rsid w:val="00492E7C"/>
    <w:rsid w:val="0049306E"/>
    <w:rsid w:val="0049324F"/>
    <w:rsid w:val="004934A8"/>
    <w:rsid w:val="004937C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AE8"/>
    <w:rsid w:val="00497C91"/>
    <w:rsid w:val="004A0A58"/>
    <w:rsid w:val="004A0B49"/>
    <w:rsid w:val="004A0E5D"/>
    <w:rsid w:val="004A12CB"/>
    <w:rsid w:val="004A1538"/>
    <w:rsid w:val="004A1630"/>
    <w:rsid w:val="004A169D"/>
    <w:rsid w:val="004A20F9"/>
    <w:rsid w:val="004A23B2"/>
    <w:rsid w:val="004A255E"/>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463"/>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964"/>
    <w:rsid w:val="004B3A94"/>
    <w:rsid w:val="004B4696"/>
    <w:rsid w:val="004B4A56"/>
    <w:rsid w:val="004B4FC8"/>
    <w:rsid w:val="004B5294"/>
    <w:rsid w:val="004B535C"/>
    <w:rsid w:val="004B54EA"/>
    <w:rsid w:val="004B5A0E"/>
    <w:rsid w:val="004B5A54"/>
    <w:rsid w:val="004B5B9F"/>
    <w:rsid w:val="004B5C5A"/>
    <w:rsid w:val="004B5D05"/>
    <w:rsid w:val="004B5DC3"/>
    <w:rsid w:val="004B5ED3"/>
    <w:rsid w:val="004B62BF"/>
    <w:rsid w:val="004B6C38"/>
    <w:rsid w:val="004B7035"/>
    <w:rsid w:val="004B70F6"/>
    <w:rsid w:val="004B71D0"/>
    <w:rsid w:val="004B7338"/>
    <w:rsid w:val="004B7987"/>
    <w:rsid w:val="004B7C4E"/>
    <w:rsid w:val="004C00C4"/>
    <w:rsid w:val="004C05A2"/>
    <w:rsid w:val="004C0776"/>
    <w:rsid w:val="004C09AE"/>
    <w:rsid w:val="004C0D89"/>
    <w:rsid w:val="004C11DA"/>
    <w:rsid w:val="004C17AC"/>
    <w:rsid w:val="004C1F97"/>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705"/>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5D"/>
    <w:rsid w:val="004D2DB8"/>
    <w:rsid w:val="004D2EC4"/>
    <w:rsid w:val="004D2EEA"/>
    <w:rsid w:val="004D2F38"/>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295"/>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E3D"/>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2D4"/>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2E32"/>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92"/>
    <w:rsid w:val="005302BC"/>
    <w:rsid w:val="005309C4"/>
    <w:rsid w:val="005309C9"/>
    <w:rsid w:val="00530A5C"/>
    <w:rsid w:val="00530AB7"/>
    <w:rsid w:val="00530BD9"/>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178"/>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96"/>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1E6F"/>
    <w:rsid w:val="00552254"/>
    <w:rsid w:val="00552504"/>
    <w:rsid w:val="00552791"/>
    <w:rsid w:val="00552974"/>
    <w:rsid w:val="00553412"/>
    <w:rsid w:val="00553AE8"/>
    <w:rsid w:val="00553BCF"/>
    <w:rsid w:val="00554209"/>
    <w:rsid w:val="005542FC"/>
    <w:rsid w:val="005545D8"/>
    <w:rsid w:val="005546B3"/>
    <w:rsid w:val="00554870"/>
    <w:rsid w:val="005549F6"/>
    <w:rsid w:val="00554A9F"/>
    <w:rsid w:val="00554AAF"/>
    <w:rsid w:val="00554AE4"/>
    <w:rsid w:val="00554B71"/>
    <w:rsid w:val="00554CCD"/>
    <w:rsid w:val="00554EE5"/>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0D"/>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A8"/>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5E6"/>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34C"/>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0DE"/>
    <w:rsid w:val="00582431"/>
    <w:rsid w:val="005829C3"/>
    <w:rsid w:val="00582CC0"/>
    <w:rsid w:val="0058323D"/>
    <w:rsid w:val="005832AA"/>
    <w:rsid w:val="00583667"/>
    <w:rsid w:val="00583A40"/>
    <w:rsid w:val="00584509"/>
    <w:rsid w:val="005847B0"/>
    <w:rsid w:val="005851BE"/>
    <w:rsid w:val="005852C5"/>
    <w:rsid w:val="005852D5"/>
    <w:rsid w:val="00585A47"/>
    <w:rsid w:val="005863F4"/>
    <w:rsid w:val="0058657D"/>
    <w:rsid w:val="00586789"/>
    <w:rsid w:val="00586F76"/>
    <w:rsid w:val="00587266"/>
    <w:rsid w:val="0058734C"/>
    <w:rsid w:val="0058756C"/>
    <w:rsid w:val="00587B94"/>
    <w:rsid w:val="00587C8E"/>
    <w:rsid w:val="00590C50"/>
    <w:rsid w:val="00590E8F"/>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A7A71"/>
    <w:rsid w:val="005B08A3"/>
    <w:rsid w:val="005B0B4C"/>
    <w:rsid w:val="005B108A"/>
    <w:rsid w:val="005B1305"/>
    <w:rsid w:val="005B14C3"/>
    <w:rsid w:val="005B14F4"/>
    <w:rsid w:val="005B1CE6"/>
    <w:rsid w:val="005B24DF"/>
    <w:rsid w:val="005B2A19"/>
    <w:rsid w:val="005B42F7"/>
    <w:rsid w:val="005B488B"/>
    <w:rsid w:val="005B4B5C"/>
    <w:rsid w:val="005B4BF7"/>
    <w:rsid w:val="005B520D"/>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821"/>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3AC"/>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01C"/>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ED7"/>
    <w:rsid w:val="005F3F39"/>
    <w:rsid w:val="005F4261"/>
    <w:rsid w:val="005F4697"/>
    <w:rsid w:val="005F4770"/>
    <w:rsid w:val="005F4A91"/>
    <w:rsid w:val="005F4FD3"/>
    <w:rsid w:val="005F56B6"/>
    <w:rsid w:val="005F5B94"/>
    <w:rsid w:val="005F5C73"/>
    <w:rsid w:val="005F62FE"/>
    <w:rsid w:val="005F6498"/>
    <w:rsid w:val="005F68E7"/>
    <w:rsid w:val="005F6EE6"/>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311"/>
    <w:rsid w:val="00605555"/>
    <w:rsid w:val="006058F1"/>
    <w:rsid w:val="0060593A"/>
    <w:rsid w:val="00605980"/>
    <w:rsid w:val="00605C42"/>
    <w:rsid w:val="006060DF"/>
    <w:rsid w:val="00606100"/>
    <w:rsid w:val="00606356"/>
    <w:rsid w:val="00606B56"/>
    <w:rsid w:val="00606BA9"/>
    <w:rsid w:val="00606DC4"/>
    <w:rsid w:val="006076F2"/>
    <w:rsid w:val="0060795F"/>
    <w:rsid w:val="00607CF3"/>
    <w:rsid w:val="006103C9"/>
    <w:rsid w:val="0061088E"/>
    <w:rsid w:val="00610975"/>
    <w:rsid w:val="006109C2"/>
    <w:rsid w:val="00610BD0"/>
    <w:rsid w:val="0061168C"/>
    <w:rsid w:val="00611713"/>
    <w:rsid w:val="006117E1"/>
    <w:rsid w:val="006118C9"/>
    <w:rsid w:val="0061195B"/>
    <w:rsid w:val="00611A8D"/>
    <w:rsid w:val="00611D0C"/>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876"/>
    <w:rsid w:val="00620E07"/>
    <w:rsid w:val="00620F85"/>
    <w:rsid w:val="006213F4"/>
    <w:rsid w:val="00621752"/>
    <w:rsid w:val="00621765"/>
    <w:rsid w:val="006220D5"/>
    <w:rsid w:val="006222FF"/>
    <w:rsid w:val="0062245B"/>
    <w:rsid w:val="006225D2"/>
    <w:rsid w:val="00622B66"/>
    <w:rsid w:val="00622C94"/>
    <w:rsid w:val="00622E65"/>
    <w:rsid w:val="00622EE8"/>
    <w:rsid w:val="006231F4"/>
    <w:rsid w:val="00623208"/>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5C06"/>
    <w:rsid w:val="006368C0"/>
    <w:rsid w:val="00636BB1"/>
    <w:rsid w:val="00636C2C"/>
    <w:rsid w:val="006374A2"/>
    <w:rsid w:val="006375A3"/>
    <w:rsid w:val="00637A09"/>
    <w:rsid w:val="00637C0F"/>
    <w:rsid w:val="00637DE0"/>
    <w:rsid w:val="006400DC"/>
    <w:rsid w:val="0064032E"/>
    <w:rsid w:val="006407FE"/>
    <w:rsid w:val="006408E0"/>
    <w:rsid w:val="00640A6E"/>
    <w:rsid w:val="00640FAD"/>
    <w:rsid w:val="00641947"/>
    <w:rsid w:val="00641ED3"/>
    <w:rsid w:val="00642267"/>
    <w:rsid w:val="00642389"/>
    <w:rsid w:val="00642650"/>
    <w:rsid w:val="00642798"/>
    <w:rsid w:val="00642B82"/>
    <w:rsid w:val="0064325D"/>
    <w:rsid w:val="00643A8E"/>
    <w:rsid w:val="00643D46"/>
    <w:rsid w:val="006441A1"/>
    <w:rsid w:val="00644370"/>
    <w:rsid w:val="0064484E"/>
    <w:rsid w:val="00644D45"/>
    <w:rsid w:val="0064553E"/>
    <w:rsid w:val="0064572D"/>
    <w:rsid w:val="00645AAF"/>
    <w:rsid w:val="00645F72"/>
    <w:rsid w:val="006460AA"/>
    <w:rsid w:val="006469F3"/>
    <w:rsid w:val="00647193"/>
    <w:rsid w:val="00647552"/>
    <w:rsid w:val="00647A26"/>
    <w:rsid w:val="00647EF0"/>
    <w:rsid w:val="00650121"/>
    <w:rsid w:val="00650243"/>
    <w:rsid w:val="006506C2"/>
    <w:rsid w:val="00651550"/>
    <w:rsid w:val="006518CA"/>
    <w:rsid w:val="0065197C"/>
    <w:rsid w:val="00651AA8"/>
    <w:rsid w:val="00651E34"/>
    <w:rsid w:val="00651EBA"/>
    <w:rsid w:val="006520D7"/>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C10"/>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11A"/>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074"/>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611"/>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4F45"/>
    <w:rsid w:val="006A500A"/>
    <w:rsid w:val="006A59FC"/>
    <w:rsid w:val="006A5E41"/>
    <w:rsid w:val="006A5FEA"/>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450"/>
    <w:rsid w:val="006C2E55"/>
    <w:rsid w:val="006C2F8C"/>
    <w:rsid w:val="006C3D5B"/>
    <w:rsid w:val="006C3E61"/>
    <w:rsid w:val="006C3E7E"/>
    <w:rsid w:val="006C3FDA"/>
    <w:rsid w:val="006C42F2"/>
    <w:rsid w:val="006C455A"/>
    <w:rsid w:val="006C5222"/>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778"/>
    <w:rsid w:val="006D2DDB"/>
    <w:rsid w:val="006D2E32"/>
    <w:rsid w:val="006D319A"/>
    <w:rsid w:val="006D37D1"/>
    <w:rsid w:val="006D3A32"/>
    <w:rsid w:val="006D3ADF"/>
    <w:rsid w:val="006D3DF3"/>
    <w:rsid w:val="006D3F41"/>
    <w:rsid w:val="006D434E"/>
    <w:rsid w:val="006D44C9"/>
    <w:rsid w:val="006D4977"/>
    <w:rsid w:val="006D5434"/>
    <w:rsid w:val="006D5510"/>
    <w:rsid w:val="006D582F"/>
    <w:rsid w:val="006D5D85"/>
    <w:rsid w:val="006D615C"/>
    <w:rsid w:val="006D63E4"/>
    <w:rsid w:val="006D6772"/>
    <w:rsid w:val="006D6FBA"/>
    <w:rsid w:val="006D70F1"/>
    <w:rsid w:val="006D7520"/>
    <w:rsid w:val="006D76B0"/>
    <w:rsid w:val="006D7DE0"/>
    <w:rsid w:val="006D7E43"/>
    <w:rsid w:val="006E0A7E"/>
    <w:rsid w:val="006E0AB0"/>
    <w:rsid w:val="006E0EFC"/>
    <w:rsid w:val="006E0F37"/>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5E0"/>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C61"/>
    <w:rsid w:val="006F517A"/>
    <w:rsid w:val="006F549A"/>
    <w:rsid w:val="006F570F"/>
    <w:rsid w:val="006F571D"/>
    <w:rsid w:val="006F57F2"/>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EFE"/>
    <w:rsid w:val="00706F57"/>
    <w:rsid w:val="007079CB"/>
    <w:rsid w:val="00707A2F"/>
    <w:rsid w:val="00707DD9"/>
    <w:rsid w:val="00707E7F"/>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30"/>
    <w:rsid w:val="007275AF"/>
    <w:rsid w:val="00727A2E"/>
    <w:rsid w:val="00727C50"/>
    <w:rsid w:val="00727D38"/>
    <w:rsid w:val="00727DFF"/>
    <w:rsid w:val="00727F69"/>
    <w:rsid w:val="00730208"/>
    <w:rsid w:val="00730405"/>
    <w:rsid w:val="007304B2"/>
    <w:rsid w:val="007304D5"/>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6D34"/>
    <w:rsid w:val="007374FE"/>
    <w:rsid w:val="00737550"/>
    <w:rsid w:val="00737598"/>
    <w:rsid w:val="007377C4"/>
    <w:rsid w:val="00737BF7"/>
    <w:rsid w:val="007400B8"/>
    <w:rsid w:val="00740167"/>
    <w:rsid w:val="007407F7"/>
    <w:rsid w:val="00740954"/>
    <w:rsid w:val="00740C4C"/>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E22"/>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DBE"/>
    <w:rsid w:val="00760E58"/>
    <w:rsid w:val="00761016"/>
    <w:rsid w:val="00761464"/>
    <w:rsid w:val="007616C4"/>
    <w:rsid w:val="00761811"/>
    <w:rsid w:val="007618BD"/>
    <w:rsid w:val="007618CB"/>
    <w:rsid w:val="00761C57"/>
    <w:rsid w:val="00761C73"/>
    <w:rsid w:val="00761E0A"/>
    <w:rsid w:val="007623AB"/>
    <w:rsid w:val="0076241B"/>
    <w:rsid w:val="007624D8"/>
    <w:rsid w:val="0076262B"/>
    <w:rsid w:val="00762BBD"/>
    <w:rsid w:val="00763460"/>
    <w:rsid w:val="00763481"/>
    <w:rsid w:val="007649C8"/>
    <w:rsid w:val="00765629"/>
    <w:rsid w:val="00765926"/>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44E"/>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447"/>
    <w:rsid w:val="00791AF0"/>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936"/>
    <w:rsid w:val="007A1EB4"/>
    <w:rsid w:val="007A20A9"/>
    <w:rsid w:val="007A249D"/>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502"/>
    <w:rsid w:val="007B0642"/>
    <w:rsid w:val="007B0716"/>
    <w:rsid w:val="007B07AD"/>
    <w:rsid w:val="007B089A"/>
    <w:rsid w:val="007B14BE"/>
    <w:rsid w:val="007B2102"/>
    <w:rsid w:val="007B2128"/>
    <w:rsid w:val="007B235D"/>
    <w:rsid w:val="007B2459"/>
    <w:rsid w:val="007B247B"/>
    <w:rsid w:val="007B2BAE"/>
    <w:rsid w:val="007B2C80"/>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02C"/>
    <w:rsid w:val="007C0C9E"/>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5F8F"/>
    <w:rsid w:val="007D6544"/>
    <w:rsid w:val="007D6562"/>
    <w:rsid w:val="007D6726"/>
    <w:rsid w:val="007D6F6C"/>
    <w:rsid w:val="007D747B"/>
    <w:rsid w:val="007D7C1F"/>
    <w:rsid w:val="007E01EB"/>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4E63"/>
    <w:rsid w:val="007E6390"/>
    <w:rsid w:val="007E6425"/>
    <w:rsid w:val="007E64D4"/>
    <w:rsid w:val="007E64F4"/>
    <w:rsid w:val="007E6544"/>
    <w:rsid w:val="007E6C69"/>
    <w:rsid w:val="007E72C6"/>
    <w:rsid w:val="007E76FF"/>
    <w:rsid w:val="007E7976"/>
    <w:rsid w:val="007E7BB8"/>
    <w:rsid w:val="007F04D6"/>
    <w:rsid w:val="007F0585"/>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78B"/>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4A1"/>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495"/>
    <w:rsid w:val="00813E09"/>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0C8"/>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6DB2"/>
    <w:rsid w:val="00827257"/>
    <w:rsid w:val="008307CA"/>
    <w:rsid w:val="00830956"/>
    <w:rsid w:val="0083122D"/>
    <w:rsid w:val="0083139A"/>
    <w:rsid w:val="00831BD7"/>
    <w:rsid w:val="00831E3B"/>
    <w:rsid w:val="00832564"/>
    <w:rsid w:val="008337DE"/>
    <w:rsid w:val="00833911"/>
    <w:rsid w:val="00833DA3"/>
    <w:rsid w:val="00834673"/>
    <w:rsid w:val="00834839"/>
    <w:rsid w:val="00834929"/>
    <w:rsid w:val="00834A47"/>
    <w:rsid w:val="00834F58"/>
    <w:rsid w:val="00835A3C"/>
    <w:rsid w:val="00835FA9"/>
    <w:rsid w:val="00836E6D"/>
    <w:rsid w:val="00837753"/>
    <w:rsid w:val="00837B79"/>
    <w:rsid w:val="00837D4A"/>
    <w:rsid w:val="00837D75"/>
    <w:rsid w:val="00840030"/>
    <w:rsid w:val="00840364"/>
    <w:rsid w:val="00840793"/>
    <w:rsid w:val="00840E10"/>
    <w:rsid w:val="0084157B"/>
    <w:rsid w:val="00841742"/>
    <w:rsid w:val="00841BC4"/>
    <w:rsid w:val="00841BE7"/>
    <w:rsid w:val="00841F94"/>
    <w:rsid w:val="008423A9"/>
    <w:rsid w:val="00842A1C"/>
    <w:rsid w:val="00842B3D"/>
    <w:rsid w:val="00842CAD"/>
    <w:rsid w:val="00842E4F"/>
    <w:rsid w:val="00842F08"/>
    <w:rsid w:val="00842F4C"/>
    <w:rsid w:val="00843988"/>
    <w:rsid w:val="00843AEC"/>
    <w:rsid w:val="008440C5"/>
    <w:rsid w:val="00844295"/>
    <w:rsid w:val="008443D9"/>
    <w:rsid w:val="00844A5E"/>
    <w:rsid w:val="00844C48"/>
    <w:rsid w:val="00845534"/>
    <w:rsid w:val="0084571A"/>
    <w:rsid w:val="008457D5"/>
    <w:rsid w:val="0084629B"/>
    <w:rsid w:val="0084679C"/>
    <w:rsid w:val="00846922"/>
    <w:rsid w:val="00846B71"/>
    <w:rsid w:val="00846DA9"/>
    <w:rsid w:val="00847241"/>
    <w:rsid w:val="008475C9"/>
    <w:rsid w:val="00847AB0"/>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AD"/>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8D6"/>
    <w:rsid w:val="008650CF"/>
    <w:rsid w:val="00865ADC"/>
    <w:rsid w:val="00865EFB"/>
    <w:rsid w:val="0086606F"/>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1853"/>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8D5"/>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335"/>
    <w:rsid w:val="008A36DD"/>
    <w:rsid w:val="008A39A0"/>
    <w:rsid w:val="008A3BE1"/>
    <w:rsid w:val="008A3D50"/>
    <w:rsid w:val="008A3E0A"/>
    <w:rsid w:val="008A3E25"/>
    <w:rsid w:val="008A417A"/>
    <w:rsid w:val="008A4F28"/>
    <w:rsid w:val="008A5791"/>
    <w:rsid w:val="008A57A2"/>
    <w:rsid w:val="008A5EF9"/>
    <w:rsid w:val="008A6413"/>
    <w:rsid w:val="008A6558"/>
    <w:rsid w:val="008A6960"/>
    <w:rsid w:val="008A696E"/>
    <w:rsid w:val="008A6C2B"/>
    <w:rsid w:val="008A71C9"/>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EB6"/>
    <w:rsid w:val="008B4F7E"/>
    <w:rsid w:val="008B51D9"/>
    <w:rsid w:val="008B5E97"/>
    <w:rsid w:val="008B5FBE"/>
    <w:rsid w:val="008B60BA"/>
    <w:rsid w:val="008B6273"/>
    <w:rsid w:val="008B6367"/>
    <w:rsid w:val="008B64FA"/>
    <w:rsid w:val="008B65D7"/>
    <w:rsid w:val="008B6606"/>
    <w:rsid w:val="008B6D72"/>
    <w:rsid w:val="008B6E76"/>
    <w:rsid w:val="008B72B2"/>
    <w:rsid w:val="008B73A9"/>
    <w:rsid w:val="008B73B7"/>
    <w:rsid w:val="008B7EB8"/>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18"/>
    <w:rsid w:val="008D1E4E"/>
    <w:rsid w:val="008D209C"/>
    <w:rsid w:val="008D24ED"/>
    <w:rsid w:val="008D2B23"/>
    <w:rsid w:val="008D2C40"/>
    <w:rsid w:val="008D33B1"/>
    <w:rsid w:val="008D46DF"/>
    <w:rsid w:val="008D476D"/>
    <w:rsid w:val="008D4C2B"/>
    <w:rsid w:val="008D4F98"/>
    <w:rsid w:val="008D5016"/>
    <w:rsid w:val="008D5429"/>
    <w:rsid w:val="008D57D3"/>
    <w:rsid w:val="008D5F13"/>
    <w:rsid w:val="008D60CF"/>
    <w:rsid w:val="008D6D61"/>
    <w:rsid w:val="008D71DE"/>
    <w:rsid w:val="008D71FC"/>
    <w:rsid w:val="008D78E2"/>
    <w:rsid w:val="008D7AB5"/>
    <w:rsid w:val="008E0174"/>
    <w:rsid w:val="008E0524"/>
    <w:rsid w:val="008E052A"/>
    <w:rsid w:val="008E0BD1"/>
    <w:rsid w:val="008E1385"/>
    <w:rsid w:val="008E140B"/>
    <w:rsid w:val="008E143A"/>
    <w:rsid w:val="008E1460"/>
    <w:rsid w:val="008E14F1"/>
    <w:rsid w:val="008E176E"/>
    <w:rsid w:val="008E1828"/>
    <w:rsid w:val="008E1C8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DE6"/>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8E6"/>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819"/>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221"/>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0FE"/>
    <w:rsid w:val="00952753"/>
    <w:rsid w:val="00952760"/>
    <w:rsid w:val="00952CFD"/>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CB6"/>
    <w:rsid w:val="00957EA5"/>
    <w:rsid w:val="00960442"/>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8CB"/>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1EFA"/>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DA"/>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3F9"/>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6A9"/>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0A"/>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0FF0"/>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107"/>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20E"/>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5C6"/>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300"/>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1D3"/>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102AD"/>
    <w:rsid w:val="00A107D3"/>
    <w:rsid w:val="00A1104B"/>
    <w:rsid w:val="00A11094"/>
    <w:rsid w:val="00A112B9"/>
    <w:rsid w:val="00A1177C"/>
    <w:rsid w:val="00A118E0"/>
    <w:rsid w:val="00A11B1A"/>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25C"/>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9B4"/>
    <w:rsid w:val="00A23A68"/>
    <w:rsid w:val="00A23B33"/>
    <w:rsid w:val="00A23FE0"/>
    <w:rsid w:val="00A240F7"/>
    <w:rsid w:val="00A2422D"/>
    <w:rsid w:val="00A24A3E"/>
    <w:rsid w:val="00A24AA3"/>
    <w:rsid w:val="00A254DA"/>
    <w:rsid w:val="00A25735"/>
    <w:rsid w:val="00A257F5"/>
    <w:rsid w:val="00A25D00"/>
    <w:rsid w:val="00A25D78"/>
    <w:rsid w:val="00A25DF5"/>
    <w:rsid w:val="00A26526"/>
    <w:rsid w:val="00A266F8"/>
    <w:rsid w:val="00A26DB7"/>
    <w:rsid w:val="00A27030"/>
    <w:rsid w:val="00A276EF"/>
    <w:rsid w:val="00A30241"/>
    <w:rsid w:val="00A308F9"/>
    <w:rsid w:val="00A310F5"/>
    <w:rsid w:val="00A3138A"/>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5E2"/>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6F9"/>
    <w:rsid w:val="00A6095B"/>
    <w:rsid w:val="00A60D16"/>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6A3"/>
    <w:rsid w:val="00A7145A"/>
    <w:rsid w:val="00A71584"/>
    <w:rsid w:val="00A71693"/>
    <w:rsid w:val="00A71A51"/>
    <w:rsid w:val="00A71E3B"/>
    <w:rsid w:val="00A71FAD"/>
    <w:rsid w:val="00A723C4"/>
    <w:rsid w:val="00A726D1"/>
    <w:rsid w:val="00A72C8B"/>
    <w:rsid w:val="00A72F79"/>
    <w:rsid w:val="00A73048"/>
    <w:rsid w:val="00A73374"/>
    <w:rsid w:val="00A733E5"/>
    <w:rsid w:val="00A739DD"/>
    <w:rsid w:val="00A73C54"/>
    <w:rsid w:val="00A73CB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36C"/>
    <w:rsid w:val="00A84511"/>
    <w:rsid w:val="00A84512"/>
    <w:rsid w:val="00A84710"/>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A6C"/>
    <w:rsid w:val="00A9142E"/>
    <w:rsid w:val="00A91B4A"/>
    <w:rsid w:val="00A91DF5"/>
    <w:rsid w:val="00A91F68"/>
    <w:rsid w:val="00A921E7"/>
    <w:rsid w:val="00A921EC"/>
    <w:rsid w:val="00A9243C"/>
    <w:rsid w:val="00A92688"/>
    <w:rsid w:val="00A92A93"/>
    <w:rsid w:val="00A92D21"/>
    <w:rsid w:val="00A93C9A"/>
    <w:rsid w:val="00A94394"/>
    <w:rsid w:val="00A9455F"/>
    <w:rsid w:val="00A9474D"/>
    <w:rsid w:val="00A94916"/>
    <w:rsid w:val="00A94B78"/>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263"/>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2FBD"/>
    <w:rsid w:val="00AB3196"/>
    <w:rsid w:val="00AB33B7"/>
    <w:rsid w:val="00AB3921"/>
    <w:rsid w:val="00AB3AD1"/>
    <w:rsid w:val="00AB3E2C"/>
    <w:rsid w:val="00AB3F73"/>
    <w:rsid w:val="00AB416F"/>
    <w:rsid w:val="00AB4468"/>
    <w:rsid w:val="00AB4555"/>
    <w:rsid w:val="00AB4ACA"/>
    <w:rsid w:val="00AB51E6"/>
    <w:rsid w:val="00AB603E"/>
    <w:rsid w:val="00AB628B"/>
    <w:rsid w:val="00AB63DA"/>
    <w:rsid w:val="00AB6BBB"/>
    <w:rsid w:val="00AB70D2"/>
    <w:rsid w:val="00AB71FF"/>
    <w:rsid w:val="00AB78F1"/>
    <w:rsid w:val="00AB7CD9"/>
    <w:rsid w:val="00AC025C"/>
    <w:rsid w:val="00AC03CE"/>
    <w:rsid w:val="00AC043E"/>
    <w:rsid w:val="00AC0714"/>
    <w:rsid w:val="00AC0842"/>
    <w:rsid w:val="00AC0958"/>
    <w:rsid w:val="00AC13A9"/>
    <w:rsid w:val="00AC1A40"/>
    <w:rsid w:val="00AC1BFB"/>
    <w:rsid w:val="00AC1CAC"/>
    <w:rsid w:val="00AC1EFD"/>
    <w:rsid w:val="00AC254B"/>
    <w:rsid w:val="00AC2764"/>
    <w:rsid w:val="00AC2C5A"/>
    <w:rsid w:val="00AC312A"/>
    <w:rsid w:val="00AC3B03"/>
    <w:rsid w:val="00AC41C5"/>
    <w:rsid w:val="00AC4D1D"/>
    <w:rsid w:val="00AC4D6E"/>
    <w:rsid w:val="00AC55BA"/>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89A"/>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A23"/>
    <w:rsid w:val="00AE1DB7"/>
    <w:rsid w:val="00AE1E83"/>
    <w:rsid w:val="00AE1FC9"/>
    <w:rsid w:val="00AE22C2"/>
    <w:rsid w:val="00AE22F6"/>
    <w:rsid w:val="00AE28CC"/>
    <w:rsid w:val="00AE29E5"/>
    <w:rsid w:val="00AE2BBE"/>
    <w:rsid w:val="00AE3042"/>
    <w:rsid w:val="00AE3287"/>
    <w:rsid w:val="00AE3724"/>
    <w:rsid w:val="00AE3C52"/>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51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36"/>
    <w:rsid w:val="00AF4F9C"/>
    <w:rsid w:val="00AF5763"/>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80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97"/>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611"/>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3D0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875"/>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252"/>
    <w:rsid w:val="00B373AC"/>
    <w:rsid w:val="00B378E9"/>
    <w:rsid w:val="00B37917"/>
    <w:rsid w:val="00B37C36"/>
    <w:rsid w:val="00B37CFB"/>
    <w:rsid w:val="00B37DF3"/>
    <w:rsid w:val="00B40699"/>
    <w:rsid w:val="00B40708"/>
    <w:rsid w:val="00B41309"/>
    <w:rsid w:val="00B415D2"/>
    <w:rsid w:val="00B41637"/>
    <w:rsid w:val="00B41643"/>
    <w:rsid w:val="00B41A02"/>
    <w:rsid w:val="00B41D50"/>
    <w:rsid w:val="00B427F9"/>
    <w:rsid w:val="00B42870"/>
    <w:rsid w:val="00B42911"/>
    <w:rsid w:val="00B42D76"/>
    <w:rsid w:val="00B42D7E"/>
    <w:rsid w:val="00B4330C"/>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80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3F3B"/>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4B6"/>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7D5"/>
    <w:rsid w:val="00B72DA0"/>
    <w:rsid w:val="00B72F2E"/>
    <w:rsid w:val="00B73336"/>
    <w:rsid w:val="00B7342A"/>
    <w:rsid w:val="00B73437"/>
    <w:rsid w:val="00B73AF8"/>
    <w:rsid w:val="00B73D83"/>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CD0"/>
    <w:rsid w:val="00BA40DD"/>
    <w:rsid w:val="00BA42D9"/>
    <w:rsid w:val="00BA430D"/>
    <w:rsid w:val="00BA4859"/>
    <w:rsid w:val="00BA4873"/>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A02"/>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2C"/>
    <w:rsid w:val="00BC4E75"/>
    <w:rsid w:val="00BC4F18"/>
    <w:rsid w:val="00BC508A"/>
    <w:rsid w:val="00BC5200"/>
    <w:rsid w:val="00BC5476"/>
    <w:rsid w:val="00BC5559"/>
    <w:rsid w:val="00BC55C3"/>
    <w:rsid w:val="00BC59B6"/>
    <w:rsid w:val="00BC5AE1"/>
    <w:rsid w:val="00BC5B16"/>
    <w:rsid w:val="00BC5DC7"/>
    <w:rsid w:val="00BC62E7"/>
    <w:rsid w:val="00BC630B"/>
    <w:rsid w:val="00BC645A"/>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F1B"/>
    <w:rsid w:val="00BD72A8"/>
    <w:rsid w:val="00BD73C2"/>
    <w:rsid w:val="00BD7ABC"/>
    <w:rsid w:val="00BD7BFF"/>
    <w:rsid w:val="00BE03C3"/>
    <w:rsid w:val="00BE0691"/>
    <w:rsid w:val="00BE06C7"/>
    <w:rsid w:val="00BE0987"/>
    <w:rsid w:val="00BE10A1"/>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18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860"/>
    <w:rsid w:val="00C26B46"/>
    <w:rsid w:val="00C26CDF"/>
    <w:rsid w:val="00C2724C"/>
    <w:rsid w:val="00C273A1"/>
    <w:rsid w:val="00C274E7"/>
    <w:rsid w:val="00C27E1F"/>
    <w:rsid w:val="00C3007D"/>
    <w:rsid w:val="00C3010E"/>
    <w:rsid w:val="00C305FF"/>
    <w:rsid w:val="00C30BCA"/>
    <w:rsid w:val="00C30CCE"/>
    <w:rsid w:val="00C30EC8"/>
    <w:rsid w:val="00C30F47"/>
    <w:rsid w:val="00C31199"/>
    <w:rsid w:val="00C3192F"/>
    <w:rsid w:val="00C31BC4"/>
    <w:rsid w:val="00C31EBC"/>
    <w:rsid w:val="00C31FFE"/>
    <w:rsid w:val="00C32087"/>
    <w:rsid w:val="00C32538"/>
    <w:rsid w:val="00C32ADE"/>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9D3"/>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CB1"/>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630"/>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5AE"/>
    <w:rsid w:val="00C7685A"/>
    <w:rsid w:val="00C768E0"/>
    <w:rsid w:val="00C76AA2"/>
    <w:rsid w:val="00C76FE8"/>
    <w:rsid w:val="00C778F0"/>
    <w:rsid w:val="00C8010E"/>
    <w:rsid w:val="00C80394"/>
    <w:rsid w:val="00C8056C"/>
    <w:rsid w:val="00C805DD"/>
    <w:rsid w:val="00C80667"/>
    <w:rsid w:val="00C808CA"/>
    <w:rsid w:val="00C81149"/>
    <w:rsid w:val="00C8127A"/>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AA2"/>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CFC"/>
    <w:rsid w:val="00C87E6D"/>
    <w:rsid w:val="00C90867"/>
    <w:rsid w:val="00C90905"/>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420"/>
    <w:rsid w:val="00C95595"/>
    <w:rsid w:val="00C95E86"/>
    <w:rsid w:val="00C9611E"/>
    <w:rsid w:val="00C96432"/>
    <w:rsid w:val="00C97891"/>
    <w:rsid w:val="00C978BE"/>
    <w:rsid w:val="00CA028F"/>
    <w:rsid w:val="00CA0951"/>
    <w:rsid w:val="00CA0CE9"/>
    <w:rsid w:val="00CA0DFE"/>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9DD"/>
    <w:rsid w:val="00CA5C24"/>
    <w:rsid w:val="00CA5DB3"/>
    <w:rsid w:val="00CA5E3A"/>
    <w:rsid w:val="00CA5E79"/>
    <w:rsid w:val="00CA5FD3"/>
    <w:rsid w:val="00CA68BF"/>
    <w:rsid w:val="00CA6BE1"/>
    <w:rsid w:val="00CA6EEF"/>
    <w:rsid w:val="00CA7027"/>
    <w:rsid w:val="00CA7E86"/>
    <w:rsid w:val="00CB0383"/>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2F3A"/>
    <w:rsid w:val="00CC3020"/>
    <w:rsid w:val="00CC3260"/>
    <w:rsid w:val="00CC373C"/>
    <w:rsid w:val="00CC3AF3"/>
    <w:rsid w:val="00CC3F1F"/>
    <w:rsid w:val="00CC4097"/>
    <w:rsid w:val="00CC41E4"/>
    <w:rsid w:val="00CC49E4"/>
    <w:rsid w:val="00CC4EC9"/>
    <w:rsid w:val="00CC50AD"/>
    <w:rsid w:val="00CC5210"/>
    <w:rsid w:val="00CC5708"/>
    <w:rsid w:val="00CC5BF4"/>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227"/>
    <w:rsid w:val="00CD17EB"/>
    <w:rsid w:val="00CD19AE"/>
    <w:rsid w:val="00CD2742"/>
    <w:rsid w:val="00CD2AFA"/>
    <w:rsid w:val="00CD2D36"/>
    <w:rsid w:val="00CD2F29"/>
    <w:rsid w:val="00CD3030"/>
    <w:rsid w:val="00CD31E2"/>
    <w:rsid w:val="00CD3911"/>
    <w:rsid w:val="00CD3AB6"/>
    <w:rsid w:val="00CD3DCE"/>
    <w:rsid w:val="00CD3DD2"/>
    <w:rsid w:val="00CD4106"/>
    <w:rsid w:val="00CD4140"/>
    <w:rsid w:val="00CD4B57"/>
    <w:rsid w:val="00CD4CF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DF6"/>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39F"/>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0E"/>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460"/>
    <w:rsid w:val="00D206CB"/>
    <w:rsid w:val="00D20B17"/>
    <w:rsid w:val="00D20CCB"/>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C6B"/>
    <w:rsid w:val="00D3204F"/>
    <w:rsid w:val="00D32139"/>
    <w:rsid w:val="00D3284C"/>
    <w:rsid w:val="00D32883"/>
    <w:rsid w:val="00D328E8"/>
    <w:rsid w:val="00D329DB"/>
    <w:rsid w:val="00D32A91"/>
    <w:rsid w:val="00D333FA"/>
    <w:rsid w:val="00D34338"/>
    <w:rsid w:val="00D34503"/>
    <w:rsid w:val="00D345A7"/>
    <w:rsid w:val="00D34C13"/>
    <w:rsid w:val="00D35C02"/>
    <w:rsid w:val="00D36996"/>
    <w:rsid w:val="00D3701C"/>
    <w:rsid w:val="00D370AF"/>
    <w:rsid w:val="00D370DA"/>
    <w:rsid w:val="00D372C6"/>
    <w:rsid w:val="00D372C8"/>
    <w:rsid w:val="00D37560"/>
    <w:rsid w:val="00D3789E"/>
    <w:rsid w:val="00D379CA"/>
    <w:rsid w:val="00D37D31"/>
    <w:rsid w:val="00D4019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4F2E"/>
    <w:rsid w:val="00D550CD"/>
    <w:rsid w:val="00D55179"/>
    <w:rsid w:val="00D5564B"/>
    <w:rsid w:val="00D559FC"/>
    <w:rsid w:val="00D55FF5"/>
    <w:rsid w:val="00D563CB"/>
    <w:rsid w:val="00D56B3E"/>
    <w:rsid w:val="00D572DA"/>
    <w:rsid w:val="00D60107"/>
    <w:rsid w:val="00D603C5"/>
    <w:rsid w:val="00D604D9"/>
    <w:rsid w:val="00D607AB"/>
    <w:rsid w:val="00D60E10"/>
    <w:rsid w:val="00D60F7A"/>
    <w:rsid w:val="00D61040"/>
    <w:rsid w:val="00D615C1"/>
    <w:rsid w:val="00D61A60"/>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8B5"/>
    <w:rsid w:val="00D73495"/>
    <w:rsid w:val="00D734D2"/>
    <w:rsid w:val="00D73918"/>
    <w:rsid w:val="00D73E0F"/>
    <w:rsid w:val="00D741FC"/>
    <w:rsid w:val="00D7442C"/>
    <w:rsid w:val="00D744E5"/>
    <w:rsid w:val="00D756D6"/>
    <w:rsid w:val="00D758EB"/>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5CA"/>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890"/>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902"/>
    <w:rsid w:val="00DA0CFC"/>
    <w:rsid w:val="00DA180F"/>
    <w:rsid w:val="00DA18EC"/>
    <w:rsid w:val="00DA2052"/>
    <w:rsid w:val="00DA2456"/>
    <w:rsid w:val="00DA2519"/>
    <w:rsid w:val="00DA2849"/>
    <w:rsid w:val="00DA2D2B"/>
    <w:rsid w:val="00DA2F9D"/>
    <w:rsid w:val="00DA3461"/>
    <w:rsid w:val="00DA3995"/>
    <w:rsid w:val="00DA3C4E"/>
    <w:rsid w:val="00DA3EAE"/>
    <w:rsid w:val="00DA48A6"/>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02"/>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873"/>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1C83"/>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697C"/>
    <w:rsid w:val="00DC72E5"/>
    <w:rsid w:val="00DC72F3"/>
    <w:rsid w:val="00DC75EB"/>
    <w:rsid w:val="00DC7777"/>
    <w:rsid w:val="00DD01E2"/>
    <w:rsid w:val="00DD02F6"/>
    <w:rsid w:val="00DD1A68"/>
    <w:rsid w:val="00DD1E38"/>
    <w:rsid w:val="00DD1FD5"/>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6C2"/>
    <w:rsid w:val="00DF0E23"/>
    <w:rsid w:val="00DF169D"/>
    <w:rsid w:val="00DF188B"/>
    <w:rsid w:val="00DF2577"/>
    <w:rsid w:val="00DF260A"/>
    <w:rsid w:val="00DF2854"/>
    <w:rsid w:val="00DF2A9A"/>
    <w:rsid w:val="00DF3090"/>
    <w:rsid w:val="00DF32AD"/>
    <w:rsid w:val="00DF3598"/>
    <w:rsid w:val="00DF37F4"/>
    <w:rsid w:val="00DF3A1A"/>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BA"/>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5ED"/>
    <w:rsid w:val="00E33A7E"/>
    <w:rsid w:val="00E34279"/>
    <w:rsid w:val="00E3438F"/>
    <w:rsid w:val="00E34AF4"/>
    <w:rsid w:val="00E34C2A"/>
    <w:rsid w:val="00E34CA3"/>
    <w:rsid w:val="00E34E3E"/>
    <w:rsid w:val="00E35263"/>
    <w:rsid w:val="00E353CD"/>
    <w:rsid w:val="00E35470"/>
    <w:rsid w:val="00E354A4"/>
    <w:rsid w:val="00E359A5"/>
    <w:rsid w:val="00E35C75"/>
    <w:rsid w:val="00E35EFD"/>
    <w:rsid w:val="00E3624A"/>
    <w:rsid w:val="00E364D4"/>
    <w:rsid w:val="00E36E58"/>
    <w:rsid w:val="00E36F01"/>
    <w:rsid w:val="00E37122"/>
    <w:rsid w:val="00E37B7D"/>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552"/>
    <w:rsid w:val="00E45A95"/>
    <w:rsid w:val="00E46086"/>
    <w:rsid w:val="00E46137"/>
    <w:rsid w:val="00E4661D"/>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F1A"/>
    <w:rsid w:val="00E571CA"/>
    <w:rsid w:val="00E578FA"/>
    <w:rsid w:val="00E579F6"/>
    <w:rsid w:val="00E57A6B"/>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2F13"/>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0D12"/>
    <w:rsid w:val="00E71697"/>
    <w:rsid w:val="00E71C87"/>
    <w:rsid w:val="00E71DAD"/>
    <w:rsid w:val="00E71F2A"/>
    <w:rsid w:val="00E72822"/>
    <w:rsid w:val="00E72D4C"/>
    <w:rsid w:val="00E72E52"/>
    <w:rsid w:val="00E72F1E"/>
    <w:rsid w:val="00E72F29"/>
    <w:rsid w:val="00E73A01"/>
    <w:rsid w:val="00E73C1B"/>
    <w:rsid w:val="00E73C80"/>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6B"/>
    <w:rsid w:val="00E818BF"/>
    <w:rsid w:val="00E818CE"/>
    <w:rsid w:val="00E82875"/>
    <w:rsid w:val="00E82C6F"/>
    <w:rsid w:val="00E83492"/>
    <w:rsid w:val="00E837C0"/>
    <w:rsid w:val="00E83B8C"/>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7C"/>
    <w:rsid w:val="00EA0BD4"/>
    <w:rsid w:val="00EA0E7E"/>
    <w:rsid w:val="00EA1533"/>
    <w:rsid w:val="00EA1632"/>
    <w:rsid w:val="00EA1925"/>
    <w:rsid w:val="00EA1974"/>
    <w:rsid w:val="00EA1B24"/>
    <w:rsid w:val="00EA1E6F"/>
    <w:rsid w:val="00EA1F46"/>
    <w:rsid w:val="00EA211E"/>
    <w:rsid w:val="00EA2193"/>
    <w:rsid w:val="00EA3051"/>
    <w:rsid w:val="00EA3881"/>
    <w:rsid w:val="00EA3B2E"/>
    <w:rsid w:val="00EA3B3B"/>
    <w:rsid w:val="00EA3D83"/>
    <w:rsid w:val="00EA3D97"/>
    <w:rsid w:val="00EA410E"/>
    <w:rsid w:val="00EA42DC"/>
    <w:rsid w:val="00EA4344"/>
    <w:rsid w:val="00EA4956"/>
    <w:rsid w:val="00EA508B"/>
    <w:rsid w:val="00EA5683"/>
    <w:rsid w:val="00EA59EE"/>
    <w:rsid w:val="00EA5E73"/>
    <w:rsid w:val="00EA5EC1"/>
    <w:rsid w:val="00EA5F6F"/>
    <w:rsid w:val="00EA6075"/>
    <w:rsid w:val="00EA60DC"/>
    <w:rsid w:val="00EA6178"/>
    <w:rsid w:val="00EA6436"/>
    <w:rsid w:val="00EA68CA"/>
    <w:rsid w:val="00EA6A03"/>
    <w:rsid w:val="00EA6CC6"/>
    <w:rsid w:val="00EA6D77"/>
    <w:rsid w:val="00EA71F4"/>
    <w:rsid w:val="00EA7526"/>
    <w:rsid w:val="00EA7641"/>
    <w:rsid w:val="00EA789A"/>
    <w:rsid w:val="00EA7F5C"/>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E9"/>
    <w:rsid w:val="00EB4884"/>
    <w:rsid w:val="00EB4BA8"/>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194"/>
    <w:rsid w:val="00ED3E9D"/>
    <w:rsid w:val="00ED3EE8"/>
    <w:rsid w:val="00ED4500"/>
    <w:rsid w:val="00ED476D"/>
    <w:rsid w:val="00ED50A6"/>
    <w:rsid w:val="00ED5109"/>
    <w:rsid w:val="00ED52C0"/>
    <w:rsid w:val="00ED52D0"/>
    <w:rsid w:val="00ED56D3"/>
    <w:rsid w:val="00ED57B6"/>
    <w:rsid w:val="00ED58B4"/>
    <w:rsid w:val="00ED58C8"/>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4F1"/>
    <w:rsid w:val="00EE260E"/>
    <w:rsid w:val="00EE2949"/>
    <w:rsid w:val="00EE2D04"/>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267"/>
    <w:rsid w:val="00EF1442"/>
    <w:rsid w:val="00EF146F"/>
    <w:rsid w:val="00EF165A"/>
    <w:rsid w:val="00EF17AA"/>
    <w:rsid w:val="00EF1986"/>
    <w:rsid w:val="00EF1E78"/>
    <w:rsid w:val="00EF2390"/>
    <w:rsid w:val="00EF27DD"/>
    <w:rsid w:val="00EF2F6F"/>
    <w:rsid w:val="00EF3048"/>
    <w:rsid w:val="00EF30F0"/>
    <w:rsid w:val="00EF3814"/>
    <w:rsid w:val="00EF3878"/>
    <w:rsid w:val="00EF399B"/>
    <w:rsid w:val="00EF450E"/>
    <w:rsid w:val="00EF45F6"/>
    <w:rsid w:val="00EF4665"/>
    <w:rsid w:val="00EF47EE"/>
    <w:rsid w:val="00EF4E6D"/>
    <w:rsid w:val="00EF4EED"/>
    <w:rsid w:val="00EF4FF8"/>
    <w:rsid w:val="00EF5BAB"/>
    <w:rsid w:val="00EF5E49"/>
    <w:rsid w:val="00EF62D6"/>
    <w:rsid w:val="00EF652F"/>
    <w:rsid w:val="00EF6815"/>
    <w:rsid w:val="00EF686A"/>
    <w:rsid w:val="00EF6DAD"/>
    <w:rsid w:val="00EF6F76"/>
    <w:rsid w:val="00F00160"/>
    <w:rsid w:val="00F00381"/>
    <w:rsid w:val="00F0077D"/>
    <w:rsid w:val="00F00792"/>
    <w:rsid w:val="00F014A0"/>
    <w:rsid w:val="00F01F1A"/>
    <w:rsid w:val="00F022F8"/>
    <w:rsid w:val="00F02324"/>
    <w:rsid w:val="00F02AA7"/>
    <w:rsid w:val="00F02D1F"/>
    <w:rsid w:val="00F02E03"/>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641"/>
    <w:rsid w:val="00F13B8A"/>
    <w:rsid w:val="00F140C8"/>
    <w:rsid w:val="00F14109"/>
    <w:rsid w:val="00F14482"/>
    <w:rsid w:val="00F14515"/>
    <w:rsid w:val="00F145CF"/>
    <w:rsid w:val="00F14765"/>
    <w:rsid w:val="00F148C6"/>
    <w:rsid w:val="00F14D09"/>
    <w:rsid w:val="00F15211"/>
    <w:rsid w:val="00F1552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02A"/>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1EB"/>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C40"/>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00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73F"/>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1E77"/>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6FC0"/>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783"/>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6B4"/>
    <w:rsid w:val="00FC30DC"/>
    <w:rsid w:val="00FC3349"/>
    <w:rsid w:val="00FC355A"/>
    <w:rsid w:val="00FC35D3"/>
    <w:rsid w:val="00FC4614"/>
    <w:rsid w:val="00FC58AF"/>
    <w:rsid w:val="00FC5AAA"/>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AC1"/>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0D67"/>
    <w:rsid w:val="00FE1206"/>
    <w:rsid w:val="00FE12E0"/>
    <w:rsid w:val="00FE13C0"/>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3DA"/>
    <w:rsid w:val="00FE47B1"/>
    <w:rsid w:val="00FE4929"/>
    <w:rsid w:val="00FE4C19"/>
    <w:rsid w:val="00FE4CF4"/>
    <w:rsid w:val="00FE5330"/>
    <w:rsid w:val="00FE5738"/>
    <w:rsid w:val="00FE5888"/>
    <w:rsid w:val="00FE5A9E"/>
    <w:rsid w:val="00FE5EBE"/>
    <w:rsid w:val="00FE6030"/>
    <w:rsid w:val="00FE62F5"/>
    <w:rsid w:val="00FE63EA"/>
    <w:rsid w:val="00FE64C5"/>
    <w:rsid w:val="00FE6630"/>
    <w:rsid w:val="00FE6D80"/>
    <w:rsid w:val="00FE6F4A"/>
    <w:rsid w:val="00FE778D"/>
    <w:rsid w:val="00FE7DAE"/>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920AC"/>
  <w15:docId w15:val="{3036C59E-C0EB-4BAA-B0E2-29F2AC339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15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uiPriority w:val="3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3282759">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1933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1082;jn.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5.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header" Target="header4.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mailto:danic.vlajic@eps.rs"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6.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9F6921338CFD5F4DAD475703732A9527" ma:contentTypeVersion="14" ma:contentTypeDescription="" ma:contentTypeScope="" ma:versionID="9ed67a921bde908637490453167bffa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815AF-BD4C-4EFA-9544-ACA41162CAEB}"/>
</file>

<file path=customXml/itemProps10.xml><?xml version="1.0" encoding="utf-8"?>
<ds:datastoreItem xmlns:ds="http://schemas.openxmlformats.org/officeDocument/2006/customXml" ds:itemID="{CA4C341E-0D8A-402F-90F4-6C05F59438D6}"/>
</file>

<file path=customXml/itemProps100.xml><?xml version="1.0" encoding="utf-8"?>
<ds:datastoreItem xmlns:ds="http://schemas.openxmlformats.org/officeDocument/2006/customXml" ds:itemID="{CC936A50-DCB5-47F2-BC6E-FE3913CE98F8}"/>
</file>

<file path=customXml/itemProps101.xml><?xml version="1.0" encoding="utf-8"?>
<ds:datastoreItem xmlns:ds="http://schemas.openxmlformats.org/officeDocument/2006/customXml" ds:itemID="{078174D4-C3AC-4FD4-B754-FCE6234A4963}"/>
</file>

<file path=customXml/itemProps102.xml><?xml version="1.0" encoding="utf-8"?>
<ds:datastoreItem xmlns:ds="http://schemas.openxmlformats.org/officeDocument/2006/customXml" ds:itemID="{89A13E39-7063-4C3D-8E0A-8158C276EB60}"/>
</file>

<file path=customXml/itemProps103.xml><?xml version="1.0" encoding="utf-8"?>
<ds:datastoreItem xmlns:ds="http://schemas.openxmlformats.org/officeDocument/2006/customXml" ds:itemID="{4CBD2548-F0E9-44DC-8ED8-27D7D2E94A1B}"/>
</file>

<file path=customXml/itemProps104.xml><?xml version="1.0" encoding="utf-8"?>
<ds:datastoreItem xmlns:ds="http://schemas.openxmlformats.org/officeDocument/2006/customXml" ds:itemID="{23F32698-1AA5-4DE1-9A1C-829A83435ABC}"/>
</file>

<file path=customXml/itemProps105.xml><?xml version="1.0" encoding="utf-8"?>
<ds:datastoreItem xmlns:ds="http://schemas.openxmlformats.org/officeDocument/2006/customXml" ds:itemID="{0FA4C3DC-3A07-43CE-B012-411D23FA98D9}"/>
</file>

<file path=customXml/itemProps106.xml><?xml version="1.0" encoding="utf-8"?>
<ds:datastoreItem xmlns:ds="http://schemas.openxmlformats.org/officeDocument/2006/customXml" ds:itemID="{7ECD0C0C-2210-4769-A6E5-CD11EF542491}"/>
</file>

<file path=customXml/itemProps107.xml><?xml version="1.0" encoding="utf-8"?>
<ds:datastoreItem xmlns:ds="http://schemas.openxmlformats.org/officeDocument/2006/customXml" ds:itemID="{4A0157A2-610E-49FC-BB32-11238EA82D6A}"/>
</file>

<file path=customXml/itemProps108.xml><?xml version="1.0" encoding="utf-8"?>
<ds:datastoreItem xmlns:ds="http://schemas.openxmlformats.org/officeDocument/2006/customXml" ds:itemID="{268F61B0-B844-45D2-A903-CF66656816FB}"/>
</file>

<file path=customXml/itemProps109.xml><?xml version="1.0" encoding="utf-8"?>
<ds:datastoreItem xmlns:ds="http://schemas.openxmlformats.org/officeDocument/2006/customXml" ds:itemID="{29E15CFD-1A6D-4670-B7EA-9F0D8BAE5685}"/>
</file>

<file path=customXml/itemProps11.xml><?xml version="1.0" encoding="utf-8"?>
<ds:datastoreItem xmlns:ds="http://schemas.openxmlformats.org/officeDocument/2006/customXml" ds:itemID="{ED818A12-6BCA-4E9B-A4A8-486919C7F71C}"/>
</file>

<file path=customXml/itemProps110.xml><?xml version="1.0" encoding="utf-8"?>
<ds:datastoreItem xmlns:ds="http://schemas.openxmlformats.org/officeDocument/2006/customXml" ds:itemID="{E8D13A93-6B43-47DD-9963-D6866CC29894}"/>
</file>

<file path=customXml/itemProps111.xml><?xml version="1.0" encoding="utf-8"?>
<ds:datastoreItem xmlns:ds="http://schemas.openxmlformats.org/officeDocument/2006/customXml" ds:itemID="{FD9FEF82-EEEB-4872-8348-64E7A595A273}"/>
</file>

<file path=customXml/itemProps112.xml><?xml version="1.0" encoding="utf-8"?>
<ds:datastoreItem xmlns:ds="http://schemas.openxmlformats.org/officeDocument/2006/customXml" ds:itemID="{E3D53034-42D4-4E17-92D0-2E521BD29E6A}"/>
</file>

<file path=customXml/itemProps113.xml><?xml version="1.0" encoding="utf-8"?>
<ds:datastoreItem xmlns:ds="http://schemas.openxmlformats.org/officeDocument/2006/customXml" ds:itemID="{9096ECC7-9066-45E0-9FCC-E1F0EFDFBAFE}"/>
</file>

<file path=customXml/itemProps114.xml><?xml version="1.0" encoding="utf-8"?>
<ds:datastoreItem xmlns:ds="http://schemas.openxmlformats.org/officeDocument/2006/customXml" ds:itemID="{29A60049-7DF3-4376-AA48-E9E1FCD77C68}"/>
</file>

<file path=customXml/itemProps115.xml><?xml version="1.0" encoding="utf-8"?>
<ds:datastoreItem xmlns:ds="http://schemas.openxmlformats.org/officeDocument/2006/customXml" ds:itemID="{29FC677B-626F-44E8-8F05-5500C900F9B2}"/>
</file>

<file path=customXml/itemProps116.xml><?xml version="1.0" encoding="utf-8"?>
<ds:datastoreItem xmlns:ds="http://schemas.openxmlformats.org/officeDocument/2006/customXml" ds:itemID="{C41EADDC-4926-4D3E-94EC-83A72F4BEDDB}"/>
</file>

<file path=customXml/itemProps117.xml><?xml version="1.0" encoding="utf-8"?>
<ds:datastoreItem xmlns:ds="http://schemas.openxmlformats.org/officeDocument/2006/customXml" ds:itemID="{9B1B6FD8-53BB-40EA-801C-E112D44EB883}"/>
</file>

<file path=customXml/itemProps118.xml><?xml version="1.0" encoding="utf-8"?>
<ds:datastoreItem xmlns:ds="http://schemas.openxmlformats.org/officeDocument/2006/customXml" ds:itemID="{19009C13-AE96-40E1-ADBF-0136A3F1878E}"/>
</file>

<file path=customXml/itemProps119.xml><?xml version="1.0" encoding="utf-8"?>
<ds:datastoreItem xmlns:ds="http://schemas.openxmlformats.org/officeDocument/2006/customXml" ds:itemID="{FB5B07F6-3DE7-4F15-8DAE-94D459570854}"/>
</file>

<file path=customXml/itemProps12.xml><?xml version="1.0" encoding="utf-8"?>
<ds:datastoreItem xmlns:ds="http://schemas.openxmlformats.org/officeDocument/2006/customXml" ds:itemID="{9B10FE08-CBE3-4B7E-BC1C-3AA87D95FD6A}"/>
</file>

<file path=customXml/itemProps120.xml><?xml version="1.0" encoding="utf-8"?>
<ds:datastoreItem xmlns:ds="http://schemas.openxmlformats.org/officeDocument/2006/customXml" ds:itemID="{97D4F0A3-629F-44D5-9E34-8F2BC6C4E6F2}"/>
</file>

<file path=customXml/itemProps121.xml><?xml version="1.0" encoding="utf-8"?>
<ds:datastoreItem xmlns:ds="http://schemas.openxmlformats.org/officeDocument/2006/customXml" ds:itemID="{75DF2830-2D85-42AB-91F5-368278EEEA1A}"/>
</file>

<file path=customXml/itemProps122.xml><?xml version="1.0" encoding="utf-8"?>
<ds:datastoreItem xmlns:ds="http://schemas.openxmlformats.org/officeDocument/2006/customXml" ds:itemID="{B0D22FEC-89E6-437A-AC65-87A6DC73F94E}"/>
</file>

<file path=customXml/itemProps123.xml><?xml version="1.0" encoding="utf-8"?>
<ds:datastoreItem xmlns:ds="http://schemas.openxmlformats.org/officeDocument/2006/customXml" ds:itemID="{E07E7596-0ADF-44C6-8F6E-A4F422F0E27B}"/>
</file>

<file path=customXml/itemProps124.xml><?xml version="1.0" encoding="utf-8"?>
<ds:datastoreItem xmlns:ds="http://schemas.openxmlformats.org/officeDocument/2006/customXml" ds:itemID="{71384279-C0C7-4CF6-B43B-F22F74C09FDE}"/>
</file>

<file path=customXml/itemProps125.xml><?xml version="1.0" encoding="utf-8"?>
<ds:datastoreItem xmlns:ds="http://schemas.openxmlformats.org/officeDocument/2006/customXml" ds:itemID="{21B71C94-9067-4830-A0F8-C693899B2D46}"/>
</file>

<file path=customXml/itemProps126.xml><?xml version="1.0" encoding="utf-8"?>
<ds:datastoreItem xmlns:ds="http://schemas.openxmlformats.org/officeDocument/2006/customXml" ds:itemID="{139422EC-8F32-44C7-B1D4-0D51975B3303}"/>
</file>

<file path=customXml/itemProps127.xml><?xml version="1.0" encoding="utf-8"?>
<ds:datastoreItem xmlns:ds="http://schemas.openxmlformats.org/officeDocument/2006/customXml" ds:itemID="{D35F33A1-E7DC-4760-9152-35246BFDE860}"/>
</file>

<file path=customXml/itemProps128.xml><?xml version="1.0" encoding="utf-8"?>
<ds:datastoreItem xmlns:ds="http://schemas.openxmlformats.org/officeDocument/2006/customXml" ds:itemID="{DB98FDD2-FF1C-40B9-928F-46CE0988B2FE}"/>
</file>

<file path=customXml/itemProps129.xml><?xml version="1.0" encoding="utf-8"?>
<ds:datastoreItem xmlns:ds="http://schemas.openxmlformats.org/officeDocument/2006/customXml" ds:itemID="{64E9721A-2102-478A-8B58-8B27FCDB2EA2}"/>
</file>

<file path=customXml/itemProps13.xml><?xml version="1.0" encoding="utf-8"?>
<ds:datastoreItem xmlns:ds="http://schemas.openxmlformats.org/officeDocument/2006/customXml" ds:itemID="{67E0C36D-E30D-4A87-91A4-E59B2FD3C88F}"/>
</file>

<file path=customXml/itemProps130.xml><?xml version="1.0" encoding="utf-8"?>
<ds:datastoreItem xmlns:ds="http://schemas.openxmlformats.org/officeDocument/2006/customXml" ds:itemID="{B9A498FC-48A8-4D94-B6D1-56833E39A04A}"/>
</file>

<file path=customXml/itemProps131.xml><?xml version="1.0" encoding="utf-8"?>
<ds:datastoreItem xmlns:ds="http://schemas.openxmlformats.org/officeDocument/2006/customXml" ds:itemID="{ABFC0A97-F5D2-4E2E-ADF6-7C3E3F2462F3}"/>
</file>

<file path=customXml/itemProps132.xml><?xml version="1.0" encoding="utf-8"?>
<ds:datastoreItem xmlns:ds="http://schemas.openxmlformats.org/officeDocument/2006/customXml" ds:itemID="{5019FF32-EC77-428D-AAE0-8B9357C5509B}"/>
</file>

<file path=customXml/itemProps133.xml><?xml version="1.0" encoding="utf-8"?>
<ds:datastoreItem xmlns:ds="http://schemas.openxmlformats.org/officeDocument/2006/customXml" ds:itemID="{160F7250-A33B-4FF3-B183-2380B55F498B}"/>
</file>

<file path=customXml/itemProps134.xml><?xml version="1.0" encoding="utf-8"?>
<ds:datastoreItem xmlns:ds="http://schemas.openxmlformats.org/officeDocument/2006/customXml" ds:itemID="{CD4A6F17-99CF-4217-8468-E72545898942}"/>
</file>

<file path=customXml/itemProps135.xml><?xml version="1.0" encoding="utf-8"?>
<ds:datastoreItem xmlns:ds="http://schemas.openxmlformats.org/officeDocument/2006/customXml" ds:itemID="{A51B77D1-F088-4891-A273-8AEEC9AA1200}"/>
</file>

<file path=customXml/itemProps136.xml><?xml version="1.0" encoding="utf-8"?>
<ds:datastoreItem xmlns:ds="http://schemas.openxmlformats.org/officeDocument/2006/customXml" ds:itemID="{CC97E121-6395-4BDB-A0C9-3423C21019DF}"/>
</file>

<file path=customXml/itemProps137.xml><?xml version="1.0" encoding="utf-8"?>
<ds:datastoreItem xmlns:ds="http://schemas.openxmlformats.org/officeDocument/2006/customXml" ds:itemID="{E134ED02-2874-4335-977C-388442DC4902}"/>
</file>

<file path=customXml/itemProps138.xml><?xml version="1.0" encoding="utf-8"?>
<ds:datastoreItem xmlns:ds="http://schemas.openxmlformats.org/officeDocument/2006/customXml" ds:itemID="{421C6430-3827-44AE-82FE-71A1DB2C3361}"/>
</file>

<file path=customXml/itemProps139.xml><?xml version="1.0" encoding="utf-8"?>
<ds:datastoreItem xmlns:ds="http://schemas.openxmlformats.org/officeDocument/2006/customXml" ds:itemID="{C6D5CB8B-9F71-49A4-813A-B97753901813}"/>
</file>

<file path=customXml/itemProps14.xml><?xml version="1.0" encoding="utf-8"?>
<ds:datastoreItem xmlns:ds="http://schemas.openxmlformats.org/officeDocument/2006/customXml" ds:itemID="{500FF899-C9EC-49A5-9599-7A9AA11F8218}"/>
</file>

<file path=customXml/itemProps140.xml><?xml version="1.0" encoding="utf-8"?>
<ds:datastoreItem xmlns:ds="http://schemas.openxmlformats.org/officeDocument/2006/customXml" ds:itemID="{E9F082F3-82FF-47BD-857A-4E8210CAB00C}"/>
</file>

<file path=customXml/itemProps141.xml><?xml version="1.0" encoding="utf-8"?>
<ds:datastoreItem xmlns:ds="http://schemas.openxmlformats.org/officeDocument/2006/customXml" ds:itemID="{27C1265C-960C-4335-9030-28CBCFDE9F5F}"/>
</file>

<file path=customXml/itemProps142.xml><?xml version="1.0" encoding="utf-8"?>
<ds:datastoreItem xmlns:ds="http://schemas.openxmlformats.org/officeDocument/2006/customXml" ds:itemID="{57BA9AEE-17ED-4168-A3DD-35D81900FCBE}"/>
</file>

<file path=customXml/itemProps143.xml><?xml version="1.0" encoding="utf-8"?>
<ds:datastoreItem xmlns:ds="http://schemas.openxmlformats.org/officeDocument/2006/customXml" ds:itemID="{D7022489-642B-4605-BE46-02C48B838F0A}"/>
</file>

<file path=customXml/itemProps144.xml><?xml version="1.0" encoding="utf-8"?>
<ds:datastoreItem xmlns:ds="http://schemas.openxmlformats.org/officeDocument/2006/customXml" ds:itemID="{A10D3DFD-48EA-4CDD-BA3B-960355C76B1F}"/>
</file>

<file path=customXml/itemProps145.xml><?xml version="1.0" encoding="utf-8"?>
<ds:datastoreItem xmlns:ds="http://schemas.openxmlformats.org/officeDocument/2006/customXml" ds:itemID="{CF64DA53-214B-46D8-9EE4-F77DC694C06A}"/>
</file>

<file path=customXml/itemProps146.xml><?xml version="1.0" encoding="utf-8"?>
<ds:datastoreItem xmlns:ds="http://schemas.openxmlformats.org/officeDocument/2006/customXml" ds:itemID="{4C88EB71-6DF1-4B83-9FCF-5202C4333AE0}"/>
</file>

<file path=customXml/itemProps147.xml><?xml version="1.0" encoding="utf-8"?>
<ds:datastoreItem xmlns:ds="http://schemas.openxmlformats.org/officeDocument/2006/customXml" ds:itemID="{07E2A1EC-99C8-436F-AD53-B09DAD397BD3}"/>
</file>

<file path=customXml/itemProps148.xml><?xml version="1.0" encoding="utf-8"?>
<ds:datastoreItem xmlns:ds="http://schemas.openxmlformats.org/officeDocument/2006/customXml" ds:itemID="{A34B1977-A6D1-4A6E-8F95-C1AD934A3190}"/>
</file>

<file path=customXml/itemProps149.xml><?xml version="1.0" encoding="utf-8"?>
<ds:datastoreItem xmlns:ds="http://schemas.openxmlformats.org/officeDocument/2006/customXml" ds:itemID="{63912842-1C12-4FDC-8FAE-DC36FF9A8BCF}"/>
</file>

<file path=customXml/itemProps15.xml><?xml version="1.0" encoding="utf-8"?>
<ds:datastoreItem xmlns:ds="http://schemas.openxmlformats.org/officeDocument/2006/customXml" ds:itemID="{F62BD6DC-300C-48B9-B089-11035AE54B73}"/>
</file>

<file path=customXml/itemProps150.xml><?xml version="1.0" encoding="utf-8"?>
<ds:datastoreItem xmlns:ds="http://schemas.openxmlformats.org/officeDocument/2006/customXml" ds:itemID="{217EF573-EC9C-4378-8CC3-B4AA643AE603}"/>
</file>

<file path=customXml/itemProps151.xml><?xml version="1.0" encoding="utf-8"?>
<ds:datastoreItem xmlns:ds="http://schemas.openxmlformats.org/officeDocument/2006/customXml" ds:itemID="{8606D7ED-B75F-4785-BEF1-ABE8ACDD3F3B}"/>
</file>

<file path=customXml/itemProps152.xml><?xml version="1.0" encoding="utf-8"?>
<ds:datastoreItem xmlns:ds="http://schemas.openxmlformats.org/officeDocument/2006/customXml" ds:itemID="{EC77ABC9-FF88-4122-8A0B-248BD0295E2A}"/>
</file>

<file path=customXml/itemProps153.xml><?xml version="1.0" encoding="utf-8"?>
<ds:datastoreItem xmlns:ds="http://schemas.openxmlformats.org/officeDocument/2006/customXml" ds:itemID="{5E5E1805-1AF1-403A-8D99-8926D77D5101}"/>
</file>

<file path=customXml/itemProps154.xml><?xml version="1.0" encoding="utf-8"?>
<ds:datastoreItem xmlns:ds="http://schemas.openxmlformats.org/officeDocument/2006/customXml" ds:itemID="{C2761F3C-09BF-42C8-8614-CDB36DB787F4}"/>
</file>

<file path=customXml/itemProps155.xml><?xml version="1.0" encoding="utf-8"?>
<ds:datastoreItem xmlns:ds="http://schemas.openxmlformats.org/officeDocument/2006/customXml" ds:itemID="{55110421-29E8-45A3-8620-E7ECF04F8BDF}"/>
</file>

<file path=customXml/itemProps156.xml><?xml version="1.0" encoding="utf-8"?>
<ds:datastoreItem xmlns:ds="http://schemas.openxmlformats.org/officeDocument/2006/customXml" ds:itemID="{EEAA381C-575B-4A46-BFB1-7D6109008523}"/>
</file>

<file path=customXml/itemProps157.xml><?xml version="1.0" encoding="utf-8"?>
<ds:datastoreItem xmlns:ds="http://schemas.openxmlformats.org/officeDocument/2006/customXml" ds:itemID="{FA1D7A98-F7E2-43BA-A476-4D47FCB92744}"/>
</file>

<file path=customXml/itemProps158.xml><?xml version="1.0" encoding="utf-8"?>
<ds:datastoreItem xmlns:ds="http://schemas.openxmlformats.org/officeDocument/2006/customXml" ds:itemID="{1AF96425-443F-43EF-A916-0454AD080630}"/>
</file>

<file path=customXml/itemProps159.xml><?xml version="1.0" encoding="utf-8"?>
<ds:datastoreItem xmlns:ds="http://schemas.openxmlformats.org/officeDocument/2006/customXml" ds:itemID="{C33FFD08-B989-46BE-8C4B-A880A973BDB5}"/>
</file>

<file path=customXml/itemProps16.xml><?xml version="1.0" encoding="utf-8"?>
<ds:datastoreItem xmlns:ds="http://schemas.openxmlformats.org/officeDocument/2006/customXml" ds:itemID="{4E518A42-B330-4B19-91D4-FCBDCC2CFD4A}"/>
</file>

<file path=customXml/itemProps160.xml><?xml version="1.0" encoding="utf-8"?>
<ds:datastoreItem xmlns:ds="http://schemas.openxmlformats.org/officeDocument/2006/customXml" ds:itemID="{235A12F9-FB32-4C20-B062-A26A3847A209}"/>
</file>

<file path=customXml/itemProps17.xml><?xml version="1.0" encoding="utf-8"?>
<ds:datastoreItem xmlns:ds="http://schemas.openxmlformats.org/officeDocument/2006/customXml" ds:itemID="{8C83D00C-C78E-4596-8860-B7F8C8F8CA6E}"/>
</file>

<file path=customXml/itemProps18.xml><?xml version="1.0" encoding="utf-8"?>
<ds:datastoreItem xmlns:ds="http://schemas.openxmlformats.org/officeDocument/2006/customXml" ds:itemID="{A586CB85-0CFE-4FA2-AFF9-0E720F9D8690}"/>
</file>

<file path=customXml/itemProps19.xml><?xml version="1.0" encoding="utf-8"?>
<ds:datastoreItem xmlns:ds="http://schemas.openxmlformats.org/officeDocument/2006/customXml" ds:itemID="{2AEFF8CD-DF16-4B28-BB38-2ADFDC41D975}"/>
</file>

<file path=customXml/itemProps2.xml><?xml version="1.0" encoding="utf-8"?>
<ds:datastoreItem xmlns:ds="http://schemas.openxmlformats.org/officeDocument/2006/customXml" ds:itemID="{AA80B080-EF14-444E-9081-D2EDB0A42C92}"/>
</file>

<file path=customXml/itemProps20.xml><?xml version="1.0" encoding="utf-8"?>
<ds:datastoreItem xmlns:ds="http://schemas.openxmlformats.org/officeDocument/2006/customXml" ds:itemID="{02D1F371-AC1B-4669-8C67-DE4101C17A60}"/>
</file>

<file path=customXml/itemProps21.xml><?xml version="1.0" encoding="utf-8"?>
<ds:datastoreItem xmlns:ds="http://schemas.openxmlformats.org/officeDocument/2006/customXml" ds:itemID="{FABDB0AD-B7CF-4937-9107-EEF3164AE0E7}"/>
</file>

<file path=customXml/itemProps22.xml><?xml version="1.0" encoding="utf-8"?>
<ds:datastoreItem xmlns:ds="http://schemas.openxmlformats.org/officeDocument/2006/customXml" ds:itemID="{74E54C4B-E061-4FE8-93E1-727894C6D4A2}"/>
</file>

<file path=customXml/itemProps23.xml><?xml version="1.0" encoding="utf-8"?>
<ds:datastoreItem xmlns:ds="http://schemas.openxmlformats.org/officeDocument/2006/customXml" ds:itemID="{B00838D9-0EC0-43C5-8905-2F78932C0DEA}"/>
</file>

<file path=customXml/itemProps24.xml><?xml version="1.0" encoding="utf-8"?>
<ds:datastoreItem xmlns:ds="http://schemas.openxmlformats.org/officeDocument/2006/customXml" ds:itemID="{2CE46935-C369-47FC-9D59-35FA5D00FB58}"/>
</file>

<file path=customXml/itemProps25.xml><?xml version="1.0" encoding="utf-8"?>
<ds:datastoreItem xmlns:ds="http://schemas.openxmlformats.org/officeDocument/2006/customXml" ds:itemID="{F903B72D-4C92-48D0-BCE9-9143820672A9}"/>
</file>

<file path=customXml/itemProps26.xml><?xml version="1.0" encoding="utf-8"?>
<ds:datastoreItem xmlns:ds="http://schemas.openxmlformats.org/officeDocument/2006/customXml" ds:itemID="{F98BDCCA-BB94-4ED3-B68E-110AA6EFE002}"/>
</file>

<file path=customXml/itemProps27.xml><?xml version="1.0" encoding="utf-8"?>
<ds:datastoreItem xmlns:ds="http://schemas.openxmlformats.org/officeDocument/2006/customXml" ds:itemID="{8512CEB3-9B2F-4E52-B307-354F26B3EEF1}"/>
</file>

<file path=customXml/itemProps28.xml><?xml version="1.0" encoding="utf-8"?>
<ds:datastoreItem xmlns:ds="http://schemas.openxmlformats.org/officeDocument/2006/customXml" ds:itemID="{0EAAA8F1-C728-41D3-87E5-5FF45FE8686D}"/>
</file>

<file path=customXml/itemProps29.xml><?xml version="1.0" encoding="utf-8"?>
<ds:datastoreItem xmlns:ds="http://schemas.openxmlformats.org/officeDocument/2006/customXml" ds:itemID="{F212A179-E88C-4B75-9994-FC15BCB53C03}"/>
</file>

<file path=customXml/itemProps3.xml><?xml version="1.0" encoding="utf-8"?>
<ds:datastoreItem xmlns:ds="http://schemas.openxmlformats.org/officeDocument/2006/customXml" ds:itemID="{4E898A9F-9B87-4291-A7CB-5AF957813479}"/>
</file>

<file path=customXml/itemProps30.xml><?xml version="1.0" encoding="utf-8"?>
<ds:datastoreItem xmlns:ds="http://schemas.openxmlformats.org/officeDocument/2006/customXml" ds:itemID="{4C548ED9-D2E8-4E89-AE10-C1391974197A}"/>
</file>

<file path=customXml/itemProps31.xml><?xml version="1.0" encoding="utf-8"?>
<ds:datastoreItem xmlns:ds="http://schemas.openxmlformats.org/officeDocument/2006/customXml" ds:itemID="{C999FE27-7D6F-4026-A17B-2C4413D8A349}"/>
</file>

<file path=customXml/itemProps32.xml><?xml version="1.0" encoding="utf-8"?>
<ds:datastoreItem xmlns:ds="http://schemas.openxmlformats.org/officeDocument/2006/customXml" ds:itemID="{B76EC595-730D-46A2-839F-360E43875A61}"/>
</file>

<file path=customXml/itemProps33.xml><?xml version="1.0" encoding="utf-8"?>
<ds:datastoreItem xmlns:ds="http://schemas.openxmlformats.org/officeDocument/2006/customXml" ds:itemID="{AC1F15BB-CCCC-4D0F-BC42-74E7C1B436A4}"/>
</file>

<file path=customXml/itemProps34.xml><?xml version="1.0" encoding="utf-8"?>
<ds:datastoreItem xmlns:ds="http://schemas.openxmlformats.org/officeDocument/2006/customXml" ds:itemID="{7DFEAE26-C731-49F1-A0E0-0F8EEF50C8CA}"/>
</file>

<file path=customXml/itemProps35.xml><?xml version="1.0" encoding="utf-8"?>
<ds:datastoreItem xmlns:ds="http://schemas.openxmlformats.org/officeDocument/2006/customXml" ds:itemID="{F7E31516-0885-4852-B1F0-1EAB04414228}"/>
</file>

<file path=customXml/itemProps36.xml><?xml version="1.0" encoding="utf-8"?>
<ds:datastoreItem xmlns:ds="http://schemas.openxmlformats.org/officeDocument/2006/customXml" ds:itemID="{4DD5F054-387E-4E20-B8FD-50D50CE80A25}"/>
</file>

<file path=customXml/itemProps37.xml><?xml version="1.0" encoding="utf-8"?>
<ds:datastoreItem xmlns:ds="http://schemas.openxmlformats.org/officeDocument/2006/customXml" ds:itemID="{37F45B45-4215-4B50-9769-20B38F6043AB}"/>
</file>

<file path=customXml/itemProps38.xml><?xml version="1.0" encoding="utf-8"?>
<ds:datastoreItem xmlns:ds="http://schemas.openxmlformats.org/officeDocument/2006/customXml" ds:itemID="{7D43F1F2-A29B-4D24-A35C-816BDD52BEAD}"/>
</file>

<file path=customXml/itemProps39.xml><?xml version="1.0" encoding="utf-8"?>
<ds:datastoreItem xmlns:ds="http://schemas.openxmlformats.org/officeDocument/2006/customXml" ds:itemID="{060ADC38-8907-4F77-BBFE-BF4109B44FA5}"/>
</file>

<file path=customXml/itemProps4.xml><?xml version="1.0" encoding="utf-8"?>
<ds:datastoreItem xmlns:ds="http://schemas.openxmlformats.org/officeDocument/2006/customXml" ds:itemID="{C5779C8E-4BFA-46B8-9BA7-2CFF64396AFB}"/>
</file>

<file path=customXml/itemProps40.xml><?xml version="1.0" encoding="utf-8"?>
<ds:datastoreItem xmlns:ds="http://schemas.openxmlformats.org/officeDocument/2006/customXml" ds:itemID="{1358CD73-6A05-4E46-9526-5197617E5B34}"/>
</file>

<file path=customXml/itemProps41.xml><?xml version="1.0" encoding="utf-8"?>
<ds:datastoreItem xmlns:ds="http://schemas.openxmlformats.org/officeDocument/2006/customXml" ds:itemID="{A93311C9-7449-47AC-9E36-030E9B9C1A83}"/>
</file>

<file path=customXml/itemProps42.xml><?xml version="1.0" encoding="utf-8"?>
<ds:datastoreItem xmlns:ds="http://schemas.openxmlformats.org/officeDocument/2006/customXml" ds:itemID="{5A1747C4-F956-4FB5-9121-7A22C38027BF}"/>
</file>

<file path=customXml/itemProps43.xml><?xml version="1.0" encoding="utf-8"?>
<ds:datastoreItem xmlns:ds="http://schemas.openxmlformats.org/officeDocument/2006/customXml" ds:itemID="{BE72F379-6B04-4D64-B7ED-169D43741B8B}"/>
</file>

<file path=customXml/itemProps44.xml><?xml version="1.0" encoding="utf-8"?>
<ds:datastoreItem xmlns:ds="http://schemas.openxmlformats.org/officeDocument/2006/customXml" ds:itemID="{8CA6E04B-0874-4C22-824B-B0103DCD444D}"/>
</file>

<file path=customXml/itemProps45.xml><?xml version="1.0" encoding="utf-8"?>
<ds:datastoreItem xmlns:ds="http://schemas.openxmlformats.org/officeDocument/2006/customXml" ds:itemID="{E8665542-780F-4409-96BF-64867E268F53}"/>
</file>

<file path=customXml/itemProps46.xml><?xml version="1.0" encoding="utf-8"?>
<ds:datastoreItem xmlns:ds="http://schemas.openxmlformats.org/officeDocument/2006/customXml" ds:itemID="{BC8F75F2-33CB-46E3-BA37-E70C6BA75BD6}"/>
</file>

<file path=customXml/itemProps47.xml><?xml version="1.0" encoding="utf-8"?>
<ds:datastoreItem xmlns:ds="http://schemas.openxmlformats.org/officeDocument/2006/customXml" ds:itemID="{46B08F80-E271-423B-ACAC-743A8BF8FE67}"/>
</file>

<file path=customXml/itemProps48.xml><?xml version="1.0" encoding="utf-8"?>
<ds:datastoreItem xmlns:ds="http://schemas.openxmlformats.org/officeDocument/2006/customXml" ds:itemID="{AFCBEE4A-4460-460C-A104-B32CCE57F2FE}"/>
</file>

<file path=customXml/itemProps49.xml><?xml version="1.0" encoding="utf-8"?>
<ds:datastoreItem xmlns:ds="http://schemas.openxmlformats.org/officeDocument/2006/customXml" ds:itemID="{73D1DDF3-5440-4885-AFB2-DB5FE3B326C3}"/>
</file>

<file path=customXml/itemProps5.xml><?xml version="1.0" encoding="utf-8"?>
<ds:datastoreItem xmlns:ds="http://schemas.openxmlformats.org/officeDocument/2006/customXml" ds:itemID="{7628B733-A560-4491-AA9B-C6BD21FE5AAF}"/>
</file>

<file path=customXml/itemProps50.xml><?xml version="1.0" encoding="utf-8"?>
<ds:datastoreItem xmlns:ds="http://schemas.openxmlformats.org/officeDocument/2006/customXml" ds:itemID="{3DC6ADBE-AB36-49C8-975A-4659AA1D9C02}"/>
</file>

<file path=customXml/itemProps51.xml><?xml version="1.0" encoding="utf-8"?>
<ds:datastoreItem xmlns:ds="http://schemas.openxmlformats.org/officeDocument/2006/customXml" ds:itemID="{4D00BC80-E727-4A5C-A590-94AC68162A0B}"/>
</file>

<file path=customXml/itemProps52.xml><?xml version="1.0" encoding="utf-8"?>
<ds:datastoreItem xmlns:ds="http://schemas.openxmlformats.org/officeDocument/2006/customXml" ds:itemID="{AF927DAA-0E5F-4E19-8091-F32BFBE8F56A}"/>
</file>

<file path=customXml/itemProps53.xml><?xml version="1.0" encoding="utf-8"?>
<ds:datastoreItem xmlns:ds="http://schemas.openxmlformats.org/officeDocument/2006/customXml" ds:itemID="{7CDF343A-7AE6-4CFC-A121-42B01AB23E25}"/>
</file>

<file path=customXml/itemProps54.xml><?xml version="1.0" encoding="utf-8"?>
<ds:datastoreItem xmlns:ds="http://schemas.openxmlformats.org/officeDocument/2006/customXml" ds:itemID="{7C33A83F-F89A-4471-9D43-5B56C0F3A46C}"/>
</file>

<file path=customXml/itemProps55.xml><?xml version="1.0" encoding="utf-8"?>
<ds:datastoreItem xmlns:ds="http://schemas.openxmlformats.org/officeDocument/2006/customXml" ds:itemID="{FB702013-7D0F-42B1-9255-5706BFB4F8E2}"/>
</file>

<file path=customXml/itemProps56.xml><?xml version="1.0" encoding="utf-8"?>
<ds:datastoreItem xmlns:ds="http://schemas.openxmlformats.org/officeDocument/2006/customXml" ds:itemID="{9B4133E5-08C4-44DA-AF84-38DE92AF981E}"/>
</file>

<file path=customXml/itemProps57.xml><?xml version="1.0" encoding="utf-8"?>
<ds:datastoreItem xmlns:ds="http://schemas.openxmlformats.org/officeDocument/2006/customXml" ds:itemID="{A6978023-135F-4C41-A590-79DCC2BB8948}"/>
</file>

<file path=customXml/itemProps58.xml><?xml version="1.0" encoding="utf-8"?>
<ds:datastoreItem xmlns:ds="http://schemas.openxmlformats.org/officeDocument/2006/customXml" ds:itemID="{557B5FE3-9A6D-4DFB-84A6-9B950D8F865E}"/>
</file>

<file path=customXml/itemProps59.xml><?xml version="1.0" encoding="utf-8"?>
<ds:datastoreItem xmlns:ds="http://schemas.openxmlformats.org/officeDocument/2006/customXml" ds:itemID="{18256DC4-72E2-469B-A7F1-DC0F2AD03ADB}"/>
</file>

<file path=customXml/itemProps6.xml><?xml version="1.0" encoding="utf-8"?>
<ds:datastoreItem xmlns:ds="http://schemas.openxmlformats.org/officeDocument/2006/customXml" ds:itemID="{A08AC9F1-5765-4AAC-9625-217178D5863A}"/>
</file>

<file path=customXml/itemProps60.xml><?xml version="1.0" encoding="utf-8"?>
<ds:datastoreItem xmlns:ds="http://schemas.openxmlformats.org/officeDocument/2006/customXml" ds:itemID="{59AEAF2F-1F85-4540-A77E-DEDCA776F99E}"/>
</file>

<file path=customXml/itemProps61.xml><?xml version="1.0" encoding="utf-8"?>
<ds:datastoreItem xmlns:ds="http://schemas.openxmlformats.org/officeDocument/2006/customXml" ds:itemID="{0119D48E-293B-4329-A082-D2D590207CA2}"/>
</file>

<file path=customXml/itemProps62.xml><?xml version="1.0" encoding="utf-8"?>
<ds:datastoreItem xmlns:ds="http://schemas.openxmlformats.org/officeDocument/2006/customXml" ds:itemID="{E55B47E2-F09E-4158-9793-F1EFBE99F8FF}"/>
</file>

<file path=customXml/itemProps63.xml><?xml version="1.0" encoding="utf-8"?>
<ds:datastoreItem xmlns:ds="http://schemas.openxmlformats.org/officeDocument/2006/customXml" ds:itemID="{AED7128D-D165-4A88-B599-B459ACFBA3BA}"/>
</file>

<file path=customXml/itemProps64.xml><?xml version="1.0" encoding="utf-8"?>
<ds:datastoreItem xmlns:ds="http://schemas.openxmlformats.org/officeDocument/2006/customXml" ds:itemID="{DB669040-963E-43A1-A91D-4E25E2609880}"/>
</file>

<file path=customXml/itemProps65.xml><?xml version="1.0" encoding="utf-8"?>
<ds:datastoreItem xmlns:ds="http://schemas.openxmlformats.org/officeDocument/2006/customXml" ds:itemID="{B18E4CA8-37CD-4C59-8457-D9D2F3C4FE85}"/>
</file>

<file path=customXml/itemProps66.xml><?xml version="1.0" encoding="utf-8"?>
<ds:datastoreItem xmlns:ds="http://schemas.openxmlformats.org/officeDocument/2006/customXml" ds:itemID="{195C62D9-CC8B-4D3D-B8E2-622F0BE0EED4}"/>
</file>

<file path=customXml/itemProps67.xml><?xml version="1.0" encoding="utf-8"?>
<ds:datastoreItem xmlns:ds="http://schemas.openxmlformats.org/officeDocument/2006/customXml" ds:itemID="{B58CA8FB-E23C-4D72-9BEB-1B70BEFE7411}"/>
</file>

<file path=customXml/itemProps68.xml><?xml version="1.0" encoding="utf-8"?>
<ds:datastoreItem xmlns:ds="http://schemas.openxmlformats.org/officeDocument/2006/customXml" ds:itemID="{0C39D811-F4E6-473D-8728-577C15A98C1D}"/>
</file>

<file path=customXml/itemProps69.xml><?xml version="1.0" encoding="utf-8"?>
<ds:datastoreItem xmlns:ds="http://schemas.openxmlformats.org/officeDocument/2006/customXml" ds:itemID="{1FC508BD-0918-464E-BA86-2D6DB611BF5B}"/>
</file>

<file path=customXml/itemProps7.xml><?xml version="1.0" encoding="utf-8"?>
<ds:datastoreItem xmlns:ds="http://schemas.openxmlformats.org/officeDocument/2006/customXml" ds:itemID="{E881B09C-50DE-4CF9-90E8-DB870F79D8DC}"/>
</file>

<file path=customXml/itemProps70.xml><?xml version="1.0" encoding="utf-8"?>
<ds:datastoreItem xmlns:ds="http://schemas.openxmlformats.org/officeDocument/2006/customXml" ds:itemID="{DEA254DA-2969-4298-81F8-8365486C56E0}"/>
</file>

<file path=customXml/itemProps71.xml><?xml version="1.0" encoding="utf-8"?>
<ds:datastoreItem xmlns:ds="http://schemas.openxmlformats.org/officeDocument/2006/customXml" ds:itemID="{72FF59D5-7B8C-4EC9-B562-8D5C7E18AD4E}"/>
</file>

<file path=customXml/itemProps72.xml><?xml version="1.0" encoding="utf-8"?>
<ds:datastoreItem xmlns:ds="http://schemas.openxmlformats.org/officeDocument/2006/customXml" ds:itemID="{FAF71DAC-454E-482D-A646-81EF24E6D2BB}"/>
</file>

<file path=customXml/itemProps73.xml><?xml version="1.0" encoding="utf-8"?>
<ds:datastoreItem xmlns:ds="http://schemas.openxmlformats.org/officeDocument/2006/customXml" ds:itemID="{10611E69-99FD-4C52-ABA5-C7F67F138B3B}"/>
</file>

<file path=customXml/itemProps74.xml><?xml version="1.0" encoding="utf-8"?>
<ds:datastoreItem xmlns:ds="http://schemas.openxmlformats.org/officeDocument/2006/customXml" ds:itemID="{69D5A2C1-AC64-4AB2-8BA3-10D662C27A6F}"/>
</file>

<file path=customXml/itemProps75.xml><?xml version="1.0" encoding="utf-8"?>
<ds:datastoreItem xmlns:ds="http://schemas.openxmlformats.org/officeDocument/2006/customXml" ds:itemID="{539040C3-F994-4063-AEA8-325BF9731987}"/>
</file>

<file path=customXml/itemProps76.xml><?xml version="1.0" encoding="utf-8"?>
<ds:datastoreItem xmlns:ds="http://schemas.openxmlformats.org/officeDocument/2006/customXml" ds:itemID="{D9FA92D8-55E7-4B41-8704-C8CC22CAA54C}"/>
</file>

<file path=customXml/itemProps77.xml><?xml version="1.0" encoding="utf-8"?>
<ds:datastoreItem xmlns:ds="http://schemas.openxmlformats.org/officeDocument/2006/customXml" ds:itemID="{B4BC7328-051D-441A-9EF0-F2CA9877B41A}"/>
</file>

<file path=customXml/itemProps78.xml><?xml version="1.0" encoding="utf-8"?>
<ds:datastoreItem xmlns:ds="http://schemas.openxmlformats.org/officeDocument/2006/customXml" ds:itemID="{4C0151A7-2339-4D88-82CF-5CB80AD75A8D}"/>
</file>

<file path=customXml/itemProps79.xml><?xml version="1.0" encoding="utf-8"?>
<ds:datastoreItem xmlns:ds="http://schemas.openxmlformats.org/officeDocument/2006/customXml" ds:itemID="{62312308-8D0D-4DDD-8AF1-73E380808BAE}"/>
</file>

<file path=customXml/itemProps8.xml><?xml version="1.0" encoding="utf-8"?>
<ds:datastoreItem xmlns:ds="http://schemas.openxmlformats.org/officeDocument/2006/customXml" ds:itemID="{195C3C5A-B985-477A-91D0-B6E1C7A850C9}"/>
</file>

<file path=customXml/itemProps80.xml><?xml version="1.0" encoding="utf-8"?>
<ds:datastoreItem xmlns:ds="http://schemas.openxmlformats.org/officeDocument/2006/customXml" ds:itemID="{8F938880-7DB3-40BA-9DD3-DE7A8AD5F9F3}"/>
</file>

<file path=customXml/itemProps81.xml><?xml version="1.0" encoding="utf-8"?>
<ds:datastoreItem xmlns:ds="http://schemas.openxmlformats.org/officeDocument/2006/customXml" ds:itemID="{EFB7A4D4-A647-4CCA-B6B1-7685EFA678E8}"/>
</file>

<file path=customXml/itemProps82.xml><?xml version="1.0" encoding="utf-8"?>
<ds:datastoreItem xmlns:ds="http://schemas.openxmlformats.org/officeDocument/2006/customXml" ds:itemID="{C1D3F20A-3C3B-4123-9031-C886BBB7DC6B}"/>
</file>

<file path=customXml/itemProps83.xml><?xml version="1.0" encoding="utf-8"?>
<ds:datastoreItem xmlns:ds="http://schemas.openxmlformats.org/officeDocument/2006/customXml" ds:itemID="{7A0844AD-DD2F-4A4C-9E9D-FFF18FDA1CCE}"/>
</file>

<file path=customXml/itemProps84.xml><?xml version="1.0" encoding="utf-8"?>
<ds:datastoreItem xmlns:ds="http://schemas.openxmlformats.org/officeDocument/2006/customXml" ds:itemID="{E62D6EE2-E9BE-4F31-A7DC-476589CFE14B}"/>
</file>

<file path=customXml/itemProps85.xml><?xml version="1.0" encoding="utf-8"?>
<ds:datastoreItem xmlns:ds="http://schemas.openxmlformats.org/officeDocument/2006/customXml" ds:itemID="{E709585E-44C3-471D-90EA-69C0289967CE}"/>
</file>

<file path=customXml/itemProps86.xml><?xml version="1.0" encoding="utf-8"?>
<ds:datastoreItem xmlns:ds="http://schemas.openxmlformats.org/officeDocument/2006/customXml" ds:itemID="{B78F3858-8682-4170-B830-63C14E60B3B9}"/>
</file>

<file path=customXml/itemProps87.xml><?xml version="1.0" encoding="utf-8"?>
<ds:datastoreItem xmlns:ds="http://schemas.openxmlformats.org/officeDocument/2006/customXml" ds:itemID="{24D777B3-AF10-4A96-A6A4-7F1D9EFFD8E6}"/>
</file>

<file path=customXml/itemProps88.xml><?xml version="1.0" encoding="utf-8"?>
<ds:datastoreItem xmlns:ds="http://schemas.openxmlformats.org/officeDocument/2006/customXml" ds:itemID="{526E7DD9-B8E0-4BD8-99B8-4D9785D549A2}"/>
</file>

<file path=customXml/itemProps89.xml><?xml version="1.0" encoding="utf-8"?>
<ds:datastoreItem xmlns:ds="http://schemas.openxmlformats.org/officeDocument/2006/customXml" ds:itemID="{0DD51F22-A6A4-464F-A4AD-81113A9E951C}"/>
</file>

<file path=customXml/itemProps9.xml><?xml version="1.0" encoding="utf-8"?>
<ds:datastoreItem xmlns:ds="http://schemas.openxmlformats.org/officeDocument/2006/customXml" ds:itemID="{E31DE875-F42C-42CC-B3D8-3DF9378148F6}"/>
</file>

<file path=customXml/itemProps90.xml><?xml version="1.0" encoding="utf-8"?>
<ds:datastoreItem xmlns:ds="http://schemas.openxmlformats.org/officeDocument/2006/customXml" ds:itemID="{5C36025C-F3CE-44DE-AAA1-8B2148B5BC1C}"/>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084E6D5B-685B-4BD9-806A-762CD1BA347D}"/>
</file>

<file path=customXml/itemProps93.xml><?xml version="1.0" encoding="utf-8"?>
<ds:datastoreItem xmlns:ds="http://schemas.openxmlformats.org/officeDocument/2006/customXml" ds:itemID="{3A0FA199-16DB-4376-AB5D-7CB6C800C752}"/>
</file>

<file path=customXml/itemProps94.xml><?xml version="1.0" encoding="utf-8"?>
<ds:datastoreItem xmlns:ds="http://schemas.openxmlformats.org/officeDocument/2006/customXml" ds:itemID="{9CE4AA63-D353-4AB9-AD0E-786F58969B75}"/>
</file>

<file path=customXml/itemProps95.xml><?xml version="1.0" encoding="utf-8"?>
<ds:datastoreItem xmlns:ds="http://schemas.openxmlformats.org/officeDocument/2006/customXml" ds:itemID="{7642ADDC-6CA6-4B3B-9F75-7386C028D7A6}"/>
</file>

<file path=customXml/itemProps96.xml><?xml version="1.0" encoding="utf-8"?>
<ds:datastoreItem xmlns:ds="http://schemas.openxmlformats.org/officeDocument/2006/customXml" ds:itemID="{B44A32A0-701D-426D-8746-D7B0D867AEFC}"/>
</file>

<file path=customXml/itemProps97.xml><?xml version="1.0" encoding="utf-8"?>
<ds:datastoreItem xmlns:ds="http://schemas.openxmlformats.org/officeDocument/2006/customXml" ds:itemID="{6EEF1A32-C133-47C4-A087-A9A779C3085B}"/>
</file>

<file path=customXml/itemProps98.xml><?xml version="1.0" encoding="utf-8"?>
<ds:datastoreItem xmlns:ds="http://schemas.openxmlformats.org/officeDocument/2006/customXml" ds:itemID="{685DCB9B-0719-4D44-8967-B9AB884BBD02}"/>
</file>

<file path=customXml/itemProps99.xml><?xml version="1.0" encoding="utf-8"?>
<ds:datastoreItem xmlns:ds="http://schemas.openxmlformats.org/officeDocument/2006/customXml" ds:itemID="{BC596BF5-7447-4EE4-8363-2B96F811008B}"/>
</file>

<file path=docProps/app.xml><?xml version="1.0" encoding="utf-8"?>
<Properties xmlns="http://schemas.openxmlformats.org/officeDocument/2006/extended-properties" xmlns:vt="http://schemas.openxmlformats.org/officeDocument/2006/docPropsVTypes">
  <Template>Normal</Template>
  <TotalTime>10</TotalTime>
  <Pages>125</Pages>
  <Words>30795</Words>
  <Characters>175534</Characters>
  <Application>Microsoft Office Word</Application>
  <DocSecurity>0</DocSecurity>
  <Lines>1462</Lines>
  <Paragraphs>411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205918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Hadžić</dc:creator>
  <cp:keywords/>
  <dc:description/>
  <cp:lastModifiedBy>Danica Vlajic</cp:lastModifiedBy>
  <cp:revision>5</cp:revision>
  <cp:lastPrinted>2015-09-14T12:29:00Z</cp:lastPrinted>
  <dcterms:created xsi:type="dcterms:W3CDTF">2020-02-20T11:14:00Z</dcterms:created>
  <dcterms:modified xsi:type="dcterms:W3CDTF">2020-09-25T10:20:00Z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c4dbf6ea-5a20-4a8e-b560-ac9f41f2fdad</vt:lpwstr>
  </property>
  <property fmtid="{D5CDD505-2E9C-101B-9397-08002B2CF9AE}" pid="3" name="ContentTypeId">
    <vt:lpwstr>0x0101006DB0F8F7738EDF4DA0E2E14EA69F41B7009F6921338CFD5F4DAD475703732A9527</vt:lpwstr>
  </property>
</Properties>
</file>